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DBFEC" w14:textId="29E7A661" w:rsidR="00ED7A13" w:rsidRPr="003E31C2" w:rsidRDefault="003E31C2" w:rsidP="00ED2B5C">
      <w:pPr>
        <w:spacing w:after="0"/>
        <w:jc w:val="center"/>
        <w:rPr>
          <w:rFonts w:ascii="Gill Sans MT" w:hAnsi="Gill Sans MT"/>
          <w:b/>
          <w:bCs/>
          <w:color w:val="2E74B5" w:themeColor="accent5" w:themeShade="BF"/>
          <w:sz w:val="36"/>
          <w:szCs w:val="36"/>
        </w:rPr>
      </w:pPr>
      <w:r w:rsidRPr="00400C6F">
        <w:rPr>
          <w:rFonts w:ascii="Gill Sans MT" w:hAnsi="Gill Sans MT"/>
          <w:b/>
          <w:bCs/>
          <w:color w:val="2E74B5" w:themeColor="accent5" w:themeShade="BF"/>
          <w:sz w:val="40"/>
          <w:szCs w:val="40"/>
        </w:rPr>
        <w:t xml:space="preserve">Summative </w:t>
      </w:r>
      <w:r w:rsidR="00B827A3" w:rsidRPr="00400C6F">
        <w:rPr>
          <w:rFonts w:ascii="Gill Sans MT" w:hAnsi="Gill Sans MT"/>
          <w:b/>
          <w:bCs/>
          <w:color w:val="2E74B5" w:themeColor="accent5" w:themeShade="BF"/>
          <w:sz w:val="40"/>
          <w:szCs w:val="40"/>
        </w:rPr>
        <w:t xml:space="preserve">Evaluation of </w:t>
      </w:r>
      <w:r w:rsidR="00330F5E" w:rsidRPr="00400C6F">
        <w:rPr>
          <w:rFonts w:ascii="Gill Sans MT" w:hAnsi="Gill Sans MT"/>
          <w:b/>
          <w:bCs/>
          <w:color w:val="2E74B5" w:themeColor="accent5" w:themeShade="BF"/>
          <w:sz w:val="40"/>
          <w:szCs w:val="40"/>
        </w:rPr>
        <w:t>t</w:t>
      </w:r>
      <w:r w:rsidR="00B827A3" w:rsidRPr="00400C6F">
        <w:rPr>
          <w:rFonts w:ascii="Gill Sans MT" w:hAnsi="Gill Sans MT"/>
          <w:b/>
          <w:bCs/>
          <w:color w:val="2E74B5" w:themeColor="accent5" w:themeShade="BF"/>
          <w:sz w:val="40"/>
          <w:szCs w:val="40"/>
        </w:rPr>
        <w:t xml:space="preserve">he Economic Community of West African States (ECOWAS) Nutrition </w:t>
      </w:r>
      <w:r w:rsidR="00F33FCE">
        <w:rPr>
          <w:rFonts w:ascii="Gill Sans MT" w:hAnsi="Gill Sans MT"/>
          <w:b/>
          <w:bCs/>
          <w:color w:val="2E74B5" w:themeColor="accent5" w:themeShade="BF"/>
          <w:sz w:val="40"/>
          <w:szCs w:val="40"/>
        </w:rPr>
        <w:t xml:space="preserve">Fora </w:t>
      </w:r>
      <w:r w:rsidRPr="003E31C2">
        <w:rPr>
          <w:rFonts w:ascii="Gill Sans MT" w:hAnsi="Gill Sans MT"/>
          <w:b/>
          <w:bCs/>
          <w:color w:val="2E74B5" w:themeColor="accent5" w:themeShade="BF"/>
          <w:sz w:val="36"/>
          <w:szCs w:val="36"/>
        </w:rPr>
        <w:t>(2004 – 2019)</w:t>
      </w:r>
    </w:p>
    <w:p w14:paraId="7B96A43E" w14:textId="50A6602E" w:rsidR="007020DB" w:rsidRPr="004A320E" w:rsidRDefault="007020DB" w:rsidP="00ED2B5C">
      <w:pPr>
        <w:spacing w:after="0"/>
        <w:jc w:val="center"/>
        <w:rPr>
          <w:rFonts w:ascii="Gill Sans MT" w:hAnsi="Gill Sans MT"/>
          <w:b/>
          <w:bCs/>
          <w:color w:val="2E74B5" w:themeColor="accent5" w:themeShade="BF"/>
          <w:sz w:val="24"/>
          <w:szCs w:val="24"/>
          <w:lang w:val="pt-PT"/>
        </w:rPr>
      </w:pPr>
    </w:p>
    <w:p w14:paraId="3406F174" w14:textId="3DD0DD2B" w:rsidR="007020DB" w:rsidRPr="00400C6F" w:rsidRDefault="00522FC7" w:rsidP="00400C6F">
      <w:pPr>
        <w:spacing w:after="0"/>
        <w:jc w:val="center"/>
        <w:rPr>
          <w:rFonts w:ascii="Gill Sans MT" w:hAnsi="Gill Sans MT"/>
          <w:b/>
          <w:bCs/>
          <w:color w:val="2E74B5" w:themeColor="accent5" w:themeShade="BF"/>
          <w:sz w:val="36"/>
          <w:szCs w:val="36"/>
          <w:lang w:val="pt-PT"/>
        </w:rPr>
      </w:pPr>
      <w:r>
        <w:rPr>
          <w:noProof/>
        </w:rPr>
        <w:drawing>
          <wp:inline distT="0" distB="0" distL="0" distR="0" wp14:anchorId="3024EE42" wp14:editId="50414FE1">
            <wp:extent cx="5888258" cy="30163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14359" r="5724"/>
                    <a:stretch/>
                  </pic:blipFill>
                  <pic:spPr bwMode="auto">
                    <a:xfrm>
                      <a:off x="0" y="0"/>
                      <a:ext cx="5928551" cy="3036973"/>
                    </a:xfrm>
                    <a:prstGeom prst="rect">
                      <a:avLst/>
                    </a:prstGeom>
                    <a:noFill/>
                    <a:ln>
                      <a:noFill/>
                    </a:ln>
                    <a:extLst>
                      <a:ext uri="{53640926-AAD7-44D8-BBD7-CCE9431645EC}">
                        <a14:shadowObscured xmlns:a14="http://schemas.microsoft.com/office/drawing/2010/main"/>
                      </a:ext>
                    </a:extLst>
                  </pic:spPr>
                </pic:pic>
              </a:graphicData>
            </a:graphic>
          </wp:inline>
        </w:drawing>
      </w:r>
    </w:p>
    <w:p w14:paraId="01881862" w14:textId="77777777" w:rsidR="00ED2B5C" w:rsidRPr="004A320E" w:rsidRDefault="00ED2B5C" w:rsidP="00ED7A13">
      <w:pPr>
        <w:spacing w:after="0"/>
        <w:rPr>
          <w:rFonts w:ascii="Gill Sans MT" w:hAnsi="Gill Sans MT"/>
          <w:sz w:val="14"/>
          <w:szCs w:val="14"/>
          <w:lang w:val="pt-PT"/>
        </w:rPr>
      </w:pPr>
    </w:p>
    <w:p w14:paraId="70A6776C" w14:textId="11F5391D" w:rsidR="00F551B4" w:rsidRDefault="00F551B4" w:rsidP="00F82909">
      <w:pPr>
        <w:shd w:val="clear" w:color="auto" w:fill="B4C6E7" w:themeFill="accent1" w:themeFillTint="66"/>
        <w:jc w:val="center"/>
        <w:rPr>
          <w:rFonts w:ascii="Gill Sans MT" w:hAnsi="Gill Sans MT"/>
          <w:b/>
          <w:bCs/>
          <w:sz w:val="8"/>
          <w:szCs w:val="8"/>
          <w:lang w:val="pt-PT"/>
        </w:rPr>
      </w:pPr>
    </w:p>
    <w:p w14:paraId="079CBF4B" w14:textId="77777777" w:rsidR="007A68ED" w:rsidRPr="004A320E" w:rsidRDefault="007A68ED" w:rsidP="00F82909">
      <w:pPr>
        <w:shd w:val="clear" w:color="auto" w:fill="B4C6E7" w:themeFill="accent1" w:themeFillTint="66"/>
        <w:jc w:val="center"/>
        <w:rPr>
          <w:rFonts w:ascii="Gill Sans MT" w:hAnsi="Gill Sans MT"/>
          <w:b/>
          <w:bCs/>
          <w:sz w:val="8"/>
          <w:szCs w:val="8"/>
          <w:lang w:val="pt-PT"/>
        </w:rPr>
      </w:pPr>
    </w:p>
    <w:p w14:paraId="671E4C06" w14:textId="236344BD" w:rsidR="00F551B4" w:rsidRPr="007A68ED" w:rsidRDefault="00F97A5B" w:rsidP="007A68ED">
      <w:pPr>
        <w:shd w:val="clear" w:color="auto" w:fill="B4C6E7" w:themeFill="accent1" w:themeFillTint="66"/>
        <w:spacing w:after="60"/>
        <w:jc w:val="center"/>
        <w:rPr>
          <w:rFonts w:ascii="Gill Sans MT" w:hAnsi="Gill Sans MT"/>
          <w:b/>
          <w:bCs/>
          <w:sz w:val="44"/>
          <w:szCs w:val="44"/>
        </w:rPr>
      </w:pPr>
      <w:r w:rsidRPr="007A68ED">
        <w:rPr>
          <w:rFonts w:ascii="Gill Sans MT" w:hAnsi="Gill Sans MT"/>
          <w:b/>
          <w:bCs/>
          <w:sz w:val="44"/>
          <w:szCs w:val="44"/>
        </w:rPr>
        <w:t xml:space="preserve">Final </w:t>
      </w:r>
      <w:r w:rsidR="00B827A3" w:rsidRPr="007A68ED">
        <w:rPr>
          <w:rFonts w:ascii="Gill Sans MT" w:hAnsi="Gill Sans MT"/>
          <w:b/>
          <w:bCs/>
          <w:sz w:val="44"/>
          <w:szCs w:val="44"/>
        </w:rPr>
        <w:t>Report</w:t>
      </w:r>
    </w:p>
    <w:p w14:paraId="3250CBBF" w14:textId="77777777" w:rsidR="007A68ED" w:rsidRPr="007A68ED" w:rsidRDefault="007A68ED" w:rsidP="007A68ED">
      <w:pPr>
        <w:shd w:val="clear" w:color="auto" w:fill="B4C6E7" w:themeFill="accent1" w:themeFillTint="66"/>
        <w:spacing w:after="60"/>
        <w:jc w:val="center"/>
        <w:rPr>
          <w:rFonts w:ascii="Gill Sans MT" w:hAnsi="Gill Sans MT"/>
          <w:b/>
          <w:bCs/>
          <w:sz w:val="20"/>
          <w:szCs w:val="20"/>
        </w:rPr>
      </w:pPr>
    </w:p>
    <w:p w14:paraId="0DD32EA8" w14:textId="77777777" w:rsidR="00836CE2" w:rsidRPr="00836CE2" w:rsidRDefault="00836CE2" w:rsidP="00F82909">
      <w:pPr>
        <w:shd w:val="clear" w:color="auto" w:fill="B4C6E7" w:themeFill="accent1" w:themeFillTint="66"/>
        <w:jc w:val="center"/>
        <w:rPr>
          <w:rFonts w:ascii="Gill Sans MT" w:hAnsi="Gill Sans MT"/>
          <w:b/>
          <w:bCs/>
          <w:sz w:val="6"/>
          <w:szCs w:val="6"/>
        </w:rPr>
      </w:pPr>
    </w:p>
    <w:p w14:paraId="0E41920C" w14:textId="77777777" w:rsidR="00ED2B5C" w:rsidRPr="00C4437F" w:rsidRDefault="00ED2B5C" w:rsidP="00F551B4">
      <w:pPr>
        <w:jc w:val="center"/>
        <w:rPr>
          <w:rFonts w:ascii="Gill Sans MT" w:hAnsi="Gill Sans MT"/>
          <w:b/>
          <w:bCs/>
          <w:sz w:val="16"/>
          <w:szCs w:val="16"/>
        </w:rPr>
      </w:pPr>
    </w:p>
    <w:p w14:paraId="0DF5D209" w14:textId="6061379C" w:rsidR="00F551B4" w:rsidRDefault="0094074D" w:rsidP="00C4437F">
      <w:pPr>
        <w:spacing w:after="0"/>
        <w:jc w:val="center"/>
        <w:rPr>
          <w:rFonts w:ascii="Gill Sans MT" w:hAnsi="Gill Sans MT"/>
          <w:b/>
          <w:bCs/>
          <w:sz w:val="24"/>
          <w:szCs w:val="24"/>
        </w:rPr>
      </w:pPr>
      <w:r>
        <w:rPr>
          <w:rFonts w:ascii="Gill Sans MT" w:hAnsi="Gill Sans MT"/>
          <w:b/>
          <w:bCs/>
          <w:sz w:val="24"/>
          <w:szCs w:val="24"/>
        </w:rPr>
        <w:t xml:space="preserve">Consultancy services </w:t>
      </w:r>
      <w:r w:rsidR="00186605">
        <w:rPr>
          <w:rFonts w:ascii="Gill Sans MT" w:hAnsi="Gill Sans MT"/>
          <w:b/>
          <w:bCs/>
          <w:sz w:val="24"/>
          <w:szCs w:val="24"/>
        </w:rPr>
        <w:t>provide</w:t>
      </w:r>
      <w:r w:rsidR="004C2AB2">
        <w:rPr>
          <w:rFonts w:ascii="Gill Sans MT" w:hAnsi="Gill Sans MT"/>
          <w:b/>
          <w:bCs/>
          <w:sz w:val="24"/>
          <w:szCs w:val="24"/>
        </w:rPr>
        <w:t>d</w:t>
      </w:r>
      <w:r w:rsidR="0091315B">
        <w:rPr>
          <w:rFonts w:ascii="Gill Sans MT" w:hAnsi="Gill Sans MT"/>
          <w:b/>
          <w:bCs/>
          <w:sz w:val="24"/>
          <w:szCs w:val="24"/>
        </w:rPr>
        <w:t xml:space="preserve"> to</w:t>
      </w:r>
    </w:p>
    <w:p w14:paraId="572E10CC" w14:textId="4ED4F643" w:rsidR="001074D6" w:rsidRDefault="001074D6" w:rsidP="00C4437F">
      <w:pPr>
        <w:spacing w:after="0"/>
        <w:jc w:val="center"/>
        <w:rPr>
          <w:rFonts w:ascii="Gill Sans MT" w:hAnsi="Gill Sans MT"/>
          <w:b/>
          <w:bCs/>
          <w:sz w:val="24"/>
          <w:szCs w:val="24"/>
        </w:rPr>
      </w:pPr>
      <w:r>
        <w:rPr>
          <w:rFonts w:ascii="Gill Sans MT" w:hAnsi="Gill Sans MT"/>
          <w:b/>
          <w:bCs/>
          <w:sz w:val="24"/>
          <w:szCs w:val="24"/>
        </w:rPr>
        <w:t xml:space="preserve">The United Nations Children Fund (UNICEF) </w:t>
      </w:r>
    </w:p>
    <w:p w14:paraId="46C8D01E" w14:textId="74A256C8" w:rsidR="00F33FCE" w:rsidRPr="00C4437F" w:rsidRDefault="001074D6" w:rsidP="00D23D6C">
      <w:pPr>
        <w:jc w:val="center"/>
        <w:rPr>
          <w:rFonts w:ascii="Gill Sans MT" w:hAnsi="Gill Sans MT"/>
          <w:b/>
          <w:bCs/>
          <w:sz w:val="24"/>
          <w:szCs w:val="24"/>
        </w:rPr>
      </w:pPr>
      <w:r>
        <w:rPr>
          <w:rFonts w:ascii="Gill Sans MT" w:hAnsi="Gill Sans MT"/>
          <w:b/>
          <w:bCs/>
          <w:sz w:val="24"/>
          <w:szCs w:val="24"/>
        </w:rPr>
        <w:t xml:space="preserve">West and Central Africa Office (WCARO), Dakar </w:t>
      </w:r>
      <w:r w:rsidR="00F33FCE">
        <w:rPr>
          <w:rFonts w:ascii="Gill Sans MT" w:hAnsi="Gill Sans MT"/>
          <w:b/>
          <w:bCs/>
          <w:sz w:val="24"/>
          <w:szCs w:val="24"/>
        </w:rPr>
        <w:t>–</w:t>
      </w:r>
      <w:r>
        <w:rPr>
          <w:rFonts w:ascii="Gill Sans MT" w:hAnsi="Gill Sans MT"/>
          <w:b/>
          <w:bCs/>
          <w:sz w:val="24"/>
          <w:szCs w:val="24"/>
        </w:rPr>
        <w:t xml:space="preserve"> Senegal</w:t>
      </w:r>
    </w:p>
    <w:p w14:paraId="58BFD06F" w14:textId="60AC5771" w:rsidR="00ED2B5C" w:rsidRDefault="007B037A" w:rsidP="00F551B4">
      <w:pPr>
        <w:jc w:val="center"/>
        <w:rPr>
          <w:rFonts w:ascii="Gill Sans MT" w:hAnsi="Gill Sans MT"/>
          <w:sz w:val="24"/>
          <w:szCs w:val="24"/>
        </w:rPr>
      </w:pPr>
      <w:r w:rsidRPr="007B037A">
        <w:rPr>
          <w:rFonts w:ascii="Gill Sans MT" w:hAnsi="Gill Sans MT"/>
          <w:noProof/>
          <w:sz w:val="24"/>
          <w:szCs w:val="24"/>
        </w:rPr>
        <w:drawing>
          <wp:inline distT="0" distB="0" distL="0" distR="0" wp14:anchorId="7E054A96" wp14:editId="7D89D750">
            <wp:extent cx="3141980" cy="839787"/>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7037" b="13565"/>
                    <a:stretch/>
                  </pic:blipFill>
                  <pic:spPr bwMode="auto">
                    <a:xfrm>
                      <a:off x="0" y="0"/>
                      <a:ext cx="3184345" cy="851110"/>
                    </a:xfrm>
                    <a:prstGeom prst="rect">
                      <a:avLst/>
                    </a:prstGeom>
                    <a:noFill/>
                    <a:ln>
                      <a:noFill/>
                    </a:ln>
                    <a:extLst>
                      <a:ext uri="{53640926-AAD7-44D8-BBD7-CCE9431645EC}">
                        <a14:shadowObscured xmlns:a14="http://schemas.microsoft.com/office/drawing/2010/main"/>
                      </a:ext>
                    </a:extLst>
                  </pic:spPr>
                </pic:pic>
              </a:graphicData>
            </a:graphic>
          </wp:inline>
        </w:drawing>
      </w:r>
    </w:p>
    <w:p w14:paraId="356C4693" w14:textId="77777777" w:rsidR="0091315B" w:rsidRPr="0092267D" w:rsidRDefault="0091315B" w:rsidP="00F551B4">
      <w:pPr>
        <w:jc w:val="center"/>
        <w:rPr>
          <w:rFonts w:ascii="Gill Sans MT" w:hAnsi="Gill Sans MT"/>
          <w:sz w:val="24"/>
          <w:szCs w:val="24"/>
        </w:rPr>
      </w:pPr>
    </w:p>
    <w:p w14:paraId="00ABBFB1" w14:textId="30C88A2C" w:rsidR="002B47E3" w:rsidRPr="0092267D" w:rsidRDefault="00AC2484" w:rsidP="001074D6">
      <w:pPr>
        <w:jc w:val="center"/>
        <w:rPr>
          <w:rFonts w:ascii="Gill Sans MT" w:hAnsi="Gill Sans MT"/>
          <w:b/>
          <w:bCs/>
          <w:sz w:val="24"/>
          <w:szCs w:val="24"/>
        </w:rPr>
      </w:pPr>
      <w:r>
        <w:rPr>
          <w:rFonts w:ascii="Gill Sans MT" w:hAnsi="Gill Sans MT"/>
          <w:b/>
          <w:bCs/>
          <w:sz w:val="24"/>
          <w:szCs w:val="24"/>
        </w:rPr>
        <w:t>March 1</w:t>
      </w:r>
      <w:r w:rsidR="0058550C">
        <w:rPr>
          <w:rFonts w:ascii="Gill Sans MT" w:hAnsi="Gill Sans MT"/>
          <w:b/>
          <w:bCs/>
          <w:sz w:val="24"/>
          <w:szCs w:val="24"/>
        </w:rPr>
        <w:t>8</w:t>
      </w:r>
      <w:r w:rsidR="007C3235">
        <w:rPr>
          <w:rFonts w:ascii="Gill Sans MT" w:hAnsi="Gill Sans MT"/>
          <w:b/>
          <w:bCs/>
          <w:sz w:val="24"/>
          <w:szCs w:val="24"/>
        </w:rPr>
        <w:t>,</w:t>
      </w:r>
      <w:r w:rsidR="00F551B4" w:rsidRPr="0092267D">
        <w:rPr>
          <w:rFonts w:ascii="Gill Sans MT" w:hAnsi="Gill Sans MT"/>
          <w:b/>
          <w:bCs/>
          <w:sz w:val="24"/>
          <w:szCs w:val="24"/>
        </w:rPr>
        <w:t xml:space="preserve"> 20</w:t>
      </w:r>
      <w:r w:rsidR="004C1C8C">
        <w:rPr>
          <w:rFonts w:ascii="Gill Sans MT" w:hAnsi="Gill Sans MT"/>
          <w:b/>
          <w:bCs/>
          <w:sz w:val="24"/>
          <w:szCs w:val="24"/>
        </w:rPr>
        <w:t>20</w:t>
      </w:r>
    </w:p>
    <w:p w14:paraId="48EBE1A9" w14:textId="7CF729AE" w:rsidR="00F551B4" w:rsidRPr="00836CE2" w:rsidRDefault="00F551B4" w:rsidP="005E3E23">
      <w:pPr>
        <w:pBdr>
          <w:bottom w:val="single" w:sz="4" w:space="1" w:color="auto"/>
        </w:pBdr>
        <w:rPr>
          <w:rFonts w:ascii="Gill Sans MT" w:hAnsi="Gill Sans MT"/>
          <w:sz w:val="2"/>
          <w:szCs w:val="2"/>
        </w:rPr>
      </w:pPr>
    </w:p>
    <w:p w14:paraId="6F22660A" w14:textId="1A2BD7F8" w:rsidR="00402ECE" w:rsidRDefault="00426A4F">
      <w:bookmarkStart w:id="0" w:name="_Toc24012442"/>
      <w:r>
        <w:rPr>
          <w:noProof/>
        </w:rPr>
        <mc:AlternateContent>
          <mc:Choice Requires="wps">
            <w:drawing>
              <wp:anchor distT="0" distB="0" distL="114300" distR="114300" simplePos="0" relativeHeight="251656202" behindDoc="0" locked="0" layoutInCell="1" allowOverlap="1" wp14:anchorId="1F08FE31" wp14:editId="382674BB">
                <wp:simplePos x="0" y="0"/>
                <wp:positionH relativeFrom="column">
                  <wp:posOffset>-127591</wp:posOffset>
                </wp:positionH>
                <wp:positionV relativeFrom="paragraph">
                  <wp:posOffset>147217</wp:posOffset>
                </wp:positionV>
                <wp:extent cx="6475228" cy="648586"/>
                <wp:effectExtent l="0" t="0" r="1905" b="0"/>
                <wp:wrapNone/>
                <wp:docPr id="14" name="Rectangle 14"/>
                <wp:cNvGraphicFramePr/>
                <a:graphic xmlns:a="http://schemas.openxmlformats.org/drawingml/2006/main">
                  <a:graphicData uri="http://schemas.microsoft.com/office/word/2010/wordprocessingShape">
                    <wps:wsp>
                      <wps:cNvSpPr/>
                      <wps:spPr>
                        <a:xfrm>
                          <a:off x="0" y="0"/>
                          <a:ext cx="6475228" cy="648586"/>
                        </a:xfrm>
                        <a:prstGeom prst="rect">
                          <a:avLst/>
                        </a:prstGeom>
                        <a:solidFill>
                          <a:schemeClr val="bg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0DA328" id="Rectangle 14" o:spid="_x0000_s1026" style="position:absolute;margin-left:-10.05pt;margin-top:11.6pt;width:509.85pt;height:51.05pt;z-index:25165620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" fillcolor="white [3212]" stroked="f" strokeweight="1pt"/>
            </w:pict>
          </mc:Fallback>
        </mc:AlternateContent>
      </w:r>
      <w:r w:rsidR="002B1455" w:rsidRPr="00ED2B5C">
        <w:br w:type="page"/>
      </w:r>
      <w:bookmarkStart w:id="1" w:name="_Toc24453656"/>
    </w:p>
    <w:p w14:paraId="27F0B41A" w14:textId="38E409B7" w:rsidR="0094074D" w:rsidRDefault="0091315B" w:rsidP="0091315B">
      <w:pPr>
        <w:jc w:val="center"/>
      </w:pPr>
      <w:r>
        <w:rPr>
          <w:rFonts w:ascii="Gill Sans MT" w:hAnsi="Gill Sans MT"/>
          <w:b/>
          <w:bCs/>
          <w:color w:val="2E74B5" w:themeColor="accent5" w:themeShade="BF"/>
          <w:sz w:val="36"/>
          <w:szCs w:val="36"/>
        </w:rPr>
        <w:lastRenderedPageBreak/>
        <w:t>Evaluation of the Economic Community of West African States (ECOWAS) Nutrition Fora</w:t>
      </w:r>
    </w:p>
    <w:p w14:paraId="495739F8" w14:textId="10716E30" w:rsidR="0094074D" w:rsidRDefault="004E4391">
      <w:r>
        <w:rPr>
          <w:noProof/>
        </w:rPr>
        <w:drawing>
          <wp:anchor distT="0" distB="0" distL="114300" distR="114300" simplePos="0" relativeHeight="251656199" behindDoc="0" locked="0" layoutInCell="1" allowOverlap="1" wp14:anchorId="6DC9C57D" wp14:editId="3658FA08">
            <wp:simplePos x="0" y="0"/>
            <wp:positionH relativeFrom="column">
              <wp:posOffset>-308344</wp:posOffset>
            </wp:positionH>
            <wp:positionV relativeFrom="paragraph">
              <wp:posOffset>420798</wp:posOffset>
            </wp:positionV>
            <wp:extent cx="6586101" cy="4614530"/>
            <wp:effectExtent l="0" t="0" r="5715" b="0"/>
            <wp:wrapSquare wrapText="bothSides"/>
            <wp:docPr id="7" name="Picture 7" descr="Image result for map ecowas member st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p ecowas member stat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86101" cy="4614530"/>
                    </a:xfrm>
                    <a:prstGeom prst="rect">
                      <a:avLst/>
                    </a:prstGeom>
                    <a:noFill/>
                    <a:ln>
                      <a:noFill/>
                    </a:ln>
                  </pic:spPr>
                </pic:pic>
              </a:graphicData>
            </a:graphic>
          </wp:anchor>
        </w:drawing>
      </w:r>
    </w:p>
    <w:p w14:paraId="00232318" w14:textId="74AC48CA" w:rsidR="00931946" w:rsidRDefault="00931946"/>
    <w:p w14:paraId="7D516ACF" w14:textId="63083270" w:rsidR="0091315B" w:rsidRDefault="0091315B" w:rsidP="0091315B">
      <w:pPr>
        <w:jc w:val="center"/>
        <w:rPr>
          <w:rFonts w:ascii="Gill Sans MT" w:hAnsi="Gill Sans MT"/>
          <w:b/>
          <w:bCs/>
          <w:sz w:val="24"/>
          <w:szCs w:val="24"/>
        </w:rPr>
      </w:pPr>
    </w:p>
    <w:p w14:paraId="1BAF74E1" w14:textId="4BE6099A" w:rsidR="00D53B47" w:rsidRDefault="00E823EB" w:rsidP="0091315B">
      <w:pPr>
        <w:jc w:val="center"/>
        <w:rPr>
          <w:rFonts w:ascii="Gill Sans MT" w:hAnsi="Gill Sans MT"/>
          <w:b/>
          <w:bCs/>
          <w:sz w:val="24"/>
          <w:szCs w:val="24"/>
        </w:rPr>
      </w:pPr>
      <w:r>
        <w:rPr>
          <w:rFonts w:ascii="Gill Sans MT" w:hAnsi="Gill Sans MT"/>
          <w:b/>
          <w:bCs/>
          <w:noProof/>
          <w:sz w:val="24"/>
          <w:szCs w:val="24"/>
        </w:rPr>
        <mc:AlternateContent>
          <mc:Choice Requires="wps">
            <w:drawing>
              <wp:anchor distT="0" distB="0" distL="114300" distR="114300" simplePos="0" relativeHeight="251656198" behindDoc="0" locked="0" layoutInCell="1" allowOverlap="1" wp14:anchorId="32FE8B3D" wp14:editId="0E7CE56B">
                <wp:simplePos x="0" y="0"/>
                <wp:positionH relativeFrom="column">
                  <wp:posOffset>-308344</wp:posOffset>
                </wp:positionH>
                <wp:positionV relativeFrom="paragraph">
                  <wp:posOffset>125568</wp:posOffset>
                </wp:positionV>
                <wp:extent cx="6496050" cy="2168953"/>
                <wp:effectExtent l="0" t="0" r="0" b="3175"/>
                <wp:wrapNone/>
                <wp:docPr id="9" name="Rectangle: Rounded Corners 9"/>
                <wp:cNvGraphicFramePr/>
                <a:graphic xmlns:a="http://schemas.openxmlformats.org/drawingml/2006/main">
                  <a:graphicData uri="http://schemas.microsoft.com/office/word/2010/wordprocessingShape">
                    <wps:wsp>
                      <wps:cNvSpPr/>
                      <wps:spPr>
                        <a:xfrm>
                          <a:off x="0" y="0"/>
                          <a:ext cx="6496050" cy="2168953"/>
                        </a:xfrm>
                        <a:prstGeom prst="roundRect">
                          <a:avLst/>
                        </a:prstGeom>
                        <a:ln>
                          <a:noFill/>
                        </a:ln>
                      </wps:spPr>
                      <wps:style>
                        <a:lnRef idx="2">
                          <a:schemeClr val="accent6"/>
                        </a:lnRef>
                        <a:fillRef idx="1">
                          <a:schemeClr val="lt1"/>
                        </a:fillRef>
                        <a:effectRef idx="0">
                          <a:schemeClr val="accent6"/>
                        </a:effectRef>
                        <a:fontRef idx="minor">
                          <a:schemeClr val="dk1"/>
                        </a:fontRef>
                      </wps:style>
                      <wps:txbx>
                        <w:txbxContent>
                          <w:p w14:paraId="0429AA1A" w14:textId="77777777" w:rsidR="00CD7B35" w:rsidRPr="00D53B47" w:rsidRDefault="00CD7B35" w:rsidP="00D53B47">
                            <w:pPr>
                              <w:jc w:val="center"/>
                              <w:rPr>
                                <w:rFonts w:ascii="Gill Sans MT" w:hAnsi="Gill Sans MT"/>
                                <w:b/>
                                <w:bCs/>
                                <w:sz w:val="32"/>
                                <w:szCs w:val="32"/>
                              </w:rPr>
                            </w:pPr>
                            <w:r w:rsidRPr="00D53B47">
                              <w:rPr>
                                <w:rFonts w:ascii="Gill Sans MT" w:hAnsi="Gill Sans MT"/>
                                <w:b/>
                                <w:bCs/>
                                <w:sz w:val="32"/>
                                <w:szCs w:val="32"/>
                              </w:rPr>
                              <w:t>The Evaluation Team</w:t>
                            </w:r>
                          </w:p>
                          <w:p w14:paraId="4D6F4903" w14:textId="77777777" w:rsidR="00CD7B35" w:rsidRPr="00D53B47" w:rsidRDefault="00CD7B35" w:rsidP="00D53B47">
                            <w:pPr>
                              <w:jc w:val="center"/>
                              <w:rPr>
                                <w:rFonts w:ascii="Gill Sans MT" w:hAnsi="Gill Sans MT"/>
                                <w:sz w:val="24"/>
                                <w:szCs w:val="24"/>
                              </w:rPr>
                            </w:pPr>
                            <w:r w:rsidRPr="00D53B47">
                              <w:rPr>
                                <w:rFonts w:ascii="Gill Sans MT" w:hAnsi="Gill Sans MT"/>
                                <w:sz w:val="24"/>
                                <w:szCs w:val="24"/>
                              </w:rPr>
                              <w:t>Serge Eric Yakeu (CE), Team Leader</w:t>
                            </w:r>
                          </w:p>
                          <w:p w14:paraId="234AF125" w14:textId="61BF4FD2" w:rsidR="00CD7B35" w:rsidRDefault="00CD7B35" w:rsidP="00D53B47">
                            <w:pPr>
                              <w:jc w:val="center"/>
                              <w:rPr>
                                <w:rFonts w:ascii="Gill Sans MT" w:hAnsi="Gill Sans MT"/>
                                <w:sz w:val="24"/>
                                <w:szCs w:val="24"/>
                              </w:rPr>
                            </w:pPr>
                            <w:r w:rsidRPr="00D53B47">
                              <w:rPr>
                                <w:rFonts w:ascii="Gill Sans MT" w:hAnsi="Gill Sans MT"/>
                                <w:sz w:val="24"/>
                                <w:szCs w:val="24"/>
                              </w:rPr>
                              <w:t xml:space="preserve">Laura </w:t>
                            </w:r>
                            <w:proofErr w:type="spellStart"/>
                            <w:r w:rsidRPr="00D53B47">
                              <w:rPr>
                                <w:rFonts w:ascii="Gill Sans MT" w:hAnsi="Gill Sans MT"/>
                                <w:sz w:val="24"/>
                                <w:szCs w:val="24"/>
                              </w:rPr>
                              <w:t>Golakeh</w:t>
                            </w:r>
                            <w:proofErr w:type="spellEnd"/>
                            <w:r w:rsidRPr="00D53B47">
                              <w:rPr>
                                <w:rFonts w:ascii="Gill Sans MT" w:hAnsi="Gill Sans MT"/>
                                <w:sz w:val="24"/>
                                <w:szCs w:val="24"/>
                              </w:rPr>
                              <w:t>, National Consultant (Liberia)</w:t>
                            </w:r>
                          </w:p>
                          <w:p w14:paraId="03661B89" w14:textId="77777777" w:rsidR="00CD7B35" w:rsidRDefault="00CD7B35" w:rsidP="00D53B47">
                            <w:pPr>
                              <w:jc w:val="center"/>
                              <w:rPr>
                                <w:rFonts w:ascii="Gill Sans MT" w:hAnsi="Gill Sans MT"/>
                                <w:sz w:val="24"/>
                                <w:szCs w:val="24"/>
                              </w:rPr>
                            </w:pPr>
                          </w:p>
                          <w:p w14:paraId="2A4BE6EB" w14:textId="77777777" w:rsidR="00CD7B35" w:rsidRPr="00D53B47" w:rsidRDefault="00CD7B35" w:rsidP="00D53B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FE8B3D" id="Rectangle: Rounded Corners 9" o:spid="_x0000_s1026" style="position:absolute;left:0;text-align:left;margin-left:-24.3pt;margin-top:9.9pt;width:511.5pt;height:170.8pt;z-index:2516561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" fillcolor="white [3201]" stroked="f" strokeweight="1pt">
                <v:stroke joinstyle="miter"/>
                <v:textbox>
                  <w:txbxContent>
                    <w:p w14:paraId="0429AA1A" w14:textId="77777777" w:rsidR="00CD7B35" w:rsidRPr="00D53B47" w:rsidRDefault="00CD7B35" w:rsidP="00D53B47">
                      <w:pPr>
                        <w:jc w:val="center"/>
                        <w:rPr>
                          <w:rFonts w:ascii="Gill Sans MT" w:hAnsi="Gill Sans MT"/>
                          <w:b/>
                          <w:bCs/>
                          <w:sz w:val="32"/>
                          <w:szCs w:val="32"/>
                        </w:rPr>
                      </w:pPr>
                      <w:r w:rsidRPr="00D53B47">
                        <w:rPr>
                          <w:rFonts w:ascii="Gill Sans MT" w:hAnsi="Gill Sans MT"/>
                          <w:b/>
                          <w:bCs/>
                          <w:sz w:val="32"/>
                          <w:szCs w:val="32"/>
                        </w:rPr>
                        <w:t>The Evaluation Team</w:t>
                      </w:r>
                    </w:p>
                    <w:p w14:paraId="4D6F4903" w14:textId="77777777" w:rsidR="00CD7B35" w:rsidRPr="00D53B47" w:rsidRDefault="00CD7B35" w:rsidP="00D53B47">
                      <w:pPr>
                        <w:jc w:val="center"/>
                        <w:rPr>
                          <w:rFonts w:ascii="Gill Sans MT" w:hAnsi="Gill Sans MT"/>
                          <w:sz w:val="24"/>
                          <w:szCs w:val="24"/>
                        </w:rPr>
                      </w:pPr>
                      <w:r w:rsidRPr="00D53B47">
                        <w:rPr>
                          <w:rFonts w:ascii="Gill Sans MT" w:hAnsi="Gill Sans MT"/>
                          <w:sz w:val="24"/>
                          <w:szCs w:val="24"/>
                        </w:rPr>
                        <w:t>Serge Eric Yakeu (CE), Team Leader</w:t>
                      </w:r>
                    </w:p>
                    <w:p w14:paraId="234AF125" w14:textId="61BF4FD2" w:rsidR="00CD7B35" w:rsidRDefault="00CD7B35" w:rsidP="00D53B47">
                      <w:pPr>
                        <w:jc w:val="center"/>
                        <w:rPr>
                          <w:rFonts w:ascii="Gill Sans MT" w:hAnsi="Gill Sans MT"/>
                          <w:sz w:val="24"/>
                          <w:szCs w:val="24"/>
                        </w:rPr>
                      </w:pPr>
                      <w:r w:rsidRPr="00D53B47">
                        <w:rPr>
                          <w:rFonts w:ascii="Gill Sans MT" w:hAnsi="Gill Sans MT"/>
                          <w:sz w:val="24"/>
                          <w:szCs w:val="24"/>
                        </w:rPr>
                        <w:t xml:space="preserve">Laura </w:t>
                      </w:r>
                      <w:proofErr w:type="spellStart"/>
                      <w:r w:rsidRPr="00D53B47">
                        <w:rPr>
                          <w:rFonts w:ascii="Gill Sans MT" w:hAnsi="Gill Sans MT"/>
                          <w:sz w:val="24"/>
                          <w:szCs w:val="24"/>
                        </w:rPr>
                        <w:t>Golakeh</w:t>
                      </w:r>
                      <w:proofErr w:type="spellEnd"/>
                      <w:r w:rsidRPr="00D53B47">
                        <w:rPr>
                          <w:rFonts w:ascii="Gill Sans MT" w:hAnsi="Gill Sans MT"/>
                          <w:sz w:val="24"/>
                          <w:szCs w:val="24"/>
                        </w:rPr>
                        <w:t>, National Consultant (Liberia)</w:t>
                      </w:r>
                    </w:p>
                    <w:p w14:paraId="03661B89" w14:textId="77777777" w:rsidR="00CD7B35" w:rsidRDefault="00CD7B35" w:rsidP="00D53B47">
                      <w:pPr>
                        <w:jc w:val="center"/>
                        <w:rPr>
                          <w:rFonts w:ascii="Gill Sans MT" w:hAnsi="Gill Sans MT"/>
                          <w:sz w:val="24"/>
                          <w:szCs w:val="24"/>
                        </w:rPr>
                      </w:pPr>
                    </w:p>
                    <w:p w14:paraId="2A4BE6EB" w14:textId="77777777" w:rsidR="00CD7B35" w:rsidRPr="00D53B47" w:rsidRDefault="00CD7B35" w:rsidP="00D53B47">
                      <w:pPr>
                        <w:jc w:val="center"/>
                      </w:pPr>
                    </w:p>
                  </w:txbxContent>
                </v:textbox>
              </v:roundrect>
            </w:pict>
          </mc:Fallback>
        </mc:AlternateContent>
      </w:r>
      <w:r w:rsidR="00CE558C">
        <w:rPr>
          <w:rFonts w:ascii="Gill Sans MT" w:hAnsi="Gill Sans MT"/>
          <w:b/>
          <w:bCs/>
          <w:noProof/>
          <w:sz w:val="24"/>
          <w:szCs w:val="24"/>
        </w:rPr>
        <mc:AlternateContent>
          <mc:Choice Requires="wps">
            <w:drawing>
              <wp:anchor distT="0" distB="0" distL="114300" distR="114300" simplePos="0" relativeHeight="251656200" behindDoc="0" locked="0" layoutInCell="1" allowOverlap="1" wp14:anchorId="02523B16" wp14:editId="6879EB8C">
                <wp:simplePos x="0" y="0"/>
                <wp:positionH relativeFrom="margin">
                  <wp:align>center</wp:align>
                </wp:positionH>
                <wp:positionV relativeFrom="paragraph">
                  <wp:posOffset>188033</wp:posOffset>
                </wp:positionV>
                <wp:extent cx="6581553" cy="0"/>
                <wp:effectExtent l="0" t="19050" r="29210" b="19050"/>
                <wp:wrapNone/>
                <wp:docPr id="10" name="Straight Connector 10"/>
                <wp:cNvGraphicFramePr/>
                <a:graphic xmlns:a="http://schemas.openxmlformats.org/drawingml/2006/main">
                  <a:graphicData uri="http://schemas.microsoft.com/office/word/2010/wordprocessingShape">
                    <wps:wsp>
                      <wps:cNvCnPr/>
                      <wps:spPr>
                        <a:xfrm flipV="1">
                          <a:off x="0" y="0"/>
                          <a:ext cx="6581553" cy="0"/>
                        </a:xfrm>
                        <a:prstGeom prst="line">
                          <a:avLst/>
                        </a:prstGeom>
                        <a:ln w="28575"/>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B76CD8" id="Straight Connector 10" o:spid="_x0000_s1026" style="position:absolute;flip:y;z-index:251656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4.8pt" to="518.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" strokecolor="#5b9bd5 [3208]" strokeweight="2.25pt">
                <v:stroke joinstyle="miter"/>
                <w10:wrap anchorx="margin"/>
              </v:line>
            </w:pict>
          </mc:Fallback>
        </mc:AlternateContent>
      </w:r>
    </w:p>
    <w:p w14:paraId="524679E4" w14:textId="6C8BDEE4" w:rsidR="00E22234" w:rsidRPr="00E22234" w:rsidRDefault="00E22234" w:rsidP="0091315B">
      <w:pPr>
        <w:jc w:val="center"/>
        <w:rPr>
          <w:rFonts w:ascii="Gill Sans MT" w:hAnsi="Gill Sans MT"/>
          <w:b/>
          <w:bCs/>
          <w:sz w:val="24"/>
          <w:szCs w:val="24"/>
        </w:rPr>
      </w:pPr>
    </w:p>
    <w:p w14:paraId="0A8FFDCE" w14:textId="216196E7" w:rsidR="0091315B" w:rsidRDefault="0091315B" w:rsidP="000C6682">
      <w:pPr>
        <w:rPr>
          <w:rFonts w:ascii="Gill Sans MT" w:hAnsi="Gill Sans MT"/>
          <w:sz w:val="24"/>
          <w:szCs w:val="24"/>
        </w:rPr>
      </w:pPr>
    </w:p>
    <w:p w14:paraId="6371D4F7" w14:textId="4C83DD9C" w:rsidR="000C6682" w:rsidRDefault="00757078">
      <w:pPr>
        <w:rPr>
          <w:rFonts w:ascii="Gill Sans MT" w:eastAsiaTheme="majorEastAsia" w:hAnsi="Gill Sans MT" w:cstheme="majorBidi"/>
          <w:b/>
          <w:bCs/>
          <w:color w:val="0070C0"/>
          <w:sz w:val="28"/>
          <w:szCs w:val="28"/>
        </w:rPr>
      </w:pPr>
      <w:r>
        <w:rPr>
          <w:rFonts w:ascii="Gill Sans MT" w:hAnsi="Gill Sans MT"/>
          <w:b/>
          <w:bCs/>
          <w:noProof/>
          <w:sz w:val="24"/>
          <w:szCs w:val="24"/>
        </w:rPr>
        <mc:AlternateContent>
          <mc:Choice Requires="wps">
            <w:drawing>
              <wp:anchor distT="0" distB="0" distL="114300" distR="114300" simplePos="0" relativeHeight="251656201" behindDoc="0" locked="0" layoutInCell="1" allowOverlap="1" wp14:anchorId="3FDDE903" wp14:editId="284E441C">
                <wp:simplePos x="0" y="0"/>
                <wp:positionH relativeFrom="column">
                  <wp:posOffset>-307975</wp:posOffset>
                </wp:positionH>
                <wp:positionV relativeFrom="paragraph">
                  <wp:posOffset>738032</wp:posOffset>
                </wp:positionV>
                <wp:extent cx="6581553" cy="0"/>
                <wp:effectExtent l="0" t="19050" r="29210" b="19050"/>
                <wp:wrapNone/>
                <wp:docPr id="11" name="Straight Connector 11"/>
                <wp:cNvGraphicFramePr/>
                <a:graphic xmlns:a="http://schemas.openxmlformats.org/drawingml/2006/main">
                  <a:graphicData uri="http://schemas.microsoft.com/office/word/2010/wordprocessingShape">
                    <wps:wsp>
                      <wps:cNvCnPr/>
                      <wps:spPr>
                        <a:xfrm flipV="1">
                          <a:off x="0" y="0"/>
                          <a:ext cx="6581553" cy="0"/>
                        </a:xfrm>
                        <a:prstGeom prst="line">
                          <a:avLst/>
                        </a:prstGeom>
                        <a:ln w="28575"/>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010352" id="Straight Connector 11" o:spid="_x0000_s1026" style="position:absolute;flip:y;z-index:2516562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5pt,58.1pt" to="494pt,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" strokecolor="#5b9bd5 [3208]" strokeweight="2.25pt">
                <v:stroke joinstyle="miter"/>
              </v:line>
            </w:pict>
          </mc:Fallback>
        </mc:AlternateContent>
      </w:r>
      <w:r w:rsidR="000C6682">
        <w:rPr>
          <w:rFonts w:ascii="Gill Sans MT" w:hAnsi="Gill Sans MT"/>
          <w:b/>
          <w:bCs/>
          <w:color w:val="0070C0"/>
          <w:sz w:val="28"/>
          <w:szCs w:val="28"/>
        </w:rPr>
        <w:br w:type="page"/>
      </w:r>
    </w:p>
    <w:p w14:paraId="7E0A8779" w14:textId="4ED9C6A9" w:rsidR="003B73A8" w:rsidRPr="00724EC0" w:rsidRDefault="003B73A8" w:rsidP="007063B9">
      <w:pPr>
        <w:pStyle w:val="Heading1"/>
        <w:pBdr>
          <w:bottom w:val="single" w:sz="4" w:space="1" w:color="auto"/>
        </w:pBdr>
        <w:shd w:val="clear" w:color="auto" w:fill="E7E6E6" w:themeFill="background2"/>
        <w:rPr>
          <w:rFonts w:ascii="Gill Sans MT" w:hAnsi="Gill Sans MT"/>
          <w:b/>
          <w:bCs/>
          <w:color w:val="0070C0"/>
          <w:sz w:val="28"/>
          <w:szCs w:val="28"/>
        </w:rPr>
      </w:pPr>
      <w:bookmarkStart w:id="2" w:name="_Toc30599417"/>
      <w:bookmarkStart w:id="3" w:name="_Toc30599719"/>
      <w:bookmarkStart w:id="4" w:name="_Toc30599756"/>
      <w:bookmarkStart w:id="5" w:name="_Toc30599830"/>
      <w:bookmarkStart w:id="6" w:name="_Toc30599971"/>
      <w:bookmarkStart w:id="7" w:name="_Toc32530148"/>
      <w:bookmarkStart w:id="8" w:name="_Toc32530343"/>
      <w:bookmarkStart w:id="9" w:name="_Toc32530438"/>
      <w:bookmarkStart w:id="10" w:name="_Toc32530460"/>
      <w:bookmarkStart w:id="11" w:name="_Toc32530534"/>
      <w:bookmarkStart w:id="12" w:name="_Toc33432527"/>
      <w:bookmarkStart w:id="13" w:name="_Toc33432880"/>
      <w:bookmarkStart w:id="14" w:name="_Toc34730939"/>
      <w:r w:rsidRPr="00724EC0">
        <w:rPr>
          <w:rFonts w:ascii="Gill Sans MT" w:hAnsi="Gill Sans MT"/>
          <w:b/>
          <w:bCs/>
          <w:color w:val="0070C0"/>
          <w:sz w:val="28"/>
          <w:szCs w:val="28"/>
        </w:rPr>
        <w:lastRenderedPageBreak/>
        <w:t>Acknowledgements</w:t>
      </w:r>
      <w:bookmarkEnd w:id="2"/>
      <w:bookmarkEnd w:id="3"/>
      <w:bookmarkEnd w:id="4"/>
      <w:bookmarkEnd w:id="5"/>
      <w:bookmarkEnd w:id="6"/>
      <w:bookmarkEnd w:id="7"/>
      <w:bookmarkEnd w:id="8"/>
      <w:bookmarkEnd w:id="9"/>
      <w:bookmarkEnd w:id="10"/>
      <w:bookmarkEnd w:id="11"/>
      <w:bookmarkEnd w:id="12"/>
      <w:bookmarkEnd w:id="13"/>
      <w:bookmarkEnd w:id="14"/>
      <w:r w:rsidRPr="00724EC0">
        <w:rPr>
          <w:rFonts w:ascii="Gill Sans MT" w:hAnsi="Gill Sans MT"/>
          <w:b/>
          <w:bCs/>
          <w:color w:val="0070C0"/>
          <w:sz w:val="28"/>
          <w:szCs w:val="28"/>
        </w:rPr>
        <w:t xml:space="preserve"> </w:t>
      </w:r>
    </w:p>
    <w:p w14:paraId="53F0B18F" w14:textId="7E459F24" w:rsidR="003B73A8" w:rsidRPr="00724EC0" w:rsidRDefault="003B73A8">
      <w:pPr>
        <w:rPr>
          <w:rFonts w:ascii="Gill Sans MT" w:hAnsi="Gill Sans MT"/>
          <w:b/>
          <w:bCs/>
          <w:color w:val="0070C0"/>
          <w:sz w:val="24"/>
          <w:szCs w:val="24"/>
        </w:rPr>
      </w:pPr>
    </w:p>
    <w:p w14:paraId="51A7A1F3" w14:textId="0507D2C1" w:rsidR="00FB557A" w:rsidRPr="00FB557A" w:rsidRDefault="00DC26EF" w:rsidP="00FB557A">
      <w:pPr>
        <w:jc w:val="both"/>
        <w:rPr>
          <w:rFonts w:ascii="Gill Sans MT" w:hAnsi="Gill Sans MT"/>
        </w:rPr>
      </w:pPr>
      <w:r w:rsidRPr="001153AA">
        <w:rPr>
          <w:rFonts w:ascii="Gill Sans MT" w:hAnsi="Gill Sans MT"/>
        </w:rPr>
        <w:t xml:space="preserve">The </w:t>
      </w:r>
      <w:r w:rsidR="007F39F8" w:rsidRPr="001153AA">
        <w:rPr>
          <w:rFonts w:ascii="Gill Sans MT" w:hAnsi="Gill Sans MT"/>
        </w:rPr>
        <w:t xml:space="preserve">evaluation of the </w:t>
      </w:r>
      <w:r w:rsidR="00FB557A">
        <w:rPr>
          <w:rFonts w:ascii="Gill Sans MT" w:hAnsi="Gill Sans MT"/>
        </w:rPr>
        <w:t>Nutrition For</w:t>
      </w:r>
      <w:r w:rsidR="00CE2B84">
        <w:rPr>
          <w:rFonts w:ascii="Gill Sans MT" w:hAnsi="Gill Sans MT"/>
        </w:rPr>
        <w:t>um</w:t>
      </w:r>
      <w:r w:rsidR="00FB557A">
        <w:rPr>
          <w:rFonts w:ascii="Gill Sans MT" w:hAnsi="Gill Sans MT"/>
        </w:rPr>
        <w:t xml:space="preserve"> of the Economic Community of West African States </w:t>
      </w:r>
      <w:r w:rsidR="005774DD">
        <w:rPr>
          <w:rFonts w:ascii="Gill Sans MT" w:hAnsi="Gill Sans MT"/>
        </w:rPr>
        <w:t xml:space="preserve">(ECOWAS) </w:t>
      </w:r>
      <w:r w:rsidR="00FB557A">
        <w:rPr>
          <w:rFonts w:ascii="Gill Sans MT" w:hAnsi="Gill Sans MT"/>
        </w:rPr>
        <w:t>namely “</w:t>
      </w:r>
      <w:r w:rsidR="007F39F8" w:rsidRPr="001153AA">
        <w:rPr>
          <w:rFonts w:ascii="Gill Sans MT" w:hAnsi="Gill Sans MT"/>
        </w:rPr>
        <w:t>ECOWAS Nutrition For</w:t>
      </w:r>
      <w:r w:rsidR="00FB557A">
        <w:rPr>
          <w:rFonts w:ascii="Gill Sans MT" w:hAnsi="Gill Sans MT"/>
        </w:rPr>
        <w:t>um”</w:t>
      </w:r>
      <w:r w:rsidRPr="001153AA">
        <w:rPr>
          <w:rFonts w:ascii="Gill Sans MT" w:hAnsi="Gill Sans MT"/>
        </w:rPr>
        <w:t xml:space="preserve"> was carried out by Serge Eric Yakeu (</w:t>
      </w:r>
      <w:r w:rsidR="007A263D" w:rsidRPr="001153AA">
        <w:rPr>
          <w:rFonts w:ascii="Gill Sans MT" w:hAnsi="Gill Sans MT"/>
        </w:rPr>
        <w:t>Credentialed Evaluator</w:t>
      </w:r>
      <w:r w:rsidR="00CA028B">
        <w:rPr>
          <w:rFonts w:ascii="Gill Sans MT" w:hAnsi="Gill Sans MT"/>
        </w:rPr>
        <w:t>,</w:t>
      </w:r>
      <w:r w:rsidR="00C51DA3" w:rsidRPr="001153AA">
        <w:rPr>
          <w:rFonts w:ascii="Gill Sans MT" w:hAnsi="Gill Sans MT"/>
        </w:rPr>
        <w:t xml:space="preserve"> Team Leader</w:t>
      </w:r>
      <w:r w:rsidRPr="001153AA">
        <w:rPr>
          <w:rFonts w:ascii="Gill Sans MT" w:hAnsi="Gill Sans MT"/>
        </w:rPr>
        <w:t>)</w:t>
      </w:r>
      <w:r w:rsidR="00C51DA3" w:rsidRPr="001153AA">
        <w:rPr>
          <w:rFonts w:ascii="Gill Sans MT" w:hAnsi="Gill Sans MT"/>
        </w:rPr>
        <w:t xml:space="preserve"> and Laura </w:t>
      </w:r>
      <w:proofErr w:type="spellStart"/>
      <w:r w:rsidR="00C51DA3" w:rsidRPr="001153AA">
        <w:rPr>
          <w:rFonts w:ascii="Gill Sans MT" w:hAnsi="Gill Sans MT"/>
        </w:rPr>
        <w:t>Golakeh</w:t>
      </w:r>
      <w:proofErr w:type="spellEnd"/>
      <w:r w:rsidR="00C51DA3" w:rsidRPr="001153AA">
        <w:rPr>
          <w:rFonts w:ascii="Gill Sans MT" w:hAnsi="Gill Sans MT"/>
        </w:rPr>
        <w:t xml:space="preserve"> (National Consultant)</w:t>
      </w:r>
      <w:r w:rsidRPr="001153AA">
        <w:rPr>
          <w:rFonts w:ascii="Gill Sans MT" w:hAnsi="Gill Sans MT"/>
        </w:rPr>
        <w:t xml:space="preserve">. </w:t>
      </w:r>
      <w:r w:rsidR="00FB557A" w:rsidRPr="00FB557A">
        <w:rPr>
          <w:rFonts w:ascii="Gill Sans MT" w:hAnsi="Gill Sans MT"/>
        </w:rPr>
        <w:t>The authors of this evaluation report would like to acknowledge and express their</w:t>
      </w:r>
      <w:r w:rsidR="00FB557A">
        <w:rPr>
          <w:rFonts w:ascii="Gill Sans MT" w:hAnsi="Gill Sans MT"/>
        </w:rPr>
        <w:t xml:space="preserve"> </w:t>
      </w:r>
      <w:r w:rsidR="00F44011">
        <w:rPr>
          <w:rFonts w:ascii="Gill Sans MT" w:hAnsi="Gill Sans MT"/>
        </w:rPr>
        <w:t>thankfulness</w:t>
      </w:r>
      <w:r w:rsidR="00FB557A" w:rsidRPr="00FB557A">
        <w:rPr>
          <w:rFonts w:ascii="Gill Sans MT" w:hAnsi="Gill Sans MT"/>
        </w:rPr>
        <w:t xml:space="preserve"> to all the </w:t>
      </w:r>
      <w:r w:rsidR="00F44011">
        <w:rPr>
          <w:rFonts w:ascii="Gill Sans MT" w:hAnsi="Gill Sans MT"/>
        </w:rPr>
        <w:t xml:space="preserve">UNICEF’s </w:t>
      </w:r>
      <w:r w:rsidR="00FB557A" w:rsidRPr="00FB557A">
        <w:rPr>
          <w:rFonts w:ascii="Gill Sans MT" w:hAnsi="Gill Sans MT"/>
        </w:rPr>
        <w:t xml:space="preserve">staff members involved in the </w:t>
      </w:r>
      <w:r w:rsidR="00F44011">
        <w:rPr>
          <w:rFonts w:ascii="Gill Sans MT" w:hAnsi="Gill Sans MT"/>
        </w:rPr>
        <w:t xml:space="preserve">Regional and </w:t>
      </w:r>
      <w:r w:rsidR="00FB557A" w:rsidRPr="00FB557A">
        <w:rPr>
          <w:rFonts w:ascii="Gill Sans MT" w:hAnsi="Gill Sans MT"/>
        </w:rPr>
        <w:t>Country Office in</w:t>
      </w:r>
      <w:r w:rsidR="00F44011">
        <w:rPr>
          <w:rFonts w:ascii="Gill Sans MT" w:hAnsi="Gill Sans MT"/>
        </w:rPr>
        <w:t xml:space="preserve"> Senegal, </w:t>
      </w:r>
      <w:r w:rsidR="00F44011" w:rsidRPr="001153AA">
        <w:rPr>
          <w:rFonts w:ascii="Gill Sans MT" w:hAnsi="Gill Sans MT"/>
        </w:rPr>
        <w:t>Burkina Faso, Cote d’Ivoire, Guinea-Bissau, Liberia and Nigeria</w:t>
      </w:r>
      <w:r w:rsidR="00FB557A" w:rsidRPr="00FB557A">
        <w:rPr>
          <w:rFonts w:ascii="Gill Sans MT" w:hAnsi="Gill Sans MT"/>
        </w:rPr>
        <w:t>. They</w:t>
      </w:r>
      <w:r w:rsidR="00FB557A">
        <w:rPr>
          <w:rFonts w:ascii="Gill Sans MT" w:hAnsi="Gill Sans MT"/>
        </w:rPr>
        <w:t xml:space="preserve"> </w:t>
      </w:r>
      <w:r w:rsidR="00FB557A" w:rsidRPr="00FB557A">
        <w:rPr>
          <w:rFonts w:ascii="Gill Sans MT" w:hAnsi="Gill Sans MT"/>
        </w:rPr>
        <w:t xml:space="preserve">cooperated with great enthusiasm throughout the </w:t>
      </w:r>
      <w:r w:rsidR="00F44011">
        <w:rPr>
          <w:rFonts w:ascii="Gill Sans MT" w:hAnsi="Gill Sans MT"/>
        </w:rPr>
        <w:t>process</w:t>
      </w:r>
      <w:r w:rsidR="00FB557A" w:rsidRPr="00FB557A">
        <w:rPr>
          <w:rFonts w:ascii="Gill Sans MT" w:hAnsi="Gill Sans MT"/>
        </w:rPr>
        <w:t>, especially during the fieldwork</w:t>
      </w:r>
      <w:r w:rsidR="00FB557A">
        <w:rPr>
          <w:rFonts w:ascii="Gill Sans MT" w:hAnsi="Gill Sans MT"/>
        </w:rPr>
        <w:t xml:space="preserve"> </w:t>
      </w:r>
      <w:r w:rsidR="00FB557A" w:rsidRPr="00FB557A">
        <w:rPr>
          <w:rFonts w:ascii="Gill Sans MT" w:hAnsi="Gill Sans MT"/>
        </w:rPr>
        <w:t xml:space="preserve">in the </w:t>
      </w:r>
      <w:r w:rsidR="00F44011">
        <w:rPr>
          <w:rFonts w:ascii="Gill Sans MT" w:hAnsi="Gill Sans MT"/>
        </w:rPr>
        <w:t>selected countries</w:t>
      </w:r>
      <w:r w:rsidR="00FB557A" w:rsidRPr="00FB557A">
        <w:rPr>
          <w:rFonts w:ascii="Gill Sans MT" w:hAnsi="Gill Sans MT"/>
        </w:rPr>
        <w:t>, allowing us to collect all the information required for this evaluation.</w:t>
      </w:r>
      <w:r w:rsidR="00F44011" w:rsidRPr="00F44011">
        <w:rPr>
          <w:rFonts w:ascii="Gill Sans MT" w:hAnsi="Gill Sans MT"/>
        </w:rPr>
        <w:t xml:space="preserve"> </w:t>
      </w:r>
    </w:p>
    <w:p w14:paraId="3A3AA123" w14:textId="090EA6C1" w:rsidR="00FB557A" w:rsidRPr="00FB557A" w:rsidRDefault="00FB557A" w:rsidP="004C18E1">
      <w:pPr>
        <w:jc w:val="both"/>
        <w:rPr>
          <w:rFonts w:ascii="Gill Sans MT" w:hAnsi="Gill Sans MT"/>
        </w:rPr>
      </w:pPr>
      <w:r w:rsidRPr="00FB557A">
        <w:rPr>
          <w:rFonts w:ascii="Gill Sans MT" w:hAnsi="Gill Sans MT"/>
        </w:rPr>
        <w:t xml:space="preserve">We are also grateful for the support provided by </w:t>
      </w:r>
      <w:r w:rsidR="004C18E1">
        <w:rPr>
          <w:rFonts w:ascii="Gill Sans MT" w:hAnsi="Gill Sans MT"/>
        </w:rPr>
        <w:t>Michele Tarsilla (PhD), Regional Evaluation Advisor</w:t>
      </w:r>
      <w:r w:rsidRPr="00FB557A">
        <w:rPr>
          <w:rFonts w:ascii="Gill Sans MT" w:hAnsi="Gill Sans MT"/>
        </w:rPr>
        <w:t xml:space="preserve"> </w:t>
      </w:r>
      <w:r w:rsidR="006E59E1">
        <w:rPr>
          <w:rFonts w:ascii="Gill Sans MT" w:hAnsi="Gill Sans MT"/>
        </w:rPr>
        <w:t xml:space="preserve">and his team </w:t>
      </w:r>
      <w:r w:rsidRPr="00FB557A">
        <w:rPr>
          <w:rFonts w:ascii="Gill Sans MT" w:hAnsi="Gill Sans MT"/>
        </w:rPr>
        <w:t xml:space="preserve">for </w:t>
      </w:r>
      <w:r w:rsidR="00427774">
        <w:rPr>
          <w:rFonts w:ascii="Gill Sans MT" w:hAnsi="Gill Sans MT"/>
        </w:rPr>
        <w:t>t</w:t>
      </w:r>
      <w:r w:rsidRPr="00FB557A">
        <w:rPr>
          <w:rFonts w:ascii="Gill Sans MT" w:hAnsi="Gill Sans MT"/>
        </w:rPr>
        <w:t>his work. He has played a key role</w:t>
      </w:r>
      <w:r>
        <w:rPr>
          <w:rFonts w:ascii="Gill Sans MT" w:hAnsi="Gill Sans MT"/>
        </w:rPr>
        <w:t xml:space="preserve"> </w:t>
      </w:r>
      <w:r w:rsidRPr="00FB557A">
        <w:rPr>
          <w:rFonts w:ascii="Gill Sans MT" w:hAnsi="Gill Sans MT"/>
        </w:rPr>
        <w:t xml:space="preserve">as </w:t>
      </w:r>
      <w:r w:rsidR="004C18E1">
        <w:rPr>
          <w:rFonts w:ascii="Gill Sans MT" w:hAnsi="Gill Sans MT"/>
        </w:rPr>
        <w:t>Manager</w:t>
      </w:r>
      <w:r w:rsidRPr="00FB557A">
        <w:rPr>
          <w:rFonts w:ascii="Gill Sans MT" w:hAnsi="Gill Sans MT"/>
        </w:rPr>
        <w:t xml:space="preserve"> in this evaluation. We sincerely appreciate</w:t>
      </w:r>
      <w:r>
        <w:rPr>
          <w:rFonts w:ascii="Gill Sans MT" w:hAnsi="Gill Sans MT"/>
        </w:rPr>
        <w:t xml:space="preserve"> </w:t>
      </w:r>
      <w:r w:rsidR="004C18E1">
        <w:rPr>
          <w:rFonts w:ascii="Gill Sans MT" w:hAnsi="Gill Sans MT"/>
        </w:rPr>
        <w:t>his</w:t>
      </w:r>
      <w:r w:rsidRPr="00FB557A">
        <w:rPr>
          <w:rFonts w:ascii="Gill Sans MT" w:hAnsi="Gill Sans MT"/>
        </w:rPr>
        <w:t xml:space="preserve"> cooperation and all the time spent coordinating and collecting the required</w:t>
      </w:r>
      <w:r>
        <w:rPr>
          <w:rFonts w:ascii="Gill Sans MT" w:hAnsi="Gill Sans MT"/>
        </w:rPr>
        <w:t xml:space="preserve"> </w:t>
      </w:r>
      <w:r w:rsidRPr="00FB557A">
        <w:rPr>
          <w:rFonts w:ascii="Gill Sans MT" w:hAnsi="Gill Sans MT"/>
        </w:rPr>
        <w:t>documentation</w:t>
      </w:r>
      <w:r w:rsidR="004C18E1">
        <w:rPr>
          <w:rFonts w:ascii="Gill Sans MT" w:hAnsi="Gill Sans MT"/>
        </w:rPr>
        <w:t>/information</w:t>
      </w:r>
      <w:r w:rsidRPr="00FB557A">
        <w:rPr>
          <w:rFonts w:ascii="Gill Sans MT" w:hAnsi="Gill Sans MT"/>
        </w:rPr>
        <w:t>, providing appropriate references to strengthen the whole evaluation</w:t>
      </w:r>
      <w:r>
        <w:rPr>
          <w:rFonts w:ascii="Gill Sans MT" w:hAnsi="Gill Sans MT"/>
        </w:rPr>
        <w:t xml:space="preserve"> </w:t>
      </w:r>
      <w:r w:rsidRPr="00FB557A">
        <w:rPr>
          <w:rFonts w:ascii="Gill Sans MT" w:hAnsi="Gill Sans MT"/>
        </w:rPr>
        <w:t xml:space="preserve">process, arranging an intense and successful fieldwork agenda, </w:t>
      </w:r>
      <w:r w:rsidR="004C18E1">
        <w:rPr>
          <w:rFonts w:ascii="Gill Sans MT" w:hAnsi="Gill Sans MT"/>
        </w:rPr>
        <w:t xml:space="preserve">assisting with field travel schedules, </w:t>
      </w:r>
      <w:r w:rsidRPr="00FB557A">
        <w:rPr>
          <w:rFonts w:ascii="Gill Sans MT" w:hAnsi="Gill Sans MT"/>
        </w:rPr>
        <w:t>and finally</w:t>
      </w:r>
      <w:r w:rsidR="004C18E1">
        <w:rPr>
          <w:rFonts w:ascii="Gill Sans MT" w:hAnsi="Gill Sans MT"/>
        </w:rPr>
        <w:t>,</w:t>
      </w:r>
      <w:r w:rsidRPr="00FB557A">
        <w:rPr>
          <w:rFonts w:ascii="Gill Sans MT" w:hAnsi="Gill Sans MT"/>
        </w:rPr>
        <w:t xml:space="preserve"> coordinating</w:t>
      </w:r>
      <w:r>
        <w:rPr>
          <w:rFonts w:ascii="Gill Sans MT" w:hAnsi="Gill Sans MT"/>
        </w:rPr>
        <w:t xml:space="preserve"> </w:t>
      </w:r>
      <w:r w:rsidRPr="00FB557A">
        <w:rPr>
          <w:rFonts w:ascii="Gill Sans MT" w:hAnsi="Gill Sans MT"/>
        </w:rPr>
        <w:t>the process of reviewing draft versions and providing feedback</w:t>
      </w:r>
      <w:r w:rsidR="004C18E1">
        <w:rPr>
          <w:rFonts w:ascii="Gill Sans MT" w:hAnsi="Gill Sans MT"/>
        </w:rPr>
        <w:t xml:space="preserve"> on both the Inception and final evaluation reports</w:t>
      </w:r>
      <w:r w:rsidRPr="00FB557A">
        <w:rPr>
          <w:rFonts w:ascii="Gill Sans MT" w:hAnsi="Gill Sans MT"/>
        </w:rPr>
        <w:t>.</w:t>
      </w:r>
      <w:r w:rsidR="005C31D7">
        <w:rPr>
          <w:rFonts w:ascii="Gill Sans MT" w:hAnsi="Gill Sans MT"/>
        </w:rPr>
        <w:t xml:space="preserve"> The same </w:t>
      </w:r>
      <w:r w:rsidR="00092CE1">
        <w:rPr>
          <w:rFonts w:ascii="Gill Sans MT" w:hAnsi="Gill Sans MT"/>
        </w:rPr>
        <w:t xml:space="preserve">remarks go to </w:t>
      </w:r>
      <w:r w:rsidR="00835575">
        <w:rPr>
          <w:rFonts w:ascii="Gill Sans MT" w:hAnsi="Gill Sans MT"/>
        </w:rPr>
        <w:t xml:space="preserve">Noel </w:t>
      </w:r>
      <w:proofErr w:type="spellStart"/>
      <w:r w:rsidR="00835575">
        <w:rPr>
          <w:rFonts w:ascii="Gill Sans MT" w:hAnsi="Gill Sans MT"/>
        </w:rPr>
        <w:t>Zagre</w:t>
      </w:r>
      <w:proofErr w:type="spellEnd"/>
      <w:r w:rsidR="008520DD">
        <w:rPr>
          <w:rFonts w:ascii="Gill Sans MT" w:hAnsi="Gill Sans MT"/>
        </w:rPr>
        <w:t xml:space="preserve"> (PhD)</w:t>
      </w:r>
      <w:r w:rsidR="00092CE1">
        <w:rPr>
          <w:rFonts w:ascii="Gill Sans MT" w:hAnsi="Gill Sans MT"/>
        </w:rPr>
        <w:t>, Regional Nutrition Advisor</w:t>
      </w:r>
      <w:r w:rsidR="00D33BC1">
        <w:rPr>
          <w:rFonts w:ascii="Gill Sans MT" w:hAnsi="Gill Sans MT"/>
        </w:rPr>
        <w:t xml:space="preserve"> at the WCARO office in </w:t>
      </w:r>
      <w:r w:rsidR="005436B5">
        <w:rPr>
          <w:rFonts w:ascii="Gill Sans MT" w:hAnsi="Gill Sans MT"/>
        </w:rPr>
        <w:t xml:space="preserve">Senegal. </w:t>
      </w:r>
    </w:p>
    <w:p w14:paraId="5D82DE14" w14:textId="62E39A8C" w:rsidR="00FB557A" w:rsidRPr="00FB557A" w:rsidRDefault="00FB557A" w:rsidP="00FB557A">
      <w:pPr>
        <w:jc w:val="both"/>
        <w:rPr>
          <w:rFonts w:ascii="Gill Sans MT" w:hAnsi="Gill Sans MT"/>
        </w:rPr>
      </w:pPr>
      <w:r w:rsidRPr="00FB557A">
        <w:rPr>
          <w:rFonts w:ascii="Gill Sans MT" w:hAnsi="Gill Sans MT"/>
        </w:rPr>
        <w:t xml:space="preserve">We also feel that it is important to mention the </w:t>
      </w:r>
      <w:r w:rsidR="00B01192">
        <w:rPr>
          <w:rFonts w:ascii="Gill Sans MT" w:hAnsi="Gill Sans MT"/>
        </w:rPr>
        <w:t xml:space="preserve">impressive </w:t>
      </w:r>
      <w:r w:rsidRPr="00FB557A">
        <w:rPr>
          <w:rFonts w:ascii="Gill Sans MT" w:hAnsi="Gill Sans MT"/>
        </w:rPr>
        <w:t xml:space="preserve">cooperation of </w:t>
      </w:r>
      <w:r w:rsidR="0026601E">
        <w:rPr>
          <w:rFonts w:ascii="Gill Sans MT" w:hAnsi="Gill Sans MT"/>
        </w:rPr>
        <w:t>the heads of both the Nutrition and Evaluation</w:t>
      </w:r>
      <w:r w:rsidR="0026601E" w:rsidRPr="00FB557A">
        <w:rPr>
          <w:rFonts w:ascii="Gill Sans MT" w:hAnsi="Gill Sans MT"/>
        </w:rPr>
        <w:t xml:space="preserve"> sections </w:t>
      </w:r>
      <w:r w:rsidR="00F311ED">
        <w:rPr>
          <w:rFonts w:ascii="Gill Sans MT" w:hAnsi="Gill Sans MT"/>
        </w:rPr>
        <w:t>of</w:t>
      </w:r>
      <w:r w:rsidR="002B0880">
        <w:rPr>
          <w:rFonts w:ascii="Gill Sans MT" w:hAnsi="Gill Sans MT"/>
        </w:rPr>
        <w:t xml:space="preserve"> the</w:t>
      </w:r>
      <w:r w:rsidRPr="00FB557A">
        <w:rPr>
          <w:rFonts w:ascii="Gill Sans MT" w:hAnsi="Gill Sans MT"/>
        </w:rPr>
        <w:t xml:space="preserve"> </w:t>
      </w:r>
      <w:r w:rsidR="00EB2174">
        <w:rPr>
          <w:rFonts w:ascii="Gill Sans MT" w:hAnsi="Gill Sans MT"/>
        </w:rPr>
        <w:t xml:space="preserve">UNICEF’s </w:t>
      </w:r>
      <w:r w:rsidRPr="00FB557A">
        <w:rPr>
          <w:rFonts w:ascii="Gill Sans MT" w:hAnsi="Gill Sans MT"/>
        </w:rPr>
        <w:t>Country</w:t>
      </w:r>
      <w:r>
        <w:rPr>
          <w:rFonts w:ascii="Gill Sans MT" w:hAnsi="Gill Sans MT"/>
        </w:rPr>
        <w:t xml:space="preserve"> </w:t>
      </w:r>
      <w:r w:rsidRPr="00FB557A">
        <w:rPr>
          <w:rFonts w:ascii="Gill Sans MT" w:hAnsi="Gill Sans MT"/>
        </w:rPr>
        <w:t xml:space="preserve">Office </w:t>
      </w:r>
      <w:r w:rsidR="006A7221">
        <w:rPr>
          <w:rFonts w:ascii="Gill Sans MT" w:hAnsi="Gill Sans MT"/>
        </w:rPr>
        <w:t xml:space="preserve">in the </w:t>
      </w:r>
      <w:r w:rsidR="00EB2174">
        <w:rPr>
          <w:rFonts w:ascii="Gill Sans MT" w:hAnsi="Gill Sans MT"/>
        </w:rPr>
        <w:t>visited countries</w:t>
      </w:r>
      <w:r w:rsidRPr="00FB557A">
        <w:rPr>
          <w:rFonts w:ascii="Gill Sans MT" w:hAnsi="Gill Sans MT"/>
        </w:rPr>
        <w:t>. We appreciate</w:t>
      </w:r>
      <w:r>
        <w:rPr>
          <w:rFonts w:ascii="Gill Sans MT" w:hAnsi="Gill Sans MT"/>
        </w:rPr>
        <w:t xml:space="preserve"> </w:t>
      </w:r>
      <w:r w:rsidRPr="00FB557A">
        <w:rPr>
          <w:rFonts w:ascii="Gill Sans MT" w:hAnsi="Gill Sans MT"/>
        </w:rPr>
        <w:t>the time they spent on the evaluation process and their generosity in sharing with</w:t>
      </w:r>
      <w:r>
        <w:rPr>
          <w:rFonts w:ascii="Gill Sans MT" w:hAnsi="Gill Sans MT"/>
        </w:rPr>
        <w:t xml:space="preserve"> </w:t>
      </w:r>
      <w:r w:rsidRPr="00FB557A">
        <w:rPr>
          <w:rFonts w:ascii="Gill Sans MT" w:hAnsi="Gill Sans MT"/>
        </w:rPr>
        <w:t xml:space="preserve">us the knowledge and experience </w:t>
      </w:r>
      <w:r w:rsidR="0070712E">
        <w:rPr>
          <w:rFonts w:ascii="Gill Sans MT" w:hAnsi="Gill Sans MT"/>
        </w:rPr>
        <w:t>to get this m</w:t>
      </w:r>
      <w:r w:rsidR="00D14784">
        <w:rPr>
          <w:rFonts w:ascii="Gill Sans MT" w:hAnsi="Gill Sans MT"/>
        </w:rPr>
        <w:t>ission completed</w:t>
      </w:r>
      <w:r w:rsidRPr="00FB557A">
        <w:rPr>
          <w:rFonts w:ascii="Gill Sans MT" w:hAnsi="Gill Sans MT"/>
        </w:rPr>
        <w:t>.</w:t>
      </w:r>
    </w:p>
    <w:p w14:paraId="3A49B592" w14:textId="0D5B87B9" w:rsidR="00510A23" w:rsidRDefault="0014037B" w:rsidP="0014037B">
      <w:pPr>
        <w:jc w:val="both"/>
        <w:rPr>
          <w:rFonts w:ascii="Gill Sans MT" w:hAnsi="Gill Sans MT"/>
        </w:rPr>
      </w:pPr>
      <w:r>
        <w:rPr>
          <w:rFonts w:ascii="Gill Sans MT" w:hAnsi="Gill Sans MT"/>
        </w:rPr>
        <w:t xml:space="preserve">We </w:t>
      </w:r>
      <w:r w:rsidRPr="001153AA">
        <w:rPr>
          <w:rFonts w:ascii="Gill Sans MT" w:hAnsi="Gill Sans MT"/>
        </w:rPr>
        <w:t xml:space="preserve">express </w:t>
      </w:r>
      <w:r w:rsidR="004413ED">
        <w:rPr>
          <w:rFonts w:ascii="Gill Sans MT" w:hAnsi="Gill Sans MT"/>
        </w:rPr>
        <w:t>our</w:t>
      </w:r>
      <w:r w:rsidRPr="001153AA">
        <w:rPr>
          <w:rFonts w:ascii="Gill Sans MT" w:hAnsi="Gill Sans MT"/>
        </w:rPr>
        <w:t xml:space="preserve"> gratitude to </w:t>
      </w:r>
      <w:r w:rsidR="00C31890">
        <w:rPr>
          <w:rFonts w:ascii="Gill Sans MT" w:hAnsi="Gill Sans MT"/>
        </w:rPr>
        <w:t xml:space="preserve">William </w:t>
      </w:r>
      <w:r w:rsidR="00D158C2">
        <w:rPr>
          <w:rFonts w:ascii="Gill Sans MT" w:hAnsi="Gill Sans MT"/>
        </w:rPr>
        <w:t>Ko</w:t>
      </w:r>
      <w:r w:rsidR="00E43E5B">
        <w:rPr>
          <w:rFonts w:ascii="Gill Sans MT" w:hAnsi="Gill Sans MT"/>
        </w:rPr>
        <w:t xml:space="preserve">fi </w:t>
      </w:r>
      <w:proofErr w:type="spellStart"/>
      <w:r w:rsidR="00E43E5B">
        <w:rPr>
          <w:rFonts w:ascii="Gill Sans MT" w:hAnsi="Gill Sans MT"/>
        </w:rPr>
        <w:t>Bos</w:t>
      </w:r>
      <w:r w:rsidR="00D158C2">
        <w:rPr>
          <w:rFonts w:ascii="Gill Sans MT" w:hAnsi="Gill Sans MT"/>
        </w:rPr>
        <w:t>u</w:t>
      </w:r>
      <w:proofErr w:type="spellEnd"/>
      <w:r w:rsidR="00092CB1">
        <w:rPr>
          <w:rFonts w:ascii="Gill Sans MT" w:hAnsi="Gill Sans MT"/>
        </w:rPr>
        <w:t xml:space="preserve"> (PhD)</w:t>
      </w:r>
      <w:r w:rsidR="00D158C2">
        <w:rPr>
          <w:rFonts w:ascii="Gill Sans MT" w:hAnsi="Gill Sans MT"/>
        </w:rPr>
        <w:t>,</w:t>
      </w:r>
      <w:r w:rsidR="00A96148">
        <w:rPr>
          <w:rFonts w:ascii="Gill Sans MT" w:hAnsi="Gill Sans MT"/>
        </w:rPr>
        <w:t xml:space="preserve"> </w:t>
      </w:r>
      <w:r w:rsidR="00E30A0C" w:rsidRPr="00E30A0C">
        <w:rPr>
          <w:rFonts w:ascii="Gill Sans MT" w:hAnsi="Gill Sans MT"/>
        </w:rPr>
        <w:t xml:space="preserve">Professional Officer Non-Epidemic Diseases </w:t>
      </w:r>
      <w:r w:rsidR="00586740">
        <w:rPr>
          <w:rFonts w:ascii="Gill Sans MT" w:hAnsi="Gill Sans MT"/>
        </w:rPr>
        <w:t>and</w:t>
      </w:r>
      <w:r w:rsidR="004626E3">
        <w:rPr>
          <w:rFonts w:ascii="Gill Sans MT" w:hAnsi="Gill Sans MT"/>
        </w:rPr>
        <w:t xml:space="preserve"> </w:t>
      </w:r>
      <w:r w:rsidR="000B2351">
        <w:rPr>
          <w:rFonts w:ascii="Gill Sans MT" w:hAnsi="Gill Sans MT"/>
        </w:rPr>
        <w:t>Negl</w:t>
      </w:r>
      <w:r w:rsidR="006961E5">
        <w:rPr>
          <w:rFonts w:ascii="Gill Sans MT" w:hAnsi="Gill Sans MT"/>
        </w:rPr>
        <w:t>ected Tropical</w:t>
      </w:r>
      <w:r w:rsidR="004626E3">
        <w:rPr>
          <w:rFonts w:ascii="Gill Sans MT" w:hAnsi="Gill Sans MT"/>
        </w:rPr>
        <w:t xml:space="preserve"> Diseases (</w:t>
      </w:r>
      <w:r w:rsidR="00E30A0C" w:rsidRPr="00E30A0C">
        <w:rPr>
          <w:rFonts w:ascii="Gill Sans MT" w:hAnsi="Gill Sans MT"/>
        </w:rPr>
        <w:t>NTDs</w:t>
      </w:r>
      <w:r w:rsidR="004626E3">
        <w:rPr>
          <w:rFonts w:ascii="Gill Sans MT" w:hAnsi="Gill Sans MT"/>
        </w:rPr>
        <w:t>),</w:t>
      </w:r>
      <w:r w:rsidR="00336831">
        <w:rPr>
          <w:rFonts w:ascii="Gill Sans MT" w:hAnsi="Gill Sans MT"/>
        </w:rPr>
        <w:t xml:space="preserve"> and </w:t>
      </w:r>
      <w:r w:rsidR="00C31890">
        <w:rPr>
          <w:rFonts w:ascii="Gill Sans MT" w:hAnsi="Gill Sans MT"/>
        </w:rPr>
        <w:t xml:space="preserve">Keita </w:t>
      </w:r>
      <w:proofErr w:type="spellStart"/>
      <w:r w:rsidR="009D7CD5">
        <w:rPr>
          <w:rFonts w:ascii="Gill Sans MT" w:hAnsi="Gill Sans MT"/>
        </w:rPr>
        <w:t>Namoudou</w:t>
      </w:r>
      <w:proofErr w:type="spellEnd"/>
      <w:r w:rsidR="00092CB1">
        <w:rPr>
          <w:rFonts w:ascii="Gill Sans MT" w:hAnsi="Gill Sans MT"/>
        </w:rPr>
        <w:t xml:space="preserve"> (PhD)</w:t>
      </w:r>
      <w:r w:rsidR="009D7CD5">
        <w:rPr>
          <w:rFonts w:ascii="Gill Sans MT" w:hAnsi="Gill Sans MT"/>
        </w:rPr>
        <w:t xml:space="preserve">, </w:t>
      </w:r>
      <w:r w:rsidR="009D7CD5" w:rsidRPr="009D7CD5">
        <w:rPr>
          <w:rFonts w:ascii="Gill Sans MT" w:hAnsi="Gill Sans MT"/>
        </w:rPr>
        <w:t xml:space="preserve">Professional Officer, Primary Health Care </w:t>
      </w:r>
      <w:r w:rsidR="006961E5">
        <w:rPr>
          <w:rFonts w:ascii="Gill Sans MT" w:hAnsi="Gill Sans MT"/>
        </w:rPr>
        <w:t>and</w:t>
      </w:r>
      <w:r w:rsidR="009D7CD5" w:rsidRPr="009D7CD5">
        <w:rPr>
          <w:rFonts w:ascii="Gill Sans MT" w:hAnsi="Gill Sans MT"/>
        </w:rPr>
        <w:t xml:space="preserve"> </w:t>
      </w:r>
      <w:r w:rsidR="006961E5">
        <w:rPr>
          <w:rFonts w:ascii="Gill Sans MT" w:hAnsi="Gill Sans MT"/>
        </w:rPr>
        <w:t>Non-C</w:t>
      </w:r>
      <w:r w:rsidR="00951072">
        <w:rPr>
          <w:rFonts w:ascii="Gill Sans MT" w:hAnsi="Gill Sans MT"/>
        </w:rPr>
        <w:t>ommunicable Diseases (</w:t>
      </w:r>
      <w:r w:rsidR="009D7CD5" w:rsidRPr="009D7CD5">
        <w:rPr>
          <w:rFonts w:ascii="Gill Sans MT" w:hAnsi="Gill Sans MT"/>
        </w:rPr>
        <w:t>NCDs</w:t>
      </w:r>
      <w:r w:rsidR="00951072">
        <w:rPr>
          <w:rFonts w:ascii="Gill Sans MT" w:hAnsi="Gill Sans MT"/>
        </w:rPr>
        <w:t>)</w:t>
      </w:r>
      <w:r w:rsidR="004D15EE">
        <w:rPr>
          <w:rFonts w:ascii="Gill Sans MT" w:hAnsi="Gill Sans MT"/>
        </w:rPr>
        <w:t xml:space="preserve"> of the West African H</w:t>
      </w:r>
      <w:r w:rsidR="004623BF">
        <w:rPr>
          <w:rFonts w:ascii="Gill Sans MT" w:hAnsi="Gill Sans MT"/>
        </w:rPr>
        <w:t>ealth Organisation (WAHO) based in Bobo Dioulasso (Burkina Faso)</w:t>
      </w:r>
      <w:r w:rsidR="00951072">
        <w:rPr>
          <w:rFonts w:ascii="Gill Sans MT" w:hAnsi="Gill Sans MT"/>
        </w:rPr>
        <w:t>,</w:t>
      </w:r>
      <w:r w:rsidRPr="001153AA">
        <w:rPr>
          <w:rFonts w:ascii="Gill Sans MT" w:hAnsi="Gill Sans MT"/>
        </w:rPr>
        <w:t xml:space="preserve"> </w:t>
      </w:r>
      <w:r w:rsidR="00510A23" w:rsidRPr="001153AA">
        <w:rPr>
          <w:rFonts w:ascii="Gill Sans MT" w:hAnsi="Gill Sans MT"/>
        </w:rPr>
        <w:t>for the guidance and multiple support received throughout the start-up, data collection and production of this evaluation report. Their comments</w:t>
      </w:r>
      <w:r w:rsidR="00EF6015">
        <w:rPr>
          <w:rFonts w:ascii="Gill Sans MT" w:hAnsi="Gill Sans MT"/>
        </w:rPr>
        <w:t xml:space="preserve">, </w:t>
      </w:r>
      <w:r w:rsidR="00510A23" w:rsidRPr="001153AA">
        <w:rPr>
          <w:rFonts w:ascii="Gill Sans MT" w:hAnsi="Gill Sans MT"/>
        </w:rPr>
        <w:t xml:space="preserve">suggestions, </w:t>
      </w:r>
      <w:r w:rsidR="00EF6015">
        <w:rPr>
          <w:rFonts w:ascii="Gill Sans MT" w:hAnsi="Gill Sans MT"/>
        </w:rPr>
        <w:t>and</w:t>
      </w:r>
      <w:r w:rsidR="00510A23" w:rsidRPr="001153AA">
        <w:rPr>
          <w:rFonts w:ascii="Gill Sans MT" w:hAnsi="Gill Sans MT"/>
        </w:rPr>
        <w:t xml:space="preserve"> availability for the facilitation of scoping meetings, the provision of the </w:t>
      </w:r>
      <w:r w:rsidR="003D5F7F">
        <w:rPr>
          <w:rFonts w:ascii="Gill Sans MT" w:hAnsi="Gill Sans MT"/>
        </w:rPr>
        <w:t>Forum</w:t>
      </w:r>
      <w:r w:rsidR="00510A23" w:rsidRPr="001153AA">
        <w:rPr>
          <w:rFonts w:ascii="Gill Sans MT" w:hAnsi="Gill Sans MT"/>
        </w:rPr>
        <w:t xml:space="preserve"> documents and other data sources to the evaluators, were very helpful in the success of this evaluation.</w:t>
      </w:r>
    </w:p>
    <w:p w14:paraId="5C8893BB" w14:textId="1485F7A3" w:rsidR="00A37A17" w:rsidRDefault="00FB557A" w:rsidP="00FB557A">
      <w:pPr>
        <w:jc w:val="both"/>
        <w:rPr>
          <w:rFonts w:ascii="Gill Sans MT" w:hAnsi="Gill Sans MT"/>
        </w:rPr>
      </w:pPr>
      <w:r w:rsidRPr="00FB557A">
        <w:rPr>
          <w:rFonts w:ascii="Gill Sans MT" w:hAnsi="Gill Sans MT"/>
        </w:rPr>
        <w:t xml:space="preserve">Finally, we would like to thank </w:t>
      </w:r>
      <w:proofErr w:type="gramStart"/>
      <w:r w:rsidRPr="00FB557A">
        <w:rPr>
          <w:rFonts w:ascii="Gill Sans MT" w:hAnsi="Gill Sans MT"/>
        </w:rPr>
        <w:t>all of</w:t>
      </w:r>
      <w:proofErr w:type="gramEnd"/>
      <w:r w:rsidRPr="00FB557A">
        <w:rPr>
          <w:rFonts w:ascii="Gill Sans MT" w:hAnsi="Gill Sans MT"/>
        </w:rPr>
        <w:t xml:space="preserve"> the </w:t>
      </w:r>
      <w:r w:rsidR="00A37A17">
        <w:rPr>
          <w:rFonts w:ascii="Gill Sans MT" w:hAnsi="Gill Sans MT"/>
        </w:rPr>
        <w:t xml:space="preserve">ECOWAS </w:t>
      </w:r>
      <w:r w:rsidR="00C25946">
        <w:rPr>
          <w:rFonts w:ascii="Gill Sans MT" w:hAnsi="Gill Sans MT"/>
        </w:rPr>
        <w:t xml:space="preserve">government officials, </w:t>
      </w:r>
      <w:r w:rsidRPr="00FB557A">
        <w:rPr>
          <w:rFonts w:ascii="Gill Sans MT" w:hAnsi="Gill Sans MT"/>
        </w:rPr>
        <w:t>institutional partners</w:t>
      </w:r>
      <w:r w:rsidR="0070597D">
        <w:rPr>
          <w:rFonts w:ascii="Gill Sans MT" w:hAnsi="Gill Sans MT"/>
        </w:rPr>
        <w:t xml:space="preserve"> and</w:t>
      </w:r>
      <w:r w:rsidRPr="00FB557A">
        <w:rPr>
          <w:rFonts w:ascii="Gill Sans MT" w:hAnsi="Gill Sans MT"/>
        </w:rPr>
        <w:t xml:space="preserve"> </w:t>
      </w:r>
      <w:r w:rsidR="00A37A17" w:rsidRPr="00FB557A">
        <w:rPr>
          <w:rFonts w:ascii="Gill Sans MT" w:hAnsi="Gill Sans MT"/>
        </w:rPr>
        <w:t>Civil Society Organizations</w:t>
      </w:r>
      <w:r w:rsidR="00A37A17">
        <w:rPr>
          <w:rFonts w:ascii="Gill Sans MT" w:hAnsi="Gill Sans MT"/>
        </w:rPr>
        <w:t xml:space="preserve"> (CSO) </w:t>
      </w:r>
      <w:r w:rsidR="00A37A17" w:rsidRPr="001153AA">
        <w:rPr>
          <w:rFonts w:ascii="Gill Sans MT" w:hAnsi="Gill Sans MT"/>
        </w:rPr>
        <w:t xml:space="preserve">for their availability </w:t>
      </w:r>
      <w:r w:rsidR="0070597D">
        <w:rPr>
          <w:rFonts w:ascii="Gill Sans MT" w:hAnsi="Gill Sans MT"/>
        </w:rPr>
        <w:t>to</w:t>
      </w:r>
      <w:r w:rsidR="00A37A17" w:rsidRPr="001153AA">
        <w:rPr>
          <w:rFonts w:ascii="Gill Sans MT" w:hAnsi="Gill Sans MT"/>
        </w:rPr>
        <w:t xml:space="preserve"> the interviews conducted during the data collection phase. Despite the restrictive appointment schedule, they </w:t>
      </w:r>
      <w:r w:rsidR="00D04309">
        <w:rPr>
          <w:rFonts w:ascii="Gill Sans MT" w:hAnsi="Gill Sans MT"/>
        </w:rPr>
        <w:t>were</w:t>
      </w:r>
      <w:r w:rsidR="00A37A17" w:rsidRPr="001153AA">
        <w:rPr>
          <w:rFonts w:ascii="Gill Sans MT" w:hAnsi="Gill Sans MT"/>
        </w:rPr>
        <w:t xml:space="preserve"> available to meet with the </w:t>
      </w:r>
      <w:r w:rsidR="00D74FDD" w:rsidRPr="001153AA">
        <w:rPr>
          <w:rFonts w:ascii="Gill Sans MT" w:hAnsi="Gill Sans MT"/>
        </w:rPr>
        <w:t>Consultants</w:t>
      </w:r>
      <w:r w:rsidR="00A37A17" w:rsidRPr="001153AA">
        <w:rPr>
          <w:rFonts w:ascii="Gill Sans MT" w:hAnsi="Gill Sans MT"/>
        </w:rPr>
        <w:t>.</w:t>
      </w:r>
    </w:p>
    <w:p w14:paraId="662EAA4D" w14:textId="181AD9B8" w:rsidR="00FB557A" w:rsidRPr="00FB557A" w:rsidRDefault="00FB557A" w:rsidP="00FB557A">
      <w:pPr>
        <w:jc w:val="both"/>
        <w:rPr>
          <w:rFonts w:ascii="Gill Sans MT" w:hAnsi="Gill Sans MT"/>
        </w:rPr>
      </w:pPr>
    </w:p>
    <w:p w14:paraId="171A9AF6" w14:textId="2070D5BD" w:rsidR="00DC26EF" w:rsidRPr="001153AA" w:rsidRDefault="00500D12" w:rsidP="005774DD">
      <w:pPr>
        <w:spacing w:after="0" w:line="276" w:lineRule="auto"/>
        <w:jc w:val="both"/>
        <w:rPr>
          <w:rFonts w:ascii="Gill Sans MT" w:hAnsi="Gill Sans MT"/>
        </w:rPr>
      </w:pPr>
      <w:r w:rsidRPr="005774DD">
        <w:rPr>
          <w:rFonts w:ascii="Gill Sans MT" w:hAnsi="Gill Sans MT"/>
          <w:b/>
          <w:bCs/>
        </w:rPr>
        <w:t>Serge Eric Yakeu (CE)</w:t>
      </w:r>
      <w:r w:rsidRPr="001153AA">
        <w:rPr>
          <w:rFonts w:ascii="Gill Sans MT" w:hAnsi="Gill Sans MT"/>
        </w:rPr>
        <w:t>, Team Leader</w:t>
      </w:r>
    </w:p>
    <w:p w14:paraId="23C46A6F" w14:textId="1B19604E" w:rsidR="00500D12" w:rsidRPr="001153AA" w:rsidRDefault="00500D12" w:rsidP="005774DD">
      <w:pPr>
        <w:spacing w:line="276" w:lineRule="auto"/>
        <w:jc w:val="both"/>
        <w:rPr>
          <w:rFonts w:ascii="Gill Sans MT" w:hAnsi="Gill Sans MT"/>
        </w:rPr>
      </w:pPr>
      <w:r w:rsidRPr="005774DD">
        <w:rPr>
          <w:rFonts w:ascii="Gill Sans MT" w:hAnsi="Gill Sans MT"/>
          <w:b/>
          <w:bCs/>
        </w:rPr>
        <w:t xml:space="preserve">Laura </w:t>
      </w:r>
      <w:proofErr w:type="spellStart"/>
      <w:r w:rsidRPr="005774DD">
        <w:rPr>
          <w:rFonts w:ascii="Gill Sans MT" w:hAnsi="Gill Sans MT"/>
          <w:b/>
          <w:bCs/>
        </w:rPr>
        <w:t>Golakeh</w:t>
      </w:r>
      <w:proofErr w:type="spellEnd"/>
      <w:r w:rsidRPr="001153AA">
        <w:rPr>
          <w:rFonts w:ascii="Gill Sans MT" w:hAnsi="Gill Sans MT"/>
        </w:rPr>
        <w:t>, National Consultant</w:t>
      </w:r>
    </w:p>
    <w:p w14:paraId="1984A92C" w14:textId="3A625173" w:rsidR="00AC7D7E" w:rsidRDefault="00AC7D7E" w:rsidP="00DC26EF">
      <w:pPr>
        <w:jc w:val="both"/>
        <w:rPr>
          <w:rFonts w:ascii="Gill Sans MT" w:hAnsi="Gill Sans MT"/>
          <w:sz w:val="24"/>
          <w:szCs w:val="24"/>
        </w:rPr>
      </w:pPr>
    </w:p>
    <w:p w14:paraId="68DB6EE8" w14:textId="77777777" w:rsidR="004623BF" w:rsidRDefault="004623BF" w:rsidP="00DC26EF">
      <w:pPr>
        <w:jc w:val="both"/>
        <w:rPr>
          <w:rFonts w:ascii="Gill Sans MT" w:hAnsi="Gill Sans MT"/>
          <w:sz w:val="24"/>
          <w:szCs w:val="24"/>
        </w:rPr>
      </w:pPr>
    </w:p>
    <w:p w14:paraId="6998AE9A" w14:textId="77777777" w:rsidR="004623BF" w:rsidRPr="00500D12" w:rsidRDefault="004623BF" w:rsidP="00DC26EF">
      <w:pPr>
        <w:jc w:val="both"/>
        <w:rPr>
          <w:rFonts w:ascii="Gill Sans MT" w:hAnsi="Gill Sans MT"/>
          <w:sz w:val="24"/>
          <w:szCs w:val="24"/>
        </w:rPr>
      </w:pPr>
    </w:p>
    <w:p w14:paraId="1F68DBA4" w14:textId="47EFCA45" w:rsidR="00526CC9" w:rsidRPr="00AC7D7E" w:rsidRDefault="00DC26EF" w:rsidP="00AC7D7E">
      <w:pPr>
        <w:pBdr>
          <w:bottom w:val="single" w:sz="4" w:space="1" w:color="auto"/>
        </w:pBdr>
        <w:jc w:val="both"/>
        <w:rPr>
          <w:rFonts w:ascii="Gill Sans MT" w:hAnsi="Gill Sans MT"/>
          <w:i/>
          <w:iCs/>
          <w:sz w:val="20"/>
          <w:szCs w:val="20"/>
        </w:rPr>
      </w:pPr>
      <w:r w:rsidRPr="00AC7D7E">
        <w:rPr>
          <w:rFonts w:ascii="Gill Sans MT" w:hAnsi="Gill Sans MT"/>
          <w:i/>
          <w:iCs/>
          <w:sz w:val="20"/>
          <w:szCs w:val="20"/>
        </w:rPr>
        <w:t xml:space="preserve">The information contained in this report does not necessarily reflect the views and position of </w:t>
      </w:r>
      <w:r w:rsidR="00CF3789" w:rsidRPr="00AC7D7E">
        <w:rPr>
          <w:rFonts w:ascii="Gill Sans MT" w:hAnsi="Gill Sans MT"/>
          <w:i/>
          <w:iCs/>
          <w:sz w:val="20"/>
          <w:szCs w:val="20"/>
        </w:rPr>
        <w:t>UNICEF</w:t>
      </w:r>
      <w:r w:rsidR="00137248">
        <w:rPr>
          <w:rFonts w:ascii="Gill Sans MT" w:hAnsi="Gill Sans MT"/>
          <w:i/>
          <w:iCs/>
          <w:sz w:val="20"/>
          <w:szCs w:val="20"/>
        </w:rPr>
        <w:t xml:space="preserve"> WCARO</w:t>
      </w:r>
      <w:r w:rsidRPr="00AC7D7E">
        <w:rPr>
          <w:rFonts w:ascii="Gill Sans MT" w:hAnsi="Gill Sans MT"/>
          <w:i/>
          <w:iCs/>
          <w:sz w:val="20"/>
          <w:szCs w:val="20"/>
        </w:rPr>
        <w:t>. The responsibility for the opinions expressed as well as the errors of fact or judgment remains that of the Consultant</w:t>
      </w:r>
      <w:r w:rsidR="00CF3789" w:rsidRPr="00AC7D7E">
        <w:rPr>
          <w:rFonts w:ascii="Gill Sans MT" w:hAnsi="Gill Sans MT"/>
          <w:i/>
          <w:iCs/>
          <w:sz w:val="20"/>
          <w:szCs w:val="20"/>
        </w:rPr>
        <w:t>s</w:t>
      </w:r>
      <w:r w:rsidRPr="00AC7D7E">
        <w:rPr>
          <w:rFonts w:ascii="Gill Sans MT" w:hAnsi="Gill Sans MT"/>
          <w:i/>
          <w:iCs/>
          <w:sz w:val="20"/>
          <w:szCs w:val="20"/>
        </w:rPr>
        <w:t>.</w:t>
      </w:r>
    </w:p>
    <w:p w14:paraId="4CA1F040" w14:textId="779CC2F9" w:rsidR="003B73A8" w:rsidRPr="004623BF" w:rsidRDefault="003B73A8">
      <w:pPr>
        <w:rPr>
          <w:rFonts w:asciiTheme="majorHAnsi" w:eastAsiaTheme="majorEastAsia" w:hAnsiTheme="majorHAnsi" w:cstheme="majorBidi"/>
          <w:b/>
          <w:bCs/>
          <w:color w:val="0070C0"/>
          <w:sz w:val="2"/>
          <w:szCs w:val="2"/>
        </w:rPr>
      </w:pPr>
      <w:r>
        <w:rPr>
          <w:b/>
          <w:bCs/>
          <w:color w:val="0070C0"/>
          <w:sz w:val="28"/>
          <w:szCs w:val="28"/>
        </w:rPr>
        <w:br w:type="page"/>
      </w:r>
    </w:p>
    <w:p w14:paraId="4EF36262" w14:textId="5E132950" w:rsidR="007020DB" w:rsidRPr="00C751A3" w:rsidRDefault="00435B5F" w:rsidP="007063B9">
      <w:pPr>
        <w:pStyle w:val="Heading1"/>
        <w:pBdr>
          <w:bottom w:val="single" w:sz="4" w:space="1" w:color="auto"/>
        </w:pBdr>
        <w:shd w:val="clear" w:color="auto" w:fill="E7E6E6" w:themeFill="background2"/>
        <w:rPr>
          <w:b/>
          <w:bCs/>
          <w:color w:val="0070C0"/>
          <w:sz w:val="28"/>
          <w:szCs w:val="28"/>
        </w:rPr>
      </w:pPr>
      <w:bookmarkStart w:id="15" w:name="_Toc30599418"/>
      <w:bookmarkStart w:id="16" w:name="_Toc30599720"/>
      <w:bookmarkStart w:id="17" w:name="_Toc30599757"/>
      <w:bookmarkStart w:id="18" w:name="_Toc30599831"/>
      <w:bookmarkStart w:id="19" w:name="_Toc30599972"/>
      <w:bookmarkStart w:id="20" w:name="_Toc32530149"/>
      <w:bookmarkStart w:id="21" w:name="_Toc32530344"/>
      <w:bookmarkStart w:id="22" w:name="_Toc32530439"/>
      <w:bookmarkStart w:id="23" w:name="_Toc32530461"/>
      <w:bookmarkStart w:id="24" w:name="_Toc32530535"/>
      <w:bookmarkStart w:id="25" w:name="_Toc33432528"/>
      <w:bookmarkStart w:id="26" w:name="_Toc33432881"/>
      <w:bookmarkStart w:id="27" w:name="_Toc34730940"/>
      <w:r w:rsidRPr="00435B5F">
        <w:rPr>
          <w:b/>
          <w:bCs/>
          <w:color w:val="0070C0"/>
          <w:sz w:val="28"/>
          <w:szCs w:val="28"/>
        </w:rPr>
        <w:lastRenderedPageBreak/>
        <w:t xml:space="preserve">Table of </w:t>
      </w:r>
      <w:r w:rsidR="00ED2B5C" w:rsidRPr="00C751A3">
        <w:rPr>
          <w:b/>
          <w:bCs/>
          <w:color w:val="0070C0"/>
          <w:sz w:val="28"/>
          <w:szCs w:val="28"/>
        </w:rPr>
        <w:t>C</w:t>
      </w:r>
      <w:r w:rsidR="00A2659B" w:rsidRPr="00C751A3">
        <w:rPr>
          <w:b/>
          <w:bCs/>
          <w:color w:val="0070C0"/>
          <w:sz w:val="28"/>
          <w:szCs w:val="28"/>
        </w:rPr>
        <w:t>ontents</w:t>
      </w:r>
      <w:bookmarkEnd w:id="0"/>
      <w:bookmarkEnd w:id="1"/>
      <w:bookmarkEnd w:id="15"/>
      <w:bookmarkEnd w:id="16"/>
      <w:bookmarkEnd w:id="17"/>
      <w:bookmarkEnd w:id="18"/>
      <w:bookmarkEnd w:id="19"/>
      <w:bookmarkEnd w:id="20"/>
      <w:bookmarkEnd w:id="21"/>
      <w:bookmarkEnd w:id="22"/>
      <w:bookmarkEnd w:id="23"/>
      <w:bookmarkEnd w:id="24"/>
      <w:bookmarkEnd w:id="25"/>
      <w:bookmarkEnd w:id="26"/>
      <w:bookmarkEnd w:id="27"/>
      <w:r w:rsidR="00A2659B" w:rsidRPr="00C751A3">
        <w:rPr>
          <w:b/>
          <w:bCs/>
          <w:color w:val="0070C0"/>
          <w:sz w:val="28"/>
          <w:szCs w:val="28"/>
        </w:rPr>
        <w:t xml:space="preserve"> </w:t>
      </w:r>
    </w:p>
    <w:p w14:paraId="6EF49E4C" w14:textId="3969B55B" w:rsidR="00A2659B" w:rsidRPr="0092267D" w:rsidRDefault="00A2659B">
      <w:pPr>
        <w:rPr>
          <w:rFonts w:ascii="Gill Sans MT" w:hAnsi="Gill Sans MT"/>
        </w:rPr>
      </w:pPr>
    </w:p>
    <w:sdt>
      <w:sdtPr>
        <w:rPr>
          <w:rFonts w:ascii="Gill Sans MT" w:hAnsi="Gill Sans MT"/>
        </w:rPr>
        <w:id w:val="534779698"/>
        <w:docPartObj>
          <w:docPartGallery w:val="Table of Contents"/>
          <w:docPartUnique/>
        </w:docPartObj>
      </w:sdtPr>
      <w:sdtEndPr>
        <w:rPr>
          <w:b/>
          <w:bCs/>
          <w:noProof/>
          <w:sz w:val="20"/>
          <w:szCs w:val="20"/>
        </w:rPr>
      </w:sdtEndPr>
      <w:sdtContent>
        <w:p w14:paraId="607B08A6" w14:textId="58207FB3" w:rsidR="00F53AE0" w:rsidRPr="00F53AE0" w:rsidRDefault="00601371" w:rsidP="00F53AE0">
          <w:pPr>
            <w:pStyle w:val="TOC1"/>
            <w:tabs>
              <w:tab w:val="right" w:leader="dot" w:pos="9350"/>
            </w:tabs>
            <w:spacing w:after="0" w:line="276" w:lineRule="auto"/>
            <w:rPr>
              <w:rFonts w:ascii="Gill Sans MT" w:eastAsiaTheme="minorEastAsia" w:hAnsi="Gill Sans MT"/>
              <w:noProof/>
              <w:lang w:eastAsia="en-CA"/>
            </w:rPr>
          </w:pPr>
          <w:r w:rsidRPr="00F53AE0">
            <w:rPr>
              <w:rFonts w:ascii="Gill Sans MT" w:eastAsiaTheme="majorEastAsia" w:hAnsi="Gill Sans MT" w:cstheme="majorBidi"/>
              <w:color w:val="2F5496" w:themeColor="accent1" w:themeShade="BF"/>
              <w:lang w:val="en-US"/>
            </w:rPr>
            <w:fldChar w:fldCharType="begin"/>
          </w:r>
          <w:r w:rsidRPr="00F53AE0">
            <w:rPr>
              <w:rFonts w:ascii="Gill Sans MT" w:hAnsi="Gill Sans MT"/>
            </w:rPr>
            <w:instrText xml:space="preserve"> TOC \o "1-3" \h \z \u </w:instrText>
          </w:r>
          <w:r w:rsidRPr="00F53AE0">
            <w:rPr>
              <w:rFonts w:ascii="Gill Sans MT" w:eastAsiaTheme="majorEastAsia" w:hAnsi="Gill Sans MT" w:cstheme="majorBidi"/>
              <w:color w:val="2F5496" w:themeColor="accent1" w:themeShade="BF"/>
              <w:lang w:val="en-US"/>
            </w:rPr>
            <w:fldChar w:fldCharType="separate"/>
          </w:r>
          <w:hyperlink w:anchor="_Toc33432527" w:history="1">
            <w:r w:rsidR="00F53AE0" w:rsidRPr="00F53AE0">
              <w:rPr>
                <w:rStyle w:val="Hyperlink"/>
                <w:rFonts w:ascii="Gill Sans MT" w:hAnsi="Gill Sans MT"/>
                <w:b/>
                <w:bCs/>
                <w:noProof/>
              </w:rPr>
              <w:t>Acknowledgements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_Toc33432527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iii</w:t>
            </w:r>
            <w:r w:rsidR="00F53AE0" w:rsidRPr="00F53AE0">
              <w:rPr>
                <w:rFonts w:ascii="Gill Sans MT" w:hAnsi="Gill Sans MT"/>
                <w:noProof/>
                <w:webHidden/>
              </w:rPr>
              <w:fldChar w:fldCharType="end"/>
            </w:r>
          </w:hyperlink>
        </w:p>
        <w:p w14:paraId="6B07AAE8" w14:textId="7532F2C5" w:rsidR="00F53AE0" w:rsidRPr="00F53AE0" w:rsidRDefault="00D159AF" w:rsidP="00F53AE0">
          <w:pPr>
            <w:pStyle w:val="TOC1"/>
            <w:tabs>
              <w:tab w:val="right" w:leader="dot" w:pos="9350"/>
            </w:tabs>
            <w:spacing w:after="0" w:line="276" w:lineRule="auto"/>
            <w:rPr>
              <w:rFonts w:ascii="Gill Sans MT" w:eastAsiaTheme="minorEastAsia" w:hAnsi="Gill Sans MT"/>
              <w:noProof/>
              <w:lang w:eastAsia="en-CA"/>
            </w:rPr>
          </w:pPr>
          <w:hyperlink w:anchor="_Toc33432528" w:history="1">
            <w:r w:rsidR="00F53AE0" w:rsidRPr="00F53AE0">
              <w:rPr>
                <w:rStyle w:val="Hyperlink"/>
                <w:rFonts w:ascii="Gill Sans MT" w:hAnsi="Gill Sans MT"/>
                <w:b/>
                <w:bCs/>
                <w:noProof/>
              </w:rPr>
              <w:t>Table of Contents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_Toc33432528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iv</w:t>
            </w:r>
            <w:r w:rsidR="00F53AE0" w:rsidRPr="00F53AE0">
              <w:rPr>
                <w:rFonts w:ascii="Gill Sans MT" w:hAnsi="Gill Sans MT"/>
                <w:noProof/>
                <w:webHidden/>
              </w:rPr>
              <w:fldChar w:fldCharType="end"/>
            </w:r>
          </w:hyperlink>
        </w:p>
        <w:p w14:paraId="203487FC" w14:textId="16713614" w:rsidR="00F53AE0" w:rsidRPr="00F53AE0" w:rsidRDefault="00D159AF" w:rsidP="00F53AE0">
          <w:pPr>
            <w:pStyle w:val="TOC1"/>
            <w:tabs>
              <w:tab w:val="right" w:leader="dot" w:pos="9350"/>
            </w:tabs>
            <w:spacing w:after="0" w:line="276" w:lineRule="auto"/>
            <w:rPr>
              <w:rFonts w:ascii="Gill Sans MT" w:eastAsiaTheme="minorEastAsia" w:hAnsi="Gill Sans MT"/>
              <w:noProof/>
              <w:lang w:eastAsia="en-CA"/>
            </w:rPr>
          </w:pPr>
          <w:hyperlink w:anchor="_Toc33432529" w:history="1">
            <w:r w:rsidR="00F53AE0" w:rsidRPr="00F53AE0">
              <w:rPr>
                <w:rStyle w:val="Hyperlink"/>
                <w:rFonts w:ascii="Gill Sans MT" w:hAnsi="Gill Sans MT"/>
                <w:b/>
                <w:bCs/>
                <w:noProof/>
              </w:rPr>
              <w:t>List of tables, figures and annexes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_Toc33432529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v</w:t>
            </w:r>
            <w:r w:rsidR="00F53AE0" w:rsidRPr="00F53AE0">
              <w:rPr>
                <w:rFonts w:ascii="Gill Sans MT" w:hAnsi="Gill Sans MT"/>
                <w:noProof/>
                <w:webHidden/>
              </w:rPr>
              <w:fldChar w:fldCharType="end"/>
            </w:r>
          </w:hyperlink>
        </w:p>
        <w:p w14:paraId="1A519236" w14:textId="2C4520CD" w:rsidR="00F53AE0" w:rsidRPr="00F53AE0" w:rsidRDefault="00D159AF" w:rsidP="00F53AE0">
          <w:pPr>
            <w:pStyle w:val="TOC1"/>
            <w:tabs>
              <w:tab w:val="right" w:leader="dot" w:pos="9350"/>
            </w:tabs>
            <w:spacing w:after="0" w:line="276" w:lineRule="auto"/>
            <w:rPr>
              <w:rFonts w:ascii="Gill Sans MT" w:eastAsiaTheme="minorEastAsia" w:hAnsi="Gill Sans MT"/>
              <w:noProof/>
              <w:lang w:eastAsia="en-CA"/>
            </w:rPr>
          </w:pPr>
          <w:hyperlink w:anchor="_Toc33432530" w:history="1">
            <w:r w:rsidR="00F53AE0" w:rsidRPr="00F53AE0">
              <w:rPr>
                <w:rStyle w:val="Hyperlink"/>
                <w:rFonts w:ascii="Gill Sans MT" w:hAnsi="Gill Sans MT"/>
                <w:b/>
                <w:bCs/>
                <w:noProof/>
              </w:rPr>
              <w:t>List of acronyms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_Toc33432530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vi</w:t>
            </w:r>
            <w:r w:rsidR="00F53AE0" w:rsidRPr="00F53AE0">
              <w:rPr>
                <w:rFonts w:ascii="Gill Sans MT" w:hAnsi="Gill Sans MT"/>
                <w:noProof/>
                <w:webHidden/>
              </w:rPr>
              <w:fldChar w:fldCharType="end"/>
            </w:r>
          </w:hyperlink>
        </w:p>
        <w:p w14:paraId="4662D5EB" w14:textId="48455476" w:rsidR="00F53AE0" w:rsidRDefault="00D159AF" w:rsidP="00F53AE0">
          <w:pPr>
            <w:pStyle w:val="TOC1"/>
            <w:tabs>
              <w:tab w:val="right" w:leader="dot" w:pos="9350"/>
            </w:tabs>
            <w:spacing w:after="0" w:line="276" w:lineRule="auto"/>
            <w:rPr>
              <w:rStyle w:val="Hyperlink"/>
              <w:rFonts w:ascii="Gill Sans MT" w:hAnsi="Gill Sans MT"/>
              <w:noProof/>
            </w:rPr>
          </w:pPr>
          <w:hyperlink w:anchor="_Toc33432531" w:history="1">
            <w:r w:rsidR="00F53AE0" w:rsidRPr="00F53AE0">
              <w:rPr>
                <w:rStyle w:val="Hyperlink"/>
                <w:rFonts w:ascii="Gill Sans MT" w:hAnsi="Gill Sans MT"/>
                <w:b/>
                <w:bCs/>
                <w:noProof/>
              </w:rPr>
              <w:t>Executive summary</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_Toc33432531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viii</w:t>
            </w:r>
            <w:r w:rsidR="00F53AE0" w:rsidRPr="00F53AE0">
              <w:rPr>
                <w:rFonts w:ascii="Gill Sans MT" w:hAnsi="Gill Sans MT"/>
                <w:noProof/>
                <w:webHidden/>
              </w:rPr>
              <w:fldChar w:fldCharType="end"/>
            </w:r>
          </w:hyperlink>
        </w:p>
        <w:p w14:paraId="410E256C" w14:textId="77777777" w:rsidR="00F53AE0" w:rsidRPr="00F53AE0" w:rsidRDefault="00F53AE0" w:rsidP="00F53AE0">
          <w:pPr>
            <w:rPr>
              <w:noProof/>
              <w:sz w:val="4"/>
              <w:szCs w:val="4"/>
            </w:rPr>
          </w:pPr>
        </w:p>
        <w:p w14:paraId="58B569F8" w14:textId="3D645C4B" w:rsidR="00F53AE0" w:rsidRPr="00F53AE0" w:rsidRDefault="00D159AF" w:rsidP="00F53AE0">
          <w:pPr>
            <w:pStyle w:val="TOC2"/>
            <w:tabs>
              <w:tab w:val="left" w:pos="660"/>
              <w:tab w:val="right" w:leader="dot" w:pos="9350"/>
            </w:tabs>
            <w:spacing w:after="0" w:line="276" w:lineRule="auto"/>
            <w:rPr>
              <w:rFonts w:ascii="Gill Sans MT" w:eastAsiaTheme="minorEastAsia" w:hAnsi="Gill Sans MT"/>
              <w:noProof/>
              <w:lang w:eastAsia="en-CA"/>
            </w:rPr>
          </w:pPr>
          <w:hyperlink w:anchor="_Toc33432532" w:history="1">
            <w:r w:rsidR="00F53AE0" w:rsidRPr="00F53AE0">
              <w:rPr>
                <w:rStyle w:val="Hyperlink"/>
                <w:rFonts w:ascii="Gill Sans MT" w:hAnsi="Gill Sans MT"/>
                <w:b/>
                <w:bCs/>
                <w:noProof/>
              </w:rPr>
              <w:t>1.</w:t>
            </w:r>
            <w:r w:rsidR="00F53AE0" w:rsidRPr="00F53AE0">
              <w:rPr>
                <w:rFonts w:ascii="Gill Sans MT" w:eastAsiaTheme="minorEastAsia" w:hAnsi="Gill Sans MT"/>
                <w:noProof/>
                <w:lang w:eastAsia="en-CA"/>
              </w:rPr>
              <w:tab/>
            </w:r>
            <w:r w:rsidR="00F53AE0" w:rsidRPr="00F53AE0">
              <w:rPr>
                <w:rStyle w:val="Hyperlink"/>
                <w:rFonts w:ascii="Gill Sans MT" w:hAnsi="Gill Sans MT"/>
                <w:b/>
                <w:bCs/>
                <w:noProof/>
              </w:rPr>
              <w:t>Introduction</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_Toc33432532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w:t>
            </w:r>
            <w:r w:rsidR="00F53AE0" w:rsidRPr="00F53AE0">
              <w:rPr>
                <w:rFonts w:ascii="Gill Sans MT" w:hAnsi="Gill Sans MT"/>
                <w:noProof/>
                <w:webHidden/>
              </w:rPr>
              <w:fldChar w:fldCharType="end"/>
            </w:r>
          </w:hyperlink>
        </w:p>
        <w:p w14:paraId="42AF2184" w14:textId="41F00F96"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33" w:history="1">
            <w:r w:rsidR="00F53AE0" w:rsidRPr="00F53AE0">
              <w:rPr>
                <w:rStyle w:val="Hyperlink"/>
                <w:rFonts w:ascii="Gill Sans MT" w:hAnsi="Gill Sans MT"/>
                <w:noProof/>
              </w:rPr>
              <w:t>1.1.</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Evaluation context</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_Toc33432533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w:t>
            </w:r>
            <w:r w:rsidR="00F53AE0" w:rsidRPr="00F53AE0">
              <w:rPr>
                <w:rFonts w:ascii="Gill Sans MT" w:hAnsi="Gill Sans MT"/>
                <w:noProof/>
                <w:webHidden/>
              </w:rPr>
              <w:fldChar w:fldCharType="end"/>
            </w:r>
          </w:hyperlink>
        </w:p>
        <w:p w14:paraId="53A5974C" w14:textId="0CCBD6A4"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34" w:history="1">
            <w:r w:rsidR="00F53AE0" w:rsidRPr="00F53AE0">
              <w:rPr>
                <w:rStyle w:val="Hyperlink"/>
                <w:rFonts w:ascii="Gill Sans MT" w:hAnsi="Gill Sans MT"/>
                <w:noProof/>
              </w:rPr>
              <w:t>1.2.</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Nutritional status of West-Africa</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_Toc33432534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5</w:t>
            </w:r>
            <w:r w:rsidR="00F53AE0" w:rsidRPr="00F53AE0">
              <w:rPr>
                <w:rFonts w:ascii="Gill Sans MT" w:hAnsi="Gill Sans MT"/>
                <w:noProof/>
                <w:webHidden/>
              </w:rPr>
              <w:fldChar w:fldCharType="end"/>
            </w:r>
          </w:hyperlink>
        </w:p>
        <w:p w14:paraId="77F99949" w14:textId="67E570FA" w:rsidR="00F53AE0" w:rsidRDefault="00D159AF" w:rsidP="00F53AE0">
          <w:pPr>
            <w:pStyle w:val="TOC3"/>
            <w:tabs>
              <w:tab w:val="left" w:pos="1100"/>
              <w:tab w:val="right" w:leader="dot" w:pos="9350"/>
            </w:tabs>
            <w:spacing w:after="0" w:line="276" w:lineRule="auto"/>
            <w:rPr>
              <w:rStyle w:val="Hyperlink"/>
              <w:rFonts w:ascii="Gill Sans MT" w:hAnsi="Gill Sans MT"/>
              <w:noProof/>
            </w:rPr>
          </w:pPr>
          <w:hyperlink w:anchor="_Toc33432537" w:history="1">
            <w:r w:rsidR="00F53AE0" w:rsidRPr="00F53AE0">
              <w:rPr>
                <w:rStyle w:val="Hyperlink"/>
                <w:rFonts w:ascii="Gill Sans MT" w:hAnsi="Gill Sans MT"/>
                <w:noProof/>
              </w:rPr>
              <w:t>1.3.</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Evaluation Object</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_Toc33432537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8</w:t>
            </w:r>
            <w:r w:rsidR="00F53AE0" w:rsidRPr="00F53AE0">
              <w:rPr>
                <w:rFonts w:ascii="Gill Sans MT" w:hAnsi="Gill Sans MT"/>
                <w:noProof/>
                <w:webHidden/>
              </w:rPr>
              <w:fldChar w:fldCharType="end"/>
            </w:r>
          </w:hyperlink>
        </w:p>
        <w:p w14:paraId="63C8834C" w14:textId="77777777" w:rsidR="00F53AE0" w:rsidRPr="00F53AE0" w:rsidRDefault="00F53AE0" w:rsidP="00F53AE0">
          <w:pPr>
            <w:rPr>
              <w:noProof/>
              <w:sz w:val="4"/>
              <w:szCs w:val="4"/>
            </w:rPr>
          </w:pPr>
        </w:p>
        <w:p w14:paraId="1F54E85F" w14:textId="3A63A47E" w:rsidR="00F53AE0" w:rsidRPr="00F53AE0" w:rsidRDefault="00D159AF" w:rsidP="00F53AE0">
          <w:pPr>
            <w:pStyle w:val="TOC2"/>
            <w:tabs>
              <w:tab w:val="left" w:pos="660"/>
              <w:tab w:val="right" w:leader="dot" w:pos="9350"/>
            </w:tabs>
            <w:spacing w:after="0" w:line="276" w:lineRule="auto"/>
            <w:rPr>
              <w:rFonts w:ascii="Gill Sans MT" w:eastAsiaTheme="minorEastAsia" w:hAnsi="Gill Sans MT"/>
              <w:noProof/>
              <w:lang w:eastAsia="en-CA"/>
            </w:rPr>
          </w:pPr>
          <w:hyperlink w:anchor="_Toc33432539" w:history="1">
            <w:r w:rsidR="00F53AE0" w:rsidRPr="00F53AE0">
              <w:rPr>
                <w:rStyle w:val="Hyperlink"/>
                <w:rFonts w:ascii="Gill Sans MT" w:hAnsi="Gill Sans MT"/>
                <w:b/>
                <w:bCs/>
                <w:noProof/>
              </w:rPr>
              <w:t>2.</w:t>
            </w:r>
            <w:r w:rsidR="00F53AE0" w:rsidRPr="00F53AE0">
              <w:rPr>
                <w:rFonts w:ascii="Gill Sans MT" w:eastAsiaTheme="minorEastAsia" w:hAnsi="Gill Sans MT"/>
                <w:noProof/>
                <w:lang w:eastAsia="en-CA"/>
              </w:rPr>
              <w:tab/>
            </w:r>
            <w:r w:rsidR="00F53AE0" w:rsidRPr="00F53AE0">
              <w:rPr>
                <w:rStyle w:val="Hyperlink"/>
                <w:rFonts w:ascii="Gill Sans MT" w:hAnsi="Gill Sans MT"/>
                <w:b/>
                <w:bCs/>
                <w:noProof/>
              </w:rPr>
              <w:t>Evaluation purpose, objectives and scope</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_Toc33432539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11</w:t>
            </w:r>
            <w:r w:rsidR="00F53AE0" w:rsidRPr="00F53AE0">
              <w:rPr>
                <w:rFonts w:ascii="Gill Sans MT" w:hAnsi="Gill Sans MT"/>
                <w:noProof/>
                <w:webHidden/>
              </w:rPr>
              <w:fldChar w:fldCharType="end"/>
            </w:r>
          </w:hyperlink>
        </w:p>
        <w:p w14:paraId="17634A7F" w14:textId="0D2B18B6"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40" w:history="1">
            <w:r w:rsidR="00F53AE0" w:rsidRPr="00F53AE0">
              <w:rPr>
                <w:rStyle w:val="Hyperlink"/>
                <w:rFonts w:ascii="Gill Sans MT" w:hAnsi="Gill Sans MT"/>
                <w:noProof/>
              </w:rPr>
              <w:t>2.1.</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Purpose and use of the Evaluation</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_Toc33432540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11</w:t>
            </w:r>
            <w:r w:rsidR="00F53AE0" w:rsidRPr="00F53AE0">
              <w:rPr>
                <w:rFonts w:ascii="Gill Sans MT" w:hAnsi="Gill Sans MT"/>
                <w:noProof/>
                <w:webHidden/>
              </w:rPr>
              <w:fldChar w:fldCharType="end"/>
            </w:r>
          </w:hyperlink>
        </w:p>
        <w:p w14:paraId="0FC47684" w14:textId="2FA524E2" w:rsidR="00F53AE0" w:rsidRDefault="00D159AF" w:rsidP="00F53AE0">
          <w:pPr>
            <w:pStyle w:val="TOC3"/>
            <w:tabs>
              <w:tab w:val="left" w:pos="1100"/>
              <w:tab w:val="right" w:leader="dot" w:pos="9350"/>
            </w:tabs>
            <w:spacing w:after="0" w:line="276" w:lineRule="auto"/>
            <w:rPr>
              <w:rStyle w:val="Hyperlink"/>
              <w:rFonts w:ascii="Gill Sans MT" w:hAnsi="Gill Sans MT"/>
              <w:noProof/>
            </w:rPr>
          </w:pPr>
          <w:hyperlink w:anchor="_Toc33432542" w:history="1">
            <w:r w:rsidR="00F53AE0" w:rsidRPr="00F53AE0">
              <w:rPr>
                <w:rStyle w:val="Hyperlink"/>
                <w:rFonts w:ascii="Gill Sans MT" w:hAnsi="Gill Sans MT"/>
                <w:noProof/>
              </w:rPr>
              <w:t>2.2.</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Objectives and scope of the evaluation</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_Toc33432542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12</w:t>
            </w:r>
            <w:r w:rsidR="00F53AE0" w:rsidRPr="00F53AE0">
              <w:rPr>
                <w:rFonts w:ascii="Gill Sans MT" w:hAnsi="Gill Sans MT"/>
                <w:noProof/>
                <w:webHidden/>
              </w:rPr>
              <w:fldChar w:fldCharType="end"/>
            </w:r>
          </w:hyperlink>
        </w:p>
        <w:p w14:paraId="2D6D2B6E" w14:textId="77777777" w:rsidR="00F53AE0" w:rsidRPr="00F53AE0" w:rsidRDefault="00F53AE0" w:rsidP="00F53AE0">
          <w:pPr>
            <w:rPr>
              <w:noProof/>
              <w:sz w:val="4"/>
              <w:szCs w:val="4"/>
            </w:rPr>
          </w:pPr>
        </w:p>
        <w:p w14:paraId="7F035D9F" w14:textId="6742055C" w:rsidR="00F53AE0" w:rsidRPr="00F53AE0" w:rsidRDefault="00D159AF" w:rsidP="00F53AE0">
          <w:pPr>
            <w:pStyle w:val="TOC2"/>
            <w:tabs>
              <w:tab w:val="left" w:pos="660"/>
              <w:tab w:val="right" w:leader="dot" w:pos="9350"/>
            </w:tabs>
            <w:spacing w:after="0" w:line="276" w:lineRule="auto"/>
            <w:rPr>
              <w:rFonts w:ascii="Gill Sans MT" w:eastAsiaTheme="minorEastAsia" w:hAnsi="Gill Sans MT"/>
              <w:noProof/>
              <w:lang w:eastAsia="en-CA"/>
            </w:rPr>
          </w:pPr>
          <w:hyperlink w:anchor="_Toc33432543" w:history="1">
            <w:r w:rsidR="00F53AE0" w:rsidRPr="00F53AE0">
              <w:rPr>
                <w:rStyle w:val="Hyperlink"/>
                <w:rFonts w:ascii="Gill Sans MT" w:hAnsi="Gill Sans MT"/>
                <w:b/>
                <w:bCs/>
                <w:noProof/>
              </w:rPr>
              <w:t>3.</w:t>
            </w:r>
            <w:r w:rsidR="00F53AE0" w:rsidRPr="00F53AE0">
              <w:rPr>
                <w:rFonts w:ascii="Gill Sans MT" w:eastAsiaTheme="minorEastAsia" w:hAnsi="Gill Sans MT"/>
                <w:noProof/>
                <w:lang w:eastAsia="en-CA"/>
              </w:rPr>
              <w:tab/>
            </w:r>
            <w:r w:rsidR="00F53AE0" w:rsidRPr="00F53AE0">
              <w:rPr>
                <w:rStyle w:val="Hyperlink"/>
                <w:rFonts w:ascii="Gill Sans MT" w:hAnsi="Gill Sans MT"/>
                <w:b/>
                <w:bCs/>
                <w:noProof/>
              </w:rPr>
              <w:t>Evaluation methodology</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_Toc33432543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13</w:t>
            </w:r>
            <w:r w:rsidR="00F53AE0" w:rsidRPr="00F53AE0">
              <w:rPr>
                <w:rFonts w:ascii="Gill Sans MT" w:hAnsi="Gill Sans MT"/>
                <w:noProof/>
                <w:webHidden/>
              </w:rPr>
              <w:fldChar w:fldCharType="end"/>
            </w:r>
          </w:hyperlink>
        </w:p>
        <w:p w14:paraId="3F2B9B64" w14:textId="79678ECC"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44" w:history="1">
            <w:r w:rsidR="00F53AE0" w:rsidRPr="00F53AE0">
              <w:rPr>
                <w:rStyle w:val="Hyperlink"/>
                <w:rFonts w:ascii="Gill Sans MT" w:hAnsi="Gill Sans MT"/>
                <w:noProof/>
              </w:rPr>
              <w:t>3.1.</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Evaluation criteria</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_Toc33432544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13</w:t>
            </w:r>
            <w:r w:rsidR="00F53AE0" w:rsidRPr="00F53AE0">
              <w:rPr>
                <w:rFonts w:ascii="Gill Sans MT" w:hAnsi="Gill Sans MT"/>
                <w:noProof/>
                <w:webHidden/>
              </w:rPr>
              <w:fldChar w:fldCharType="end"/>
            </w:r>
          </w:hyperlink>
        </w:p>
        <w:p w14:paraId="06F52446" w14:textId="3E2BDB67"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45" w:history="1">
            <w:r w:rsidR="00F53AE0" w:rsidRPr="00F53AE0">
              <w:rPr>
                <w:rStyle w:val="Hyperlink"/>
                <w:rFonts w:ascii="Gill Sans MT" w:hAnsi="Gill Sans MT"/>
                <w:noProof/>
              </w:rPr>
              <w:t>3.2.</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Evaluation questions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_Toc33432545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13</w:t>
            </w:r>
            <w:r w:rsidR="00F53AE0" w:rsidRPr="00F53AE0">
              <w:rPr>
                <w:rFonts w:ascii="Gill Sans MT" w:hAnsi="Gill Sans MT"/>
                <w:noProof/>
                <w:webHidden/>
              </w:rPr>
              <w:fldChar w:fldCharType="end"/>
            </w:r>
          </w:hyperlink>
        </w:p>
        <w:p w14:paraId="2F8783F3" w14:textId="50D0CCE1"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47" w:history="1">
            <w:r w:rsidR="00F53AE0" w:rsidRPr="00F53AE0">
              <w:rPr>
                <w:rStyle w:val="Hyperlink"/>
                <w:rFonts w:ascii="Gill Sans MT" w:hAnsi="Gill Sans MT"/>
                <w:noProof/>
              </w:rPr>
              <w:t>3.3.</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Approach and principles to the evaluation</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_Toc33432547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14</w:t>
            </w:r>
            <w:r w:rsidR="00F53AE0" w:rsidRPr="00F53AE0">
              <w:rPr>
                <w:rFonts w:ascii="Gill Sans MT" w:hAnsi="Gill Sans MT"/>
                <w:noProof/>
                <w:webHidden/>
              </w:rPr>
              <w:fldChar w:fldCharType="end"/>
            </w:r>
          </w:hyperlink>
        </w:p>
        <w:p w14:paraId="7CDDCB01" w14:textId="1C6F680E"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48" w:history="1">
            <w:r w:rsidR="00F53AE0" w:rsidRPr="00F53AE0">
              <w:rPr>
                <w:rStyle w:val="Hyperlink"/>
                <w:rFonts w:ascii="Gill Sans MT" w:hAnsi="Gill Sans MT"/>
                <w:noProof/>
              </w:rPr>
              <w:t>3.4.</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Data collection and sources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_Toc33432548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15</w:t>
            </w:r>
            <w:r w:rsidR="00F53AE0" w:rsidRPr="00F53AE0">
              <w:rPr>
                <w:rFonts w:ascii="Gill Sans MT" w:hAnsi="Gill Sans MT"/>
                <w:noProof/>
                <w:webHidden/>
              </w:rPr>
              <w:fldChar w:fldCharType="end"/>
            </w:r>
          </w:hyperlink>
        </w:p>
        <w:p w14:paraId="1F09CF03" w14:textId="7912D240"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50" w:history="1">
            <w:r w:rsidR="00F53AE0" w:rsidRPr="00F53AE0">
              <w:rPr>
                <w:rStyle w:val="Hyperlink"/>
                <w:rFonts w:ascii="Gill Sans MT" w:hAnsi="Gill Sans MT"/>
                <w:noProof/>
              </w:rPr>
              <w:t>3.5.</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Synthesis of findings, debriefings and reporting</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_Toc33432550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17</w:t>
            </w:r>
            <w:r w:rsidR="00F53AE0" w:rsidRPr="00F53AE0">
              <w:rPr>
                <w:rFonts w:ascii="Gill Sans MT" w:hAnsi="Gill Sans MT"/>
                <w:noProof/>
                <w:webHidden/>
              </w:rPr>
              <w:fldChar w:fldCharType="end"/>
            </w:r>
          </w:hyperlink>
        </w:p>
        <w:p w14:paraId="56577776" w14:textId="005490E8"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51" w:history="1">
            <w:r w:rsidR="00F53AE0" w:rsidRPr="00F53AE0">
              <w:rPr>
                <w:rStyle w:val="Hyperlink"/>
                <w:rFonts w:ascii="Gill Sans MT" w:hAnsi="Gill Sans MT"/>
                <w:noProof/>
              </w:rPr>
              <w:t>3.6.</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Human rights, Equity, Ethical and gender consideration</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_Toc33432551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17</w:t>
            </w:r>
            <w:r w:rsidR="00F53AE0" w:rsidRPr="00F53AE0">
              <w:rPr>
                <w:rFonts w:ascii="Gill Sans MT" w:hAnsi="Gill Sans MT"/>
                <w:noProof/>
                <w:webHidden/>
              </w:rPr>
              <w:fldChar w:fldCharType="end"/>
            </w:r>
          </w:hyperlink>
        </w:p>
        <w:p w14:paraId="748ECDBE" w14:textId="4500F714" w:rsidR="00F53AE0" w:rsidRDefault="00D159AF" w:rsidP="00F53AE0">
          <w:pPr>
            <w:pStyle w:val="TOC3"/>
            <w:tabs>
              <w:tab w:val="left" w:pos="1100"/>
              <w:tab w:val="right" w:leader="dot" w:pos="9350"/>
            </w:tabs>
            <w:spacing w:after="0" w:line="276" w:lineRule="auto"/>
            <w:rPr>
              <w:rStyle w:val="Hyperlink"/>
              <w:rFonts w:ascii="Gill Sans MT" w:hAnsi="Gill Sans MT"/>
              <w:noProof/>
            </w:rPr>
          </w:pPr>
          <w:hyperlink w:anchor="_Toc33432552" w:history="1">
            <w:r w:rsidR="00F53AE0" w:rsidRPr="00F53AE0">
              <w:rPr>
                <w:rStyle w:val="Hyperlink"/>
                <w:rFonts w:ascii="Gill Sans MT" w:hAnsi="Gill Sans MT"/>
                <w:noProof/>
              </w:rPr>
              <w:t>3.7.</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Limitations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_Toc33432552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18</w:t>
            </w:r>
            <w:r w:rsidR="00F53AE0" w:rsidRPr="00F53AE0">
              <w:rPr>
                <w:rFonts w:ascii="Gill Sans MT" w:hAnsi="Gill Sans MT"/>
                <w:noProof/>
                <w:webHidden/>
              </w:rPr>
              <w:fldChar w:fldCharType="end"/>
            </w:r>
          </w:hyperlink>
        </w:p>
        <w:p w14:paraId="247D5576" w14:textId="77777777" w:rsidR="00F53AE0" w:rsidRPr="00F53AE0" w:rsidRDefault="00F53AE0" w:rsidP="00F53AE0">
          <w:pPr>
            <w:rPr>
              <w:noProof/>
              <w:sz w:val="4"/>
              <w:szCs w:val="4"/>
            </w:rPr>
          </w:pPr>
        </w:p>
        <w:p w14:paraId="2577F719" w14:textId="6C416B84" w:rsidR="00F53AE0" w:rsidRPr="00F53AE0" w:rsidRDefault="00D159AF" w:rsidP="00F53AE0">
          <w:pPr>
            <w:pStyle w:val="TOC2"/>
            <w:tabs>
              <w:tab w:val="left" w:pos="660"/>
              <w:tab w:val="right" w:leader="dot" w:pos="9350"/>
            </w:tabs>
            <w:spacing w:after="0" w:line="276" w:lineRule="auto"/>
            <w:rPr>
              <w:rFonts w:ascii="Gill Sans MT" w:eastAsiaTheme="minorEastAsia" w:hAnsi="Gill Sans MT"/>
              <w:noProof/>
              <w:lang w:eastAsia="en-CA"/>
            </w:rPr>
          </w:pPr>
          <w:hyperlink w:anchor="_Toc33432553" w:history="1">
            <w:r w:rsidR="00F53AE0" w:rsidRPr="00F53AE0">
              <w:rPr>
                <w:rStyle w:val="Hyperlink"/>
                <w:rFonts w:ascii="Gill Sans MT" w:hAnsi="Gill Sans MT"/>
                <w:b/>
                <w:bCs/>
                <w:noProof/>
              </w:rPr>
              <w:t>4.</w:t>
            </w:r>
            <w:r w:rsidR="00F53AE0" w:rsidRPr="00F53AE0">
              <w:rPr>
                <w:rFonts w:ascii="Gill Sans MT" w:eastAsiaTheme="minorEastAsia" w:hAnsi="Gill Sans MT"/>
                <w:noProof/>
                <w:lang w:eastAsia="en-CA"/>
              </w:rPr>
              <w:tab/>
            </w:r>
            <w:r w:rsidR="00F53AE0" w:rsidRPr="00F53AE0">
              <w:rPr>
                <w:rStyle w:val="Hyperlink"/>
                <w:rFonts w:ascii="Gill Sans MT" w:hAnsi="Gill Sans MT"/>
                <w:b/>
                <w:bCs/>
                <w:noProof/>
              </w:rPr>
              <w:t>Findings and preliminary conclusions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_Toc33432553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19</w:t>
            </w:r>
            <w:r w:rsidR="00F53AE0" w:rsidRPr="00F53AE0">
              <w:rPr>
                <w:rFonts w:ascii="Gill Sans MT" w:hAnsi="Gill Sans MT"/>
                <w:noProof/>
                <w:webHidden/>
              </w:rPr>
              <w:fldChar w:fldCharType="end"/>
            </w:r>
          </w:hyperlink>
        </w:p>
        <w:p w14:paraId="064F4457" w14:textId="4C76BA26"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54" w:history="1">
            <w:r w:rsidR="00F53AE0" w:rsidRPr="00F53AE0">
              <w:rPr>
                <w:rStyle w:val="Hyperlink"/>
                <w:rFonts w:ascii="Gill Sans MT" w:hAnsi="Gill Sans MT"/>
                <w:noProof/>
              </w:rPr>
              <w:t>4.1.</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Relevance</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_Toc33432554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19</w:t>
            </w:r>
            <w:r w:rsidR="00F53AE0" w:rsidRPr="00F53AE0">
              <w:rPr>
                <w:rFonts w:ascii="Gill Sans MT" w:hAnsi="Gill Sans MT"/>
                <w:noProof/>
                <w:webHidden/>
              </w:rPr>
              <w:fldChar w:fldCharType="end"/>
            </w:r>
          </w:hyperlink>
        </w:p>
        <w:p w14:paraId="0CE1CDA7" w14:textId="5AD3062D"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61" w:history="1">
            <w:r w:rsidR="00F53AE0" w:rsidRPr="00F53AE0">
              <w:rPr>
                <w:rStyle w:val="Hyperlink"/>
                <w:rFonts w:ascii="Gill Sans MT" w:hAnsi="Gill Sans MT"/>
                <w:noProof/>
              </w:rPr>
              <w:t>4.2.</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Effectiveness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_Toc33432561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25</w:t>
            </w:r>
            <w:r w:rsidR="00F53AE0" w:rsidRPr="00F53AE0">
              <w:rPr>
                <w:rFonts w:ascii="Gill Sans MT" w:hAnsi="Gill Sans MT"/>
                <w:noProof/>
                <w:webHidden/>
              </w:rPr>
              <w:fldChar w:fldCharType="end"/>
            </w:r>
          </w:hyperlink>
        </w:p>
        <w:p w14:paraId="4A71AFFC" w14:textId="23FF60D7"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69" w:history="1">
            <w:r w:rsidR="00F53AE0" w:rsidRPr="00F53AE0">
              <w:rPr>
                <w:rStyle w:val="Hyperlink"/>
                <w:rFonts w:ascii="Gill Sans MT" w:hAnsi="Gill Sans MT"/>
                <w:noProof/>
              </w:rPr>
              <w:t>4.3.</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Efficiency</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_Toc33432569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32</w:t>
            </w:r>
            <w:r w:rsidR="00F53AE0" w:rsidRPr="00F53AE0">
              <w:rPr>
                <w:rFonts w:ascii="Gill Sans MT" w:hAnsi="Gill Sans MT"/>
                <w:noProof/>
                <w:webHidden/>
              </w:rPr>
              <w:fldChar w:fldCharType="end"/>
            </w:r>
          </w:hyperlink>
        </w:p>
        <w:p w14:paraId="1D35441F" w14:textId="36008B01" w:rsidR="00F53AE0" w:rsidRPr="00F53AE0" w:rsidRDefault="00D159AF" w:rsidP="00F53AE0">
          <w:pPr>
            <w:pStyle w:val="TOC3"/>
            <w:tabs>
              <w:tab w:val="left" w:pos="1100"/>
              <w:tab w:val="right" w:leader="dot" w:pos="9350"/>
            </w:tabs>
            <w:spacing w:after="0" w:line="276" w:lineRule="auto"/>
            <w:rPr>
              <w:rFonts w:ascii="Gill Sans MT" w:eastAsiaTheme="minorEastAsia" w:hAnsi="Gill Sans MT"/>
              <w:noProof/>
              <w:lang w:eastAsia="en-CA"/>
            </w:rPr>
          </w:pPr>
          <w:hyperlink w:anchor="_Toc33432573" w:history="1">
            <w:r w:rsidR="00F53AE0" w:rsidRPr="00F53AE0">
              <w:rPr>
                <w:rStyle w:val="Hyperlink"/>
                <w:rFonts w:ascii="Gill Sans MT" w:hAnsi="Gill Sans MT"/>
                <w:noProof/>
              </w:rPr>
              <w:t>4.4.</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Sustainability and ownership</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_Toc33432573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35</w:t>
            </w:r>
            <w:r w:rsidR="00F53AE0" w:rsidRPr="00F53AE0">
              <w:rPr>
                <w:rFonts w:ascii="Gill Sans MT" w:hAnsi="Gill Sans MT"/>
                <w:noProof/>
                <w:webHidden/>
              </w:rPr>
              <w:fldChar w:fldCharType="end"/>
            </w:r>
          </w:hyperlink>
        </w:p>
        <w:p w14:paraId="069710A9" w14:textId="35C04D46" w:rsidR="00F53AE0" w:rsidRDefault="00D159AF" w:rsidP="00F53AE0">
          <w:pPr>
            <w:pStyle w:val="TOC3"/>
            <w:tabs>
              <w:tab w:val="left" w:pos="1100"/>
              <w:tab w:val="right" w:leader="dot" w:pos="9350"/>
            </w:tabs>
            <w:spacing w:after="0" w:line="276" w:lineRule="auto"/>
            <w:rPr>
              <w:rStyle w:val="Hyperlink"/>
              <w:rFonts w:ascii="Gill Sans MT" w:hAnsi="Gill Sans MT"/>
              <w:noProof/>
            </w:rPr>
          </w:pPr>
          <w:hyperlink w:anchor="_Toc33432577" w:history="1">
            <w:r w:rsidR="00F53AE0" w:rsidRPr="00F53AE0">
              <w:rPr>
                <w:rStyle w:val="Hyperlink"/>
                <w:rFonts w:ascii="Gill Sans MT" w:hAnsi="Gill Sans MT"/>
                <w:noProof/>
              </w:rPr>
              <w:t>4.5.</w:t>
            </w:r>
            <w:r w:rsidR="00F53AE0" w:rsidRPr="00F53AE0">
              <w:rPr>
                <w:rFonts w:ascii="Gill Sans MT" w:eastAsiaTheme="minorEastAsia" w:hAnsi="Gill Sans MT"/>
                <w:noProof/>
                <w:lang w:eastAsia="en-CA"/>
              </w:rPr>
              <w:tab/>
            </w:r>
            <w:r w:rsidR="00F53AE0" w:rsidRPr="00F53AE0">
              <w:rPr>
                <w:rStyle w:val="Hyperlink"/>
                <w:rFonts w:ascii="Gill Sans MT" w:hAnsi="Gill Sans MT"/>
                <w:noProof/>
              </w:rPr>
              <w:t>Gender, human rights and equity</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_Toc33432577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38</w:t>
            </w:r>
            <w:r w:rsidR="00F53AE0" w:rsidRPr="00F53AE0">
              <w:rPr>
                <w:rFonts w:ascii="Gill Sans MT" w:hAnsi="Gill Sans MT"/>
                <w:noProof/>
                <w:webHidden/>
              </w:rPr>
              <w:fldChar w:fldCharType="end"/>
            </w:r>
          </w:hyperlink>
        </w:p>
        <w:p w14:paraId="5AAAEC57" w14:textId="77777777" w:rsidR="00F53AE0" w:rsidRPr="00F53AE0" w:rsidRDefault="00F53AE0" w:rsidP="00F53AE0">
          <w:pPr>
            <w:rPr>
              <w:noProof/>
              <w:sz w:val="8"/>
              <w:szCs w:val="8"/>
            </w:rPr>
          </w:pPr>
        </w:p>
        <w:p w14:paraId="33875357" w14:textId="00CF65E2" w:rsidR="00F53AE0" w:rsidRPr="00F53AE0" w:rsidRDefault="00D159AF" w:rsidP="00F53AE0">
          <w:pPr>
            <w:pStyle w:val="TOC2"/>
            <w:tabs>
              <w:tab w:val="right" w:leader="dot" w:pos="9350"/>
            </w:tabs>
            <w:spacing w:after="0" w:line="276" w:lineRule="auto"/>
            <w:rPr>
              <w:rFonts w:ascii="Gill Sans MT" w:eastAsiaTheme="minorEastAsia" w:hAnsi="Gill Sans MT"/>
              <w:noProof/>
              <w:lang w:eastAsia="en-CA"/>
            </w:rPr>
          </w:pPr>
          <w:hyperlink w:anchor="_Toc33432581" w:history="1">
            <w:r w:rsidR="00F53AE0" w:rsidRPr="00F53AE0">
              <w:rPr>
                <w:rStyle w:val="Hyperlink"/>
                <w:rFonts w:ascii="Gill Sans MT" w:hAnsi="Gill Sans MT"/>
                <w:b/>
                <w:bCs/>
                <w:noProof/>
              </w:rPr>
              <w:t>Final Conclusions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_Toc33432581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40</w:t>
            </w:r>
            <w:r w:rsidR="00F53AE0" w:rsidRPr="00F53AE0">
              <w:rPr>
                <w:rFonts w:ascii="Gill Sans MT" w:hAnsi="Gill Sans MT"/>
                <w:noProof/>
                <w:webHidden/>
              </w:rPr>
              <w:fldChar w:fldCharType="end"/>
            </w:r>
          </w:hyperlink>
        </w:p>
        <w:p w14:paraId="6994FA42" w14:textId="11158EC2" w:rsidR="00F53AE0" w:rsidRPr="00F53AE0" w:rsidRDefault="00D159AF" w:rsidP="00F53AE0">
          <w:pPr>
            <w:pStyle w:val="TOC2"/>
            <w:tabs>
              <w:tab w:val="right" w:leader="dot" w:pos="9350"/>
            </w:tabs>
            <w:spacing w:after="0" w:line="276" w:lineRule="auto"/>
            <w:rPr>
              <w:rFonts w:ascii="Gill Sans MT" w:eastAsiaTheme="minorEastAsia" w:hAnsi="Gill Sans MT"/>
              <w:noProof/>
              <w:lang w:eastAsia="en-CA"/>
            </w:rPr>
          </w:pPr>
          <w:hyperlink w:anchor="_Toc33432582" w:history="1">
            <w:r w:rsidR="00F53AE0" w:rsidRPr="00F53AE0">
              <w:rPr>
                <w:rStyle w:val="Hyperlink"/>
                <w:rFonts w:ascii="Gill Sans MT" w:hAnsi="Gill Sans MT"/>
                <w:b/>
                <w:bCs/>
                <w:noProof/>
              </w:rPr>
              <w:t>Recommendations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_Toc33432582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42</w:t>
            </w:r>
            <w:r w:rsidR="00F53AE0" w:rsidRPr="00F53AE0">
              <w:rPr>
                <w:rFonts w:ascii="Gill Sans MT" w:hAnsi="Gill Sans MT"/>
                <w:noProof/>
                <w:webHidden/>
              </w:rPr>
              <w:fldChar w:fldCharType="end"/>
            </w:r>
          </w:hyperlink>
        </w:p>
        <w:p w14:paraId="3E349200" w14:textId="271B7132" w:rsidR="00F53AE0" w:rsidRPr="00F53AE0" w:rsidRDefault="00D159AF" w:rsidP="00F53AE0">
          <w:pPr>
            <w:pStyle w:val="TOC2"/>
            <w:tabs>
              <w:tab w:val="right" w:leader="dot" w:pos="9350"/>
            </w:tabs>
            <w:spacing w:after="0" w:line="276" w:lineRule="auto"/>
            <w:rPr>
              <w:rFonts w:ascii="Gill Sans MT" w:eastAsiaTheme="minorEastAsia" w:hAnsi="Gill Sans MT"/>
              <w:noProof/>
              <w:lang w:eastAsia="en-CA"/>
            </w:rPr>
          </w:pPr>
          <w:hyperlink w:anchor="_Toc33432584" w:history="1">
            <w:r w:rsidR="00F53AE0" w:rsidRPr="00F53AE0">
              <w:rPr>
                <w:rStyle w:val="Hyperlink"/>
                <w:rFonts w:ascii="Gill Sans MT" w:hAnsi="Gill Sans MT"/>
                <w:b/>
                <w:bCs/>
                <w:noProof/>
              </w:rPr>
              <w:t>Lessons learned</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_Toc33432584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44</w:t>
            </w:r>
            <w:r w:rsidR="00F53AE0" w:rsidRPr="00F53AE0">
              <w:rPr>
                <w:rFonts w:ascii="Gill Sans MT" w:hAnsi="Gill Sans MT"/>
                <w:noProof/>
                <w:webHidden/>
              </w:rPr>
              <w:fldChar w:fldCharType="end"/>
            </w:r>
          </w:hyperlink>
        </w:p>
        <w:p w14:paraId="01D1D409" w14:textId="20ADEDD0" w:rsidR="00F53AE0" w:rsidRPr="00F53AE0" w:rsidRDefault="00D159AF" w:rsidP="00F53AE0">
          <w:pPr>
            <w:pStyle w:val="TOC2"/>
            <w:tabs>
              <w:tab w:val="right" w:leader="dot" w:pos="9350"/>
            </w:tabs>
            <w:spacing w:after="0" w:line="276" w:lineRule="auto"/>
            <w:rPr>
              <w:rFonts w:ascii="Gill Sans MT" w:eastAsiaTheme="minorEastAsia" w:hAnsi="Gill Sans MT"/>
              <w:noProof/>
              <w:lang w:eastAsia="en-CA"/>
            </w:rPr>
          </w:pPr>
          <w:hyperlink w:anchor="_Toc33432585" w:history="1">
            <w:r w:rsidR="00F53AE0" w:rsidRPr="00F53AE0">
              <w:rPr>
                <w:rStyle w:val="Hyperlink"/>
                <w:rFonts w:ascii="Gill Sans MT" w:hAnsi="Gill Sans MT"/>
                <w:b/>
                <w:bCs/>
                <w:noProof/>
              </w:rPr>
              <w:t>Annexes</w:t>
            </w:r>
            <w:r w:rsidR="00F53AE0" w:rsidRPr="00F53AE0">
              <w:rPr>
                <w:rFonts w:ascii="Gill Sans MT" w:hAnsi="Gill Sans MT"/>
                <w:noProof/>
                <w:webHidden/>
              </w:rPr>
              <w:tab/>
            </w:r>
            <w:r w:rsidR="00F53AE0" w:rsidRPr="00F53AE0">
              <w:rPr>
                <w:rFonts w:ascii="Gill Sans MT" w:hAnsi="Gill Sans MT"/>
                <w:noProof/>
                <w:webHidden/>
              </w:rPr>
              <w:fldChar w:fldCharType="begin"/>
            </w:r>
            <w:r w:rsidR="00F53AE0" w:rsidRPr="00F53AE0">
              <w:rPr>
                <w:rFonts w:ascii="Gill Sans MT" w:hAnsi="Gill Sans MT"/>
                <w:noProof/>
                <w:webHidden/>
              </w:rPr>
              <w:instrText xml:space="preserve"> PAGEREF _Toc33432585 \h </w:instrText>
            </w:r>
            <w:r w:rsidR="00F53AE0" w:rsidRPr="00F53AE0">
              <w:rPr>
                <w:rFonts w:ascii="Gill Sans MT" w:hAnsi="Gill Sans MT"/>
                <w:noProof/>
                <w:webHidden/>
              </w:rPr>
            </w:r>
            <w:r w:rsidR="00F53AE0" w:rsidRPr="00F53AE0">
              <w:rPr>
                <w:rFonts w:ascii="Gill Sans MT" w:hAnsi="Gill Sans MT"/>
                <w:noProof/>
                <w:webHidden/>
              </w:rPr>
              <w:fldChar w:fldCharType="separate"/>
            </w:r>
            <w:r w:rsidR="004E6D56">
              <w:rPr>
                <w:rFonts w:ascii="Gill Sans MT" w:hAnsi="Gill Sans MT"/>
                <w:noProof/>
                <w:webHidden/>
              </w:rPr>
              <w:t>45</w:t>
            </w:r>
            <w:r w:rsidR="00F53AE0" w:rsidRPr="00F53AE0">
              <w:rPr>
                <w:rFonts w:ascii="Gill Sans MT" w:hAnsi="Gill Sans MT"/>
                <w:noProof/>
                <w:webHidden/>
              </w:rPr>
              <w:fldChar w:fldCharType="end"/>
            </w:r>
          </w:hyperlink>
        </w:p>
        <w:p w14:paraId="0EAAC9D7" w14:textId="4DB8FB22" w:rsidR="00601371" w:rsidRPr="00C73769" w:rsidRDefault="00601371" w:rsidP="00F53AE0">
          <w:pPr>
            <w:spacing w:after="0" w:line="276" w:lineRule="auto"/>
            <w:rPr>
              <w:rFonts w:ascii="Gill Sans MT" w:hAnsi="Gill Sans MT"/>
              <w:sz w:val="20"/>
              <w:szCs w:val="20"/>
            </w:rPr>
          </w:pPr>
          <w:r w:rsidRPr="00F53AE0">
            <w:rPr>
              <w:rFonts w:ascii="Gill Sans MT" w:hAnsi="Gill Sans MT"/>
              <w:b/>
              <w:bCs/>
              <w:noProof/>
            </w:rPr>
            <w:fldChar w:fldCharType="end"/>
          </w:r>
        </w:p>
      </w:sdtContent>
    </w:sdt>
    <w:p w14:paraId="6FA37EA8" w14:textId="77777777" w:rsidR="00601371" w:rsidRPr="0092267D" w:rsidRDefault="00601371" w:rsidP="00601371">
      <w:pPr>
        <w:pBdr>
          <w:bottom w:val="single" w:sz="4" w:space="1" w:color="auto"/>
        </w:pBdr>
        <w:rPr>
          <w:rFonts w:ascii="Gill Sans MT" w:hAnsi="Gill Sans MT"/>
        </w:rPr>
      </w:pPr>
    </w:p>
    <w:p w14:paraId="0983F918" w14:textId="26F7B62F" w:rsidR="00A2659B" w:rsidRPr="0092267D" w:rsidRDefault="00A2659B" w:rsidP="00601371">
      <w:pPr>
        <w:pBdr>
          <w:bottom w:val="single" w:sz="4" w:space="1" w:color="auto"/>
        </w:pBdr>
        <w:rPr>
          <w:rFonts w:ascii="Gill Sans MT" w:hAnsi="Gill Sans MT"/>
        </w:rPr>
      </w:pPr>
      <w:r w:rsidRPr="0092267D">
        <w:rPr>
          <w:rFonts w:ascii="Gill Sans MT" w:hAnsi="Gill Sans MT"/>
        </w:rPr>
        <w:br w:type="page"/>
      </w:r>
    </w:p>
    <w:p w14:paraId="5BB0EFBD" w14:textId="17BBCC31" w:rsidR="00A04ACF" w:rsidRPr="009A1639" w:rsidRDefault="00A04ACF" w:rsidP="007063B9">
      <w:pPr>
        <w:pStyle w:val="Heading1"/>
        <w:pBdr>
          <w:bottom w:val="single" w:sz="4" w:space="1" w:color="auto"/>
        </w:pBdr>
        <w:shd w:val="clear" w:color="auto" w:fill="E7E6E6" w:themeFill="background2"/>
        <w:rPr>
          <w:b/>
          <w:bCs/>
          <w:color w:val="0070C0"/>
          <w:sz w:val="28"/>
          <w:szCs w:val="28"/>
        </w:rPr>
      </w:pPr>
      <w:bookmarkStart w:id="28" w:name="_Toc30599419"/>
      <w:bookmarkStart w:id="29" w:name="_Toc30599721"/>
      <w:bookmarkStart w:id="30" w:name="_Toc30599758"/>
      <w:bookmarkStart w:id="31" w:name="_Toc30599832"/>
      <w:bookmarkStart w:id="32" w:name="_Toc30599973"/>
      <w:bookmarkStart w:id="33" w:name="_Toc32530150"/>
      <w:bookmarkStart w:id="34" w:name="_Toc32530345"/>
      <w:bookmarkStart w:id="35" w:name="_Toc32530440"/>
      <w:bookmarkStart w:id="36" w:name="_Toc32530462"/>
      <w:bookmarkStart w:id="37" w:name="_Toc32530536"/>
      <w:bookmarkStart w:id="38" w:name="_Toc33432529"/>
      <w:bookmarkStart w:id="39" w:name="_Toc33432882"/>
      <w:bookmarkStart w:id="40" w:name="_Toc34730941"/>
      <w:r w:rsidRPr="009A1639">
        <w:rPr>
          <w:b/>
          <w:bCs/>
          <w:color w:val="0070C0"/>
          <w:sz w:val="28"/>
          <w:szCs w:val="28"/>
        </w:rPr>
        <w:lastRenderedPageBreak/>
        <w:t>List of tables</w:t>
      </w:r>
      <w:r w:rsidR="009A1639">
        <w:rPr>
          <w:b/>
          <w:bCs/>
          <w:color w:val="0070C0"/>
          <w:sz w:val="28"/>
          <w:szCs w:val="28"/>
        </w:rPr>
        <w:t xml:space="preserve">, </w:t>
      </w:r>
      <w:r w:rsidR="00EB6620">
        <w:rPr>
          <w:b/>
          <w:bCs/>
          <w:color w:val="0070C0"/>
          <w:sz w:val="28"/>
          <w:szCs w:val="28"/>
        </w:rPr>
        <w:t>figures and annexes</w:t>
      </w:r>
      <w:bookmarkEnd w:id="28"/>
      <w:bookmarkEnd w:id="29"/>
      <w:bookmarkEnd w:id="30"/>
      <w:bookmarkEnd w:id="31"/>
      <w:bookmarkEnd w:id="32"/>
      <w:bookmarkEnd w:id="33"/>
      <w:bookmarkEnd w:id="34"/>
      <w:bookmarkEnd w:id="35"/>
      <w:bookmarkEnd w:id="36"/>
      <w:bookmarkEnd w:id="37"/>
      <w:bookmarkEnd w:id="38"/>
      <w:bookmarkEnd w:id="39"/>
      <w:bookmarkEnd w:id="40"/>
      <w:r w:rsidR="00EB6620">
        <w:rPr>
          <w:b/>
          <w:bCs/>
          <w:color w:val="0070C0"/>
          <w:sz w:val="28"/>
          <w:szCs w:val="28"/>
        </w:rPr>
        <w:t xml:space="preserve"> </w:t>
      </w:r>
    </w:p>
    <w:p w14:paraId="34030C46" w14:textId="77777777" w:rsidR="009A1639" w:rsidRDefault="009A1639">
      <w:pPr>
        <w:rPr>
          <w:rFonts w:ascii="Gill Sans MT" w:hAnsi="Gill Sans MT"/>
          <w:b/>
          <w:bCs/>
        </w:rPr>
      </w:pPr>
    </w:p>
    <w:p w14:paraId="4752A121" w14:textId="5E0B52DB" w:rsidR="00EB6620" w:rsidRPr="00834B72" w:rsidRDefault="00EB6620">
      <w:pPr>
        <w:rPr>
          <w:rFonts w:ascii="Gill Sans MT" w:hAnsi="Gill Sans MT"/>
          <w:b/>
          <w:bCs/>
          <w:color w:val="0070C0"/>
        </w:rPr>
      </w:pPr>
      <w:r w:rsidRPr="00834B72">
        <w:rPr>
          <w:rFonts w:ascii="Gill Sans MT" w:hAnsi="Gill Sans MT"/>
          <w:b/>
          <w:bCs/>
          <w:color w:val="0070C0"/>
        </w:rPr>
        <w:t xml:space="preserve">List of Tables </w:t>
      </w:r>
      <w:r w:rsidR="00557E5B" w:rsidRPr="00834B72">
        <w:rPr>
          <w:rFonts w:ascii="Gill Sans MT" w:hAnsi="Gill Sans MT"/>
          <w:b/>
          <w:bCs/>
          <w:color w:val="0070C0"/>
        </w:rPr>
        <w:t>and figures</w:t>
      </w:r>
    </w:p>
    <w:p w14:paraId="4D0769C5" w14:textId="592C4256" w:rsidR="00E0179B" w:rsidRDefault="00CC39C9">
      <w:pPr>
        <w:pStyle w:val="TOC1"/>
        <w:tabs>
          <w:tab w:val="right" w:leader="dot" w:pos="9350"/>
        </w:tabs>
        <w:rPr>
          <w:rFonts w:eastAsiaTheme="minorEastAsia"/>
          <w:noProof/>
          <w:lang w:eastAsia="en-CA"/>
        </w:rPr>
      </w:pPr>
      <w:r>
        <w:rPr>
          <w:rFonts w:ascii="Gill Sans MT" w:hAnsi="Gill Sans MT"/>
          <w:b/>
          <w:bCs/>
        </w:rPr>
        <w:fldChar w:fldCharType="begin"/>
      </w:r>
      <w:r>
        <w:rPr>
          <w:rFonts w:ascii="Gill Sans MT" w:hAnsi="Gill Sans MT"/>
          <w:b/>
          <w:bCs/>
        </w:rPr>
        <w:instrText xml:space="preserve"> TOC \o "1-1" \h \z \u </w:instrText>
      </w:r>
      <w:r>
        <w:rPr>
          <w:rFonts w:ascii="Gill Sans MT" w:hAnsi="Gill Sans MT"/>
          <w:b/>
          <w:bCs/>
        </w:rPr>
        <w:fldChar w:fldCharType="separate"/>
      </w:r>
    </w:p>
    <w:p w14:paraId="4EB18B9C" w14:textId="51AED076" w:rsidR="00E0179B" w:rsidRDefault="00D159AF">
      <w:pPr>
        <w:pStyle w:val="TOC1"/>
        <w:tabs>
          <w:tab w:val="right" w:leader="dot" w:pos="9350"/>
        </w:tabs>
        <w:rPr>
          <w:rFonts w:eastAsiaTheme="minorEastAsia"/>
          <w:noProof/>
          <w:lang w:eastAsia="en-CA"/>
        </w:rPr>
      </w:pPr>
      <w:hyperlink w:anchor="_Toc34730946" w:history="1">
        <w:r w:rsidR="00E0179B" w:rsidRPr="008B5999">
          <w:rPr>
            <w:rStyle w:val="Hyperlink"/>
            <w:rFonts w:ascii="Gill Sans MT" w:hAnsi="Gill Sans MT"/>
            <w:b/>
            <w:bCs/>
            <w:noProof/>
          </w:rPr>
          <w:t>Table 1:</w:t>
        </w:r>
        <w:r w:rsidR="00E0179B" w:rsidRPr="008B5999">
          <w:rPr>
            <w:rStyle w:val="Hyperlink"/>
            <w:rFonts w:ascii="Gill Sans MT" w:hAnsi="Gill Sans MT"/>
            <w:noProof/>
          </w:rPr>
          <w:t xml:space="preserve"> List of past editions of the forum with their corresponding themes and Lead Partners</w:t>
        </w:r>
        <w:r w:rsidR="00E0179B">
          <w:rPr>
            <w:noProof/>
            <w:webHidden/>
          </w:rPr>
          <w:tab/>
        </w:r>
        <w:r w:rsidR="00E0179B">
          <w:rPr>
            <w:noProof/>
            <w:webHidden/>
          </w:rPr>
          <w:fldChar w:fldCharType="begin"/>
        </w:r>
        <w:r w:rsidR="00E0179B">
          <w:rPr>
            <w:noProof/>
            <w:webHidden/>
          </w:rPr>
          <w:instrText xml:space="preserve"> PAGEREF _Toc34730946 \h </w:instrText>
        </w:r>
        <w:r w:rsidR="00E0179B">
          <w:rPr>
            <w:noProof/>
            <w:webHidden/>
          </w:rPr>
        </w:r>
        <w:r w:rsidR="00E0179B">
          <w:rPr>
            <w:noProof/>
            <w:webHidden/>
          </w:rPr>
          <w:fldChar w:fldCharType="separate"/>
        </w:r>
        <w:r w:rsidR="004E6D56">
          <w:rPr>
            <w:noProof/>
            <w:webHidden/>
          </w:rPr>
          <w:t>9</w:t>
        </w:r>
        <w:r w:rsidR="00E0179B">
          <w:rPr>
            <w:noProof/>
            <w:webHidden/>
          </w:rPr>
          <w:fldChar w:fldCharType="end"/>
        </w:r>
      </w:hyperlink>
    </w:p>
    <w:p w14:paraId="0C45BFF6" w14:textId="09B11F9E" w:rsidR="00E0179B" w:rsidRDefault="00D159AF">
      <w:pPr>
        <w:pStyle w:val="TOC1"/>
        <w:tabs>
          <w:tab w:val="right" w:leader="dot" w:pos="9350"/>
        </w:tabs>
        <w:rPr>
          <w:rFonts w:eastAsiaTheme="minorEastAsia"/>
          <w:noProof/>
          <w:lang w:eastAsia="en-CA"/>
        </w:rPr>
      </w:pPr>
      <w:hyperlink w:anchor="_Toc34730947" w:history="1">
        <w:r w:rsidR="00E0179B" w:rsidRPr="008B5999">
          <w:rPr>
            <w:rStyle w:val="Hyperlink"/>
            <w:rFonts w:ascii="Gill Sans MT" w:hAnsi="Gill Sans MT"/>
            <w:b/>
            <w:bCs/>
            <w:noProof/>
          </w:rPr>
          <w:t>Table 2:</w:t>
        </w:r>
        <w:r w:rsidR="00E0179B" w:rsidRPr="008B5999">
          <w:rPr>
            <w:rStyle w:val="Hyperlink"/>
            <w:rFonts w:ascii="Gill Sans MT" w:hAnsi="Gill Sans MT"/>
            <w:noProof/>
          </w:rPr>
          <w:t xml:space="preserve"> Evaluation users and uses of the evaluation</w:t>
        </w:r>
        <w:r w:rsidR="00E0179B">
          <w:rPr>
            <w:noProof/>
            <w:webHidden/>
          </w:rPr>
          <w:tab/>
        </w:r>
        <w:r w:rsidR="00E0179B">
          <w:rPr>
            <w:noProof/>
            <w:webHidden/>
          </w:rPr>
          <w:fldChar w:fldCharType="begin"/>
        </w:r>
        <w:r w:rsidR="00E0179B">
          <w:rPr>
            <w:noProof/>
            <w:webHidden/>
          </w:rPr>
          <w:instrText xml:space="preserve"> PAGEREF _Toc34730947 \h </w:instrText>
        </w:r>
        <w:r w:rsidR="00E0179B">
          <w:rPr>
            <w:noProof/>
            <w:webHidden/>
          </w:rPr>
        </w:r>
        <w:r w:rsidR="00E0179B">
          <w:rPr>
            <w:noProof/>
            <w:webHidden/>
          </w:rPr>
          <w:fldChar w:fldCharType="separate"/>
        </w:r>
        <w:r w:rsidR="004E6D56">
          <w:rPr>
            <w:noProof/>
            <w:webHidden/>
          </w:rPr>
          <w:t>11</w:t>
        </w:r>
        <w:r w:rsidR="00E0179B">
          <w:rPr>
            <w:noProof/>
            <w:webHidden/>
          </w:rPr>
          <w:fldChar w:fldCharType="end"/>
        </w:r>
      </w:hyperlink>
    </w:p>
    <w:p w14:paraId="6AE1EB86" w14:textId="281834E8" w:rsidR="00E0179B" w:rsidRDefault="00D159AF">
      <w:pPr>
        <w:pStyle w:val="TOC1"/>
        <w:tabs>
          <w:tab w:val="right" w:leader="dot" w:pos="9350"/>
        </w:tabs>
        <w:rPr>
          <w:rFonts w:eastAsiaTheme="minorEastAsia"/>
          <w:noProof/>
          <w:lang w:eastAsia="en-CA"/>
        </w:rPr>
      </w:pPr>
      <w:hyperlink w:anchor="_Toc34730948" w:history="1">
        <w:r w:rsidR="00E0179B" w:rsidRPr="008B5999">
          <w:rPr>
            <w:rStyle w:val="Hyperlink"/>
            <w:rFonts w:ascii="Gill Sans MT" w:hAnsi="Gill Sans MT"/>
            <w:b/>
            <w:bCs/>
            <w:noProof/>
          </w:rPr>
          <w:t>Table 3:</w:t>
        </w:r>
        <w:r w:rsidR="00E0179B" w:rsidRPr="008B5999">
          <w:rPr>
            <w:rStyle w:val="Hyperlink"/>
            <w:rFonts w:ascii="Gill Sans MT" w:hAnsi="Gill Sans MT"/>
            <w:noProof/>
          </w:rPr>
          <w:t xml:space="preserve"> Key Evaluation questions</w:t>
        </w:r>
        <w:r w:rsidR="00E0179B">
          <w:rPr>
            <w:noProof/>
            <w:webHidden/>
          </w:rPr>
          <w:tab/>
        </w:r>
        <w:r w:rsidR="00E0179B">
          <w:rPr>
            <w:noProof/>
            <w:webHidden/>
          </w:rPr>
          <w:fldChar w:fldCharType="begin"/>
        </w:r>
        <w:r w:rsidR="00E0179B">
          <w:rPr>
            <w:noProof/>
            <w:webHidden/>
          </w:rPr>
          <w:instrText xml:space="preserve"> PAGEREF _Toc34730948 \h </w:instrText>
        </w:r>
        <w:r w:rsidR="00E0179B">
          <w:rPr>
            <w:noProof/>
            <w:webHidden/>
          </w:rPr>
        </w:r>
        <w:r w:rsidR="00E0179B">
          <w:rPr>
            <w:noProof/>
            <w:webHidden/>
          </w:rPr>
          <w:fldChar w:fldCharType="separate"/>
        </w:r>
        <w:r w:rsidR="004E6D56">
          <w:rPr>
            <w:noProof/>
            <w:webHidden/>
          </w:rPr>
          <w:t>13</w:t>
        </w:r>
        <w:r w:rsidR="00E0179B">
          <w:rPr>
            <w:noProof/>
            <w:webHidden/>
          </w:rPr>
          <w:fldChar w:fldCharType="end"/>
        </w:r>
      </w:hyperlink>
    </w:p>
    <w:p w14:paraId="7815657E" w14:textId="21303E60" w:rsidR="00E0179B" w:rsidRDefault="00D159AF">
      <w:pPr>
        <w:pStyle w:val="TOC1"/>
        <w:tabs>
          <w:tab w:val="right" w:leader="dot" w:pos="9350"/>
        </w:tabs>
        <w:rPr>
          <w:rFonts w:eastAsiaTheme="minorEastAsia"/>
          <w:noProof/>
          <w:lang w:eastAsia="en-CA"/>
        </w:rPr>
      </w:pPr>
      <w:hyperlink w:anchor="_Toc34730949" w:history="1">
        <w:r w:rsidR="00E0179B" w:rsidRPr="008B5999">
          <w:rPr>
            <w:rStyle w:val="Hyperlink"/>
            <w:rFonts w:ascii="Gill Sans MT" w:hAnsi="Gill Sans MT"/>
            <w:b/>
            <w:bCs/>
            <w:noProof/>
          </w:rPr>
          <w:t>Table 4:</w:t>
        </w:r>
        <w:r w:rsidR="00E0179B" w:rsidRPr="008B5999">
          <w:rPr>
            <w:rStyle w:val="Hyperlink"/>
            <w:rFonts w:ascii="Gill Sans MT" w:hAnsi="Gill Sans MT"/>
            <w:noProof/>
          </w:rPr>
          <w:t xml:space="preserve"> Distribution of key informants met by category of stakeholders</w:t>
        </w:r>
        <w:r w:rsidR="00E0179B">
          <w:rPr>
            <w:noProof/>
            <w:webHidden/>
          </w:rPr>
          <w:tab/>
        </w:r>
        <w:r w:rsidR="00E0179B">
          <w:rPr>
            <w:noProof/>
            <w:webHidden/>
          </w:rPr>
          <w:fldChar w:fldCharType="begin"/>
        </w:r>
        <w:r w:rsidR="00E0179B">
          <w:rPr>
            <w:noProof/>
            <w:webHidden/>
          </w:rPr>
          <w:instrText xml:space="preserve"> PAGEREF _Toc34730949 \h </w:instrText>
        </w:r>
        <w:r w:rsidR="00E0179B">
          <w:rPr>
            <w:noProof/>
            <w:webHidden/>
          </w:rPr>
        </w:r>
        <w:r w:rsidR="00E0179B">
          <w:rPr>
            <w:noProof/>
            <w:webHidden/>
          </w:rPr>
          <w:fldChar w:fldCharType="separate"/>
        </w:r>
        <w:r w:rsidR="004E6D56">
          <w:rPr>
            <w:noProof/>
            <w:webHidden/>
          </w:rPr>
          <w:t>17</w:t>
        </w:r>
        <w:r w:rsidR="00E0179B">
          <w:rPr>
            <w:noProof/>
            <w:webHidden/>
          </w:rPr>
          <w:fldChar w:fldCharType="end"/>
        </w:r>
      </w:hyperlink>
    </w:p>
    <w:p w14:paraId="67E38FAD" w14:textId="3DD5F95B" w:rsidR="00E0179B" w:rsidRDefault="00D159AF">
      <w:pPr>
        <w:pStyle w:val="TOC1"/>
        <w:tabs>
          <w:tab w:val="right" w:leader="dot" w:pos="9350"/>
        </w:tabs>
        <w:rPr>
          <w:rFonts w:eastAsiaTheme="minorEastAsia"/>
          <w:noProof/>
          <w:lang w:eastAsia="en-CA"/>
        </w:rPr>
      </w:pPr>
      <w:hyperlink w:anchor="_Toc34730950" w:history="1">
        <w:r w:rsidR="00E0179B" w:rsidRPr="008B5999">
          <w:rPr>
            <w:rStyle w:val="Hyperlink"/>
            <w:rFonts w:ascii="Gill Sans MT" w:hAnsi="Gill Sans MT"/>
            <w:b/>
            <w:bCs/>
            <w:noProof/>
          </w:rPr>
          <w:t>Table 5:</w:t>
        </w:r>
        <w:r w:rsidR="00E0179B" w:rsidRPr="008B5999">
          <w:rPr>
            <w:rStyle w:val="Hyperlink"/>
            <w:rFonts w:ascii="Gill Sans MT" w:hAnsi="Gill Sans MT"/>
            <w:noProof/>
          </w:rPr>
          <w:t xml:space="preserve"> Key priorities of the 2018-2025 ECOWAS Strategic Plan</w:t>
        </w:r>
        <w:r w:rsidR="00E0179B">
          <w:rPr>
            <w:noProof/>
            <w:webHidden/>
          </w:rPr>
          <w:tab/>
        </w:r>
        <w:r w:rsidR="00E0179B">
          <w:rPr>
            <w:noProof/>
            <w:webHidden/>
          </w:rPr>
          <w:fldChar w:fldCharType="begin"/>
        </w:r>
        <w:r w:rsidR="00E0179B">
          <w:rPr>
            <w:noProof/>
            <w:webHidden/>
          </w:rPr>
          <w:instrText xml:space="preserve"> PAGEREF _Toc34730950 \h </w:instrText>
        </w:r>
        <w:r w:rsidR="00E0179B">
          <w:rPr>
            <w:noProof/>
            <w:webHidden/>
          </w:rPr>
        </w:r>
        <w:r w:rsidR="00E0179B">
          <w:rPr>
            <w:noProof/>
            <w:webHidden/>
          </w:rPr>
          <w:fldChar w:fldCharType="separate"/>
        </w:r>
        <w:r w:rsidR="004E6D56">
          <w:rPr>
            <w:noProof/>
            <w:webHidden/>
          </w:rPr>
          <w:t>20</w:t>
        </w:r>
        <w:r w:rsidR="00E0179B">
          <w:rPr>
            <w:noProof/>
            <w:webHidden/>
          </w:rPr>
          <w:fldChar w:fldCharType="end"/>
        </w:r>
      </w:hyperlink>
    </w:p>
    <w:p w14:paraId="200BD842" w14:textId="663A7A7A" w:rsidR="00E0179B" w:rsidRDefault="00D159AF">
      <w:pPr>
        <w:pStyle w:val="TOC1"/>
        <w:tabs>
          <w:tab w:val="right" w:leader="dot" w:pos="9350"/>
        </w:tabs>
        <w:rPr>
          <w:rFonts w:eastAsiaTheme="minorEastAsia"/>
          <w:noProof/>
          <w:lang w:eastAsia="en-CA"/>
        </w:rPr>
      </w:pPr>
      <w:hyperlink w:anchor="_Toc34730951" w:history="1">
        <w:r w:rsidR="00E0179B" w:rsidRPr="008B5999">
          <w:rPr>
            <w:rStyle w:val="Hyperlink"/>
            <w:rFonts w:ascii="Gill Sans MT" w:hAnsi="Gill Sans MT"/>
            <w:b/>
            <w:bCs/>
            <w:noProof/>
          </w:rPr>
          <w:t>Table 6:</w:t>
        </w:r>
        <w:r w:rsidR="00E0179B" w:rsidRPr="008B5999">
          <w:rPr>
            <w:rStyle w:val="Hyperlink"/>
            <w:rFonts w:ascii="Gill Sans MT" w:hAnsi="Gill Sans MT"/>
            <w:noProof/>
          </w:rPr>
          <w:t xml:space="preserve"> Classification of ECOWAS countries by availability of nutrition plan, results monitoring framework and nutrition budget.</w:t>
        </w:r>
        <w:r w:rsidR="00E0179B">
          <w:rPr>
            <w:noProof/>
            <w:webHidden/>
          </w:rPr>
          <w:tab/>
        </w:r>
        <w:r w:rsidR="00E0179B">
          <w:rPr>
            <w:noProof/>
            <w:webHidden/>
          </w:rPr>
          <w:fldChar w:fldCharType="begin"/>
        </w:r>
        <w:r w:rsidR="00E0179B">
          <w:rPr>
            <w:noProof/>
            <w:webHidden/>
          </w:rPr>
          <w:instrText xml:space="preserve"> PAGEREF _Toc34730951 \h </w:instrText>
        </w:r>
        <w:r w:rsidR="00E0179B">
          <w:rPr>
            <w:noProof/>
            <w:webHidden/>
          </w:rPr>
        </w:r>
        <w:r w:rsidR="00E0179B">
          <w:rPr>
            <w:noProof/>
            <w:webHidden/>
          </w:rPr>
          <w:fldChar w:fldCharType="separate"/>
        </w:r>
        <w:r w:rsidR="004E6D56">
          <w:rPr>
            <w:noProof/>
            <w:webHidden/>
          </w:rPr>
          <w:t>25</w:t>
        </w:r>
        <w:r w:rsidR="00E0179B">
          <w:rPr>
            <w:noProof/>
            <w:webHidden/>
          </w:rPr>
          <w:fldChar w:fldCharType="end"/>
        </w:r>
      </w:hyperlink>
    </w:p>
    <w:p w14:paraId="017431D9" w14:textId="194CE31B" w:rsidR="00E0179B" w:rsidRDefault="00D159AF">
      <w:pPr>
        <w:pStyle w:val="TOC1"/>
        <w:tabs>
          <w:tab w:val="right" w:leader="dot" w:pos="9350"/>
        </w:tabs>
        <w:rPr>
          <w:rFonts w:eastAsiaTheme="minorEastAsia"/>
          <w:noProof/>
          <w:lang w:eastAsia="en-CA"/>
        </w:rPr>
      </w:pPr>
      <w:hyperlink w:anchor="_Toc34730952" w:history="1">
        <w:r w:rsidR="00E0179B" w:rsidRPr="008B5999">
          <w:rPr>
            <w:rStyle w:val="Hyperlink"/>
            <w:rFonts w:ascii="Gill Sans MT" w:hAnsi="Gill Sans MT"/>
            <w:b/>
            <w:bCs/>
            <w:noProof/>
          </w:rPr>
          <w:t>Table 7:</w:t>
        </w:r>
        <w:r w:rsidR="00E0179B" w:rsidRPr="008B5999">
          <w:rPr>
            <w:rStyle w:val="Hyperlink"/>
            <w:rFonts w:ascii="Gill Sans MT" w:hAnsi="Gill Sans MT"/>
            <w:noProof/>
          </w:rPr>
          <w:t xml:space="preserve"> </w:t>
        </w:r>
        <w:r w:rsidR="00211CDE">
          <w:rPr>
            <w:rStyle w:val="Hyperlink"/>
            <w:rFonts w:ascii="Gill Sans MT" w:hAnsi="Gill Sans MT"/>
            <w:noProof/>
          </w:rPr>
          <w:t>Distribution of</w:t>
        </w:r>
        <w:r w:rsidR="00C87117">
          <w:rPr>
            <w:rStyle w:val="Hyperlink"/>
            <w:rFonts w:ascii="Gill Sans MT" w:hAnsi="Gill Sans MT"/>
            <w:noProof/>
          </w:rPr>
          <w:t xml:space="preserve"> </w:t>
        </w:r>
        <w:r w:rsidR="00E0179B" w:rsidRPr="008B5999">
          <w:rPr>
            <w:rStyle w:val="Hyperlink"/>
            <w:rFonts w:ascii="Gill Sans MT" w:hAnsi="Gill Sans MT"/>
            <w:noProof/>
          </w:rPr>
          <w:t xml:space="preserve">Funding and sources </w:t>
        </w:r>
        <w:r w:rsidR="00211CDE">
          <w:rPr>
            <w:rStyle w:val="Hyperlink"/>
            <w:rFonts w:ascii="Gill Sans MT" w:hAnsi="Gill Sans MT"/>
            <w:noProof/>
          </w:rPr>
          <w:t xml:space="preserve">for </w:t>
        </w:r>
        <w:r w:rsidR="00E0179B" w:rsidRPr="008B5999">
          <w:rPr>
            <w:rStyle w:val="Hyperlink"/>
            <w:rFonts w:ascii="Gill Sans MT" w:hAnsi="Gill Sans MT"/>
            <w:noProof/>
          </w:rPr>
          <w:t xml:space="preserve">2015 </w:t>
        </w:r>
        <w:r w:rsidR="001D06F8">
          <w:rPr>
            <w:rStyle w:val="Hyperlink"/>
            <w:rFonts w:ascii="Gill Sans MT" w:hAnsi="Gill Sans MT"/>
            <w:noProof/>
          </w:rPr>
          <w:t>–</w:t>
        </w:r>
        <w:r w:rsidR="00E0179B" w:rsidRPr="008B5999">
          <w:rPr>
            <w:rStyle w:val="Hyperlink"/>
            <w:rFonts w:ascii="Gill Sans MT" w:hAnsi="Gill Sans MT"/>
            <w:noProof/>
          </w:rPr>
          <w:t xml:space="preserve"> 2019</w:t>
        </w:r>
        <w:r w:rsidR="001D06F8">
          <w:rPr>
            <w:rStyle w:val="Hyperlink"/>
            <w:rFonts w:ascii="Gill Sans MT" w:hAnsi="Gill Sans MT"/>
            <w:noProof/>
          </w:rPr>
          <w:t xml:space="preserve"> Fora</w:t>
        </w:r>
        <w:r w:rsidR="006E7AA5">
          <w:rPr>
            <w:rStyle w:val="Hyperlink"/>
            <w:rFonts w:ascii="Gill Sans MT" w:hAnsi="Gill Sans MT"/>
            <w:noProof/>
          </w:rPr>
          <w:t>s</w:t>
        </w:r>
        <w:r w:rsidR="00E0179B">
          <w:rPr>
            <w:noProof/>
            <w:webHidden/>
          </w:rPr>
          <w:tab/>
        </w:r>
        <w:r w:rsidR="00E0179B">
          <w:rPr>
            <w:noProof/>
            <w:webHidden/>
          </w:rPr>
          <w:fldChar w:fldCharType="begin"/>
        </w:r>
        <w:r w:rsidR="00E0179B">
          <w:rPr>
            <w:noProof/>
            <w:webHidden/>
          </w:rPr>
          <w:instrText xml:space="preserve"> PAGEREF _Toc34730952 \h </w:instrText>
        </w:r>
        <w:r w:rsidR="00E0179B">
          <w:rPr>
            <w:noProof/>
            <w:webHidden/>
          </w:rPr>
        </w:r>
        <w:r w:rsidR="00E0179B">
          <w:rPr>
            <w:noProof/>
            <w:webHidden/>
          </w:rPr>
          <w:fldChar w:fldCharType="separate"/>
        </w:r>
        <w:r w:rsidR="004E6D56">
          <w:rPr>
            <w:noProof/>
            <w:webHidden/>
          </w:rPr>
          <w:t>32</w:t>
        </w:r>
        <w:r w:rsidR="00E0179B">
          <w:rPr>
            <w:noProof/>
            <w:webHidden/>
          </w:rPr>
          <w:fldChar w:fldCharType="end"/>
        </w:r>
      </w:hyperlink>
    </w:p>
    <w:p w14:paraId="61A90B73" w14:textId="3BDB7D51" w:rsidR="00E0179B" w:rsidRDefault="00D159AF">
      <w:pPr>
        <w:pStyle w:val="TOC1"/>
        <w:tabs>
          <w:tab w:val="right" w:leader="dot" w:pos="9350"/>
        </w:tabs>
        <w:rPr>
          <w:rFonts w:eastAsiaTheme="minorEastAsia"/>
          <w:noProof/>
          <w:lang w:eastAsia="en-CA"/>
        </w:rPr>
      </w:pPr>
      <w:hyperlink w:anchor="_Toc34730953" w:history="1">
        <w:r w:rsidR="00E0179B" w:rsidRPr="008B5999">
          <w:rPr>
            <w:rStyle w:val="Hyperlink"/>
            <w:rFonts w:ascii="Gill Sans MT" w:hAnsi="Gill Sans MT"/>
            <w:b/>
            <w:bCs/>
            <w:noProof/>
          </w:rPr>
          <w:t>Table 8:</w:t>
        </w:r>
        <w:r w:rsidR="00E0179B" w:rsidRPr="008B5999">
          <w:rPr>
            <w:rStyle w:val="Hyperlink"/>
            <w:rFonts w:ascii="Gill Sans MT" w:hAnsi="Gill Sans MT"/>
            <w:noProof/>
          </w:rPr>
          <w:t xml:space="preserve"> Strategic and operational recommendations</w:t>
        </w:r>
        <w:r w:rsidR="00E0179B">
          <w:rPr>
            <w:noProof/>
            <w:webHidden/>
          </w:rPr>
          <w:tab/>
        </w:r>
        <w:r w:rsidR="00E0179B">
          <w:rPr>
            <w:noProof/>
            <w:webHidden/>
          </w:rPr>
          <w:fldChar w:fldCharType="begin"/>
        </w:r>
        <w:r w:rsidR="00E0179B">
          <w:rPr>
            <w:noProof/>
            <w:webHidden/>
          </w:rPr>
          <w:instrText xml:space="preserve"> PAGEREF _Toc34730953 \h </w:instrText>
        </w:r>
        <w:r w:rsidR="00E0179B">
          <w:rPr>
            <w:noProof/>
            <w:webHidden/>
          </w:rPr>
        </w:r>
        <w:r w:rsidR="00E0179B">
          <w:rPr>
            <w:noProof/>
            <w:webHidden/>
          </w:rPr>
          <w:fldChar w:fldCharType="separate"/>
        </w:r>
        <w:r w:rsidR="004E6D56">
          <w:rPr>
            <w:noProof/>
            <w:webHidden/>
          </w:rPr>
          <w:t>42</w:t>
        </w:r>
        <w:r w:rsidR="00E0179B">
          <w:rPr>
            <w:noProof/>
            <w:webHidden/>
          </w:rPr>
          <w:fldChar w:fldCharType="end"/>
        </w:r>
      </w:hyperlink>
    </w:p>
    <w:p w14:paraId="4F67B124" w14:textId="2D292EC5" w:rsidR="006125C2" w:rsidRDefault="00CC39C9">
      <w:pPr>
        <w:rPr>
          <w:rFonts w:ascii="Gill Sans MT" w:hAnsi="Gill Sans MT"/>
          <w:b/>
          <w:bCs/>
        </w:rPr>
      </w:pPr>
      <w:r>
        <w:rPr>
          <w:rFonts w:ascii="Gill Sans MT" w:hAnsi="Gill Sans MT"/>
          <w:b/>
          <w:bCs/>
        </w:rPr>
        <w:fldChar w:fldCharType="end"/>
      </w:r>
    </w:p>
    <w:p w14:paraId="057FCA42" w14:textId="04230AF3" w:rsidR="009A1639" w:rsidRPr="001862F6" w:rsidRDefault="001862F6">
      <w:pPr>
        <w:rPr>
          <w:rFonts w:ascii="Gill Sans MT" w:hAnsi="Gill Sans MT"/>
          <w:b/>
          <w:bCs/>
          <w:color w:val="0070C0"/>
        </w:rPr>
      </w:pPr>
      <w:r w:rsidRPr="001862F6">
        <w:rPr>
          <w:rFonts w:ascii="Gill Sans MT" w:hAnsi="Gill Sans MT"/>
          <w:b/>
          <w:bCs/>
          <w:color w:val="0070C0"/>
        </w:rPr>
        <w:t xml:space="preserve">Figures </w:t>
      </w:r>
    </w:p>
    <w:p w14:paraId="36C51070" w14:textId="16E97D61" w:rsidR="003507EE" w:rsidRPr="009D3D93" w:rsidRDefault="00126907">
      <w:pPr>
        <w:pStyle w:val="TOC1"/>
        <w:tabs>
          <w:tab w:val="right" w:leader="dot" w:pos="9350"/>
        </w:tabs>
        <w:rPr>
          <w:rFonts w:eastAsiaTheme="minorEastAsia"/>
          <w:noProof/>
          <w:lang w:eastAsia="en-CA"/>
        </w:rPr>
      </w:pPr>
      <w:r w:rsidRPr="009D3D93">
        <w:rPr>
          <w:rFonts w:ascii="Gill Sans MT" w:hAnsi="Gill Sans MT"/>
          <w:b/>
          <w:bCs/>
        </w:rPr>
        <w:fldChar w:fldCharType="begin"/>
      </w:r>
      <w:r w:rsidRPr="009D3D93">
        <w:rPr>
          <w:rFonts w:ascii="Gill Sans MT" w:hAnsi="Gill Sans MT"/>
          <w:b/>
          <w:bCs/>
        </w:rPr>
        <w:instrText xml:space="preserve"> TOC \o "1-1" \h \z \u </w:instrText>
      </w:r>
      <w:r w:rsidRPr="009D3D93">
        <w:rPr>
          <w:rFonts w:ascii="Gill Sans MT" w:hAnsi="Gill Sans MT"/>
          <w:b/>
          <w:bCs/>
        </w:rPr>
        <w:fldChar w:fldCharType="separate"/>
      </w:r>
    </w:p>
    <w:p w14:paraId="25553B97" w14:textId="75E4EBE6" w:rsidR="003507EE" w:rsidRPr="009D3D93" w:rsidRDefault="00D159AF">
      <w:pPr>
        <w:pStyle w:val="TOC1"/>
        <w:tabs>
          <w:tab w:val="right" w:leader="dot" w:pos="9350"/>
        </w:tabs>
        <w:rPr>
          <w:rFonts w:eastAsiaTheme="minorEastAsia"/>
          <w:noProof/>
          <w:lang w:eastAsia="en-CA"/>
        </w:rPr>
      </w:pPr>
      <w:hyperlink w:anchor="_Toc32530443" w:history="1">
        <w:r w:rsidR="003507EE" w:rsidRPr="009D3D93">
          <w:rPr>
            <w:rStyle w:val="Hyperlink"/>
            <w:rFonts w:ascii="Gill Sans MT" w:hAnsi="Gill Sans MT"/>
            <w:b/>
            <w:bCs/>
            <w:noProof/>
          </w:rPr>
          <w:t>Figure 1:</w:t>
        </w:r>
        <w:r w:rsidR="003507EE" w:rsidRPr="009D3D93">
          <w:rPr>
            <w:rStyle w:val="Hyperlink"/>
            <w:rFonts w:ascii="Gill Sans MT" w:hAnsi="Gill Sans MT"/>
            <w:noProof/>
          </w:rPr>
          <w:t xml:space="preserve"> Child and adolescent nutrition status in West Africa (aged 5-19)</w:t>
        </w:r>
        <w:r w:rsidR="003507EE" w:rsidRPr="009D3D93">
          <w:rPr>
            <w:noProof/>
            <w:webHidden/>
          </w:rPr>
          <w:tab/>
        </w:r>
        <w:r w:rsidR="003507EE" w:rsidRPr="009D3D93">
          <w:rPr>
            <w:noProof/>
            <w:webHidden/>
          </w:rPr>
          <w:fldChar w:fldCharType="begin"/>
        </w:r>
        <w:r w:rsidR="003507EE" w:rsidRPr="009D3D93">
          <w:rPr>
            <w:noProof/>
            <w:webHidden/>
          </w:rPr>
          <w:instrText xml:space="preserve"> PAGEREF _Toc32530443 \h </w:instrText>
        </w:r>
        <w:r w:rsidR="003507EE" w:rsidRPr="009D3D93">
          <w:rPr>
            <w:noProof/>
            <w:webHidden/>
          </w:rPr>
        </w:r>
        <w:r w:rsidR="003507EE" w:rsidRPr="009D3D93">
          <w:rPr>
            <w:noProof/>
            <w:webHidden/>
          </w:rPr>
          <w:fldChar w:fldCharType="separate"/>
        </w:r>
        <w:r w:rsidR="004E6D56">
          <w:rPr>
            <w:noProof/>
            <w:webHidden/>
          </w:rPr>
          <w:t>6</w:t>
        </w:r>
        <w:r w:rsidR="003507EE" w:rsidRPr="009D3D93">
          <w:rPr>
            <w:noProof/>
            <w:webHidden/>
          </w:rPr>
          <w:fldChar w:fldCharType="end"/>
        </w:r>
      </w:hyperlink>
    </w:p>
    <w:p w14:paraId="51DBE652" w14:textId="568A3712" w:rsidR="003507EE" w:rsidRPr="009D3D93" w:rsidRDefault="00D159AF">
      <w:pPr>
        <w:pStyle w:val="TOC1"/>
        <w:tabs>
          <w:tab w:val="right" w:leader="dot" w:pos="9350"/>
        </w:tabs>
        <w:rPr>
          <w:rFonts w:eastAsiaTheme="minorEastAsia"/>
          <w:noProof/>
          <w:lang w:eastAsia="en-CA"/>
        </w:rPr>
      </w:pPr>
      <w:hyperlink w:anchor="_Toc32530444" w:history="1">
        <w:r w:rsidR="003507EE" w:rsidRPr="009D3D93">
          <w:rPr>
            <w:rStyle w:val="Hyperlink"/>
            <w:rFonts w:ascii="Gill Sans MT" w:hAnsi="Gill Sans MT"/>
            <w:b/>
            <w:bCs/>
            <w:noProof/>
          </w:rPr>
          <w:t>Figure 2:</w:t>
        </w:r>
        <w:r w:rsidR="003507EE" w:rsidRPr="009D3D93">
          <w:rPr>
            <w:rStyle w:val="Hyperlink"/>
            <w:rFonts w:ascii="Gill Sans MT" w:hAnsi="Gill Sans MT"/>
            <w:noProof/>
          </w:rPr>
          <w:t xml:space="preserve"> Adult nutrition status in West Africa</w:t>
        </w:r>
        <w:r w:rsidR="003507EE" w:rsidRPr="009D3D93">
          <w:rPr>
            <w:noProof/>
            <w:webHidden/>
          </w:rPr>
          <w:tab/>
        </w:r>
        <w:r w:rsidR="003507EE" w:rsidRPr="009D3D93">
          <w:rPr>
            <w:noProof/>
            <w:webHidden/>
          </w:rPr>
          <w:fldChar w:fldCharType="begin"/>
        </w:r>
        <w:r w:rsidR="003507EE" w:rsidRPr="009D3D93">
          <w:rPr>
            <w:noProof/>
            <w:webHidden/>
          </w:rPr>
          <w:instrText xml:space="preserve"> PAGEREF _Toc32530444 \h </w:instrText>
        </w:r>
        <w:r w:rsidR="003507EE" w:rsidRPr="009D3D93">
          <w:rPr>
            <w:noProof/>
            <w:webHidden/>
          </w:rPr>
        </w:r>
        <w:r w:rsidR="003507EE" w:rsidRPr="009D3D93">
          <w:rPr>
            <w:noProof/>
            <w:webHidden/>
          </w:rPr>
          <w:fldChar w:fldCharType="separate"/>
        </w:r>
        <w:r w:rsidR="004E6D56">
          <w:rPr>
            <w:noProof/>
            <w:webHidden/>
          </w:rPr>
          <w:t>6</w:t>
        </w:r>
        <w:r w:rsidR="003507EE" w:rsidRPr="009D3D93">
          <w:rPr>
            <w:noProof/>
            <w:webHidden/>
          </w:rPr>
          <w:fldChar w:fldCharType="end"/>
        </w:r>
      </w:hyperlink>
    </w:p>
    <w:p w14:paraId="7B79EBC6" w14:textId="7B14888A" w:rsidR="001862F6" w:rsidRDefault="00126907">
      <w:pPr>
        <w:rPr>
          <w:rFonts w:ascii="Gill Sans MT" w:hAnsi="Gill Sans MT"/>
          <w:b/>
          <w:bCs/>
        </w:rPr>
      </w:pPr>
      <w:r w:rsidRPr="009D3D93">
        <w:rPr>
          <w:rFonts w:ascii="Gill Sans MT" w:hAnsi="Gill Sans MT"/>
          <w:b/>
          <w:bCs/>
        </w:rPr>
        <w:fldChar w:fldCharType="end"/>
      </w:r>
    </w:p>
    <w:p w14:paraId="32A51878" w14:textId="77777777" w:rsidR="00637532" w:rsidRDefault="00637532">
      <w:pPr>
        <w:rPr>
          <w:rFonts w:ascii="Gill Sans MT" w:hAnsi="Gill Sans MT"/>
          <w:b/>
          <w:bCs/>
          <w:color w:val="0070C0"/>
        </w:rPr>
      </w:pPr>
    </w:p>
    <w:p w14:paraId="566B727E" w14:textId="470F57B8" w:rsidR="009A1639" w:rsidRPr="002F2D7B" w:rsidRDefault="009A1639">
      <w:pPr>
        <w:rPr>
          <w:rFonts w:ascii="Gill Sans MT" w:hAnsi="Gill Sans MT"/>
          <w:b/>
          <w:bCs/>
          <w:color w:val="0070C0"/>
        </w:rPr>
      </w:pPr>
      <w:r w:rsidRPr="002F2D7B">
        <w:rPr>
          <w:rFonts w:ascii="Gill Sans MT" w:hAnsi="Gill Sans MT"/>
          <w:b/>
          <w:bCs/>
          <w:color w:val="0070C0"/>
        </w:rPr>
        <w:t xml:space="preserve">Annexes </w:t>
      </w:r>
    </w:p>
    <w:p w14:paraId="2F11FDD5" w14:textId="6DD7F840" w:rsidR="00653B59" w:rsidRDefault="00C20BD2">
      <w:pPr>
        <w:pStyle w:val="TOC1"/>
        <w:tabs>
          <w:tab w:val="right" w:leader="dot" w:pos="9350"/>
        </w:tabs>
        <w:rPr>
          <w:rFonts w:eastAsiaTheme="minorEastAsia"/>
          <w:noProof/>
          <w:lang w:eastAsia="en-CA"/>
        </w:rPr>
      </w:pPr>
      <w:r>
        <w:rPr>
          <w:rFonts w:ascii="Gill Sans MT" w:hAnsi="Gill Sans MT"/>
          <w:b/>
          <w:bCs/>
        </w:rPr>
        <w:fldChar w:fldCharType="begin"/>
      </w:r>
      <w:r>
        <w:rPr>
          <w:rFonts w:ascii="Gill Sans MT" w:hAnsi="Gill Sans MT"/>
          <w:b/>
          <w:bCs/>
        </w:rPr>
        <w:instrText xml:space="preserve"> TOC \o "1-3" \h \z \u </w:instrText>
      </w:r>
      <w:r>
        <w:rPr>
          <w:rFonts w:ascii="Gill Sans MT" w:hAnsi="Gill Sans MT"/>
          <w:b/>
          <w:bCs/>
        </w:rPr>
        <w:fldChar w:fldCharType="separate"/>
      </w:r>
    </w:p>
    <w:p w14:paraId="5D80D4A6" w14:textId="3BB65DC8" w:rsidR="00653B59" w:rsidRDefault="00D159AF" w:rsidP="00653B59">
      <w:pPr>
        <w:pStyle w:val="TOC3"/>
        <w:tabs>
          <w:tab w:val="right" w:leader="dot" w:pos="9350"/>
        </w:tabs>
        <w:ind w:left="0"/>
        <w:rPr>
          <w:rFonts w:eastAsiaTheme="minorEastAsia"/>
          <w:noProof/>
          <w:lang w:eastAsia="en-CA"/>
        </w:rPr>
      </w:pPr>
      <w:hyperlink w:anchor="_Toc33432939" w:history="1">
        <w:r w:rsidR="00653B59" w:rsidRPr="00D91499">
          <w:rPr>
            <w:rStyle w:val="Hyperlink"/>
            <w:rFonts w:ascii="Gill Sans MT" w:hAnsi="Gill Sans MT"/>
            <w:b/>
            <w:bCs/>
            <w:noProof/>
          </w:rPr>
          <w:t xml:space="preserve">Annex 1: </w:t>
        </w:r>
        <w:r w:rsidR="00653B59" w:rsidRPr="00653B59">
          <w:rPr>
            <w:rStyle w:val="Hyperlink"/>
            <w:rFonts w:ascii="Gill Sans MT" w:hAnsi="Gill Sans MT"/>
            <w:noProof/>
          </w:rPr>
          <w:t>Evaluation Terms of References (ToRs)</w:t>
        </w:r>
        <w:r w:rsidR="00653B59">
          <w:rPr>
            <w:noProof/>
            <w:webHidden/>
          </w:rPr>
          <w:tab/>
        </w:r>
        <w:r w:rsidR="00653B59">
          <w:rPr>
            <w:noProof/>
            <w:webHidden/>
          </w:rPr>
          <w:fldChar w:fldCharType="begin"/>
        </w:r>
        <w:r w:rsidR="00653B59">
          <w:rPr>
            <w:noProof/>
            <w:webHidden/>
          </w:rPr>
          <w:instrText xml:space="preserve"> PAGEREF _Toc33432939 \h </w:instrText>
        </w:r>
        <w:r w:rsidR="00653B59">
          <w:rPr>
            <w:noProof/>
            <w:webHidden/>
          </w:rPr>
        </w:r>
        <w:r w:rsidR="00653B59">
          <w:rPr>
            <w:noProof/>
            <w:webHidden/>
          </w:rPr>
          <w:fldChar w:fldCharType="separate"/>
        </w:r>
        <w:r w:rsidR="004E6D56">
          <w:rPr>
            <w:noProof/>
            <w:webHidden/>
          </w:rPr>
          <w:t>45</w:t>
        </w:r>
        <w:r w:rsidR="00653B59">
          <w:rPr>
            <w:noProof/>
            <w:webHidden/>
          </w:rPr>
          <w:fldChar w:fldCharType="end"/>
        </w:r>
      </w:hyperlink>
    </w:p>
    <w:p w14:paraId="326ACA82" w14:textId="14009D4B" w:rsidR="00653B59" w:rsidRDefault="00D159AF" w:rsidP="00653B59">
      <w:pPr>
        <w:pStyle w:val="TOC3"/>
        <w:tabs>
          <w:tab w:val="right" w:leader="dot" w:pos="9350"/>
        </w:tabs>
        <w:ind w:left="0"/>
        <w:rPr>
          <w:rFonts w:eastAsiaTheme="minorEastAsia"/>
          <w:noProof/>
          <w:lang w:eastAsia="en-CA"/>
        </w:rPr>
      </w:pPr>
      <w:hyperlink w:anchor="_Toc33432940" w:history="1">
        <w:r w:rsidR="00653B59" w:rsidRPr="00D91499">
          <w:rPr>
            <w:rStyle w:val="Hyperlink"/>
            <w:rFonts w:ascii="Gill Sans MT" w:hAnsi="Gill Sans MT"/>
            <w:b/>
            <w:bCs/>
            <w:noProof/>
          </w:rPr>
          <w:t xml:space="preserve">Annex 2: </w:t>
        </w:r>
        <w:r w:rsidR="00653B59" w:rsidRPr="00653B59">
          <w:rPr>
            <w:rStyle w:val="Hyperlink"/>
            <w:rFonts w:ascii="Gill Sans MT" w:hAnsi="Gill Sans MT"/>
            <w:noProof/>
          </w:rPr>
          <w:t>Evaluation Matrix</w:t>
        </w:r>
        <w:r w:rsidR="00653B59">
          <w:rPr>
            <w:noProof/>
            <w:webHidden/>
          </w:rPr>
          <w:tab/>
        </w:r>
        <w:r w:rsidR="00653B59">
          <w:rPr>
            <w:noProof/>
            <w:webHidden/>
          </w:rPr>
          <w:fldChar w:fldCharType="begin"/>
        </w:r>
        <w:r w:rsidR="00653B59">
          <w:rPr>
            <w:noProof/>
            <w:webHidden/>
          </w:rPr>
          <w:instrText xml:space="preserve"> PAGEREF _Toc33432940 \h </w:instrText>
        </w:r>
        <w:r w:rsidR="00653B59">
          <w:rPr>
            <w:noProof/>
            <w:webHidden/>
          </w:rPr>
        </w:r>
        <w:r w:rsidR="00653B59">
          <w:rPr>
            <w:noProof/>
            <w:webHidden/>
          </w:rPr>
          <w:fldChar w:fldCharType="separate"/>
        </w:r>
        <w:r w:rsidR="004E6D56">
          <w:rPr>
            <w:noProof/>
            <w:webHidden/>
          </w:rPr>
          <w:t>57</w:t>
        </w:r>
        <w:r w:rsidR="00653B59">
          <w:rPr>
            <w:noProof/>
            <w:webHidden/>
          </w:rPr>
          <w:fldChar w:fldCharType="end"/>
        </w:r>
      </w:hyperlink>
    </w:p>
    <w:p w14:paraId="45E7ADC6" w14:textId="7019F099" w:rsidR="00653B59" w:rsidRDefault="00D159AF" w:rsidP="00653B59">
      <w:pPr>
        <w:pStyle w:val="TOC3"/>
        <w:tabs>
          <w:tab w:val="right" w:leader="dot" w:pos="9350"/>
        </w:tabs>
        <w:ind w:left="0"/>
        <w:rPr>
          <w:rFonts w:eastAsiaTheme="minorEastAsia"/>
          <w:noProof/>
          <w:lang w:eastAsia="en-CA"/>
        </w:rPr>
      </w:pPr>
      <w:hyperlink w:anchor="_Toc33432941" w:history="1">
        <w:r w:rsidR="00653B59" w:rsidRPr="00D91499">
          <w:rPr>
            <w:rStyle w:val="Hyperlink"/>
            <w:rFonts w:ascii="Gill Sans MT" w:hAnsi="Gill Sans MT"/>
            <w:b/>
            <w:bCs/>
            <w:noProof/>
          </w:rPr>
          <w:t xml:space="preserve">Annex 3: </w:t>
        </w:r>
        <w:r w:rsidR="00653B59" w:rsidRPr="00653B59">
          <w:rPr>
            <w:rStyle w:val="Hyperlink"/>
            <w:rFonts w:ascii="Gill Sans MT" w:hAnsi="Gill Sans MT"/>
            <w:noProof/>
          </w:rPr>
          <w:t>List of Documents reviewed</w:t>
        </w:r>
        <w:r w:rsidR="00653B59">
          <w:rPr>
            <w:noProof/>
            <w:webHidden/>
          </w:rPr>
          <w:tab/>
        </w:r>
        <w:r w:rsidR="00653B59">
          <w:rPr>
            <w:noProof/>
            <w:webHidden/>
          </w:rPr>
          <w:fldChar w:fldCharType="begin"/>
        </w:r>
        <w:r w:rsidR="00653B59">
          <w:rPr>
            <w:noProof/>
            <w:webHidden/>
          </w:rPr>
          <w:instrText xml:space="preserve"> PAGEREF _Toc33432941 \h </w:instrText>
        </w:r>
        <w:r w:rsidR="00653B59">
          <w:rPr>
            <w:noProof/>
            <w:webHidden/>
          </w:rPr>
        </w:r>
        <w:r w:rsidR="00653B59">
          <w:rPr>
            <w:noProof/>
            <w:webHidden/>
          </w:rPr>
          <w:fldChar w:fldCharType="separate"/>
        </w:r>
        <w:r w:rsidR="004E6D56">
          <w:rPr>
            <w:noProof/>
            <w:webHidden/>
          </w:rPr>
          <w:t>60</w:t>
        </w:r>
        <w:r w:rsidR="00653B59">
          <w:rPr>
            <w:noProof/>
            <w:webHidden/>
          </w:rPr>
          <w:fldChar w:fldCharType="end"/>
        </w:r>
      </w:hyperlink>
    </w:p>
    <w:p w14:paraId="640268E2" w14:textId="4B69DDBB" w:rsidR="00653B59" w:rsidRDefault="00D159AF" w:rsidP="00653B59">
      <w:pPr>
        <w:pStyle w:val="TOC3"/>
        <w:tabs>
          <w:tab w:val="right" w:leader="dot" w:pos="9350"/>
        </w:tabs>
        <w:ind w:left="0"/>
        <w:rPr>
          <w:rFonts w:eastAsiaTheme="minorEastAsia"/>
          <w:noProof/>
          <w:lang w:eastAsia="en-CA"/>
        </w:rPr>
      </w:pPr>
      <w:hyperlink w:anchor="_Toc33432942" w:history="1">
        <w:r w:rsidR="00653B59" w:rsidRPr="00D91499">
          <w:rPr>
            <w:rStyle w:val="Hyperlink"/>
            <w:rFonts w:ascii="Gill Sans MT" w:hAnsi="Gill Sans MT"/>
            <w:b/>
            <w:bCs/>
            <w:noProof/>
          </w:rPr>
          <w:t xml:space="preserve">Annex 4: </w:t>
        </w:r>
        <w:r w:rsidR="00653B59" w:rsidRPr="00653B59">
          <w:rPr>
            <w:rStyle w:val="Hyperlink"/>
            <w:rFonts w:ascii="Gill Sans MT" w:hAnsi="Gill Sans MT"/>
            <w:noProof/>
          </w:rPr>
          <w:t>Data collection tools</w:t>
        </w:r>
        <w:r w:rsidR="00653B59">
          <w:rPr>
            <w:noProof/>
            <w:webHidden/>
          </w:rPr>
          <w:tab/>
        </w:r>
        <w:r w:rsidR="00653B59">
          <w:rPr>
            <w:noProof/>
            <w:webHidden/>
          </w:rPr>
          <w:fldChar w:fldCharType="begin"/>
        </w:r>
        <w:r w:rsidR="00653B59">
          <w:rPr>
            <w:noProof/>
            <w:webHidden/>
          </w:rPr>
          <w:instrText xml:space="preserve"> PAGEREF _Toc33432942 \h </w:instrText>
        </w:r>
        <w:r w:rsidR="00653B59">
          <w:rPr>
            <w:noProof/>
            <w:webHidden/>
          </w:rPr>
        </w:r>
        <w:r w:rsidR="00653B59">
          <w:rPr>
            <w:noProof/>
            <w:webHidden/>
          </w:rPr>
          <w:fldChar w:fldCharType="separate"/>
        </w:r>
        <w:r w:rsidR="004E6D56">
          <w:rPr>
            <w:noProof/>
            <w:webHidden/>
          </w:rPr>
          <w:t>62</w:t>
        </w:r>
        <w:r w:rsidR="00653B59">
          <w:rPr>
            <w:noProof/>
            <w:webHidden/>
          </w:rPr>
          <w:fldChar w:fldCharType="end"/>
        </w:r>
      </w:hyperlink>
    </w:p>
    <w:p w14:paraId="4B7E8BC7" w14:textId="73D40FCC" w:rsidR="00653B59" w:rsidRDefault="00D159AF" w:rsidP="00653B59">
      <w:pPr>
        <w:pStyle w:val="TOC3"/>
        <w:tabs>
          <w:tab w:val="right" w:leader="dot" w:pos="9350"/>
        </w:tabs>
        <w:ind w:left="0"/>
        <w:rPr>
          <w:rFonts w:eastAsiaTheme="minorEastAsia"/>
          <w:noProof/>
          <w:lang w:eastAsia="en-CA"/>
        </w:rPr>
      </w:pPr>
      <w:hyperlink w:anchor="_Toc33432943" w:history="1">
        <w:r w:rsidR="00653B59" w:rsidRPr="00D91499">
          <w:rPr>
            <w:rStyle w:val="Hyperlink"/>
            <w:rFonts w:ascii="Gill Sans MT" w:hAnsi="Gill Sans MT"/>
            <w:b/>
            <w:bCs/>
            <w:noProof/>
          </w:rPr>
          <w:t xml:space="preserve">Annex 5: </w:t>
        </w:r>
        <w:r w:rsidR="00653B59" w:rsidRPr="00653B59">
          <w:rPr>
            <w:rStyle w:val="Hyperlink"/>
            <w:rFonts w:ascii="Gill Sans MT" w:hAnsi="Gill Sans MT"/>
            <w:noProof/>
          </w:rPr>
          <w:t>List of key informants met</w:t>
        </w:r>
        <w:r w:rsidR="00653B59">
          <w:rPr>
            <w:noProof/>
            <w:webHidden/>
          </w:rPr>
          <w:tab/>
        </w:r>
        <w:r w:rsidR="00653B59">
          <w:rPr>
            <w:noProof/>
            <w:webHidden/>
          </w:rPr>
          <w:fldChar w:fldCharType="begin"/>
        </w:r>
        <w:r w:rsidR="00653B59">
          <w:rPr>
            <w:noProof/>
            <w:webHidden/>
          </w:rPr>
          <w:instrText xml:space="preserve"> PAGEREF _Toc33432943 \h </w:instrText>
        </w:r>
        <w:r w:rsidR="00653B59">
          <w:rPr>
            <w:noProof/>
            <w:webHidden/>
          </w:rPr>
        </w:r>
        <w:r w:rsidR="00653B59">
          <w:rPr>
            <w:noProof/>
            <w:webHidden/>
          </w:rPr>
          <w:fldChar w:fldCharType="separate"/>
        </w:r>
        <w:r w:rsidR="004E6D56">
          <w:rPr>
            <w:noProof/>
            <w:webHidden/>
          </w:rPr>
          <w:t>67</w:t>
        </w:r>
        <w:r w:rsidR="00653B59">
          <w:rPr>
            <w:noProof/>
            <w:webHidden/>
          </w:rPr>
          <w:fldChar w:fldCharType="end"/>
        </w:r>
      </w:hyperlink>
    </w:p>
    <w:p w14:paraId="50C53DCA" w14:textId="730FCABA" w:rsidR="00653B59" w:rsidRDefault="00D159AF" w:rsidP="00653B59">
      <w:pPr>
        <w:pStyle w:val="TOC3"/>
        <w:tabs>
          <w:tab w:val="right" w:leader="dot" w:pos="9350"/>
        </w:tabs>
        <w:ind w:left="0"/>
        <w:rPr>
          <w:rFonts w:eastAsiaTheme="minorEastAsia"/>
          <w:noProof/>
          <w:lang w:eastAsia="en-CA"/>
        </w:rPr>
      </w:pPr>
      <w:hyperlink w:anchor="_Toc33432944" w:history="1">
        <w:r w:rsidR="00653B59" w:rsidRPr="00D91499">
          <w:rPr>
            <w:rStyle w:val="Hyperlink"/>
            <w:rFonts w:ascii="Gill Sans MT" w:hAnsi="Gill Sans MT"/>
            <w:b/>
            <w:bCs/>
            <w:noProof/>
          </w:rPr>
          <w:t xml:space="preserve">Annex 6: </w:t>
        </w:r>
        <w:r w:rsidR="00653B59" w:rsidRPr="00653B59">
          <w:rPr>
            <w:rStyle w:val="Hyperlink"/>
            <w:rFonts w:ascii="Gill Sans MT" w:hAnsi="Gill Sans MT"/>
            <w:noProof/>
          </w:rPr>
          <w:t>Synthesis of the Objectives of and Recommendations from the ECOWAS’ Nutrition Fora of 2008 - 2019</w:t>
        </w:r>
        <w:r w:rsidR="00653B59">
          <w:rPr>
            <w:noProof/>
            <w:webHidden/>
          </w:rPr>
          <w:tab/>
        </w:r>
        <w:r w:rsidR="00653B59">
          <w:rPr>
            <w:noProof/>
            <w:webHidden/>
          </w:rPr>
          <w:fldChar w:fldCharType="begin"/>
        </w:r>
        <w:r w:rsidR="00653B59">
          <w:rPr>
            <w:noProof/>
            <w:webHidden/>
          </w:rPr>
          <w:instrText xml:space="preserve"> PAGEREF _Toc33432944 \h </w:instrText>
        </w:r>
        <w:r w:rsidR="00653B59">
          <w:rPr>
            <w:noProof/>
            <w:webHidden/>
          </w:rPr>
        </w:r>
        <w:r w:rsidR="00653B59">
          <w:rPr>
            <w:noProof/>
            <w:webHidden/>
          </w:rPr>
          <w:fldChar w:fldCharType="separate"/>
        </w:r>
        <w:r w:rsidR="004E6D56">
          <w:rPr>
            <w:noProof/>
            <w:webHidden/>
          </w:rPr>
          <w:t>69</w:t>
        </w:r>
        <w:r w:rsidR="00653B59">
          <w:rPr>
            <w:noProof/>
            <w:webHidden/>
          </w:rPr>
          <w:fldChar w:fldCharType="end"/>
        </w:r>
      </w:hyperlink>
    </w:p>
    <w:p w14:paraId="39E048D2" w14:textId="7D6D25A9" w:rsidR="00653B59" w:rsidRDefault="00D159AF" w:rsidP="00653B59">
      <w:pPr>
        <w:pStyle w:val="TOC3"/>
        <w:tabs>
          <w:tab w:val="right" w:leader="dot" w:pos="9350"/>
        </w:tabs>
        <w:ind w:left="0"/>
        <w:rPr>
          <w:rFonts w:eastAsiaTheme="minorEastAsia"/>
          <w:noProof/>
          <w:lang w:eastAsia="en-CA"/>
        </w:rPr>
      </w:pPr>
      <w:hyperlink w:anchor="_Toc33432945" w:history="1">
        <w:r w:rsidR="00653B59" w:rsidRPr="00D91499">
          <w:rPr>
            <w:rStyle w:val="Hyperlink"/>
            <w:rFonts w:ascii="Gill Sans MT" w:hAnsi="Gill Sans MT"/>
            <w:b/>
            <w:bCs/>
            <w:noProof/>
          </w:rPr>
          <w:t xml:space="preserve">Annex 7: </w:t>
        </w:r>
        <w:r w:rsidR="00653B59" w:rsidRPr="00653B59">
          <w:rPr>
            <w:rStyle w:val="Hyperlink"/>
            <w:rFonts w:ascii="Gill Sans MT" w:hAnsi="Gill Sans MT"/>
            <w:noProof/>
          </w:rPr>
          <w:t>Field work plan</w:t>
        </w:r>
        <w:r w:rsidR="00653B59">
          <w:rPr>
            <w:noProof/>
            <w:webHidden/>
          </w:rPr>
          <w:tab/>
        </w:r>
        <w:r w:rsidR="00653B59">
          <w:rPr>
            <w:noProof/>
            <w:webHidden/>
          </w:rPr>
          <w:fldChar w:fldCharType="begin"/>
        </w:r>
        <w:r w:rsidR="00653B59">
          <w:rPr>
            <w:noProof/>
            <w:webHidden/>
          </w:rPr>
          <w:instrText xml:space="preserve"> PAGEREF _Toc33432945 \h </w:instrText>
        </w:r>
        <w:r w:rsidR="00653B59">
          <w:rPr>
            <w:noProof/>
            <w:webHidden/>
          </w:rPr>
        </w:r>
        <w:r w:rsidR="00653B59">
          <w:rPr>
            <w:noProof/>
            <w:webHidden/>
          </w:rPr>
          <w:fldChar w:fldCharType="separate"/>
        </w:r>
        <w:r w:rsidR="004E6D56">
          <w:rPr>
            <w:noProof/>
            <w:webHidden/>
          </w:rPr>
          <w:t>73</w:t>
        </w:r>
        <w:r w:rsidR="00653B59">
          <w:rPr>
            <w:noProof/>
            <w:webHidden/>
          </w:rPr>
          <w:fldChar w:fldCharType="end"/>
        </w:r>
      </w:hyperlink>
    </w:p>
    <w:p w14:paraId="6C568358" w14:textId="7DBFB930" w:rsidR="00653B59" w:rsidRDefault="00D159AF" w:rsidP="00653B59">
      <w:pPr>
        <w:pStyle w:val="TOC3"/>
        <w:tabs>
          <w:tab w:val="right" w:leader="dot" w:pos="9350"/>
        </w:tabs>
        <w:ind w:left="0"/>
        <w:rPr>
          <w:rFonts w:eastAsiaTheme="minorEastAsia"/>
          <w:noProof/>
          <w:lang w:eastAsia="en-CA"/>
        </w:rPr>
      </w:pPr>
      <w:hyperlink w:anchor="_Toc33432946" w:history="1">
        <w:r w:rsidR="00653B59" w:rsidRPr="00D91499">
          <w:rPr>
            <w:rStyle w:val="Hyperlink"/>
            <w:rFonts w:ascii="Gill Sans MT" w:hAnsi="Gill Sans MT"/>
            <w:b/>
            <w:bCs/>
            <w:noProof/>
          </w:rPr>
          <w:t xml:space="preserve">Annex 8: </w:t>
        </w:r>
        <w:r w:rsidR="00653B59" w:rsidRPr="00653B59">
          <w:rPr>
            <w:rStyle w:val="Hyperlink"/>
            <w:rFonts w:ascii="Gill Sans MT" w:hAnsi="Gill Sans MT"/>
            <w:noProof/>
          </w:rPr>
          <w:t>Evaluators’ biodata</w:t>
        </w:r>
        <w:r w:rsidR="00653B59">
          <w:rPr>
            <w:noProof/>
            <w:webHidden/>
          </w:rPr>
          <w:tab/>
        </w:r>
        <w:r w:rsidR="00653B59">
          <w:rPr>
            <w:noProof/>
            <w:webHidden/>
          </w:rPr>
          <w:fldChar w:fldCharType="begin"/>
        </w:r>
        <w:r w:rsidR="00653B59">
          <w:rPr>
            <w:noProof/>
            <w:webHidden/>
          </w:rPr>
          <w:instrText xml:space="preserve"> PAGEREF _Toc33432946 \h </w:instrText>
        </w:r>
        <w:r w:rsidR="00653B59">
          <w:rPr>
            <w:noProof/>
            <w:webHidden/>
          </w:rPr>
        </w:r>
        <w:r w:rsidR="00653B59">
          <w:rPr>
            <w:noProof/>
            <w:webHidden/>
          </w:rPr>
          <w:fldChar w:fldCharType="separate"/>
        </w:r>
        <w:r w:rsidR="004E6D56">
          <w:rPr>
            <w:noProof/>
            <w:webHidden/>
          </w:rPr>
          <w:t>74</w:t>
        </w:r>
        <w:r w:rsidR="00653B59">
          <w:rPr>
            <w:noProof/>
            <w:webHidden/>
          </w:rPr>
          <w:fldChar w:fldCharType="end"/>
        </w:r>
      </w:hyperlink>
    </w:p>
    <w:p w14:paraId="5A689626" w14:textId="598FD10C" w:rsidR="00557E5B" w:rsidRDefault="00C20BD2">
      <w:pPr>
        <w:rPr>
          <w:rFonts w:ascii="Gill Sans MT" w:hAnsi="Gill Sans MT"/>
          <w:b/>
          <w:bCs/>
        </w:rPr>
      </w:pPr>
      <w:r>
        <w:rPr>
          <w:rFonts w:ascii="Gill Sans MT" w:hAnsi="Gill Sans MT"/>
          <w:b/>
          <w:bCs/>
        </w:rPr>
        <w:fldChar w:fldCharType="end"/>
      </w:r>
    </w:p>
    <w:p w14:paraId="6321021A" w14:textId="77C8A6B0" w:rsidR="00435B5F" w:rsidRDefault="00435B5F">
      <w:pPr>
        <w:rPr>
          <w:rFonts w:ascii="Gill Sans MT" w:eastAsiaTheme="majorEastAsia" w:hAnsi="Gill Sans MT" w:cstheme="majorBidi"/>
          <w:b/>
          <w:bCs/>
          <w:color w:val="2F5496" w:themeColor="accent1" w:themeShade="BF"/>
          <w:sz w:val="26"/>
          <w:szCs w:val="26"/>
        </w:rPr>
      </w:pPr>
      <w:r>
        <w:rPr>
          <w:rFonts w:ascii="Gill Sans MT" w:hAnsi="Gill Sans MT"/>
          <w:b/>
          <w:bCs/>
        </w:rPr>
        <w:br w:type="page"/>
      </w:r>
      <w:bookmarkStart w:id="41" w:name="_GoBack"/>
      <w:bookmarkEnd w:id="41"/>
    </w:p>
    <w:p w14:paraId="58C91948" w14:textId="585EAACE" w:rsidR="003C02B5" w:rsidRPr="00D80520" w:rsidRDefault="00A54362" w:rsidP="007063B9">
      <w:pPr>
        <w:pStyle w:val="Heading1"/>
        <w:pBdr>
          <w:bottom w:val="single" w:sz="4" w:space="1" w:color="auto"/>
        </w:pBdr>
        <w:shd w:val="clear" w:color="auto" w:fill="E7E6E6" w:themeFill="background2"/>
        <w:rPr>
          <w:b/>
          <w:bCs/>
          <w:color w:val="0070C0"/>
          <w:sz w:val="28"/>
          <w:szCs w:val="28"/>
        </w:rPr>
      </w:pPr>
      <w:bookmarkStart w:id="42" w:name="_Toc30599420"/>
      <w:bookmarkStart w:id="43" w:name="_Toc30599722"/>
      <w:bookmarkStart w:id="44" w:name="_Toc30599759"/>
      <w:bookmarkStart w:id="45" w:name="_Toc30599833"/>
      <w:bookmarkStart w:id="46" w:name="_Toc30599974"/>
      <w:bookmarkStart w:id="47" w:name="_Toc32530151"/>
      <w:bookmarkStart w:id="48" w:name="_Toc32530346"/>
      <w:bookmarkStart w:id="49" w:name="_Toc32530441"/>
      <w:bookmarkStart w:id="50" w:name="_Toc32530463"/>
      <w:bookmarkStart w:id="51" w:name="_Toc32530537"/>
      <w:bookmarkStart w:id="52" w:name="_Toc33432530"/>
      <w:bookmarkStart w:id="53" w:name="_Toc33432883"/>
      <w:bookmarkStart w:id="54" w:name="_Toc34730942"/>
      <w:r w:rsidRPr="00D80520">
        <w:rPr>
          <w:b/>
          <w:bCs/>
          <w:color w:val="0070C0"/>
          <w:sz w:val="28"/>
          <w:szCs w:val="28"/>
        </w:rPr>
        <w:lastRenderedPageBreak/>
        <w:t>List of ac</w:t>
      </w:r>
      <w:r w:rsidR="003C02B5" w:rsidRPr="00D80520">
        <w:rPr>
          <w:b/>
          <w:bCs/>
          <w:color w:val="0070C0"/>
          <w:sz w:val="28"/>
          <w:szCs w:val="28"/>
        </w:rPr>
        <w:t>ronyms</w:t>
      </w:r>
      <w:bookmarkEnd w:id="42"/>
      <w:bookmarkEnd w:id="43"/>
      <w:bookmarkEnd w:id="44"/>
      <w:bookmarkEnd w:id="45"/>
      <w:bookmarkEnd w:id="46"/>
      <w:bookmarkEnd w:id="47"/>
      <w:bookmarkEnd w:id="48"/>
      <w:bookmarkEnd w:id="49"/>
      <w:bookmarkEnd w:id="50"/>
      <w:bookmarkEnd w:id="51"/>
      <w:bookmarkEnd w:id="52"/>
      <w:bookmarkEnd w:id="53"/>
      <w:bookmarkEnd w:id="54"/>
      <w:r w:rsidR="003C02B5" w:rsidRPr="00D80520">
        <w:rPr>
          <w:b/>
          <w:bCs/>
          <w:color w:val="0070C0"/>
          <w:sz w:val="28"/>
          <w:szCs w:val="28"/>
        </w:rPr>
        <w:t xml:space="preserve"> </w:t>
      </w:r>
    </w:p>
    <w:p w14:paraId="2552F861" w14:textId="77777777" w:rsidR="00D80520" w:rsidRDefault="00D80520">
      <w:pPr>
        <w:rPr>
          <w:rFonts w:ascii="Gill Sans MT" w:hAnsi="Gill Sans MT"/>
          <w:b/>
          <w:bCs/>
        </w:rPr>
      </w:pPr>
    </w:p>
    <w:p w14:paraId="14F786A5" w14:textId="77777777" w:rsidR="00F50D56" w:rsidRDefault="00F50D56">
      <w:pPr>
        <w:rPr>
          <w:rFonts w:ascii="Gill Sans MT" w:hAnsi="Gill Sans MT"/>
        </w:rPr>
      </w:pPr>
    </w:p>
    <w:p w14:paraId="6FC2A37B" w14:textId="22519E53" w:rsidR="00B82583" w:rsidRDefault="00B82583" w:rsidP="000E3B1D">
      <w:pPr>
        <w:spacing w:after="120" w:line="240" w:lineRule="auto"/>
        <w:rPr>
          <w:rFonts w:ascii="Gill Sans MT" w:hAnsi="Gill Sans MT"/>
        </w:rPr>
      </w:pPr>
      <w:r>
        <w:rPr>
          <w:rFonts w:ascii="Gill Sans MT" w:hAnsi="Gill Sans MT"/>
        </w:rPr>
        <w:t>ACF</w:t>
      </w:r>
      <w:r>
        <w:rPr>
          <w:rFonts w:ascii="Gill Sans MT" w:hAnsi="Gill Sans MT"/>
        </w:rPr>
        <w:tab/>
      </w:r>
      <w:r>
        <w:rPr>
          <w:rFonts w:ascii="Gill Sans MT" w:hAnsi="Gill Sans MT"/>
        </w:rPr>
        <w:tab/>
        <w:t xml:space="preserve">: Action Against Hunger  </w:t>
      </w:r>
    </w:p>
    <w:p w14:paraId="33E3A63A" w14:textId="5CE16C18" w:rsidR="00291886" w:rsidRDefault="00291886" w:rsidP="000E3B1D">
      <w:pPr>
        <w:spacing w:after="120" w:line="240" w:lineRule="auto"/>
        <w:rPr>
          <w:rFonts w:ascii="Gill Sans MT" w:hAnsi="Gill Sans MT"/>
        </w:rPr>
      </w:pPr>
      <w:r>
        <w:rPr>
          <w:rFonts w:ascii="Gill Sans MT" w:hAnsi="Gill Sans MT" w:cs="Times New Roman"/>
          <w:shd w:val="clear" w:color="auto" w:fill="FFFFFF"/>
        </w:rPr>
        <w:t xml:space="preserve">ACRWC </w:t>
      </w:r>
      <w:r>
        <w:rPr>
          <w:rFonts w:ascii="Gill Sans MT" w:hAnsi="Gill Sans MT" w:cs="Times New Roman"/>
          <w:shd w:val="clear" w:color="auto" w:fill="FFFFFF"/>
        </w:rPr>
        <w:tab/>
        <w:t xml:space="preserve">: African Charter on the Rights and Welfare of the Child </w:t>
      </w:r>
    </w:p>
    <w:p w14:paraId="211B03DD" w14:textId="03E99AC8" w:rsidR="003347DC" w:rsidRDefault="003347DC" w:rsidP="000E3B1D">
      <w:pPr>
        <w:spacing w:after="120" w:line="240" w:lineRule="auto"/>
        <w:rPr>
          <w:rFonts w:ascii="Gill Sans MT" w:hAnsi="Gill Sans MT"/>
        </w:rPr>
      </w:pPr>
      <w:r>
        <w:rPr>
          <w:rFonts w:ascii="Gill Sans MT" w:hAnsi="Gill Sans MT"/>
        </w:rPr>
        <w:t xml:space="preserve">AfDB </w:t>
      </w:r>
      <w:r>
        <w:rPr>
          <w:rFonts w:ascii="Gill Sans MT" w:hAnsi="Gill Sans MT"/>
        </w:rPr>
        <w:tab/>
      </w:r>
      <w:r>
        <w:rPr>
          <w:rFonts w:ascii="Gill Sans MT" w:hAnsi="Gill Sans MT"/>
        </w:rPr>
        <w:tab/>
        <w:t xml:space="preserve">: </w:t>
      </w:r>
      <w:r w:rsidR="00CE2250">
        <w:rPr>
          <w:rFonts w:ascii="Gill Sans MT" w:hAnsi="Gill Sans MT"/>
        </w:rPr>
        <w:t xml:space="preserve">African Development Bank  </w:t>
      </w:r>
    </w:p>
    <w:p w14:paraId="4AFBC4D0" w14:textId="04AF97B3" w:rsidR="00B82583" w:rsidRDefault="00B82583" w:rsidP="000E3B1D">
      <w:pPr>
        <w:spacing w:after="120" w:line="240" w:lineRule="auto"/>
        <w:rPr>
          <w:rFonts w:ascii="Gill Sans MT" w:hAnsi="Gill Sans MT"/>
        </w:rPr>
      </w:pPr>
      <w:r>
        <w:rPr>
          <w:rFonts w:ascii="Gill Sans MT" w:hAnsi="Gill Sans MT"/>
        </w:rPr>
        <w:t>AMLD</w:t>
      </w:r>
      <w:r>
        <w:rPr>
          <w:rFonts w:ascii="Gill Sans MT" w:hAnsi="Gill Sans MT"/>
        </w:rPr>
        <w:tab/>
      </w:r>
      <w:r>
        <w:rPr>
          <w:rFonts w:ascii="Gill Sans MT" w:hAnsi="Gill Sans MT"/>
        </w:rPr>
        <w:tab/>
        <w:t xml:space="preserve">: Alliance for Leadership Migration and Development  </w:t>
      </w:r>
    </w:p>
    <w:p w14:paraId="3FBC9419" w14:textId="72780C36" w:rsidR="000E3B1D" w:rsidRDefault="000E3B1D" w:rsidP="000E3B1D">
      <w:pPr>
        <w:spacing w:after="120" w:line="240" w:lineRule="auto"/>
        <w:rPr>
          <w:rFonts w:ascii="Gill Sans MT" w:hAnsi="Gill Sans MT"/>
        </w:rPr>
      </w:pPr>
      <w:r>
        <w:rPr>
          <w:rFonts w:ascii="Gill Sans MT" w:hAnsi="Gill Sans MT"/>
        </w:rPr>
        <w:t>ANS</w:t>
      </w:r>
      <w:r>
        <w:rPr>
          <w:rFonts w:ascii="Gill Sans MT" w:hAnsi="Gill Sans MT"/>
        </w:rPr>
        <w:tab/>
      </w:r>
      <w:r>
        <w:rPr>
          <w:rFonts w:ascii="Gill Sans MT" w:hAnsi="Gill Sans MT"/>
        </w:rPr>
        <w:tab/>
        <w:t xml:space="preserve">: African Nutrition Society  </w:t>
      </w:r>
    </w:p>
    <w:p w14:paraId="4FAB6F6F" w14:textId="01C00CED" w:rsidR="00B82583" w:rsidRDefault="003347DC" w:rsidP="000E3B1D">
      <w:pPr>
        <w:spacing w:after="120" w:line="240" w:lineRule="auto"/>
        <w:rPr>
          <w:rFonts w:ascii="Gill Sans MT" w:hAnsi="Gill Sans MT"/>
        </w:rPr>
      </w:pPr>
      <w:r>
        <w:rPr>
          <w:rFonts w:ascii="Gill Sans MT" w:hAnsi="Gill Sans MT"/>
        </w:rPr>
        <w:t>AUC</w:t>
      </w:r>
      <w:r>
        <w:rPr>
          <w:rFonts w:ascii="Gill Sans MT" w:hAnsi="Gill Sans MT"/>
        </w:rPr>
        <w:tab/>
      </w:r>
      <w:r>
        <w:rPr>
          <w:rFonts w:ascii="Gill Sans MT" w:hAnsi="Gill Sans MT"/>
        </w:rPr>
        <w:tab/>
        <w:t xml:space="preserve">: </w:t>
      </w:r>
      <w:r w:rsidR="00CE2250">
        <w:rPr>
          <w:rFonts w:ascii="Gill Sans MT" w:hAnsi="Gill Sans MT"/>
        </w:rPr>
        <w:t xml:space="preserve">African Union Commission </w:t>
      </w:r>
    </w:p>
    <w:p w14:paraId="06B60D6B" w14:textId="4AA3E874" w:rsidR="00CE2250" w:rsidRDefault="00B82583" w:rsidP="000E3B1D">
      <w:pPr>
        <w:spacing w:after="120" w:line="240" w:lineRule="auto"/>
        <w:rPr>
          <w:rFonts w:ascii="Gill Sans MT" w:hAnsi="Gill Sans MT"/>
        </w:rPr>
      </w:pPr>
      <w:r>
        <w:rPr>
          <w:rFonts w:ascii="Gill Sans MT" w:hAnsi="Gill Sans MT"/>
        </w:rPr>
        <w:t>BI</w:t>
      </w:r>
      <w:r>
        <w:rPr>
          <w:rFonts w:ascii="Gill Sans MT" w:hAnsi="Gill Sans MT"/>
        </w:rPr>
        <w:tab/>
      </w:r>
      <w:r>
        <w:rPr>
          <w:rFonts w:ascii="Gill Sans MT" w:hAnsi="Gill Sans MT"/>
        </w:rPr>
        <w:tab/>
        <w:t xml:space="preserve">: </w:t>
      </w:r>
      <w:r w:rsidR="00CE2250">
        <w:rPr>
          <w:rFonts w:ascii="Gill Sans MT" w:hAnsi="Gill Sans MT"/>
        </w:rPr>
        <w:t>Biodiversity International</w:t>
      </w:r>
    </w:p>
    <w:p w14:paraId="2EEED71F" w14:textId="257B4FED" w:rsidR="00B03209" w:rsidRDefault="00B03209" w:rsidP="000E3B1D">
      <w:pPr>
        <w:spacing w:after="120" w:line="240" w:lineRule="auto"/>
        <w:rPr>
          <w:rFonts w:ascii="Gill Sans MT" w:hAnsi="Gill Sans MT"/>
        </w:rPr>
      </w:pPr>
      <w:r>
        <w:rPr>
          <w:rFonts w:ascii="Gill Sans MT" w:hAnsi="Gill Sans MT"/>
        </w:rPr>
        <w:t xml:space="preserve">CAADP </w:t>
      </w:r>
      <w:r>
        <w:rPr>
          <w:rFonts w:ascii="Gill Sans MT" w:hAnsi="Gill Sans MT"/>
        </w:rPr>
        <w:tab/>
        <w:t xml:space="preserve">: Comprehensive Africa Agriculture Programme </w:t>
      </w:r>
    </w:p>
    <w:p w14:paraId="3521BE7A" w14:textId="0EBC2D18" w:rsidR="000E3B1D" w:rsidRDefault="000E3B1D" w:rsidP="000E3B1D">
      <w:pPr>
        <w:spacing w:after="120" w:line="240" w:lineRule="auto"/>
        <w:rPr>
          <w:rFonts w:ascii="Gill Sans MT" w:hAnsi="Gill Sans MT"/>
        </w:rPr>
      </w:pPr>
      <w:r>
        <w:rPr>
          <w:rFonts w:ascii="Gill Sans MT" w:hAnsi="Gill Sans MT"/>
        </w:rPr>
        <w:t xml:space="preserve">CDC </w:t>
      </w:r>
      <w:r>
        <w:rPr>
          <w:rFonts w:ascii="Gill Sans MT" w:hAnsi="Gill Sans MT"/>
        </w:rPr>
        <w:tab/>
      </w:r>
      <w:r>
        <w:rPr>
          <w:rFonts w:ascii="Gill Sans MT" w:hAnsi="Gill Sans MT"/>
        </w:rPr>
        <w:tab/>
        <w:t xml:space="preserve">: Center for Disease Control  </w:t>
      </w:r>
    </w:p>
    <w:p w14:paraId="3EF6BB9C" w14:textId="77777777" w:rsidR="00291886" w:rsidRDefault="00291886" w:rsidP="000E3B1D">
      <w:pPr>
        <w:spacing w:after="120" w:line="240" w:lineRule="auto"/>
        <w:rPr>
          <w:rFonts w:ascii="Gill Sans MT" w:hAnsi="Gill Sans MT" w:cs="Times New Roman"/>
          <w:shd w:val="clear" w:color="auto" w:fill="FFFFFF"/>
        </w:rPr>
      </w:pPr>
      <w:r>
        <w:rPr>
          <w:rFonts w:ascii="Gill Sans MT" w:hAnsi="Gill Sans MT" w:cs="Times New Roman"/>
          <w:shd w:val="clear" w:color="auto" w:fill="FFFFFF"/>
        </w:rPr>
        <w:t>CEDAW</w:t>
      </w:r>
      <w:r>
        <w:rPr>
          <w:rFonts w:ascii="Gill Sans MT" w:hAnsi="Gill Sans MT"/>
        </w:rPr>
        <w:t xml:space="preserve"> </w:t>
      </w:r>
      <w:r>
        <w:rPr>
          <w:rFonts w:ascii="Gill Sans MT" w:hAnsi="Gill Sans MT"/>
        </w:rPr>
        <w:tab/>
        <w:t xml:space="preserve">: </w:t>
      </w:r>
      <w:r>
        <w:rPr>
          <w:rFonts w:ascii="Gill Sans MT" w:hAnsi="Gill Sans MT" w:cs="Times New Roman"/>
          <w:shd w:val="clear" w:color="auto" w:fill="FFFFFF"/>
        </w:rPr>
        <w:t xml:space="preserve">Convention on the Elimination of All Forms of Discrimination Against Women </w:t>
      </w:r>
    </w:p>
    <w:p w14:paraId="04283E51" w14:textId="1A882FF5" w:rsidR="00B82583" w:rsidRDefault="00B82583" w:rsidP="000E3B1D">
      <w:pPr>
        <w:spacing w:after="120" w:line="240" w:lineRule="auto"/>
        <w:rPr>
          <w:rFonts w:ascii="Gill Sans MT" w:hAnsi="Gill Sans MT"/>
        </w:rPr>
      </w:pPr>
      <w:r>
        <w:rPr>
          <w:rFonts w:ascii="Gill Sans MT" w:hAnsi="Gill Sans MT"/>
        </w:rPr>
        <w:t xml:space="preserve">CILSS </w:t>
      </w:r>
      <w:r>
        <w:rPr>
          <w:rFonts w:ascii="Gill Sans MT" w:hAnsi="Gill Sans MT"/>
        </w:rPr>
        <w:tab/>
      </w:r>
      <w:r>
        <w:rPr>
          <w:rFonts w:ascii="Gill Sans MT" w:hAnsi="Gill Sans MT"/>
        </w:rPr>
        <w:tab/>
        <w:t xml:space="preserve">: Permanent Interstate Committee on Drought Control in the Sahel </w:t>
      </w:r>
    </w:p>
    <w:p w14:paraId="2A2831B7" w14:textId="5EB45264" w:rsidR="009D3D93" w:rsidRDefault="009D3D93" w:rsidP="000E3B1D">
      <w:pPr>
        <w:spacing w:after="120" w:line="240" w:lineRule="auto"/>
        <w:rPr>
          <w:rFonts w:ascii="Gill Sans MT" w:hAnsi="Gill Sans MT" w:cs="Times New Roman"/>
          <w:shd w:val="clear" w:color="auto" w:fill="FFFFFF"/>
        </w:rPr>
      </w:pPr>
      <w:r>
        <w:rPr>
          <w:rFonts w:ascii="Gill Sans MT" w:hAnsi="Gill Sans MT"/>
        </w:rPr>
        <w:t>CORAF</w:t>
      </w:r>
      <w:r>
        <w:rPr>
          <w:rFonts w:ascii="Gill Sans MT" w:hAnsi="Gill Sans MT" w:cs="Times New Roman"/>
          <w:shd w:val="clear" w:color="auto" w:fill="FFFFFF"/>
        </w:rPr>
        <w:t xml:space="preserve"> </w:t>
      </w:r>
      <w:r>
        <w:rPr>
          <w:rFonts w:ascii="Gill Sans MT" w:hAnsi="Gill Sans MT" w:cs="Times New Roman"/>
          <w:shd w:val="clear" w:color="auto" w:fill="FFFFFF"/>
        </w:rPr>
        <w:tab/>
        <w:t xml:space="preserve">: </w:t>
      </w:r>
      <w:r>
        <w:rPr>
          <w:rFonts w:ascii="Gill Sans MT" w:hAnsi="Gill Sans MT"/>
        </w:rPr>
        <w:t>West and Central African Council for Agricultural Research and Development</w:t>
      </w:r>
    </w:p>
    <w:p w14:paraId="31E054AC" w14:textId="243897E7" w:rsidR="00291886" w:rsidRDefault="00291886" w:rsidP="000E3B1D">
      <w:pPr>
        <w:spacing w:after="120" w:line="240" w:lineRule="auto"/>
        <w:rPr>
          <w:rFonts w:ascii="Gill Sans MT" w:hAnsi="Gill Sans MT" w:cs="Times New Roman"/>
          <w:shd w:val="clear" w:color="auto" w:fill="FFFFFF"/>
        </w:rPr>
      </w:pPr>
      <w:r>
        <w:rPr>
          <w:rFonts w:ascii="Gill Sans MT" w:hAnsi="Gill Sans MT" w:cs="Times New Roman"/>
          <w:shd w:val="clear" w:color="auto" w:fill="FFFFFF"/>
        </w:rPr>
        <w:t xml:space="preserve">CRC </w:t>
      </w:r>
      <w:r>
        <w:rPr>
          <w:rFonts w:ascii="Gill Sans MT" w:hAnsi="Gill Sans MT" w:cs="Times New Roman"/>
          <w:shd w:val="clear" w:color="auto" w:fill="FFFFFF"/>
        </w:rPr>
        <w:tab/>
      </w:r>
      <w:r>
        <w:rPr>
          <w:rFonts w:ascii="Gill Sans MT" w:hAnsi="Gill Sans MT" w:cs="Times New Roman"/>
          <w:shd w:val="clear" w:color="auto" w:fill="FFFFFF"/>
        </w:rPr>
        <w:tab/>
        <w:t xml:space="preserve">: Convention on the Rights of the Child </w:t>
      </w:r>
    </w:p>
    <w:p w14:paraId="7AD11AC7" w14:textId="7180A335" w:rsidR="00B82583" w:rsidRDefault="00B82583" w:rsidP="000E3B1D">
      <w:pPr>
        <w:spacing w:after="120" w:line="240" w:lineRule="auto"/>
        <w:rPr>
          <w:rFonts w:ascii="Gill Sans MT" w:hAnsi="Gill Sans MT"/>
        </w:rPr>
      </w:pPr>
      <w:r>
        <w:rPr>
          <w:rFonts w:ascii="Gill Sans MT" w:hAnsi="Gill Sans MT"/>
        </w:rPr>
        <w:t>CRS</w:t>
      </w:r>
      <w:r>
        <w:rPr>
          <w:rFonts w:ascii="Gill Sans MT" w:hAnsi="Gill Sans MT"/>
        </w:rPr>
        <w:tab/>
      </w:r>
      <w:r>
        <w:rPr>
          <w:rFonts w:ascii="Gill Sans MT" w:hAnsi="Gill Sans MT"/>
        </w:rPr>
        <w:tab/>
        <w:t xml:space="preserve">: Catholic Relief Services  </w:t>
      </w:r>
    </w:p>
    <w:p w14:paraId="12938B25" w14:textId="77777777" w:rsidR="00291886" w:rsidRDefault="00291886" w:rsidP="00291886">
      <w:pPr>
        <w:spacing w:after="120" w:line="240" w:lineRule="auto"/>
        <w:rPr>
          <w:rFonts w:ascii="Gill Sans MT" w:hAnsi="Gill Sans MT"/>
        </w:rPr>
      </w:pPr>
      <w:r>
        <w:rPr>
          <w:rFonts w:ascii="Gill Sans MT" w:hAnsi="Gill Sans MT"/>
        </w:rPr>
        <w:t>CSO</w:t>
      </w:r>
      <w:r>
        <w:rPr>
          <w:rFonts w:ascii="Gill Sans MT" w:hAnsi="Gill Sans MT"/>
          <w:b/>
          <w:bCs/>
        </w:rPr>
        <w:t xml:space="preserve"> </w:t>
      </w:r>
      <w:r>
        <w:rPr>
          <w:rFonts w:ascii="Gill Sans MT" w:hAnsi="Gill Sans MT"/>
          <w:b/>
          <w:bCs/>
        </w:rPr>
        <w:tab/>
      </w:r>
      <w:r>
        <w:rPr>
          <w:rFonts w:ascii="Gill Sans MT" w:hAnsi="Gill Sans MT"/>
          <w:b/>
          <w:bCs/>
        </w:rPr>
        <w:tab/>
        <w:t xml:space="preserve">: </w:t>
      </w:r>
      <w:r>
        <w:rPr>
          <w:rFonts w:ascii="Gill Sans MT" w:hAnsi="Gill Sans MT"/>
        </w:rPr>
        <w:t xml:space="preserve">Civil Society Organizations </w:t>
      </w:r>
    </w:p>
    <w:p w14:paraId="464409EF" w14:textId="26433190" w:rsidR="00F50D56" w:rsidRDefault="00F3493F" w:rsidP="000E3B1D">
      <w:pPr>
        <w:spacing w:after="120" w:line="240" w:lineRule="auto"/>
        <w:rPr>
          <w:rFonts w:ascii="Gill Sans MT" w:hAnsi="Gill Sans MT"/>
        </w:rPr>
      </w:pPr>
      <w:r>
        <w:rPr>
          <w:rFonts w:ascii="Gill Sans MT" w:hAnsi="Gill Sans MT"/>
        </w:rPr>
        <w:t>ECOWAS</w:t>
      </w:r>
      <w:r>
        <w:rPr>
          <w:rFonts w:ascii="Gill Sans MT" w:hAnsi="Gill Sans MT"/>
          <w:b/>
          <w:bCs/>
        </w:rPr>
        <w:t xml:space="preserve"> </w:t>
      </w:r>
      <w:r>
        <w:rPr>
          <w:rFonts w:ascii="Gill Sans MT" w:hAnsi="Gill Sans MT"/>
          <w:b/>
          <w:bCs/>
        </w:rPr>
        <w:tab/>
        <w:t xml:space="preserve">: </w:t>
      </w:r>
      <w:r>
        <w:rPr>
          <w:rFonts w:ascii="Gill Sans MT" w:hAnsi="Gill Sans MT"/>
        </w:rPr>
        <w:t xml:space="preserve">Economic Community of West African States </w:t>
      </w:r>
    </w:p>
    <w:p w14:paraId="29AEEBA8" w14:textId="2BAC1532" w:rsidR="009D3D93" w:rsidRDefault="009D3D93" w:rsidP="000E3B1D">
      <w:pPr>
        <w:spacing w:after="120" w:line="240" w:lineRule="auto"/>
        <w:rPr>
          <w:rFonts w:ascii="Gill Sans MT" w:hAnsi="Gill Sans MT"/>
        </w:rPr>
      </w:pPr>
      <w:r w:rsidRPr="009D3D93">
        <w:rPr>
          <w:rFonts w:ascii="Gill Sans MT" w:hAnsi="Gill Sans MT"/>
        </w:rPr>
        <w:t>ECREEE</w:t>
      </w:r>
      <w:r>
        <w:rPr>
          <w:rFonts w:ascii="Gill Sans MT" w:hAnsi="Gill Sans MT"/>
        </w:rPr>
        <w:t xml:space="preserve"> </w:t>
      </w:r>
      <w:r>
        <w:rPr>
          <w:rFonts w:ascii="Gill Sans MT" w:hAnsi="Gill Sans MT"/>
        </w:rPr>
        <w:tab/>
        <w:t xml:space="preserve">: </w:t>
      </w:r>
      <w:r w:rsidRPr="009D3D93">
        <w:rPr>
          <w:rFonts w:ascii="Gill Sans MT" w:hAnsi="Gill Sans MT"/>
        </w:rPr>
        <w:t>ECOWAS Regional Centre for Renewable Energy and Energy Efficiency</w:t>
      </w:r>
      <w:r>
        <w:rPr>
          <w:rFonts w:ascii="Gill Sans MT" w:hAnsi="Gill Sans MT"/>
        </w:rPr>
        <w:t xml:space="preserve"> </w:t>
      </w:r>
    </w:p>
    <w:p w14:paraId="4D282511" w14:textId="77777777" w:rsidR="009D3D93" w:rsidRDefault="009D3D93" w:rsidP="009D3D93">
      <w:pPr>
        <w:spacing w:after="120" w:line="240" w:lineRule="auto"/>
        <w:rPr>
          <w:rFonts w:ascii="Gill Sans MT" w:hAnsi="Gill Sans MT"/>
        </w:rPr>
      </w:pPr>
      <w:r>
        <w:rPr>
          <w:rFonts w:ascii="Gill Sans MT" w:hAnsi="Gill Sans MT"/>
        </w:rPr>
        <w:t xml:space="preserve">ECSA-HC </w:t>
      </w:r>
      <w:r>
        <w:rPr>
          <w:rFonts w:ascii="Gill Sans MT" w:hAnsi="Gill Sans MT"/>
        </w:rPr>
        <w:tab/>
        <w:t xml:space="preserve">: Eastern Central and Southern Africa Health Community </w:t>
      </w:r>
    </w:p>
    <w:p w14:paraId="06AD4392" w14:textId="12B8FB33" w:rsidR="009D3D93" w:rsidRDefault="009D3D93" w:rsidP="000E3B1D">
      <w:pPr>
        <w:spacing w:after="120" w:line="240" w:lineRule="auto"/>
        <w:rPr>
          <w:rFonts w:ascii="Gill Sans MT" w:hAnsi="Gill Sans MT"/>
        </w:rPr>
      </w:pPr>
      <w:r w:rsidRPr="009D3D93">
        <w:t>ERERA</w:t>
      </w:r>
      <w:r>
        <w:rPr>
          <w:rFonts w:ascii="Gill Sans MT" w:hAnsi="Gill Sans MT"/>
        </w:rPr>
        <w:t xml:space="preserve"> </w:t>
      </w:r>
      <w:r>
        <w:rPr>
          <w:rFonts w:ascii="Gill Sans MT" w:hAnsi="Gill Sans MT"/>
        </w:rPr>
        <w:tab/>
      </w:r>
      <w:r>
        <w:rPr>
          <w:rFonts w:ascii="Gill Sans MT" w:hAnsi="Gill Sans MT"/>
        </w:rPr>
        <w:tab/>
        <w:t xml:space="preserve">: </w:t>
      </w:r>
      <w:r w:rsidRPr="009D3D93">
        <w:t>ECOWAS Regional Electricity Regulatory Authority </w:t>
      </w:r>
    </w:p>
    <w:p w14:paraId="46016EB6" w14:textId="758B93AD" w:rsidR="003347DC" w:rsidRDefault="003347DC" w:rsidP="000E3B1D">
      <w:pPr>
        <w:spacing w:after="120" w:line="240" w:lineRule="auto"/>
        <w:rPr>
          <w:rFonts w:ascii="Gill Sans MT" w:hAnsi="Gill Sans MT"/>
        </w:rPr>
      </w:pPr>
      <w:r>
        <w:rPr>
          <w:rFonts w:ascii="Gill Sans MT" w:hAnsi="Gill Sans MT"/>
        </w:rPr>
        <w:t>EU</w:t>
      </w:r>
      <w:r>
        <w:rPr>
          <w:rFonts w:ascii="Gill Sans MT" w:hAnsi="Gill Sans MT"/>
        </w:rPr>
        <w:tab/>
      </w:r>
      <w:r>
        <w:rPr>
          <w:rFonts w:ascii="Gill Sans MT" w:hAnsi="Gill Sans MT"/>
        </w:rPr>
        <w:tab/>
        <w:t xml:space="preserve">: European Union </w:t>
      </w:r>
    </w:p>
    <w:p w14:paraId="26EC4F1F" w14:textId="7DCE13FA" w:rsidR="009D3D93" w:rsidRDefault="009D3D93" w:rsidP="000E3B1D">
      <w:pPr>
        <w:spacing w:after="120" w:line="240" w:lineRule="auto"/>
        <w:rPr>
          <w:rFonts w:ascii="Gill Sans MT" w:hAnsi="Gill Sans MT"/>
        </w:rPr>
      </w:pPr>
      <w:r>
        <w:rPr>
          <w:rFonts w:ascii="Gill Sans MT" w:hAnsi="Gill Sans MT"/>
        </w:rPr>
        <w:t xml:space="preserve">FANUS </w:t>
      </w:r>
      <w:r>
        <w:rPr>
          <w:rFonts w:ascii="Gill Sans MT" w:hAnsi="Gill Sans MT"/>
        </w:rPr>
        <w:tab/>
        <w:t xml:space="preserve">: Federation of African Nutrition Societies </w:t>
      </w:r>
    </w:p>
    <w:p w14:paraId="67832844" w14:textId="53776862" w:rsidR="0087795B" w:rsidRDefault="0087795B" w:rsidP="000E3B1D">
      <w:pPr>
        <w:spacing w:after="120" w:line="240" w:lineRule="auto"/>
        <w:rPr>
          <w:rFonts w:ascii="Gill Sans MT" w:hAnsi="Gill Sans MT"/>
        </w:rPr>
      </w:pPr>
      <w:r>
        <w:rPr>
          <w:rFonts w:ascii="Gill Sans MT" w:hAnsi="Gill Sans MT"/>
        </w:rPr>
        <w:t xml:space="preserve">FAO </w:t>
      </w:r>
      <w:r>
        <w:rPr>
          <w:rFonts w:ascii="Gill Sans MT" w:hAnsi="Gill Sans MT"/>
        </w:rPr>
        <w:tab/>
      </w:r>
      <w:r>
        <w:rPr>
          <w:rFonts w:ascii="Gill Sans MT" w:hAnsi="Gill Sans MT"/>
        </w:rPr>
        <w:tab/>
        <w:t>: Food and Agriculture Organisation</w:t>
      </w:r>
    </w:p>
    <w:p w14:paraId="5D1A52C3" w14:textId="766E649C" w:rsidR="00291886" w:rsidRDefault="00291886" w:rsidP="00291886">
      <w:pPr>
        <w:spacing w:after="120" w:line="240" w:lineRule="auto"/>
        <w:ind w:left="1440" w:hanging="1440"/>
        <w:rPr>
          <w:rFonts w:ascii="Gill Sans MT" w:hAnsi="Gill Sans MT" w:cs="Times New Roman"/>
          <w:shd w:val="clear" w:color="auto" w:fill="FFFFFF"/>
        </w:rPr>
      </w:pPr>
      <w:r>
        <w:rPr>
          <w:rFonts w:ascii="Gill Sans MT" w:hAnsi="Gill Sans MT" w:cs="Arial"/>
          <w:color w:val="2B2B2B"/>
        </w:rPr>
        <w:t>GIABA</w:t>
      </w:r>
      <w:r>
        <w:rPr>
          <w:rFonts w:ascii="Gill Sans MT" w:hAnsi="Gill Sans MT" w:cs="Times New Roman"/>
          <w:shd w:val="clear" w:color="auto" w:fill="FFFFFF"/>
        </w:rPr>
        <w:t xml:space="preserve"> </w:t>
      </w:r>
      <w:r>
        <w:rPr>
          <w:rFonts w:ascii="Gill Sans MT" w:hAnsi="Gill Sans MT" w:cs="Times New Roman"/>
          <w:shd w:val="clear" w:color="auto" w:fill="FFFFFF"/>
        </w:rPr>
        <w:tab/>
        <w:t xml:space="preserve">: </w:t>
      </w:r>
      <w:r>
        <w:rPr>
          <w:rFonts w:ascii="Gill Sans MT" w:hAnsi="Gill Sans MT" w:cs="Arial"/>
          <w:color w:val="2B2B2B"/>
        </w:rPr>
        <w:t xml:space="preserve">Inter-governmental Action Group against Money </w:t>
      </w:r>
      <w:proofErr w:type="spellStart"/>
      <w:r>
        <w:rPr>
          <w:rFonts w:ascii="Gill Sans MT" w:hAnsi="Gill Sans MT" w:cs="Arial"/>
          <w:color w:val="2B2B2B"/>
        </w:rPr>
        <w:t>Laundary</w:t>
      </w:r>
      <w:proofErr w:type="spellEnd"/>
      <w:r>
        <w:rPr>
          <w:rFonts w:ascii="Gill Sans MT" w:hAnsi="Gill Sans MT" w:cs="Arial"/>
          <w:color w:val="2B2B2B"/>
        </w:rPr>
        <w:t xml:space="preserve"> and Terrorist Financing in West Africa</w:t>
      </w:r>
    </w:p>
    <w:p w14:paraId="5EC94E8D" w14:textId="7698C068" w:rsidR="00291886" w:rsidRDefault="00291886" w:rsidP="000E3B1D">
      <w:pPr>
        <w:spacing w:after="120" w:line="240" w:lineRule="auto"/>
        <w:rPr>
          <w:rFonts w:ascii="Gill Sans MT" w:hAnsi="Gill Sans MT"/>
        </w:rPr>
      </w:pPr>
      <w:r>
        <w:rPr>
          <w:rFonts w:ascii="Gill Sans MT" w:hAnsi="Gill Sans MT" w:cs="Times New Roman"/>
          <w:shd w:val="clear" w:color="auto" w:fill="FFFFFF"/>
        </w:rPr>
        <w:t xml:space="preserve">GII </w:t>
      </w:r>
      <w:r>
        <w:rPr>
          <w:rFonts w:ascii="Gill Sans MT" w:hAnsi="Gill Sans MT" w:cs="Times New Roman"/>
          <w:shd w:val="clear" w:color="auto" w:fill="FFFFFF"/>
        </w:rPr>
        <w:tab/>
      </w:r>
      <w:r>
        <w:rPr>
          <w:rFonts w:ascii="Gill Sans MT" w:hAnsi="Gill Sans MT" w:cs="Times New Roman"/>
          <w:shd w:val="clear" w:color="auto" w:fill="FFFFFF"/>
        </w:rPr>
        <w:tab/>
        <w:t xml:space="preserve">: Gender Inequality Indices </w:t>
      </w:r>
    </w:p>
    <w:p w14:paraId="6A3E91ED" w14:textId="7C271F53" w:rsidR="00291886" w:rsidRPr="009D3D93" w:rsidRDefault="00291886" w:rsidP="000E3B1D">
      <w:pPr>
        <w:spacing w:after="120" w:line="240" w:lineRule="auto"/>
        <w:rPr>
          <w:rFonts w:ascii="Gill Sans MT" w:hAnsi="Gill Sans MT" w:cs="Times New Roman"/>
          <w:shd w:val="clear" w:color="auto" w:fill="FFFFFF"/>
        </w:rPr>
      </w:pPr>
      <w:r>
        <w:rPr>
          <w:rFonts w:ascii="Gill Sans MT" w:hAnsi="Gill Sans MT" w:cs="Times New Roman"/>
          <w:shd w:val="clear" w:color="auto" w:fill="FFFFFF"/>
        </w:rPr>
        <w:t xml:space="preserve">GNR </w:t>
      </w:r>
      <w:r>
        <w:rPr>
          <w:rFonts w:ascii="Gill Sans MT" w:hAnsi="Gill Sans MT" w:cs="Times New Roman"/>
          <w:shd w:val="clear" w:color="auto" w:fill="FFFFFF"/>
        </w:rPr>
        <w:tab/>
      </w:r>
      <w:r>
        <w:rPr>
          <w:rFonts w:ascii="Gill Sans MT" w:hAnsi="Gill Sans MT" w:cs="Times New Roman"/>
          <w:shd w:val="clear" w:color="auto" w:fill="FFFFFF"/>
        </w:rPr>
        <w:tab/>
        <w:t>: Global Nutrition Report</w:t>
      </w:r>
    </w:p>
    <w:p w14:paraId="5D030166" w14:textId="4AE264B7" w:rsidR="003347DC" w:rsidRPr="009D3D93" w:rsidRDefault="003347DC" w:rsidP="000E3B1D">
      <w:pPr>
        <w:spacing w:after="120" w:line="240" w:lineRule="auto"/>
        <w:rPr>
          <w:rFonts w:ascii="Gill Sans MT" w:hAnsi="Gill Sans MT" w:cs="Times New Roman"/>
          <w:shd w:val="clear" w:color="auto" w:fill="FFFFFF"/>
        </w:rPr>
      </w:pPr>
      <w:r w:rsidRPr="009D3D93">
        <w:rPr>
          <w:rFonts w:ascii="Gill Sans MT" w:hAnsi="Gill Sans MT" w:cs="Times New Roman"/>
          <w:shd w:val="clear" w:color="auto" w:fill="FFFFFF"/>
        </w:rPr>
        <w:t>H</w:t>
      </w:r>
      <w:r w:rsidR="00B62223" w:rsidRPr="009D3D93">
        <w:rPr>
          <w:rFonts w:ascii="Gill Sans MT" w:hAnsi="Gill Sans MT" w:cs="Times New Roman"/>
          <w:shd w:val="clear" w:color="auto" w:fill="FFFFFF"/>
        </w:rPr>
        <w:t>KI</w:t>
      </w:r>
      <w:r w:rsidR="00B62223" w:rsidRPr="009D3D93">
        <w:rPr>
          <w:rFonts w:ascii="Gill Sans MT" w:hAnsi="Gill Sans MT" w:cs="Times New Roman"/>
          <w:shd w:val="clear" w:color="auto" w:fill="FFFFFF"/>
        </w:rPr>
        <w:tab/>
      </w:r>
      <w:r w:rsidR="00B62223" w:rsidRPr="009D3D93">
        <w:rPr>
          <w:rFonts w:ascii="Gill Sans MT" w:hAnsi="Gill Sans MT" w:cs="Times New Roman"/>
          <w:shd w:val="clear" w:color="auto" w:fill="FFFFFF"/>
        </w:rPr>
        <w:tab/>
        <w:t xml:space="preserve">: </w:t>
      </w:r>
      <w:r w:rsidRPr="009D3D93">
        <w:rPr>
          <w:rFonts w:ascii="Gill Sans MT" w:hAnsi="Gill Sans MT" w:cs="Times New Roman"/>
          <w:shd w:val="clear" w:color="auto" w:fill="FFFFFF"/>
        </w:rPr>
        <w:t xml:space="preserve">Helen Keller International  </w:t>
      </w:r>
    </w:p>
    <w:p w14:paraId="1D3C127A" w14:textId="727B589F" w:rsidR="00C31A76" w:rsidRPr="009D3D93" w:rsidRDefault="00C31A76" w:rsidP="000E3B1D">
      <w:pPr>
        <w:spacing w:after="120" w:line="240" w:lineRule="auto"/>
        <w:rPr>
          <w:rFonts w:ascii="Gill Sans MT" w:hAnsi="Gill Sans MT" w:cs="Times New Roman"/>
          <w:shd w:val="clear" w:color="auto" w:fill="FFFFFF"/>
        </w:rPr>
      </w:pPr>
      <w:r w:rsidRPr="009D3D93">
        <w:rPr>
          <w:rFonts w:ascii="Gill Sans MT" w:hAnsi="Gill Sans MT" w:cs="Times New Roman"/>
          <w:shd w:val="clear" w:color="auto" w:fill="FFFFFF"/>
        </w:rPr>
        <w:t>I</w:t>
      </w:r>
      <w:r w:rsidR="000E3B1D" w:rsidRPr="009D3D93">
        <w:rPr>
          <w:rFonts w:ascii="Gill Sans MT" w:hAnsi="Gill Sans MT" w:cs="Times New Roman"/>
          <w:shd w:val="clear" w:color="auto" w:fill="FFFFFF"/>
        </w:rPr>
        <w:t>BFN</w:t>
      </w:r>
      <w:r w:rsidR="000E3B1D" w:rsidRPr="009D3D93">
        <w:rPr>
          <w:rFonts w:ascii="Gill Sans MT" w:hAnsi="Gill Sans MT" w:cs="Times New Roman"/>
          <w:shd w:val="clear" w:color="auto" w:fill="FFFFFF"/>
        </w:rPr>
        <w:tab/>
      </w:r>
      <w:r w:rsidR="000E3B1D" w:rsidRPr="009D3D93">
        <w:rPr>
          <w:rFonts w:ascii="Gill Sans MT" w:hAnsi="Gill Sans MT" w:cs="Times New Roman"/>
          <w:shd w:val="clear" w:color="auto" w:fill="FFFFFF"/>
        </w:rPr>
        <w:tab/>
        <w:t xml:space="preserve">: </w:t>
      </w:r>
      <w:r w:rsidRPr="009D3D93">
        <w:rPr>
          <w:rFonts w:ascii="Gill Sans MT" w:hAnsi="Gill Sans MT" w:cs="Times New Roman"/>
          <w:shd w:val="clear" w:color="auto" w:fill="FFFFFF"/>
        </w:rPr>
        <w:t xml:space="preserve">International Baby-Food Network  </w:t>
      </w:r>
    </w:p>
    <w:p w14:paraId="6225455F" w14:textId="1D3B52F7" w:rsidR="00291886" w:rsidRPr="009D3D93" w:rsidRDefault="00291886" w:rsidP="00291886">
      <w:pPr>
        <w:spacing w:after="120" w:line="240" w:lineRule="auto"/>
        <w:rPr>
          <w:rFonts w:ascii="Gill Sans MT" w:hAnsi="Gill Sans MT" w:cs="Times New Roman"/>
          <w:shd w:val="clear" w:color="auto" w:fill="FFFFFF"/>
        </w:rPr>
      </w:pPr>
      <w:r>
        <w:rPr>
          <w:rFonts w:ascii="Gill Sans MT" w:hAnsi="Gill Sans MT" w:cs="Times New Roman"/>
          <w:shd w:val="clear" w:color="auto" w:fill="FFFFFF"/>
        </w:rPr>
        <w:t xml:space="preserve">ICCPR </w:t>
      </w:r>
      <w:r>
        <w:rPr>
          <w:rFonts w:ascii="Gill Sans MT" w:hAnsi="Gill Sans MT" w:cs="Times New Roman"/>
          <w:shd w:val="clear" w:color="auto" w:fill="FFFFFF"/>
        </w:rPr>
        <w:tab/>
      </w:r>
      <w:r>
        <w:rPr>
          <w:rFonts w:ascii="Gill Sans MT" w:hAnsi="Gill Sans MT" w:cs="Times New Roman"/>
          <w:shd w:val="clear" w:color="auto" w:fill="FFFFFF"/>
        </w:rPr>
        <w:tab/>
        <w:t xml:space="preserve">: International Covenant on Civil and Political Rights </w:t>
      </w:r>
    </w:p>
    <w:p w14:paraId="1549DB91" w14:textId="15ADE778" w:rsidR="009D3D93" w:rsidRPr="009D3D93" w:rsidRDefault="009D3D93" w:rsidP="009D3D93">
      <w:pPr>
        <w:spacing w:after="120" w:line="240" w:lineRule="auto"/>
        <w:rPr>
          <w:rFonts w:ascii="Gill Sans MT" w:hAnsi="Gill Sans MT" w:cs="Times New Roman"/>
          <w:shd w:val="clear" w:color="auto" w:fill="FFFFFF"/>
        </w:rPr>
      </w:pPr>
      <w:r w:rsidRPr="009D3D93">
        <w:rPr>
          <w:rFonts w:ascii="Gill Sans MT" w:hAnsi="Gill Sans MT" w:cs="Times New Roman"/>
          <w:shd w:val="clear" w:color="auto" w:fill="FFFFFF"/>
        </w:rPr>
        <w:t xml:space="preserve">IFPRI </w:t>
      </w:r>
      <w:r w:rsidRPr="009D3D93">
        <w:rPr>
          <w:rFonts w:ascii="Gill Sans MT" w:hAnsi="Gill Sans MT" w:cs="Times New Roman"/>
          <w:shd w:val="clear" w:color="auto" w:fill="FFFFFF"/>
        </w:rPr>
        <w:tab/>
      </w:r>
      <w:r w:rsidRPr="009D3D93">
        <w:rPr>
          <w:rFonts w:ascii="Gill Sans MT" w:hAnsi="Gill Sans MT" w:cs="Times New Roman"/>
          <w:shd w:val="clear" w:color="auto" w:fill="FFFFFF"/>
        </w:rPr>
        <w:tab/>
        <w:t xml:space="preserve">: International Food Policy Research Institute </w:t>
      </w:r>
    </w:p>
    <w:p w14:paraId="0BD47A11" w14:textId="48B1C89D" w:rsidR="009D3D93" w:rsidRPr="009D3D93" w:rsidRDefault="009D3D93" w:rsidP="009D3D93">
      <w:pPr>
        <w:spacing w:after="120" w:line="240" w:lineRule="auto"/>
        <w:rPr>
          <w:rFonts w:ascii="Gill Sans MT" w:hAnsi="Gill Sans MT" w:cs="Times New Roman"/>
          <w:shd w:val="clear" w:color="auto" w:fill="FFFFFF"/>
        </w:rPr>
      </w:pPr>
      <w:r w:rsidRPr="009D3D93">
        <w:rPr>
          <w:rFonts w:ascii="Gill Sans MT" w:hAnsi="Gill Sans MT" w:cs="Times New Roman"/>
          <w:shd w:val="clear" w:color="auto" w:fill="FFFFFF"/>
        </w:rPr>
        <w:t xml:space="preserve">IUNS </w:t>
      </w:r>
      <w:r w:rsidRPr="009D3D93">
        <w:rPr>
          <w:rFonts w:ascii="Gill Sans MT" w:hAnsi="Gill Sans MT" w:cs="Times New Roman"/>
          <w:shd w:val="clear" w:color="auto" w:fill="FFFFFF"/>
        </w:rPr>
        <w:tab/>
      </w:r>
      <w:r w:rsidRPr="009D3D93">
        <w:rPr>
          <w:rFonts w:ascii="Gill Sans MT" w:hAnsi="Gill Sans MT" w:cs="Times New Roman"/>
          <w:shd w:val="clear" w:color="auto" w:fill="FFFFFF"/>
        </w:rPr>
        <w:tab/>
        <w:t>: International Union of Nutrition Sciences</w:t>
      </w:r>
    </w:p>
    <w:p w14:paraId="48A207B8" w14:textId="59D8940E" w:rsidR="00B82583" w:rsidRPr="00802248" w:rsidRDefault="00B82583" w:rsidP="000E3B1D">
      <w:pPr>
        <w:spacing w:after="120" w:line="240" w:lineRule="auto"/>
        <w:rPr>
          <w:rFonts w:ascii="Gill Sans MT" w:hAnsi="Gill Sans MT" w:cs="Times New Roman"/>
          <w:shd w:val="clear" w:color="auto" w:fill="FFFFFF"/>
          <w:lang w:val="fr-FR"/>
        </w:rPr>
      </w:pPr>
      <w:r w:rsidRPr="00802248">
        <w:rPr>
          <w:rFonts w:ascii="Gill Sans MT" w:hAnsi="Gill Sans MT" w:cs="Times New Roman"/>
          <w:shd w:val="clear" w:color="auto" w:fill="FFFFFF"/>
          <w:lang w:val="fr-FR"/>
        </w:rPr>
        <w:lastRenderedPageBreak/>
        <w:t>MSF</w:t>
      </w:r>
      <w:r w:rsidRPr="00802248">
        <w:rPr>
          <w:rFonts w:ascii="Gill Sans MT" w:hAnsi="Gill Sans MT" w:cs="Times New Roman"/>
          <w:shd w:val="clear" w:color="auto" w:fill="FFFFFF"/>
          <w:lang w:val="fr-FR"/>
        </w:rPr>
        <w:tab/>
      </w:r>
      <w:r w:rsidRPr="00802248">
        <w:rPr>
          <w:rFonts w:ascii="Gill Sans MT" w:hAnsi="Gill Sans MT" w:cs="Times New Roman"/>
          <w:shd w:val="clear" w:color="auto" w:fill="FFFFFF"/>
          <w:lang w:val="fr-FR"/>
        </w:rPr>
        <w:tab/>
        <w:t>: « </w:t>
      </w:r>
      <w:proofErr w:type="spellStart"/>
      <w:r w:rsidRPr="00802248">
        <w:rPr>
          <w:rFonts w:ascii="Gill Sans MT" w:hAnsi="Gill Sans MT" w:cs="Times New Roman"/>
          <w:shd w:val="clear" w:color="auto" w:fill="FFFFFF"/>
          <w:lang w:val="fr-FR"/>
        </w:rPr>
        <w:t>Medecin</w:t>
      </w:r>
      <w:r w:rsidR="00705E73" w:rsidRPr="00802248">
        <w:rPr>
          <w:rFonts w:ascii="Gill Sans MT" w:hAnsi="Gill Sans MT" w:cs="Times New Roman"/>
          <w:shd w:val="clear" w:color="auto" w:fill="FFFFFF"/>
          <w:lang w:val="fr-FR"/>
        </w:rPr>
        <w:t>s</w:t>
      </w:r>
      <w:proofErr w:type="spellEnd"/>
      <w:r w:rsidRPr="00802248">
        <w:rPr>
          <w:rFonts w:ascii="Gill Sans MT" w:hAnsi="Gill Sans MT" w:cs="Times New Roman"/>
          <w:shd w:val="clear" w:color="auto" w:fill="FFFFFF"/>
          <w:lang w:val="fr-FR"/>
        </w:rPr>
        <w:t xml:space="preserve"> Sans </w:t>
      </w:r>
      <w:proofErr w:type="spellStart"/>
      <w:r w:rsidRPr="00802248">
        <w:rPr>
          <w:rFonts w:ascii="Gill Sans MT" w:hAnsi="Gill Sans MT" w:cs="Times New Roman"/>
          <w:shd w:val="clear" w:color="auto" w:fill="FFFFFF"/>
          <w:lang w:val="fr-FR"/>
        </w:rPr>
        <w:t>Frontièr</w:t>
      </w:r>
      <w:r w:rsidR="005C71BA" w:rsidRPr="00802248">
        <w:rPr>
          <w:rFonts w:ascii="Gill Sans MT" w:hAnsi="Gill Sans MT" w:cs="Times New Roman"/>
          <w:shd w:val="clear" w:color="auto" w:fill="FFFFFF"/>
          <w:lang w:val="fr-FR"/>
        </w:rPr>
        <w:t>s</w:t>
      </w:r>
      <w:proofErr w:type="spellEnd"/>
      <w:r w:rsidRPr="00802248">
        <w:rPr>
          <w:rFonts w:ascii="Gill Sans MT" w:hAnsi="Gill Sans MT" w:cs="Times New Roman"/>
          <w:shd w:val="clear" w:color="auto" w:fill="FFFFFF"/>
          <w:lang w:val="fr-FR"/>
        </w:rPr>
        <w:t xml:space="preserve"> » </w:t>
      </w:r>
    </w:p>
    <w:p w14:paraId="054F87A7" w14:textId="03A4140E" w:rsidR="00F50D56" w:rsidRPr="00802248" w:rsidRDefault="00F50D56" w:rsidP="000E3B1D">
      <w:pPr>
        <w:spacing w:after="120" w:line="240" w:lineRule="auto"/>
        <w:rPr>
          <w:rFonts w:ascii="Gill Sans MT" w:hAnsi="Gill Sans MT"/>
          <w:lang w:val="fr-FR"/>
        </w:rPr>
      </w:pPr>
      <w:proofErr w:type="spellStart"/>
      <w:r w:rsidRPr="00802248">
        <w:rPr>
          <w:rFonts w:ascii="Gill Sans MT" w:hAnsi="Gill Sans MT"/>
          <w:lang w:val="fr-FR"/>
        </w:rPr>
        <w:t>NCDs</w:t>
      </w:r>
      <w:proofErr w:type="spellEnd"/>
      <w:r w:rsidRPr="00802248">
        <w:rPr>
          <w:rFonts w:ascii="Gill Sans MT" w:hAnsi="Gill Sans MT"/>
          <w:b/>
          <w:bCs/>
          <w:lang w:val="fr-FR"/>
        </w:rPr>
        <w:t xml:space="preserve"> </w:t>
      </w:r>
      <w:r w:rsidRPr="00802248">
        <w:rPr>
          <w:rFonts w:ascii="Gill Sans MT" w:hAnsi="Gill Sans MT"/>
          <w:b/>
          <w:bCs/>
          <w:lang w:val="fr-FR"/>
        </w:rPr>
        <w:tab/>
      </w:r>
      <w:r w:rsidRPr="00802248">
        <w:rPr>
          <w:rFonts w:ascii="Gill Sans MT" w:hAnsi="Gill Sans MT"/>
          <w:b/>
          <w:bCs/>
          <w:lang w:val="fr-FR"/>
        </w:rPr>
        <w:tab/>
        <w:t xml:space="preserve">: </w:t>
      </w:r>
      <w:r w:rsidRPr="00802248">
        <w:rPr>
          <w:rFonts w:ascii="Gill Sans MT" w:hAnsi="Gill Sans MT"/>
          <w:lang w:val="fr-FR"/>
        </w:rPr>
        <w:t xml:space="preserve">Non-Communicable </w:t>
      </w:r>
      <w:proofErr w:type="spellStart"/>
      <w:r w:rsidRPr="00802248">
        <w:rPr>
          <w:rFonts w:ascii="Gill Sans MT" w:hAnsi="Gill Sans MT"/>
          <w:lang w:val="fr-FR"/>
        </w:rPr>
        <w:t>Diseases</w:t>
      </w:r>
      <w:proofErr w:type="spellEnd"/>
      <w:r w:rsidRPr="00802248">
        <w:rPr>
          <w:rFonts w:ascii="Gill Sans MT" w:hAnsi="Gill Sans MT"/>
          <w:lang w:val="fr-FR"/>
        </w:rPr>
        <w:t xml:space="preserve"> </w:t>
      </w:r>
    </w:p>
    <w:p w14:paraId="76E06DF1" w14:textId="26343850" w:rsidR="00DD17FB" w:rsidRDefault="00DD17FB" w:rsidP="000E3B1D">
      <w:pPr>
        <w:spacing w:after="120" w:line="240" w:lineRule="auto"/>
        <w:rPr>
          <w:rFonts w:ascii="Gill Sans MT" w:hAnsi="Gill Sans MT"/>
        </w:rPr>
      </w:pPr>
      <w:r>
        <w:rPr>
          <w:rFonts w:ascii="Gill Sans MT" w:hAnsi="Gill Sans MT"/>
        </w:rPr>
        <w:t>NGO</w:t>
      </w:r>
      <w:r>
        <w:rPr>
          <w:rFonts w:ascii="Gill Sans MT" w:hAnsi="Gill Sans MT"/>
        </w:rPr>
        <w:tab/>
      </w:r>
      <w:r>
        <w:rPr>
          <w:rFonts w:ascii="Gill Sans MT" w:hAnsi="Gill Sans MT"/>
        </w:rPr>
        <w:tab/>
        <w:t xml:space="preserve">: Non-Governmental Organisation </w:t>
      </w:r>
    </w:p>
    <w:p w14:paraId="04C5CF8C" w14:textId="2D357544" w:rsidR="00F50D56" w:rsidRDefault="00F50D56" w:rsidP="000E3B1D">
      <w:pPr>
        <w:spacing w:after="120" w:line="240" w:lineRule="auto"/>
        <w:rPr>
          <w:rFonts w:ascii="Gill Sans MT" w:hAnsi="Gill Sans MT"/>
        </w:rPr>
      </w:pPr>
      <w:r>
        <w:rPr>
          <w:rFonts w:ascii="Gill Sans MT" w:hAnsi="Gill Sans MT"/>
        </w:rPr>
        <w:t>NTDs</w:t>
      </w:r>
      <w:r w:rsidRPr="00F50D56">
        <w:rPr>
          <w:rFonts w:ascii="Gill Sans MT" w:hAnsi="Gill Sans MT"/>
        </w:rPr>
        <w:t xml:space="preserve"> </w:t>
      </w:r>
      <w:r w:rsidRPr="00F50D56">
        <w:rPr>
          <w:rFonts w:ascii="Gill Sans MT" w:hAnsi="Gill Sans MT"/>
        </w:rPr>
        <w:tab/>
      </w:r>
      <w:r w:rsidRPr="00F50D56">
        <w:rPr>
          <w:rFonts w:ascii="Gill Sans MT" w:hAnsi="Gill Sans MT"/>
        </w:rPr>
        <w:tab/>
        <w:t xml:space="preserve">: </w:t>
      </w:r>
      <w:r>
        <w:rPr>
          <w:rFonts w:ascii="Gill Sans MT" w:hAnsi="Gill Sans MT"/>
        </w:rPr>
        <w:t xml:space="preserve">Neglected Tropical Diseases </w:t>
      </w:r>
    </w:p>
    <w:p w14:paraId="4F2BD0D6" w14:textId="0AEC0C21" w:rsidR="00291886" w:rsidRDefault="00291886" w:rsidP="00291886">
      <w:pPr>
        <w:spacing w:after="120" w:line="240" w:lineRule="auto"/>
        <w:ind w:left="1440" w:hanging="1440"/>
        <w:rPr>
          <w:rFonts w:ascii="Gill Sans MT" w:hAnsi="Gill Sans MT"/>
        </w:rPr>
      </w:pPr>
      <w:r>
        <w:rPr>
          <w:rFonts w:ascii="Gill Sans MT" w:hAnsi="Gill Sans MT"/>
        </w:rPr>
        <w:t>OECD/DAC</w:t>
      </w:r>
      <w:r>
        <w:rPr>
          <w:rFonts w:ascii="Gill Sans MT" w:hAnsi="Gill Sans MT" w:cs="Arial"/>
          <w:color w:val="222222"/>
          <w:shd w:val="clear" w:color="auto" w:fill="FFFFFF"/>
        </w:rPr>
        <w:t xml:space="preserve"> </w:t>
      </w:r>
      <w:r>
        <w:rPr>
          <w:rFonts w:ascii="Gill Sans MT" w:hAnsi="Gill Sans MT" w:cs="Arial"/>
          <w:color w:val="222222"/>
          <w:shd w:val="clear" w:color="auto" w:fill="FFFFFF"/>
        </w:rPr>
        <w:tab/>
        <w:t>: Organisation for Economic Co-operation and Development's Development Assistance   Committee</w:t>
      </w:r>
      <w:r>
        <w:rPr>
          <w:rFonts w:ascii="Gill Sans MT" w:hAnsi="Gill Sans MT"/>
          <w:sz w:val="24"/>
          <w:szCs w:val="24"/>
        </w:rPr>
        <w:t xml:space="preserve"> </w:t>
      </w:r>
    </w:p>
    <w:p w14:paraId="1CDA1E53" w14:textId="15AC6C07" w:rsidR="009D3D93" w:rsidRPr="009D3D93" w:rsidRDefault="009D3D93" w:rsidP="009D3D93">
      <w:pPr>
        <w:spacing w:after="120" w:line="240" w:lineRule="auto"/>
        <w:rPr>
          <w:rFonts w:ascii="Gill Sans MT" w:hAnsi="Gill Sans MT" w:cs="Arial"/>
          <w:color w:val="2B2B2B"/>
        </w:rPr>
      </w:pPr>
      <w:r w:rsidRPr="009D3D93">
        <w:rPr>
          <w:rFonts w:ascii="Gill Sans MT" w:hAnsi="Gill Sans MT" w:cs="Arial"/>
          <w:color w:val="2B2B2B"/>
        </w:rPr>
        <w:t xml:space="preserve">PPDU </w:t>
      </w:r>
      <w:r>
        <w:rPr>
          <w:rFonts w:ascii="Gill Sans MT" w:hAnsi="Gill Sans MT" w:cs="Arial"/>
          <w:color w:val="2B2B2B"/>
        </w:rPr>
        <w:tab/>
      </w:r>
      <w:r>
        <w:rPr>
          <w:rFonts w:ascii="Gill Sans MT" w:hAnsi="Gill Sans MT" w:cs="Arial"/>
          <w:color w:val="2B2B2B"/>
        </w:rPr>
        <w:tab/>
        <w:t xml:space="preserve">: </w:t>
      </w:r>
      <w:r w:rsidRPr="009D3D93">
        <w:rPr>
          <w:rFonts w:ascii="Gill Sans MT" w:hAnsi="Gill Sans MT" w:cs="Arial"/>
          <w:color w:val="2B2B2B"/>
        </w:rPr>
        <w:t>ECOWAS Infrastructure Projects Preparation and Development Unit</w:t>
      </w:r>
    </w:p>
    <w:p w14:paraId="5EEC02F2" w14:textId="4EFCB154" w:rsidR="00B26FF7" w:rsidRDefault="00B26FF7" w:rsidP="000E3B1D">
      <w:pPr>
        <w:spacing w:after="120" w:line="240" w:lineRule="auto"/>
        <w:rPr>
          <w:rFonts w:ascii="Gill Sans MT" w:hAnsi="Gill Sans MT"/>
        </w:rPr>
      </w:pPr>
      <w:r>
        <w:rPr>
          <w:rFonts w:ascii="Gill Sans MT" w:hAnsi="Gill Sans MT"/>
        </w:rPr>
        <w:t>SDGs</w:t>
      </w:r>
      <w:r w:rsidRPr="0057609C">
        <w:rPr>
          <w:rFonts w:ascii="Gill Sans MT" w:hAnsi="Gill Sans MT"/>
        </w:rPr>
        <w:t xml:space="preserve"> </w:t>
      </w:r>
      <w:r>
        <w:rPr>
          <w:rFonts w:ascii="Gill Sans MT" w:hAnsi="Gill Sans MT"/>
        </w:rPr>
        <w:tab/>
      </w:r>
      <w:r>
        <w:rPr>
          <w:rFonts w:ascii="Gill Sans MT" w:hAnsi="Gill Sans MT"/>
        </w:rPr>
        <w:tab/>
        <w:t xml:space="preserve">: </w:t>
      </w:r>
      <w:r w:rsidRPr="0057609C">
        <w:rPr>
          <w:rFonts w:ascii="Gill Sans MT" w:hAnsi="Gill Sans MT"/>
        </w:rPr>
        <w:t xml:space="preserve">Sustainable Development </w:t>
      </w:r>
      <w:r>
        <w:rPr>
          <w:rFonts w:ascii="Gill Sans MT" w:hAnsi="Gill Sans MT"/>
        </w:rPr>
        <w:t xml:space="preserve">Goals </w:t>
      </w:r>
    </w:p>
    <w:p w14:paraId="413E2F7F" w14:textId="5DC80EC8" w:rsidR="00B62223" w:rsidRDefault="00B62223" w:rsidP="000E3B1D">
      <w:pPr>
        <w:spacing w:after="120" w:line="240" w:lineRule="auto"/>
        <w:rPr>
          <w:rFonts w:ascii="Gill Sans MT" w:hAnsi="Gill Sans MT"/>
        </w:rPr>
      </w:pPr>
      <w:r>
        <w:rPr>
          <w:rFonts w:ascii="Gill Sans MT" w:hAnsi="Gill Sans MT"/>
        </w:rPr>
        <w:t>SUN</w:t>
      </w:r>
      <w:r>
        <w:rPr>
          <w:rFonts w:ascii="Gill Sans MT" w:hAnsi="Gill Sans MT"/>
        </w:rPr>
        <w:tab/>
      </w:r>
      <w:r>
        <w:rPr>
          <w:rFonts w:ascii="Gill Sans MT" w:hAnsi="Gill Sans MT"/>
        </w:rPr>
        <w:tab/>
        <w:t xml:space="preserve">: Scaling Up Nutrition  </w:t>
      </w:r>
    </w:p>
    <w:p w14:paraId="5A1790D5" w14:textId="784FAB56" w:rsidR="00291886" w:rsidRDefault="00291886" w:rsidP="000E3B1D">
      <w:pPr>
        <w:spacing w:after="120" w:line="240" w:lineRule="auto"/>
        <w:rPr>
          <w:rFonts w:ascii="Gill Sans MT" w:hAnsi="Gill Sans MT"/>
        </w:rPr>
      </w:pPr>
      <w:proofErr w:type="spellStart"/>
      <w:r>
        <w:rPr>
          <w:rFonts w:ascii="Gill Sans MT" w:hAnsi="Gill Sans MT"/>
        </w:rPr>
        <w:t>ToRs</w:t>
      </w:r>
      <w:proofErr w:type="spellEnd"/>
      <w:r>
        <w:rPr>
          <w:rFonts w:ascii="Gill Sans MT" w:hAnsi="Gill Sans MT"/>
        </w:rPr>
        <w:t xml:space="preserve"> </w:t>
      </w:r>
      <w:r>
        <w:rPr>
          <w:rFonts w:ascii="Gill Sans MT" w:hAnsi="Gill Sans MT"/>
        </w:rPr>
        <w:tab/>
      </w:r>
      <w:r>
        <w:rPr>
          <w:rFonts w:ascii="Gill Sans MT" w:hAnsi="Gill Sans MT"/>
        </w:rPr>
        <w:tab/>
        <w:t xml:space="preserve">: Terms of Reference </w:t>
      </w:r>
    </w:p>
    <w:p w14:paraId="1EFFF3B3" w14:textId="1C99F9F9" w:rsidR="00821F91" w:rsidRDefault="00821F91" w:rsidP="000E3B1D">
      <w:pPr>
        <w:spacing w:after="120" w:line="240" w:lineRule="auto"/>
        <w:rPr>
          <w:rFonts w:ascii="Gill Sans MT" w:hAnsi="Gill Sans MT"/>
        </w:rPr>
      </w:pPr>
      <w:r>
        <w:rPr>
          <w:rFonts w:ascii="Gill Sans MT" w:hAnsi="Gill Sans MT"/>
        </w:rPr>
        <w:t xml:space="preserve">UHC </w:t>
      </w:r>
      <w:r>
        <w:rPr>
          <w:rFonts w:ascii="Gill Sans MT" w:hAnsi="Gill Sans MT"/>
        </w:rPr>
        <w:tab/>
      </w:r>
      <w:r>
        <w:rPr>
          <w:rFonts w:ascii="Gill Sans MT" w:hAnsi="Gill Sans MT"/>
        </w:rPr>
        <w:tab/>
        <w:t xml:space="preserve">: Universal Health Coverage </w:t>
      </w:r>
    </w:p>
    <w:p w14:paraId="485F972F" w14:textId="1F61F747" w:rsidR="00B03209" w:rsidRDefault="00B03209" w:rsidP="000E3B1D">
      <w:pPr>
        <w:spacing w:after="120" w:line="240" w:lineRule="auto"/>
        <w:rPr>
          <w:rFonts w:ascii="Gill Sans MT" w:hAnsi="Gill Sans MT"/>
        </w:rPr>
      </w:pPr>
      <w:r>
        <w:rPr>
          <w:rFonts w:ascii="Gill Sans MT" w:hAnsi="Gill Sans MT"/>
        </w:rPr>
        <w:t xml:space="preserve">UNEG </w:t>
      </w:r>
      <w:r>
        <w:rPr>
          <w:rFonts w:ascii="Gill Sans MT" w:hAnsi="Gill Sans MT"/>
        </w:rPr>
        <w:tab/>
      </w:r>
      <w:r>
        <w:rPr>
          <w:rFonts w:ascii="Gill Sans MT" w:hAnsi="Gill Sans MT"/>
        </w:rPr>
        <w:tab/>
        <w:t xml:space="preserve">: United Nations Evaluation Guidelines </w:t>
      </w:r>
    </w:p>
    <w:p w14:paraId="58B1636F" w14:textId="3354697C" w:rsidR="00F50D56" w:rsidRPr="00F50D56" w:rsidRDefault="00F50D56" w:rsidP="000E3B1D">
      <w:pPr>
        <w:spacing w:after="120" w:line="240" w:lineRule="auto"/>
        <w:rPr>
          <w:rFonts w:ascii="Gill Sans MT" w:hAnsi="Gill Sans MT"/>
        </w:rPr>
      </w:pPr>
      <w:r w:rsidRPr="00F50D56">
        <w:rPr>
          <w:rFonts w:ascii="Gill Sans MT" w:hAnsi="Gill Sans MT"/>
        </w:rPr>
        <w:t xml:space="preserve">UNICEF </w:t>
      </w:r>
      <w:r>
        <w:rPr>
          <w:rFonts w:ascii="Gill Sans MT" w:hAnsi="Gill Sans MT"/>
        </w:rPr>
        <w:tab/>
        <w:t xml:space="preserve">: </w:t>
      </w:r>
      <w:r w:rsidRPr="00F50D56">
        <w:rPr>
          <w:rFonts w:ascii="Gill Sans MT" w:hAnsi="Gill Sans MT"/>
        </w:rPr>
        <w:t>The United Nations Children Fund</w:t>
      </w:r>
    </w:p>
    <w:p w14:paraId="0A19ED92" w14:textId="24DCF9BA" w:rsidR="00B62223" w:rsidRDefault="00B62223" w:rsidP="000E3B1D">
      <w:pPr>
        <w:spacing w:after="120" w:line="240" w:lineRule="auto"/>
        <w:rPr>
          <w:rFonts w:ascii="Gill Sans MT" w:hAnsi="Gill Sans MT"/>
        </w:rPr>
      </w:pPr>
      <w:r>
        <w:rPr>
          <w:rFonts w:ascii="Gill Sans MT" w:hAnsi="Gill Sans MT"/>
        </w:rPr>
        <w:t xml:space="preserve">USAID </w:t>
      </w:r>
      <w:r>
        <w:rPr>
          <w:rFonts w:ascii="Gill Sans MT" w:hAnsi="Gill Sans MT"/>
        </w:rPr>
        <w:tab/>
      </w:r>
      <w:r>
        <w:rPr>
          <w:rFonts w:ascii="Gill Sans MT" w:hAnsi="Gill Sans MT"/>
        </w:rPr>
        <w:tab/>
        <w:t xml:space="preserve">: United States </w:t>
      </w:r>
      <w:r w:rsidR="00B82583">
        <w:rPr>
          <w:rFonts w:ascii="Gill Sans MT" w:hAnsi="Gill Sans MT"/>
        </w:rPr>
        <w:t xml:space="preserve">Agency for International Development </w:t>
      </w:r>
    </w:p>
    <w:p w14:paraId="41500E93" w14:textId="590E037A" w:rsidR="00291886" w:rsidRDefault="00291886" w:rsidP="000E3B1D">
      <w:pPr>
        <w:spacing w:after="120" w:line="240" w:lineRule="auto"/>
        <w:rPr>
          <w:rFonts w:ascii="Gill Sans MT" w:hAnsi="Gill Sans MT"/>
        </w:rPr>
      </w:pPr>
      <w:r>
        <w:rPr>
          <w:rFonts w:ascii="Gill Sans MT" w:hAnsi="Gill Sans MT" w:cs="Arial"/>
          <w:color w:val="2B2B2B"/>
        </w:rPr>
        <w:t xml:space="preserve">WAMA </w:t>
      </w:r>
      <w:r>
        <w:rPr>
          <w:rFonts w:ascii="Gill Sans MT" w:hAnsi="Gill Sans MT" w:cs="Arial"/>
          <w:color w:val="2B2B2B"/>
        </w:rPr>
        <w:tab/>
        <w:t xml:space="preserve">: West African Monetary Agency  </w:t>
      </w:r>
    </w:p>
    <w:p w14:paraId="581D4842" w14:textId="08084BC9" w:rsidR="0087795B" w:rsidRDefault="0087795B" w:rsidP="000E3B1D">
      <w:pPr>
        <w:spacing w:after="120" w:line="240" w:lineRule="auto"/>
        <w:rPr>
          <w:rFonts w:ascii="Gill Sans MT" w:hAnsi="Gill Sans MT"/>
        </w:rPr>
      </w:pPr>
      <w:r>
        <w:rPr>
          <w:rFonts w:ascii="Gill Sans MT" w:hAnsi="Gill Sans MT"/>
        </w:rPr>
        <w:t xml:space="preserve">WFP </w:t>
      </w:r>
      <w:r>
        <w:rPr>
          <w:rFonts w:ascii="Gill Sans MT" w:hAnsi="Gill Sans MT"/>
        </w:rPr>
        <w:tab/>
      </w:r>
      <w:r>
        <w:rPr>
          <w:rFonts w:ascii="Gill Sans MT" w:hAnsi="Gill Sans MT"/>
        </w:rPr>
        <w:tab/>
        <w:t xml:space="preserve">: World Food Programme </w:t>
      </w:r>
    </w:p>
    <w:p w14:paraId="330476BC" w14:textId="7A31808B" w:rsidR="00F50D56" w:rsidRDefault="00F50D56" w:rsidP="000E3B1D">
      <w:pPr>
        <w:spacing w:after="120" w:line="240" w:lineRule="auto"/>
        <w:rPr>
          <w:rFonts w:ascii="Gill Sans MT" w:hAnsi="Gill Sans MT"/>
        </w:rPr>
      </w:pPr>
      <w:r>
        <w:rPr>
          <w:rFonts w:ascii="Gill Sans MT" w:hAnsi="Gill Sans MT"/>
        </w:rPr>
        <w:t>WAHO</w:t>
      </w:r>
      <w:r w:rsidRPr="00F50D56">
        <w:rPr>
          <w:rFonts w:ascii="Gill Sans MT" w:hAnsi="Gill Sans MT"/>
        </w:rPr>
        <w:t xml:space="preserve"> </w:t>
      </w:r>
      <w:r w:rsidRPr="00F50D56">
        <w:rPr>
          <w:rFonts w:ascii="Gill Sans MT" w:hAnsi="Gill Sans MT"/>
        </w:rPr>
        <w:tab/>
        <w:t xml:space="preserve">: </w:t>
      </w:r>
      <w:r>
        <w:rPr>
          <w:rFonts w:ascii="Gill Sans MT" w:hAnsi="Gill Sans MT"/>
        </w:rPr>
        <w:t xml:space="preserve">West African Health Organisation </w:t>
      </w:r>
    </w:p>
    <w:p w14:paraId="0DC9CF8E" w14:textId="58C415A7" w:rsidR="0087795B" w:rsidRDefault="00F50D56" w:rsidP="000E3B1D">
      <w:pPr>
        <w:spacing w:after="120" w:line="240" w:lineRule="auto"/>
        <w:rPr>
          <w:rFonts w:ascii="Gill Sans MT" w:hAnsi="Gill Sans MT"/>
        </w:rPr>
      </w:pPr>
      <w:r w:rsidRPr="00F50D56">
        <w:rPr>
          <w:rFonts w:ascii="Gill Sans MT" w:hAnsi="Gill Sans MT"/>
        </w:rPr>
        <w:t xml:space="preserve">WCARO </w:t>
      </w:r>
      <w:r>
        <w:rPr>
          <w:rFonts w:ascii="Gill Sans MT" w:hAnsi="Gill Sans MT"/>
        </w:rPr>
        <w:tab/>
        <w:t xml:space="preserve">: </w:t>
      </w:r>
      <w:r w:rsidRPr="00F50D56">
        <w:rPr>
          <w:rFonts w:ascii="Gill Sans MT" w:hAnsi="Gill Sans MT"/>
        </w:rPr>
        <w:t xml:space="preserve">West and Central Africa </w:t>
      </w:r>
      <w:r w:rsidR="00291886">
        <w:rPr>
          <w:rFonts w:ascii="Gill Sans MT" w:hAnsi="Gill Sans MT"/>
        </w:rPr>
        <w:t xml:space="preserve">Regional </w:t>
      </w:r>
      <w:r w:rsidRPr="00F50D56">
        <w:rPr>
          <w:rFonts w:ascii="Gill Sans MT" w:hAnsi="Gill Sans MT"/>
        </w:rPr>
        <w:t xml:space="preserve">Office </w:t>
      </w:r>
    </w:p>
    <w:p w14:paraId="272391EC" w14:textId="424319C2" w:rsidR="00F50D56" w:rsidRDefault="0087795B" w:rsidP="00B26FF7">
      <w:pPr>
        <w:spacing w:after="120" w:line="240" w:lineRule="auto"/>
        <w:rPr>
          <w:rFonts w:ascii="Gill Sans MT" w:hAnsi="Gill Sans MT"/>
        </w:rPr>
      </w:pPr>
      <w:r>
        <w:rPr>
          <w:rFonts w:ascii="Gill Sans MT" w:hAnsi="Gill Sans MT"/>
        </w:rPr>
        <w:t xml:space="preserve">WHO </w:t>
      </w:r>
      <w:r>
        <w:rPr>
          <w:rFonts w:ascii="Gill Sans MT" w:hAnsi="Gill Sans MT"/>
        </w:rPr>
        <w:tab/>
      </w:r>
      <w:r>
        <w:rPr>
          <w:rFonts w:ascii="Gill Sans MT" w:hAnsi="Gill Sans MT"/>
        </w:rPr>
        <w:tab/>
        <w:t xml:space="preserve">: World Health </w:t>
      </w:r>
      <w:proofErr w:type="gramStart"/>
      <w:r w:rsidR="00CE2250">
        <w:rPr>
          <w:rFonts w:ascii="Gill Sans MT" w:hAnsi="Gill Sans MT"/>
        </w:rPr>
        <w:t>Organisation</w:t>
      </w:r>
      <w:proofErr w:type="gramEnd"/>
      <w:r w:rsidR="00CE2250">
        <w:rPr>
          <w:rFonts w:ascii="Gill Sans MT" w:hAnsi="Gill Sans MT"/>
        </w:rPr>
        <w:t xml:space="preserve"> </w:t>
      </w:r>
    </w:p>
    <w:p w14:paraId="17CFAF88" w14:textId="21111371" w:rsidR="00D80520" w:rsidRDefault="00D80520" w:rsidP="00F50D56">
      <w:pPr>
        <w:rPr>
          <w:rFonts w:ascii="Gill Sans MT" w:hAnsi="Gill Sans MT"/>
          <w:b/>
          <w:bCs/>
        </w:rPr>
      </w:pPr>
      <w:r>
        <w:rPr>
          <w:rFonts w:ascii="Gill Sans MT" w:hAnsi="Gill Sans MT"/>
          <w:b/>
          <w:bCs/>
        </w:rPr>
        <w:br w:type="page"/>
      </w:r>
    </w:p>
    <w:p w14:paraId="40469E8E" w14:textId="21D981F9" w:rsidR="00D80520" w:rsidRPr="00D80520" w:rsidRDefault="00D80520" w:rsidP="007063B9">
      <w:pPr>
        <w:pStyle w:val="Heading1"/>
        <w:pBdr>
          <w:bottom w:val="single" w:sz="4" w:space="1" w:color="auto"/>
        </w:pBdr>
        <w:shd w:val="clear" w:color="auto" w:fill="E7E6E6" w:themeFill="background2"/>
        <w:rPr>
          <w:b/>
          <w:bCs/>
          <w:color w:val="0070C0"/>
          <w:sz w:val="28"/>
          <w:szCs w:val="28"/>
        </w:rPr>
      </w:pPr>
      <w:bookmarkStart w:id="55" w:name="_Toc30599421"/>
      <w:bookmarkStart w:id="56" w:name="_Toc30599723"/>
      <w:bookmarkStart w:id="57" w:name="_Toc30599760"/>
      <w:bookmarkStart w:id="58" w:name="_Toc30599834"/>
      <w:bookmarkStart w:id="59" w:name="_Toc30599975"/>
      <w:bookmarkStart w:id="60" w:name="_Toc32530152"/>
      <w:bookmarkStart w:id="61" w:name="_Toc32530347"/>
      <w:bookmarkStart w:id="62" w:name="_Toc32530442"/>
      <w:bookmarkStart w:id="63" w:name="_Toc32530464"/>
      <w:bookmarkStart w:id="64" w:name="_Toc32530538"/>
      <w:bookmarkStart w:id="65" w:name="_Toc33432531"/>
      <w:bookmarkStart w:id="66" w:name="_Toc33432884"/>
      <w:bookmarkStart w:id="67" w:name="_Toc34730943"/>
      <w:r w:rsidRPr="00D80520">
        <w:rPr>
          <w:b/>
          <w:bCs/>
          <w:color w:val="0070C0"/>
          <w:sz w:val="28"/>
          <w:szCs w:val="28"/>
        </w:rPr>
        <w:lastRenderedPageBreak/>
        <w:t>Executive summary</w:t>
      </w:r>
      <w:bookmarkEnd w:id="55"/>
      <w:bookmarkEnd w:id="56"/>
      <w:bookmarkEnd w:id="57"/>
      <w:bookmarkEnd w:id="58"/>
      <w:bookmarkEnd w:id="59"/>
      <w:bookmarkEnd w:id="60"/>
      <w:bookmarkEnd w:id="61"/>
      <w:bookmarkEnd w:id="62"/>
      <w:bookmarkEnd w:id="63"/>
      <w:bookmarkEnd w:id="64"/>
      <w:bookmarkEnd w:id="65"/>
      <w:bookmarkEnd w:id="66"/>
      <w:bookmarkEnd w:id="67"/>
      <w:r w:rsidRPr="00D80520">
        <w:rPr>
          <w:b/>
          <w:bCs/>
          <w:color w:val="0070C0"/>
          <w:sz w:val="28"/>
          <w:szCs w:val="28"/>
        </w:rPr>
        <w:t xml:space="preserve"> </w:t>
      </w:r>
    </w:p>
    <w:p w14:paraId="22CFE692" w14:textId="77777777" w:rsidR="00D80520" w:rsidRDefault="00D80520">
      <w:pPr>
        <w:rPr>
          <w:rFonts w:ascii="Gill Sans MT" w:hAnsi="Gill Sans MT"/>
          <w:b/>
          <w:bCs/>
        </w:rPr>
      </w:pPr>
    </w:p>
    <w:p w14:paraId="553A04A9" w14:textId="403FF607" w:rsidR="0007356A" w:rsidRPr="0007356A" w:rsidRDefault="009E37E6" w:rsidP="00BC709D">
      <w:pPr>
        <w:jc w:val="both"/>
        <w:rPr>
          <w:rFonts w:ascii="Gill Sans MT" w:hAnsi="Gill Sans MT"/>
        </w:rPr>
      </w:pPr>
      <w:r>
        <w:rPr>
          <w:rFonts w:ascii="Gill Sans MT" w:hAnsi="Gill Sans MT"/>
        </w:rPr>
        <w:t xml:space="preserve">This document represents the evaluation report </w:t>
      </w:r>
      <w:r w:rsidR="00BC709D">
        <w:rPr>
          <w:rFonts w:ascii="Gill Sans MT" w:hAnsi="Gill Sans MT"/>
        </w:rPr>
        <w:t xml:space="preserve">commissioned by the UNICEF-WCARO on the </w:t>
      </w:r>
      <w:r w:rsidR="000C2BB3">
        <w:rPr>
          <w:rFonts w:ascii="Gill Sans MT" w:hAnsi="Gill Sans MT"/>
        </w:rPr>
        <w:t xml:space="preserve">request </w:t>
      </w:r>
      <w:r w:rsidR="00BC709D">
        <w:rPr>
          <w:rFonts w:ascii="Gill Sans MT" w:hAnsi="Gill Sans MT"/>
        </w:rPr>
        <w:t>of the West African Health Organisation (WAHO</w:t>
      </w:r>
      <w:r w:rsidR="00BC2EB1">
        <w:rPr>
          <w:rFonts w:ascii="Gill Sans MT" w:hAnsi="Gill Sans MT"/>
        </w:rPr>
        <w:t>)</w:t>
      </w:r>
      <w:r w:rsidR="002D24A7">
        <w:rPr>
          <w:rFonts w:ascii="Gill Sans MT" w:hAnsi="Gill Sans MT"/>
        </w:rPr>
        <w:t>.</w:t>
      </w:r>
      <w:r w:rsidR="00BC2EB1">
        <w:rPr>
          <w:rFonts w:ascii="Gill Sans MT" w:hAnsi="Gill Sans MT"/>
        </w:rPr>
        <w:t xml:space="preserve"> </w:t>
      </w:r>
      <w:r w:rsidR="00B16AF0">
        <w:rPr>
          <w:rFonts w:ascii="Gill Sans MT" w:hAnsi="Gill Sans MT"/>
        </w:rPr>
        <w:t xml:space="preserve">The evaluation was conducted between November 2019 and January 2020. </w:t>
      </w:r>
    </w:p>
    <w:p w14:paraId="09102152" w14:textId="0C788237" w:rsidR="00D80520" w:rsidRPr="000E05AE" w:rsidRDefault="00DE01BC">
      <w:pPr>
        <w:rPr>
          <w:rFonts w:ascii="Gill Sans MT" w:hAnsi="Gill Sans MT"/>
          <w:b/>
          <w:bCs/>
          <w:color w:val="0070C0"/>
        </w:rPr>
      </w:pPr>
      <w:r>
        <w:rPr>
          <w:rFonts w:ascii="Gill Sans MT" w:hAnsi="Gill Sans MT"/>
          <w:b/>
          <w:bCs/>
          <w:color w:val="0070C0"/>
        </w:rPr>
        <w:t>E</w:t>
      </w:r>
      <w:r w:rsidR="004637B3" w:rsidRPr="000E05AE">
        <w:rPr>
          <w:rFonts w:ascii="Gill Sans MT" w:hAnsi="Gill Sans MT"/>
          <w:b/>
          <w:bCs/>
          <w:color w:val="0070C0"/>
        </w:rPr>
        <w:t>valuation object</w:t>
      </w:r>
    </w:p>
    <w:p w14:paraId="539D0BAC" w14:textId="70CE3099" w:rsidR="00306167" w:rsidRDefault="00BC709D" w:rsidP="00592A43">
      <w:pPr>
        <w:pStyle w:val="ListParagraph"/>
        <w:tabs>
          <w:tab w:val="left" w:pos="426"/>
        </w:tabs>
        <w:spacing w:after="120" w:line="276" w:lineRule="auto"/>
        <w:ind w:left="0"/>
        <w:contextualSpacing w:val="0"/>
        <w:jc w:val="both"/>
        <w:rPr>
          <w:rFonts w:ascii="Gill Sans MT" w:hAnsi="Gill Sans MT"/>
        </w:rPr>
      </w:pPr>
      <w:r>
        <w:rPr>
          <w:rFonts w:ascii="Gill Sans MT" w:hAnsi="Gill Sans MT"/>
        </w:rPr>
        <w:t xml:space="preserve">The </w:t>
      </w:r>
      <w:r w:rsidR="000C2BB3">
        <w:rPr>
          <w:rFonts w:ascii="Gill Sans MT" w:hAnsi="Gill Sans MT"/>
        </w:rPr>
        <w:t>Economic Community of West African States’</w:t>
      </w:r>
      <w:r w:rsidR="00306167">
        <w:rPr>
          <w:rFonts w:ascii="Gill Sans MT" w:hAnsi="Gill Sans MT"/>
        </w:rPr>
        <w:t xml:space="preserve"> </w:t>
      </w:r>
      <w:r w:rsidR="000C2BB3">
        <w:rPr>
          <w:rFonts w:ascii="Gill Sans MT" w:hAnsi="Gill Sans MT"/>
        </w:rPr>
        <w:t>(</w:t>
      </w:r>
      <w:r w:rsidR="00306167">
        <w:rPr>
          <w:rFonts w:ascii="Gill Sans MT" w:hAnsi="Gill Sans MT"/>
        </w:rPr>
        <w:t>ECOWAS</w:t>
      </w:r>
      <w:r w:rsidR="000C2BB3">
        <w:rPr>
          <w:rFonts w:ascii="Gill Sans MT" w:hAnsi="Gill Sans MT"/>
        </w:rPr>
        <w:t>)</w:t>
      </w:r>
      <w:r w:rsidR="00306167">
        <w:rPr>
          <w:rFonts w:ascii="Gill Sans MT" w:hAnsi="Gill Sans MT"/>
        </w:rPr>
        <w:t xml:space="preserve"> Nutrition Forum</w:t>
      </w:r>
      <w:r>
        <w:rPr>
          <w:rFonts w:ascii="Gill Sans MT" w:hAnsi="Gill Sans MT"/>
        </w:rPr>
        <w:t xml:space="preserve"> </w:t>
      </w:r>
      <w:r w:rsidR="00EE4039">
        <w:rPr>
          <w:rFonts w:ascii="Gill Sans MT" w:hAnsi="Gill Sans MT"/>
        </w:rPr>
        <w:t>b</w:t>
      </w:r>
      <w:r w:rsidR="00306167">
        <w:rPr>
          <w:rFonts w:ascii="Gill Sans MT" w:hAnsi="Gill Sans MT"/>
        </w:rPr>
        <w:t xml:space="preserve">rings together the major stakeholders in nutrition to review nutrition policies and practices, progress in the reduction of malnutrition and diet-related diseases and innovative practices in the region. </w:t>
      </w:r>
      <w:r w:rsidR="000C2BB3">
        <w:rPr>
          <w:rFonts w:ascii="Gill Sans MT" w:hAnsi="Gill Sans MT"/>
        </w:rPr>
        <w:t>It</w:t>
      </w:r>
      <w:r w:rsidR="00EE4039">
        <w:rPr>
          <w:rFonts w:ascii="Gill Sans MT" w:hAnsi="Gill Sans MT"/>
        </w:rPr>
        <w:t xml:space="preserve"> also</w:t>
      </w:r>
      <w:r w:rsidR="00306167">
        <w:rPr>
          <w:rFonts w:ascii="Gill Sans MT" w:hAnsi="Gill Sans MT"/>
        </w:rPr>
        <w:t xml:space="preserve"> provide</w:t>
      </w:r>
      <w:r w:rsidR="00835575">
        <w:rPr>
          <w:rFonts w:ascii="Gill Sans MT" w:hAnsi="Gill Sans MT"/>
        </w:rPr>
        <w:t>s</w:t>
      </w:r>
      <w:r w:rsidR="00306167">
        <w:rPr>
          <w:rFonts w:ascii="Gill Sans MT" w:hAnsi="Gill Sans MT"/>
        </w:rPr>
        <w:t xml:space="preserve"> ECOWAS Member States and Partners with an opportunity to brainstorm on nutrition challenges, develop a common vision of the nutrition profile of the sub-region, identify financing mechanisms, </w:t>
      </w:r>
      <w:r w:rsidR="000C2BB3">
        <w:rPr>
          <w:rFonts w:ascii="Gill Sans MT" w:hAnsi="Gill Sans MT"/>
        </w:rPr>
        <w:t xml:space="preserve">share experiences, </w:t>
      </w:r>
      <w:r w:rsidR="00306167">
        <w:rPr>
          <w:rFonts w:ascii="Gill Sans MT" w:hAnsi="Gill Sans MT"/>
        </w:rPr>
        <w:t xml:space="preserve">review the implementation level of past Forum recommendations, and provide a technical update to participants on topical malnutrition issues. </w:t>
      </w:r>
    </w:p>
    <w:p w14:paraId="4D9B7107" w14:textId="312B576B" w:rsidR="000D28D3" w:rsidRPr="00245D87" w:rsidRDefault="00C5754E" w:rsidP="00592A43">
      <w:pPr>
        <w:pStyle w:val="ListParagraph"/>
        <w:tabs>
          <w:tab w:val="left" w:pos="426"/>
        </w:tabs>
        <w:spacing w:after="120" w:line="276" w:lineRule="auto"/>
        <w:ind w:left="0"/>
        <w:contextualSpacing w:val="0"/>
        <w:jc w:val="both"/>
        <w:rPr>
          <w:rFonts w:ascii="Gill Sans MT" w:hAnsi="Gill Sans MT"/>
        </w:rPr>
      </w:pPr>
      <w:r>
        <w:rPr>
          <w:rFonts w:ascii="Gill Sans MT" w:hAnsi="Gill Sans MT"/>
        </w:rPr>
        <w:t xml:space="preserve">The forum </w:t>
      </w:r>
      <w:r w:rsidR="004A60E5">
        <w:rPr>
          <w:rFonts w:ascii="Gill Sans MT" w:hAnsi="Gill Sans MT"/>
        </w:rPr>
        <w:t xml:space="preserve">was created in 1996 and </w:t>
      </w:r>
      <w:r w:rsidR="000C2BB3">
        <w:rPr>
          <w:rFonts w:ascii="Gill Sans MT" w:hAnsi="Gill Sans MT"/>
        </w:rPr>
        <w:t xml:space="preserve">has been </w:t>
      </w:r>
      <w:r w:rsidR="004A60E5">
        <w:rPr>
          <w:rFonts w:ascii="Gill Sans MT" w:hAnsi="Gill Sans MT"/>
        </w:rPr>
        <w:t>manage</w:t>
      </w:r>
      <w:r w:rsidR="000C2BB3">
        <w:rPr>
          <w:rFonts w:ascii="Gill Sans MT" w:hAnsi="Gill Sans MT"/>
        </w:rPr>
        <w:t xml:space="preserve">d </w:t>
      </w:r>
      <w:r w:rsidR="00995F3E">
        <w:rPr>
          <w:rFonts w:ascii="Gill Sans MT" w:hAnsi="Gill Sans MT"/>
        </w:rPr>
        <w:t xml:space="preserve">biennially </w:t>
      </w:r>
      <w:r w:rsidR="000C2BB3">
        <w:rPr>
          <w:rFonts w:ascii="Gill Sans MT" w:hAnsi="Gill Sans MT"/>
        </w:rPr>
        <w:t>by</w:t>
      </w:r>
      <w:r w:rsidR="009E12E4">
        <w:rPr>
          <w:rFonts w:ascii="Gill Sans MT" w:hAnsi="Gill Sans MT"/>
        </w:rPr>
        <w:t xml:space="preserve"> W</w:t>
      </w:r>
      <w:r w:rsidR="000B2664">
        <w:rPr>
          <w:rFonts w:ascii="Gill Sans MT" w:hAnsi="Gill Sans MT"/>
        </w:rPr>
        <w:t>AHO</w:t>
      </w:r>
      <w:r w:rsidR="004A60E5">
        <w:rPr>
          <w:rFonts w:ascii="Gill Sans MT" w:hAnsi="Gill Sans MT"/>
        </w:rPr>
        <w:t xml:space="preserve"> since 2001</w:t>
      </w:r>
      <w:r w:rsidR="00306167" w:rsidRPr="009F09C8">
        <w:rPr>
          <w:rFonts w:ascii="Gill Sans MT" w:hAnsi="Gill Sans MT"/>
        </w:rPr>
        <w:t>.</w:t>
      </w:r>
      <w:r w:rsidR="009F09C8" w:rsidRPr="009F09C8">
        <w:rPr>
          <w:rFonts w:ascii="Gill Sans MT" w:hAnsi="Gill Sans MT"/>
        </w:rPr>
        <w:t xml:space="preserve"> </w:t>
      </w:r>
      <w:r w:rsidR="007B51D2">
        <w:rPr>
          <w:rFonts w:ascii="Gill Sans MT" w:hAnsi="Gill Sans MT"/>
        </w:rPr>
        <w:t>WAHO</w:t>
      </w:r>
      <w:r w:rsidR="007B51D2" w:rsidRPr="009F09C8">
        <w:rPr>
          <w:rFonts w:ascii="Gill Sans MT" w:hAnsi="Gill Sans MT"/>
        </w:rPr>
        <w:t xml:space="preserve"> </w:t>
      </w:r>
      <w:r w:rsidR="001B5873" w:rsidRPr="009F09C8">
        <w:rPr>
          <w:rFonts w:ascii="Gill Sans MT" w:hAnsi="Gill Sans MT"/>
        </w:rPr>
        <w:t xml:space="preserve">was created by the Heads of States and Governments </w:t>
      </w:r>
      <w:r w:rsidR="001B5873">
        <w:rPr>
          <w:rFonts w:ascii="Gill Sans MT" w:hAnsi="Gill Sans MT"/>
        </w:rPr>
        <w:t xml:space="preserve">of ECOWAS through a </w:t>
      </w:r>
      <w:r w:rsidR="001B5873" w:rsidRPr="009F09C8">
        <w:rPr>
          <w:rFonts w:ascii="Gill Sans MT" w:hAnsi="Gill Sans MT"/>
        </w:rPr>
        <w:t>Protocol A/P2/7/87 signed in Abuja o</w:t>
      </w:r>
      <w:r w:rsidR="001B5873">
        <w:rPr>
          <w:rFonts w:ascii="Gill Sans MT" w:hAnsi="Gill Sans MT"/>
        </w:rPr>
        <w:t>n</w:t>
      </w:r>
      <w:r w:rsidR="001B5873" w:rsidRPr="009F09C8">
        <w:rPr>
          <w:rFonts w:ascii="Gill Sans MT" w:hAnsi="Gill Sans MT"/>
        </w:rPr>
        <w:t xml:space="preserve"> 9 July 1987</w:t>
      </w:r>
      <w:r w:rsidR="001B5873">
        <w:rPr>
          <w:rFonts w:ascii="Gill Sans MT" w:hAnsi="Gill Sans MT"/>
        </w:rPr>
        <w:t>,</w:t>
      </w:r>
      <w:r w:rsidR="001B5873" w:rsidRPr="009F09C8">
        <w:rPr>
          <w:rFonts w:ascii="Gill Sans MT" w:hAnsi="Gill Sans MT"/>
        </w:rPr>
        <w:t xml:space="preserve"> </w:t>
      </w:r>
      <w:r w:rsidR="001B5873">
        <w:rPr>
          <w:rFonts w:ascii="Gill Sans MT" w:hAnsi="Gill Sans MT"/>
        </w:rPr>
        <w:t>a</w:t>
      </w:r>
      <w:r w:rsidR="009F09C8" w:rsidRPr="009F09C8">
        <w:rPr>
          <w:rFonts w:ascii="Gill Sans MT" w:hAnsi="Gill Sans MT"/>
        </w:rPr>
        <w:t xml:space="preserve">s a specialized institution </w:t>
      </w:r>
      <w:r w:rsidR="002E739B">
        <w:rPr>
          <w:rFonts w:ascii="Gill Sans MT" w:hAnsi="Gill Sans MT"/>
        </w:rPr>
        <w:t>in charge of</w:t>
      </w:r>
      <w:r w:rsidR="009F09C8" w:rsidRPr="009F09C8">
        <w:rPr>
          <w:rFonts w:ascii="Gill Sans MT" w:hAnsi="Gill Sans MT"/>
        </w:rPr>
        <w:t xml:space="preserve"> health issues. </w:t>
      </w:r>
      <w:r w:rsidR="001B5873">
        <w:rPr>
          <w:rFonts w:ascii="Gill Sans MT" w:hAnsi="Gill Sans MT"/>
        </w:rPr>
        <w:t>Its</w:t>
      </w:r>
      <w:r w:rsidR="009F09C8" w:rsidRPr="009F09C8">
        <w:rPr>
          <w:rFonts w:ascii="Gill Sans MT" w:hAnsi="Gill Sans MT"/>
        </w:rPr>
        <w:t xml:space="preserve"> </w:t>
      </w:r>
      <w:r w:rsidR="001B5873">
        <w:rPr>
          <w:rFonts w:ascii="Gill Sans MT" w:hAnsi="Gill Sans MT"/>
        </w:rPr>
        <w:t>h</w:t>
      </w:r>
      <w:r w:rsidR="009F09C8" w:rsidRPr="009F09C8">
        <w:rPr>
          <w:rFonts w:ascii="Gill Sans MT" w:hAnsi="Gill Sans MT"/>
        </w:rPr>
        <w:t xml:space="preserve">eadquarters </w:t>
      </w:r>
      <w:proofErr w:type="gramStart"/>
      <w:r w:rsidR="009F09C8" w:rsidRPr="009F09C8">
        <w:rPr>
          <w:rFonts w:ascii="Gill Sans MT" w:hAnsi="Gill Sans MT"/>
        </w:rPr>
        <w:t xml:space="preserve">is located </w:t>
      </w:r>
      <w:r w:rsidR="006D6B62">
        <w:rPr>
          <w:rFonts w:ascii="Gill Sans MT" w:hAnsi="Gill Sans MT"/>
        </w:rPr>
        <w:t>in</w:t>
      </w:r>
      <w:proofErr w:type="gramEnd"/>
      <w:r w:rsidR="009F09C8" w:rsidRPr="009F09C8">
        <w:rPr>
          <w:rFonts w:ascii="Gill Sans MT" w:hAnsi="Gill Sans MT"/>
        </w:rPr>
        <w:t xml:space="preserve"> Bobo-Dioulasso in Burkina Faso.</w:t>
      </w:r>
    </w:p>
    <w:p w14:paraId="397DA17A" w14:textId="0FBCFC30" w:rsidR="0034108C" w:rsidRPr="000E05AE" w:rsidRDefault="00AF274B">
      <w:pPr>
        <w:rPr>
          <w:rFonts w:ascii="Gill Sans MT" w:hAnsi="Gill Sans MT"/>
          <w:b/>
          <w:bCs/>
          <w:color w:val="0070C0"/>
        </w:rPr>
      </w:pPr>
      <w:r w:rsidRPr="000E05AE">
        <w:rPr>
          <w:rFonts w:ascii="Gill Sans MT" w:hAnsi="Gill Sans MT"/>
          <w:b/>
          <w:bCs/>
          <w:color w:val="0070C0"/>
        </w:rPr>
        <w:t>Purpose</w:t>
      </w:r>
      <w:r w:rsidR="005D0FEB">
        <w:rPr>
          <w:rFonts w:ascii="Gill Sans MT" w:hAnsi="Gill Sans MT"/>
          <w:b/>
          <w:bCs/>
          <w:color w:val="0070C0"/>
        </w:rPr>
        <w:t>,</w:t>
      </w:r>
      <w:r w:rsidRPr="000E05AE">
        <w:rPr>
          <w:rFonts w:ascii="Gill Sans MT" w:hAnsi="Gill Sans MT"/>
          <w:b/>
          <w:bCs/>
          <w:color w:val="0070C0"/>
        </w:rPr>
        <w:t xml:space="preserve"> Objectives </w:t>
      </w:r>
      <w:r w:rsidR="005D0FEB">
        <w:rPr>
          <w:rFonts w:ascii="Gill Sans MT" w:hAnsi="Gill Sans MT"/>
          <w:b/>
          <w:bCs/>
          <w:color w:val="0070C0"/>
        </w:rPr>
        <w:t xml:space="preserve">and scopes </w:t>
      </w:r>
      <w:r w:rsidRPr="000E05AE">
        <w:rPr>
          <w:rFonts w:ascii="Gill Sans MT" w:hAnsi="Gill Sans MT"/>
          <w:b/>
          <w:bCs/>
          <w:color w:val="0070C0"/>
        </w:rPr>
        <w:t xml:space="preserve">of the </w:t>
      </w:r>
      <w:r w:rsidR="0034108C" w:rsidRPr="000E05AE">
        <w:rPr>
          <w:rFonts w:ascii="Gill Sans MT" w:hAnsi="Gill Sans MT"/>
          <w:b/>
          <w:bCs/>
          <w:color w:val="0070C0"/>
        </w:rPr>
        <w:t xml:space="preserve">Evaluation </w:t>
      </w:r>
    </w:p>
    <w:p w14:paraId="6B2E1FE7" w14:textId="046FED0C" w:rsidR="000D127A" w:rsidRDefault="0046164B" w:rsidP="00F43B75">
      <w:pPr>
        <w:pStyle w:val="ListParagraph"/>
        <w:tabs>
          <w:tab w:val="left" w:pos="0"/>
          <w:tab w:val="left" w:pos="426"/>
        </w:tabs>
        <w:spacing w:after="120" w:line="276" w:lineRule="auto"/>
        <w:ind w:left="0"/>
        <w:jc w:val="both"/>
        <w:rPr>
          <w:rFonts w:ascii="Gill Sans MT" w:hAnsi="Gill Sans MT"/>
        </w:rPr>
      </w:pPr>
      <w:r>
        <w:rPr>
          <w:rFonts w:ascii="Gill Sans MT" w:hAnsi="Gill Sans MT"/>
        </w:rPr>
        <w:t xml:space="preserve">The </w:t>
      </w:r>
      <w:r w:rsidR="00570612">
        <w:rPr>
          <w:rFonts w:ascii="Gill Sans MT" w:hAnsi="Gill Sans MT"/>
        </w:rPr>
        <w:t xml:space="preserve">evaluation had a double purpose: </w:t>
      </w:r>
      <w:r w:rsidR="00570612" w:rsidRPr="00570612">
        <w:rPr>
          <w:rFonts w:ascii="Gill Sans MT" w:hAnsi="Gill Sans MT"/>
        </w:rPr>
        <w:t>accountability and learning</w:t>
      </w:r>
      <w:r w:rsidR="00570612">
        <w:rPr>
          <w:rFonts w:ascii="Gill Sans MT" w:hAnsi="Gill Sans MT"/>
        </w:rPr>
        <w:t>.</w:t>
      </w:r>
      <w:r w:rsidR="00570612" w:rsidRPr="00570612">
        <w:rPr>
          <w:rFonts w:ascii="Gill Sans MT" w:hAnsi="Gill Sans MT"/>
        </w:rPr>
        <w:t xml:space="preserve"> </w:t>
      </w:r>
      <w:r w:rsidR="00570612">
        <w:rPr>
          <w:rFonts w:ascii="Gill Sans MT" w:hAnsi="Gill Sans MT"/>
        </w:rPr>
        <w:t xml:space="preserve">Its </w:t>
      </w:r>
      <w:r w:rsidR="009F09C8">
        <w:rPr>
          <w:rFonts w:ascii="Gill Sans MT" w:hAnsi="Gill Sans MT"/>
        </w:rPr>
        <w:t xml:space="preserve">main objective was </w:t>
      </w:r>
      <w:r w:rsidR="000A29C2">
        <w:rPr>
          <w:rFonts w:ascii="Gill Sans MT" w:hAnsi="Gill Sans MT"/>
        </w:rPr>
        <w:t xml:space="preserve">to </w:t>
      </w:r>
      <w:r w:rsidR="000D127A">
        <w:rPr>
          <w:rFonts w:ascii="Gill Sans MT" w:hAnsi="Gill Sans MT"/>
        </w:rPr>
        <w:t xml:space="preserve">provide evidence on the extent to which the Forum contributed to the nutrition discourse in the ECOWAS </w:t>
      </w:r>
      <w:r w:rsidR="00F43B75">
        <w:rPr>
          <w:rFonts w:ascii="Gill Sans MT" w:hAnsi="Gill Sans MT"/>
        </w:rPr>
        <w:t xml:space="preserve">region and </w:t>
      </w:r>
      <w:r w:rsidR="000D127A">
        <w:rPr>
          <w:rFonts w:ascii="Gill Sans MT" w:hAnsi="Gill Sans MT"/>
        </w:rPr>
        <w:t xml:space="preserve">generate recommendations that will help to adapt the strategy of the Forum to the emerging needs. </w:t>
      </w:r>
      <w:r w:rsidR="00F43B75">
        <w:rPr>
          <w:rFonts w:ascii="Gill Sans MT" w:hAnsi="Gill Sans MT"/>
        </w:rPr>
        <w:t xml:space="preserve">The </w:t>
      </w:r>
      <w:r w:rsidR="000D127A">
        <w:rPr>
          <w:rFonts w:ascii="Gill Sans MT" w:hAnsi="Gill Sans MT"/>
        </w:rPr>
        <w:t>specific objectives</w:t>
      </w:r>
      <w:r w:rsidR="00F43B75">
        <w:rPr>
          <w:rFonts w:ascii="Gill Sans MT" w:hAnsi="Gill Sans MT"/>
        </w:rPr>
        <w:t xml:space="preserve"> were the following</w:t>
      </w:r>
      <w:r w:rsidR="000D127A">
        <w:rPr>
          <w:rFonts w:ascii="Gill Sans MT" w:hAnsi="Gill Sans MT"/>
        </w:rPr>
        <w:t xml:space="preserve">: </w:t>
      </w:r>
    </w:p>
    <w:p w14:paraId="638AD8E0" w14:textId="18BC47C3" w:rsidR="000D127A" w:rsidRDefault="000D127A" w:rsidP="00134A1D">
      <w:pPr>
        <w:numPr>
          <w:ilvl w:val="0"/>
          <w:numId w:val="46"/>
        </w:numPr>
        <w:spacing w:after="60" w:line="240" w:lineRule="auto"/>
        <w:jc w:val="both"/>
        <w:rPr>
          <w:rFonts w:ascii="Gill Sans MT" w:hAnsi="Gill Sans MT" w:cstheme="minorHAnsi"/>
        </w:rPr>
      </w:pPr>
      <w:r>
        <w:rPr>
          <w:rFonts w:ascii="Gill Sans MT" w:hAnsi="Gill Sans MT" w:cstheme="minorHAnsi"/>
        </w:rPr>
        <w:t xml:space="preserve">Assess the relevance, effectiveness, efficiency and sustainability of the ECOWAS fora organized </w:t>
      </w:r>
      <w:r w:rsidR="001B5873">
        <w:rPr>
          <w:rFonts w:ascii="Gill Sans MT" w:hAnsi="Gill Sans MT"/>
        </w:rPr>
        <w:t xml:space="preserve">since </w:t>
      </w:r>
      <w:proofErr w:type="gramStart"/>
      <w:r w:rsidR="001B5873">
        <w:rPr>
          <w:rFonts w:ascii="Gill Sans MT" w:hAnsi="Gill Sans MT"/>
        </w:rPr>
        <w:t>2004</w:t>
      </w:r>
      <w:r>
        <w:rPr>
          <w:rFonts w:ascii="Gill Sans MT" w:hAnsi="Gill Sans MT" w:cstheme="minorHAnsi"/>
        </w:rPr>
        <w:t>;</w:t>
      </w:r>
      <w:proofErr w:type="gramEnd"/>
      <w:r>
        <w:rPr>
          <w:rFonts w:ascii="Gill Sans MT" w:hAnsi="Gill Sans MT" w:cstheme="minorHAnsi"/>
        </w:rPr>
        <w:t xml:space="preserve">  </w:t>
      </w:r>
    </w:p>
    <w:p w14:paraId="60AF023C" w14:textId="4FD8EDB1" w:rsidR="000D127A" w:rsidRDefault="000D127A" w:rsidP="00134A1D">
      <w:pPr>
        <w:numPr>
          <w:ilvl w:val="0"/>
          <w:numId w:val="46"/>
        </w:numPr>
        <w:spacing w:after="60" w:line="240" w:lineRule="auto"/>
        <w:jc w:val="both"/>
        <w:rPr>
          <w:rFonts w:ascii="Gill Sans MT" w:hAnsi="Gill Sans MT" w:cstheme="minorHAnsi"/>
        </w:rPr>
      </w:pPr>
      <w:r>
        <w:rPr>
          <w:rFonts w:ascii="Gill Sans MT" w:hAnsi="Gill Sans MT" w:cstheme="minorHAnsi"/>
        </w:rPr>
        <w:t xml:space="preserve">Assess the extent to which the forum has </w:t>
      </w:r>
      <w:r w:rsidR="001B5873">
        <w:rPr>
          <w:rFonts w:ascii="Gill Sans MT" w:hAnsi="Gill Sans MT" w:cstheme="minorHAnsi"/>
        </w:rPr>
        <w:t>achieved the expected results</w:t>
      </w:r>
      <w:r>
        <w:rPr>
          <w:rFonts w:ascii="Gill Sans MT" w:hAnsi="Gill Sans MT" w:cstheme="minorHAnsi"/>
        </w:rPr>
        <w:t xml:space="preserve">, especially in terms of process, planning, stakeholder engagement pre-forum, stakeholder participation, methodology, and final </w:t>
      </w:r>
      <w:proofErr w:type="gramStart"/>
      <w:r>
        <w:rPr>
          <w:rFonts w:ascii="Gill Sans MT" w:hAnsi="Gill Sans MT" w:cstheme="minorHAnsi"/>
        </w:rPr>
        <w:t>recommendations;</w:t>
      </w:r>
      <w:proofErr w:type="gramEnd"/>
      <w:r>
        <w:rPr>
          <w:rFonts w:ascii="Gill Sans MT" w:hAnsi="Gill Sans MT" w:cstheme="minorHAnsi"/>
        </w:rPr>
        <w:t xml:space="preserve"> </w:t>
      </w:r>
    </w:p>
    <w:p w14:paraId="34F5911D" w14:textId="77777777" w:rsidR="000D127A" w:rsidRDefault="000D127A" w:rsidP="00134A1D">
      <w:pPr>
        <w:pStyle w:val="ListParagraph"/>
        <w:numPr>
          <w:ilvl w:val="0"/>
          <w:numId w:val="46"/>
        </w:numPr>
        <w:spacing w:after="0" w:line="240" w:lineRule="auto"/>
        <w:jc w:val="both"/>
        <w:rPr>
          <w:rFonts w:ascii="Gill Sans MT" w:eastAsia="Calibri" w:hAnsi="Gill Sans MT" w:cstheme="minorHAnsi"/>
          <w:lang w:val="en-GB"/>
        </w:rPr>
      </w:pPr>
      <w:r>
        <w:rPr>
          <w:rFonts w:ascii="Gill Sans MT" w:eastAsia="Calibri" w:hAnsi="Gill Sans MT" w:cstheme="minorHAnsi"/>
          <w:lang w:val="en-GB"/>
        </w:rPr>
        <w:t>Draw lessons learned about what has worked and has not worked in respect of the ECOWAS Nutrition Forum including unexpected outcomes (positive and negative</w:t>
      </w:r>
      <w:proofErr w:type="gramStart"/>
      <w:r>
        <w:rPr>
          <w:rFonts w:ascii="Gill Sans MT" w:eastAsia="Calibri" w:hAnsi="Gill Sans MT" w:cstheme="minorHAnsi"/>
          <w:lang w:val="en-GB"/>
        </w:rPr>
        <w:t>);</w:t>
      </w:r>
      <w:proofErr w:type="gramEnd"/>
      <w:r>
        <w:rPr>
          <w:rFonts w:ascii="Gill Sans MT" w:eastAsia="Calibri" w:hAnsi="Gill Sans MT" w:cstheme="minorHAnsi"/>
          <w:lang w:val="en-GB"/>
        </w:rPr>
        <w:t xml:space="preserve"> </w:t>
      </w:r>
    </w:p>
    <w:p w14:paraId="4BCCCCCB" w14:textId="77777777" w:rsidR="000D127A" w:rsidRDefault="000D127A" w:rsidP="00134A1D">
      <w:pPr>
        <w:numPr>
          <w:ilvl w:val="0"/>
          <w:numId w:val="46"/>
        </w:numPr>
        <w:spacing w:after="60" w:line="240" w:lineRule="auto"/>
        <w:jc w:val="both"/>
        <w:rPr>
          <w:rFonts w:ascii="Gill Sans MT" w:hAnsi="Gill Sans MT" w:cstheme="minorHAnsi"/>
        </w:rPr>
      </w:pPr>
      <w:r>
        <w:rPr>
          <w:rFonts w:ascii="Gill Sans MT" w:hAnsi="Gill Sans MT" w:cstheme="minorHAnsi"/>
        </w:rPr>
        <w:t xml:space="preserve">Document the Fora costs and sources of </w:t>
      </w:r>
      <w:proofErr w:type="gramStart"/>
      <w:r>
        <w:rPr>
          <w:rFonts w:ascii="Gill Sans MT" w:hAnsi="Gill Sans MT" w:cstheme="minorHAnsi"/>
        </w:rPr>
        <w:t>funding;</w:t>
      </w:r>
      <w:proofErr w:type="gramEnd"/>
      <w:r>
        <w:rPr>
          <w:rFonts w:ascii="Gill Sans MT" w:hAnsi="Gill Sans MT" w:cstheme="minorHAnsi"/>
        </w:rPr>
        <w:t xml:space="preserve"> </w:t>
      </w:r>
    </w:p>
    <w:p w14:paraId="0AD957A0" w14:textId="0D80CA47" w:rsidR="000D127A" w:rsidRPr="00592A43" w:rsidRDefault="000D127A" w:rsidP="00134A1D">
      <w:pPr>
        <w:pStyle w:val="ListParagraph"/>
        <w:numPr>
          <w:ilvl w:val="0"/>
          <w:numId w:val="46"/>
        </w:numPr>
        <w:spacing w:after="0" w:line="240" w:lineRule="auto"/>
        <w:jc w:val="both"/>
        <w:rPr>
          <w:rFonts w:ascii="Times New Roman" w:hAnsi="Times New Roman" w:cs="Times New Roman"/>
          <w:sz w:val="24"/>
          <w:szCs w:val="24"/>
          <w:lang w:eastAsia="en-CA"/>
        </w:rPr>
      </w:pPr>
      <w:r>
        <w:rPr>
          <w:rFonts w:ascii="Gill Sans MT" w:hAnsi="Gill Sans MT" w:cstheme="minorHAnsi"/>
        </w:rPr>
        <w:t xml:space="preserve">Identify gaps and make </w:t>
      </w:r>
      <w:r w:rsidRPr="00F43B75">
        <w:rPr>
          <w:rFonts w:ascii="Gill Sans MT" w:eastAsia="Calibri" w:hAnsi="Gill Sans MT" w:cstheme="minorHAnsi"/>
          <w:lang w:val="en-GB"/>
        </w:rPr>
        <w:t>specific</w:t>
      </w:r>
      <w:r>
        <w:rPr>
          <w:rFonts w:ascii="Gill Sans MT" w:hAnsi="Gill Sans MT" w:cstheme="minorHAnsi"/>
        </w:rPr>
        <w:t xml:space="preserve"> actionable recommendations to the </w:t>
      </w:r>
      <w:r>
        <w:rPr>
          <w:rFonts w:ascii="Gill Sans MT" w:hAnsi="Gill Sans MT"/>
        </w:rPr>
        <w:t>expected evaluation users</w:t>
      </w:r>
      <w:r w:rsidR="00592A43">
        <w:rPr>
          <w:rFonts w:ascii="Gill Sans MT" w:hAnsi="Gill Sans MT" w:cstheme="minorHAnsi"/>
        </w:rPr>
        <w:t xml:space="preserve">. </w:t>
      </w:r>
    </w:p>
    <w:p w14:paraId="0E950C09" w14:textId="77777777" w:rsidR="00592A43" w:rsidRDefault="00592A43" w:rsidP="00592A43">
      <w:pPr>
        <w:pStyle w:val="ListParagraph"/>
        <w:spacing w:after="0" w:line="240" w:lineRule="auto"/>
        <w:jc w:val="both"/>
        <w:rPr>
          <w:rFonts w:ascii="Times New Roman" w:hAnsi="Times New Roman" w:cs="Times New Roman"/>
          <w:sz w:val="24"/>
          <w:szCs w:val="24"/>
          <w:lang w:eastAsia="en-CA"/>
        </w:rPr>
      </w:pPr>
    </w:p>
    <w:p w14:paraId="0DEAB7F8" w14:textId="00A0544E" w:rsidR="005D0FEB" w:rsidRPr="005D0FEB" w:rsidRDefault="005D0FEB" w:rsidP="000D127A">
      <w:pPr>
        <w:pStyle w:val="ListParagraph"/>
        <w:tabs>
          <w:tab w:val="left" w:pos="426"/>
        </w:tabs>
        <w:spacing w:after="120" w:line="276" w:lineRule="auto"/>
        <w:ind w:left="0"/>
        <w:contextualSpacing w:val="0"/>
        <w:jc w:val="both"/>
        <w:rPr>
          <w:rFonts w:ascii="Gill Sans MT" w:hAnsi="Gill Sans MT"/>
        </w:rPr>
      </w:pPr>
      <w:r w:rsidRPr="005D0FEB">
        <w:rPr>
          <w:rFonts w:ascii="Gill Sans MT" w:hAnsi="Gill Sans MT" w:cstheme="minorHAnsi"/>
          <w:lang w:val="en-GB"/>
        </w:rPr>
        <w:t>All the 15 ECOWAS Member countries</w:t>
      </w:r>
      <w:r w:rsidRPr="005D0FEB">
        <w:rPr>
          <w:rFonts w:ascii="Gill Sans MT" w:hAnsi="Gill Sans MT"/>
        </w:rPr>
        <w:t xml:space="preserve"> form the geographical scope of </w:t>
      </w:r>
      <w:r w:rsidRPr="005D0FEB">
        <w:rPr>
          <w:rFonts w:ascii="Gill Sans MT" w:hAnsi="Gill Sans MT" w:cstheme="minorHAnsi"/>
          <w:lang w:val="en-GB"/>
        </w:rPr>
        <w:t xml:space="preserve">the evaluation. Language distribution within the region was used to select a sample of five countries for field visits in Liberia, Burkina Faso, Nigeria, Cote d’Ivoire and Guinea-Bissau. </w:t>
      </w:r>
      <w:r w:rsidRPr="005D0FEB">
        <w:rPr>
          <w:rFonts w:ascii="Gill Sans MT" w:hAnsi="Gill Sans MT"/>
        </w:rPr>
        <w:t xml:space="preserve">The chronological scope covered </w:t>
      </w:r>
      <w:r w:rsidRPr="005D0FEB">
        <w:rPr>
          <w:rFonts w:ascii="Gill Sans MT" w:hAnsi="Gill Sans MT" w:cstheme="minorHAnsi"/>
          <w:lang w:val="en-GB"/>
        </w:rPr>
        <w:t xml:space="preserve">the ECOWAS nutrition Forum organised </w:t>
      </w:r>
      <w:r w:rsidRPr="005D0FEB">
        <w:rPr>
          <w:rFonts w:ascii="Gill Sans MT" w:hAnsi="Gill Sans MT"/>
          <w:lang w:val="en-GB"/>
        </w:rPr>
        <w:t xml:space="preserve">between 2004 and 2019. Thematic scope is formed by </w:t>
      </w:r>
      <w:r w:rsidRPr="005D0FEB">
        <w:rPr>
          <w:rFonts w:ascii="Gill Sans MT" w:hAnsi="Gill Sans MT" w:cstheme="minorHAnsi"/>
          <w:lang w:val="en-GB"/>
        </w:rPr>
        <w:t>the Forum’s perspectives. for the adoption of adequate policies and strategies at regional and national levels as well as the quality of nutrition programming and workforce at national and lower levels, the mid-term reviews and its organisation and to roles and responsibilities of different stakeholders</w:t>
      </w:r>
      <w:r w:rsidRPr="005D0FEB">
        <w:rPr>
          <w:rFonts w:ascii="Gill Sans MT" w:hAnsi="Gill Sans MT"/>
          <w:lang w:val="en-GB"/>
        </w:rPr>
        <w:t>.</w:t>
      </w:r>
    </w:p>
    <w:p w14:paraId="64CA52E3" w14:textId="35BC252B" w:rsidR="000D127A" w:rsidRDefault="0030592B" w:rsidP="000D127A">
      <w:pPr>
        <w:pStyle w:val="ListParagraph"/>
        <w:tabs>
          <w:tab w:val="left" w:pos="426"/>
        </w:tabs>
        <w:spacing w:after="120" w:line="276" w:lineRule="auto"/>
        <w:ind w:left="0"/>
        <w:contextualSpacing w:val="0"/>
        <w:jc w:val="both"/>
        <w:rPr>
          <w:rFonts w:ascii="Gill Sans MT" w:hAnsi="Gill Sans MT"/>
        </w:rPr>
      </w:pPr>
      <w:r>
        <w:rPr>
          <w:rFonts w:ascii="Gill Sans MT" w:hAnsi="Gill Sans MT"/>
        </w:rPr>
        <w:lastRenderedPageBreak/>
        <w:t xml:space="preserve">The </w:t>
      </w:r>
      <w:r w:rsidR="00A4290D">
        <w:rPr>
          <w:rFonts w:ascii="Gill Sans MT" w:hAnsi="Gill Sans MT"/>
        </w:rPr>
        <w:t>expected users</w:t>
      </w:r>
      <w:r>
        <w:rPr>
          <w:rFonts w:ascii="Gill Sans MT" w:hAnsi="Gill Sans MT"/>
        </w:rPr>
        <w:t xml:space="preserve"> </w:t>
      </w:r>
      <w:r w:rsidR="0039338E">
        <w:rPr>
          <w:rFonts w:ascii="Gill Sans MT" w:hAnsi="Gill Sans MT"/>
        </w:rPr>
        <w:t xml:space="preserve">of the evaluation are </w:t>
      </w:r>
      <w:r w:rsidR="000649A2">
        <w:rPr>
          <w:rFonts w:ascii="Gill Sans MT" w:hAnsi="Gill Sans MT"/>
        </w:rPr>
        <w:t>ECOWAS,</w:t>
      </w:r>
      <w:r w:rsidR="00F24AD0">
        <w:rPr>
          <w:rFonts w:ascii="Gill Sans MT" w:hAnsi="Gill Sans MT"/>
        </w:rPr>
        <w:t xml:space="preserve"> WAHO,</w:t>
      </w:r>
      <w:r w:rsidR="000649A2">
        <w:rPr>
          <w:rFonts w:ascii="Gill Sans MT" w:hAnsi="Gill Sans MT"/>
        </w:rPr>
        <w:t xml:space="preserve"> </w:t>
      </w:r>
      <w:r w:rsidR="00653CB9">
        <w:rPr>
          <w:rFonts w:ascii="Gill Sans MT" w:hAnsi="Gill Sans MT"/>
        </w:rPr>
        <w:t>Member States, Technical and financial partners</w:t>
      </w:r>
      <w:r w:rsidR="00957D22">
        <w:rPr>
          <w:rFonts w:ascii="Gill Sans MT" w:hAnsi="Gill Sans MT"/>
        </w:rPr>
        <w:t xml:space="preserve"> including UNICEF</w:t>
      </w:r>
      <w:r w:rsidR="00DB5C72">
        <w:rPr>
          <w:rFonts w:ascii="Gill Sans MT" w:hAnsi="Gill Sans MT"/>
        </w:rPr>
        <w:t xml:space="preserve">, and in-country partners. </w:t>
      </w:r>
    </w:p>
    <w:p w14:paraId="4794B38D" w14:textId="6C113BC3" w:rsidR="0034108C" w:rsidRPr="000E05AE" w:rsidRDefault="0007356A">
      <w:pPr>
        <w:rPr>
          <w:rFonts w:ascii="Gill Sans MT" w:hAnsi="Gill Sans MT"/>
          <w:b/>
          <w:bCs/>
          <w:color w:val="0070C0"/>
        </w:rPr>
      </w:pPr>
      <w:r w:rsidRPr="000E05AE">
        <w:rPr>
          <w:rFonts w:ascii="Gill Sans MT" w:hAnsi="Gill Sans MT"/>
          <w:b/>
          <w:bCs/>
          <w:color w:val="0070C0"/>
        </w:rPr>
        <w:t xml:space="preserve">Evaluation </w:t>
      </w:r>
      <w:r w:rsidR="0034108C" w:rsidRPr="000E05AE">
        <w:rPr>
          <w:rFonts w:ascii="Gill Sans MT" w:hAnsi="Gill Sans MT"/>
          <w:b/>
          <w:bCs/>
          <w:color w:val="0070C0"/>
        </w:rPr>
        <w:t xml:space="preserve">Methodology </w:t>
      </w:r>
    </w:p>
    <w:p w14:paraId="3F2A7BBB" w14:textId="4672ACDC" w:rsidR="0073207E" w:rsidRDefault="00542C43" w:rsidP="003B43D1">
      <w:pPr>
        <w:pStyle w:val="ListParagraph"/>
        <w:tabs>
          <w:tab w:val="left" w:pos="426"/>
        </w:tabs>
        <w:spacing w:after="120" w:line="276" w:lineRule="auto"/>
        <w:ind w:left="0"/>
        <w:contextualSpacing w:val="0"/>
        <w:jc w:val="both"/>
        <w:rPr>
          <w:rFonts w:ascii="Gill Sans MT" w:hAnsi="Gill Sans MT"/>
        </w:rPr>
      </w:pPr>
      <w:r>
        <w:rPr>
          <w:rFonts w:ascii="Gill Sans MT" w:hAnsi="Gill Sans MT"/>
        </w:rPr>
        <w:t xml:space="preserve">The evaluation </w:t>
      </w:r>
      <w:r w:rsidR="00A46364">
        <w:rPr>
          <w:rFonts w:ascii="Gill Sans MT" w:hAnsi="Gill Sans MT"/>
        </w:rPr>
        <w:t xml:space="preserve">applied </w:t>
      </w:r>
      <w:r w:rsidR="00BC6B56">
        <w:rPr>
          <w:rFonts w:ascii="Gill Sans MT" w:hAnsi="Gill Sans MT"/>
        </w:rPr>
        <w:t>the Bellwether methodology</w:t>
      </w:r>
      <w:r w:rsidR="0027591E">
        <w:rPr>
          <w:rFonts w:ascii="Gill Sans MT" w:hAnsi="Gill Sans MT"/>
        </w:rPr>
        <w:t xml:space="preserve"> which </w:t>
      </w:r>
      <w:r w:rsidR="00BC6B56">
        <w:rPr>
          <w:rFonts w:ascii="Gill Sans MT" w:hAnsi="Gill Sans MT"/>
        </w:rPr>
        <w:t xml:space="preserve">determines where an issue is positioned in the policy agenda </w:t>
      </w:r>
      <w:r w:rsidR="001B5873">
        <w:rPr>
          <w:rFonts w:ascii="Gill Sans MT" w:hAnsi="Gill Sans MT"/>
        </w:rPr>
        <w:t>framework</w:t>
      </w:r>
      <w:r w:rsidR="00BC6B56">
        <w:rPr>
          <w:rFonts w:ascii="Gill Sans MT" w:hAnsi="Gill Sans MT"/>
        </w:rPr>
        <w:t>, how lawmakers and other influential persons such as officials are thinking and talking about it, and how likely they are to act on it.</w:t>
      </w:r>
      <w:r w:rsidR="00217032">
        <w:rPr>
          <w:rFonts w:ascii="Gill Sans MT" w:hAnsi="Gill Sans MT"/>
        </w:rPr>
        <w:t xml:space="preserve"> It </w:t>
      </w:r>
      <w:r w:rsidR="001B5873">
        <w:rPr>
          <w:rFonts w:ascii="Gill Sans MT" w:hAnsi="Gill Sans MT"/>
        </w:rPr>
        <w:t xml:space="preserve">involved a qualitative </w:t>
      </w:r>
      <w:r w:rsidR="00217032">
        <w:rPr>
          <w:rFonts w:ascii="Gill Sans MT" w:hAnsi="Gill Sans MT"/>
        </w:rPr>
        <w:t>approach</w:t>
      </w:r>
      <w:r w:rsidR="002A61DC">
        <w:rPr>
          <w:rFonts w:ascii="Gill Sans MT" w:hAnsi="Gill Sans MT"/>
        </w:rPr>
        <w:t xml:space="preserve"> consisting of both </w:t>
      </w:r>
      <w:r w:rsidR="001B5873">
        <w:rPr>
          <w:rFonts w:ascii="Gill Sans MT" w:hAnsi="Gill Sans MT"/>
        </w:rPr>
        <w:t>i</w:t>
      </w:r>
      <w:r w:rsidR="002A61DC">
        <w:rPr>
          <w:rFonts w:ascii="Gill Sans MT" w:hAnsi="Gill Sans MT"/>
        </w:rPr>
        <w:t>ndividual and/or group interviews</w:t>
      </w:r>
      <w:r w:rsidR="00B810E7">
        <w:rPr>
          <w:rFonts w:ascii="Gill Sans MT" w:hAnsi="Gill Sans MT"/>
        </w:rPr>
        <w:t xml:space="preserve"> and quantitative </w:t>
      </w:r>
      <w:r w:rsidR="001B5059">
        <w:rPr>
          <w:rFonts w:ascii="Gill Sans MT" w:hAnsi="Gill Sans MT"/>
        </w:rPr>
        <w:t xml:space="preserve">approach with the exploitation of existing quantitative data </w:t>
      </w:r>
      <w:r w:rsidR="00115992">
        <w:rPr>
          <w:rFonts w:ascii="Gill Sans MT" w:hAnsi="Gill Sans MT"/>
        </w:rPr>
        <w:t>from</w:t>
      </w:r>
      <w:r w:rsidR="001B5059">
        <w:rPr>
          <w:rFonts w:ascii="Gill Sans MT" w:hAnsi="Gill Sans MT"/>
        </w:rPr>
        <w:t xml:space="preserve"> </w:t>
      </w:r>
      <w:r w:rsidR="00115992">
        <w:rPr>
          <w:rFonts w:ascii="Gill Sans MT" w:hAnsi="Gill Sans MT"/>
        </w:rPr>
        <w:t xml:space="preserve">literature review </w:t>
      </w:r>
      <w:r w:rsidR="00633CB7">
        <w:rPr>
          <w:rFonts w:ascii="Gill Sans MT" w:hAnsi="Gill Sans MT"/>
        </w:rPr>
        <w:t xml:space="preserve">of </w:t>
      </w:r>
      <w:r w:rsidR="000612F8">
        <w:rPr>
          <w:rFonts w:ascii="Gill Sans MT" w:hAnsi="Gill Sans MT"/>
        </w:rPr>
        <w:t>the forum’s reports</w:t>
      </w:r>
      <w:r w:rsidR="002A61DC">
        <w:rPr>
          <w:rFonts w:ascii="Gill Sans MT" w:hAnsi="Gill Sans MT"/>
        </w:rPr>
        <w:t xml:space="preserve">. </w:t>
      </w:r>
    </w:p>
    <w:p w14:paraId="426C9CBD" w14:textId="227A8B6F" w:rsidR="000D28D3" w:rsidRPr="00245D87" w:rsidRDefault="0073207E" w:rsidP="00E46957">
      <w:pPr>
        <w:pStyle w:val="ListParagraph"/>
        <w:tabs>
          <w:tab w:val="left" w:pos="426"/>
        </w:tabs>
        <w:spacing w:after="120" w:line="276" w:lineRule="auto"/>
        <w:ind w:left="0"/>
        <w:contextualSpacing w:val="0"/>
        <w:jc w:val="both"/>
        <w:rPr>
          <w:rFonts w:ascii="Gill Sans MT" w:hAnsi="Gill Sans MT"/>
        </w:rPr>
      </w:pPr>
      <w:r>
        <w:rPr>
          <w:rFonts w:ascii="Gill Sans MT" w:hAnsi="Gill Sans MT"/>
        </w:rPr>
        <w:t xml:space="preserve">The evaluation was carried out in </w:t>
      </w:r>
      <w:r w:rsidR="00293DB9">
        <w:rPr>
          <w:rFonts w:ascii="Gill Sans MT" w:hAnsi="Gill Sans MT"/>
        </w:rPr>
        <w:t>three phases</w:t>
      </w:r>
      <w:r w:rsidR="00AF21AE">
        <w:rPr>
          <w:rFonts w:ascii="Gill Sans MT" w:hAnsi="Gill Sans MT"/>
        </w:rPr>
        <w:t>: the inception; data collection; and analysis and reporting phases</w:t>
      </w:r>
      <w:r w:rsidR="00293DB9">
        <w:rPr>
          <w:rFonts w:ascii="Gill Sans MT" w:hAnsi="Gill Sans MT"/>
        </w:rPr>
        <w:t xml:space="preserve">. </w:t>
      </w:r>
      <w:r w:rsidR="00832F0D">
        <w:rPr>
          <w:rFonts w:ascii="Gill Sans MT" w:hAnsi="Gill Sans MT"/>
        </w:rPr>
        <w:t xml:space="preserve">In the inception phase, </w:t>
      </w:r>
      <w:r w:rsidR="003F7840">
        <w:rPr>
          <w:rFonts w:ascii="Gill Sans MT" w:hAnsi="Gill Sans MT"/>
        </w:rPr>
        <w:t>preliminary interview</w:t>
      </w:r>
      <w:r w:rsidR="0022247E">
        <w:rPr>
          <w:rFonts w:ascii="Gill Sans MT" w:hAnsi="Gill Sans MT"/>
        </w:rPr>
        <w:t xml:space="preserve">s in Monrovia, </w:t>
      </w:r>
      <w:r w:rsidR="0011074A">
        <w:rPr>
          <w:rFonts w:ascii="Gill Sans MT" w:hAnsi="Gill Sans MT"/>
        </w:rPr>
        <w:t xml:space="preserve">review of key </w:t>
      </w:r>
      <w:r w:rsidR="00227EFF">
        <w:rPr>
          <w:rFonts w:ascii="Gill Sans MT" w:hAnsi="Gill Sans MT"/>
        </w:rPr>
        <w:t>documentation and development</w:t>
      </w:r>
      <w:r w:rsidR="00CB232A">
        <w:rPr>
          <w:rFonts w:ascii="Gill Sans MT" w:hAnsi="Gill Sans MT"/>
        </w:rPr>
        <w:t xml:space="preserve"> of data collection and evaluation </w:t>
      </w:r>
      <w:r w:rsidR="003F7840">
        <w:rPr>
          <w:rFonts w:ascii="Gill Sans MT" w:hAnsi="Gill Sans MT"/>
        </w:rPr>
        <w:t xml:space="preserve">tools were done. </w:t>
      </w:r>
      <w:r w:rsidR="004A669B">
        <w:rPr>
          <w:rFonts w:ascii="Gill Sans MT" w:hAnsi="Gill Sans MT"/>
        </w:rPr>
        <w:t xml:space="preserve">Document review </w:t>
      </w:r>
      <w:r w:rsidR="00AF21AE">
        <w:rPr>
          <w:rFonts w:ascii="Gill Sans MT" w:hAnsi="Gill Sans MT"/>
        </w:rPr>
        <w:t>involved</w:t>
      </w:r>
      <w:r w:rsidR="004A669B">
        <w:rPr>
          <w:rFonts w:ascii="Gill Sans MT" w:hAnsi="Gill Sans MT"/>
        </w:rPr>
        <w:t xml:space="preserve"> the review and analysis of existing documents. </w:t>
      </w:r>
      <w:r w:rsidR="00BD0EE8">
        <w:rPr>
          <w:rFonts w:ascii="Gill Sans MT" w:hAnsi="Gill Sans MT"/>
        </w:rPr>
        <w:t>The data collection</w:t>
      </w:r>
      <w:r w:rsidR="00BC015B">
        <w:rPr>
          <w:rFonts w:ascii="Gill Sans MT" w:hAnsi="Gill Sans MT"/>
        </w:rPr>
        <w:t xml:space="preserve"> </w:t>
      </w:r>
      <w:r w:rsidR="004A669B">
        <w:rPr>
          <w:rFonts w:ascii="Gill Sans MT" w:hAnsi="Gill Sans MT"/>
        </w:rPr>
        <w:t>phase</w:t>
      </w:r>
      <w:r w:rsidR="00982E3C">
        <w:rPr>
          <w:rFonts w:ascii="Gill Sans MT" w:hAnsi="Gill Sans MT"/>
        </w:rPr>
        <w:t>,</w:t>
      </w:r>
      <w:r w:rsidR="004A669B">
        <w:rPr>
          <w:rFonts w:ascii="Gill Sans MT" w:hAnsi="Gill Sans MT"/>
        </w:rPr>
        <w:t xml:space="preserve"> </w:t>
      </w:r>
      <w:r w:rsidR="00982E3C">
        <w:rPr>
          <w:rFonts w:ascii="Gill Sans MT" w:hAnsi="Gill Sans MT"/>
        </w:rPr>
        <w:t xml:space="preserve">involving </w:t>
      </w:r>
      <w:r w:rsidR="00BC015B">
        <w:rPr>
          <w:rFonts w:ascii="Gill Sans MT" w:hAnsi="Gill Sans MT"/>
        </w:rPr>
        <w:t xml:space="preserve">field </w:t>
      </w:r>
      <w:r w:rsidR="00315F07">
        <w:rPr>
          <w:rFonts w:ascii="Gill Sans MT" w:hAnsi="Gill Sans MT"/>
        </w:rPr>
        <w:t>visit</w:t>
      </w:r>
      <w:r w:rsidR="00BC015B">
        <w:rPr>
          <w:rFonts w:ascii="Gill Sans MT" w:hAnsi="Gill Sans MT"/>
        </w:rPr>
        <w:t xml:space="preserve">s in </w:t>
      </w:r>
      <w:r w:rsidR="00083BD5">
        <w:rPr>
          <w:rFonts w:ascii="Gill Sans MT" w:hAnsi="Gill Sans MT"/>
        </w:rPr>
        <w:t xml:space="preserve">four countries namely Burkina Faso, Cote d’Ivoire, </w:t>
      </w:r>
      <w:r w:rsidR="00840928">
        <w:rPr>
          <w:rFonts w:ascii="Gill Sans MT" w:hAnsi="Gill Sans MT"/>
        </w:rPr>
        <w:t>Guinea-Bissau</w:t>
      </w:r>
      <w:r w:rsidR="00083BD5">
        <w:rPr>
          <w:rFonts w:ascii="Gill Sans MT" w:hAnsi="Gill Sans MT"/>
        </w:rPr>
        <w:t xml:space="preserve"> and Nigeria</w:t>
      </w:r>
      <w:r w:rsidR="00982E3C">
        <w:rPr>
          <w:rFonts w:ascii="Gill Sans MT" w:hAnsi="Gill Sans MT"/>
        </w:rPr>
        <w:t>,</w:t>
      </w:r>
      <w:r w:rsidR="00083BD5">
        <w:rPr>
          <w:rFonts w:ascii="Gill Sans MT" w:hAnsi="Gill Sans MT"/>
        </w:rPr>
        <w:t xml:space="preserve"> was carried out f</w:t>
      </w:r>
      <w:r w:rsidR="00236665">
        <w:rPr>
          <w:rFonts w:ascii="Gill Sans MT" w:hAnsi="Gill Sans MT"/>
        </w:rPr>
        <w:t xml:space="preserve">rom mid-December 2019 to mid-January 2020. </w:t>
      </w:r>
      <w:r w:rsidR="00677A75">
        <w:rPr>
          <w:rFonts w:ascii="Gill Sans MT" w:hAnsi="Gill Sans MT"/>
        </w:rPr>
        <w:t xml:space="preserve">Key informants were purposively </w:t>
      </w:r>
      <w:r w:rsidR="00157C6D">
        <w:rPr>
          <w:rFonts w:ascii="Gill Sans MT" w:hAnsi="Gill Sans MT"/>
        </w:rPr>
        <w:t>selected and</w:t>
      </w:r>
      <w:r w:rsidR="00677A75">
        <w:rPr>
          <w:rFonts w:ascii="Gill Sans MT" w:hAnsi="Gill Sans MT"/>
        </w:rPr>
        <w:t xml:space="preserve"> </w:t>
      </w:r>
      <w:r w:rsidR="00AF21AE">
        <w:rPr>
          <w:rFonts w:ascii="Gill Sans MT" w:hAnsi="Gill Sans MT"/>
        </w:rPr>
        <w:t xml:space="preserve">interviewed using interview guides.  Interviews </w:t>
      </w:r>
      <w:r w:rsidR="002A61DC">
        <w:rPr>
          <w:rFonts w:ascii="Gill Sans MT" w:hAnsi="Gill Sans MT"/>
        </w:rPr>
        <w:t xml:space="preserve">were </w:t>
      </w:r>
      <w:r w:rsidR="00AF21AE">
        <w:rPr>
          <w:rFonts w:ascii="Gill Sans MT" w:hAnsi="Gill Sans MT"/>
        </w:rPr>
        <w:t>conducted through</w:t>
      </w:r>
      <w:r w:rsidR="002A61DC">
        <w:rPr>
          <w:rFonts w:ascii="Gill Sans MT" w:hAnsi="Gill Sans MT"/>
        </w:rPr>
        <w:t xml:space="preserve"> face-to-face</w:t>
      </w:r>
      <w:r w:rsidR="00534532">
        <w:rPr>
          <w:rFonts w:ascii="Gill Sans MT" w:hAnsi="Gill Sans MT"/>
        </w:rPr>
        <w:t xml:space="preserve"> interviews</w:t>
      </w:r>
      <w:r w:rsidR="006C7C6F">
        <w:rPr>
          <w:rFonts w:ascii="Gill Sans MT" w:hAnsi="Gill Sans MT"/>
        </w:rPr>
        <w:t>,</w:t>
      </w:r>
      <w:r w:rsidR="00D35E19">
        <w:rPr>
          <w:rFonts w:ascii="Gill Sans MT" w:hAnsi="Gill Sans MT"/>
        </w:rPr>
        <w:t xml:space="preserve"> </w:t>
      </w:r>
      <w:r w:rsidR="00AF21AE">
        <w:rPr>
          <w:rFonts w:ascii="Gill Sans MT" w:hAnsi="Gill Sans MT"/>
        </w:rPr>
        <w:t>via</w:t>
      </w:r>
      <w:r w:rsidR="002A61DC">
        <w:rPr>
          <w:rFonts w:ascii="Gill Sans MT" w:hAnsi="Gill Sans MT"/>
        </w:rPr>
        <w:t xml:space="preserve"> emails, </w:t>
      </w:r>
      <w:r w:rsidR="00AF21AE">
        <w:rPr>
          <w:rFonts w:ascii="Gill Sans MT" w:hAnsi="Gill Sans MT"/>
        </w:rPr>
        <w:t xml:space="preserve">and </w:t>
      </w:r>
      <w:r w:rsidR="002A61DC">
        <w:rPr>
          <w:rFonts w:ascii="Gill Sans MT" w:hAnsi="Gill Sans MT"/>
        </w:rPr>
        <w:t xml:space="preserve">mostly via </w:t>
      </w:r>
      <w:r w:rsidR="00D35E19">
        <w:rPr>
          <w:rFonts w:ascii="Gill Sans MT" w:hAnsi="Gill Sans MT"/>
        </w:rPr>
        <w:t>S</w:t>
      </w:r>
      <w:r w:rsidR="002A61DC">
        <w:rPr>
          <w:rFonts w:ascii="Gill Sans MT" w:hAnsi="Gill Sans MT"/>
        </w:rPr>
        <w:t>kype/phone/</w:t>
      </w:r>
      <w:proofErr w:type="spellStart"/>
      <w:r w:rsidR="002A61DC">
        <w:rPr>
          <w:rFonts w:ascii="Gill Sans MT" w:hAnsi="Gill Sans MT"/>
        </w:rPr>
        <w:t>Whatsapp</w:t>
      </w:r>
      <w:proofErr w:type="spellEnd"/>
      <w:r w:rsidR="002A61DC">
        <w:rPr>
          <w:rFonts w:ascii="Gill Sans MT" w:hAnsi="Gill Sans MT"/>
        </w:rPr>
        <w:t xml:space="preserve"> calls</w:t>
      </w:r>
      <w:r w:rsidR="00AF21AE">
        <w:rPr>
          <w:rFonts w:ascii="Gill Sans MT" w:hAnsi="Gill Sans MT"/>
        </w:rPr>
        <w:t>.  Forty-two key informants</w:t>
      </w:r>
      <w:r w:rsidR="002A61DC">
        <w:rPr>
          <w:rFonts w:ascii="Gill Sans MT" w:hAnsi="Gill Sans MT"/>
        </w:rPr>
        <w:t xml:space="preserve"> from Member States</w:t>
      </w:r>
      <w:r w:rsidR="00384B2B">
        <w:rPr>
          <w:rFonts w:ascii="Gill Sans MT" w:hAnsi="Gill Sans MT"/>
        </w:rPr>
        <w:t xml:space="preserve"> (28.5%)</w:t>
      </w:r>
      <w:r w:rsidR="002A61DC">
        <w:rPr>
          <w:rFonts w:ascii="Gill Sans MT" w:hAnsi="Gill Sans MT"/>
        </w:rPr>
        <w:t>, WAHO</w:t>
      </w:r>
      <w:r w:rsidR="00384B2B">
        <w:rPr>
          <w:rFonts w:ascii="Gill Sans MT" w:hAnsi="Gill Sans MT"/>
        </w:rPr>
        <w:t xml:space="preserve"> (12%)</w:t>
      </w:r>
      <w:r w:rsidR="002A61DC">
        <w:rPr>
          <w:rFonts w:ascii="Gill Sans MT" w:hAnsi="Gill Sans MT"/>
        </w:rPr>
        <w:t xml:space="preserve">, </w:t>
      </w:r>
      <w:r w:rsidR="00384B2B">
        <w:rPr>
          <w:rFonts w:ascii="Gill Sans MT" w:hAnsi="Gill Sans MT"/>
        </w:rPr>
        <w:t>Partners (45</w:t>
      </w:r>
      <w:r w:rsidR="00C2452E">
        <w:rPr>
          <w:rFonts w:ascii="Gill Sans MT" w:hAnsi="Gill Sans MT"/>
        </w:rPr>
        <w:t>.2</w:t>
      </w:r>
      <w:r w:rsidR="00384B2B">
        <w:rPr>
          <w:rFonts w:ascii="Gill Sans MT" w:hAnsi="Gill Sans MT"/>
        </w:rPr>
        <w:t>%)</w:t>
      </w:r>
      <w:r w:rsidR="002A61DC">
        <w:rPr>
          <w:rFonts w:ascii="Gill Sans MT" w:hAnsi="Gill Sans MT"/>
        </w:rPr>
        <w:t>, NGO/CSO</w:t>
      </w:r>
      <w:r w:rsidR="00C2452E">
        <w:rPr>
          <w:rFonts w:ascii="Gill Sans MT" w:hAnsi="Gill Sans MT"/>
        </w:rPr>
        <w:t xml:space="preserve"> (12%)</w:t>
      </w:r>
      <w:r w:rsidR="002A61DC">
        <w:rPr>
          <w:rFonts w:ascii="Gill Sans MT" w:hAnsi="Gill Sans MT"/>
        </w:rPr>
        <w:t xml:space="preserve">, and Parliamentarians </w:t>
      </w:r>
      <w:r w:rsidR="00C2452E">
        <w:rPr>
          <w:rFonts w:ascii="Gill Sans MT" w:hAnsi="Gill Sans MT"/>
        </w:rPr>
        <w:t>(2.3%)</w:t>
      </w:r>
      <w:r w:rsidR="00AF21AE">
        <w:rPr>
          <w:rFonts w:ascii="Gill Sans MT" w:hAnsi="Gill Sans MT"/>
        </w:rPr>
        <w:t xml:space="preserve"> were interviewed</w:t>
      </w:r>
      <w:r w:rsidR="00C2452E">
        <w:rPr>
          <w:rFonts w:ascii="Gill Sans MT" w:hAnsi="Gill Sans MT"/>
        </w:rPr>
        <w:t xml:space="preserve">. </w:t>
      </w:r>
      <w:r w:rsidR="00545C2E">
        <w:rPr>
          <w:rFonts w:ascii="Gill Sans MT" w:hAnsi="Gill Sans MT"/>
        </w:rPr>
        <w:t xml:space="preserve">In the analysis and reporting phase, the evaluation applied </w:t>
      </w:r>
      <w:r w:rsidR="00B91262">
        <w:rPr>
          <w:rFonts w:ascii="Gill Sans MT" w:hAnsi="Gill Sans MT"/>
        </w:rPr>
        <w:t>c</w:t>
      </w:r>
      <w:r w:rsidR="002A61DC">
        <w:rPr>
          <w:rFonts w:ascii="Gill Sans MT" w:hAnsi="Gill Sans MT"/>
        </w:rPr>
        <w:t>ontent analysis to data collected from various documents</w:t>
      </w:r>
      <w:r w:rsidR="00FD4611">
        <w:rPr>
          <w:rFonts w:ascii="Gill Sans MT" w:hAnsi="Gill Sans MT"/>
        </w:rPr>
        <w:t xml:space="preserve">, a standard </w:t>
      </w:r>
      <w:r w:rsidR="00484771">
        <w:rPr>
          <w:rFonts w:ascii="Gill Sans MT" w:hAnsi="Gill Sans MT"/>
        </w:rPr>
        <w:t xml:space="preserve">criteria analysis of </w:t>
      </w:r>
      <w:r w:rsidR="002B6FCE">
        <w:rPr>
          <w:rFonts w:ascii="Gill Sans MT" w:hAnsi="Gill Sans MT"/>
        </w:rPr>
        <w:t xml:space="preserve">Relevance, Effectiveness, Efficiency, </w:t>
      </w:r>
      <w:r w:rsidR="004110F5">
        <w:rPr>
          <w:rFonts w:ascii="Gill Sans MT" w:hAnsi="Gill Sans MT"/>
        </w:rPr>
        <w:t>Sustainability</w:t>
      </w:r>
      <w:r w:rsidR="002B6FCE">
        <w:rPr>
          <w:rFonts w:ascii="Gill Sans MT" w:hAnsi="Gill Sans MT"/>
        </w:rPr>
        <w:t xml:space="preserve"> and Ownership, Gender, Human rights and Equity</w:t>
      </w:r>
      <w:r w:rsidR="002A61DC">
        <w:rPr>
          <w:rFonts w:ascii="Gill Sans MT" w:hAnsi="Gill Sans MT"/>
        </w:rPr>
        <w:t xml:space="preserve">. </w:t>
      </w:r>
      <w:r w:rsidR="004110F5">
        <w:rPr>
          <w:rFonts w:ascii="Gill Sans MT" w:hAnsi="Gill Sans MT"/>
        </w:rPr>
        <w:t>Triangulation was used to assure the</w:t>
      </w:r>
      <w:r w:rsidR="002A61DC">
        <w:rPr>
          <w:rFonts w:ascii="Gill Sans MT" w:hAnsi="Gill Sans MT"/>
        </w:rPr>
        <w:t xml:space="preserve"> credibility and validity of findings</w:t>
      </w:r>
      <w:r w:rsidR="004110F5">
        <w:rPr>
          <w:rFonts w:ascii="Gill Sans MT" w:hAnsi="Gill Sans MT"/>
        </w:rPr>
        <w:t xml:space="preserve">, </w:t>
      </w:r>
      <w:r w:rsidR="00E46957">
        <w:rPr>
          <w:rFonts w:ascii="Gill Sans MT" w:hAnsi="Gill Sans MT"/>
        </w:rPr>
        <w:t xml:space="preserve">and </w:t>
      </w:r>
      <w:r w:rsidR="002A61DC">
        <w:rPr>
          <w:rFonts w:ascii="Gill Sans MT" w:hAnsi="Gill Sans MT"/>
        </w:rPr>
        <w:t>conclusions</w:t>
      </w:r>
      <w:r w:rsidR="004110F5">
        <w:rPr>
          <w:rFonts w:ascii="Gill Sans MT" w:hAnsi="Gill Sans MT"/>
        </w:rPr>
        <w:t xml:space="preserve">. </w:t>
      </w:r>
      <w:r w:rsidR="004847BF">
        <w:rPr>
          <w:rFonts w:ascii="Gill Sans MT" w:hAnsi="Gill Sans MT"/>
        </w:rPr>
        <w:t xml:space="preserve">The reporting </w:t>
      </w:r>
      <w:r w:rsidR="00A31248">
        <w:rPr>
          <w:rFonts w:ascii="Gill Sans MT" w:hAnsi="Gill Sans MT"/>
        </w:rPr>
        <w:t xml:space="preserve">step was preceded by </w:t>
      </w:r>
      <w:r w:rsidR="00E46957">
        <w:rPr>
          <w:rFonts w:ascii="Gill Sans MT" w:hAnsi="Gill Sans MT"/>
        </w:rPr>
        <w:t>p</w:t>
      </w:r>
      <w:r w:rsidR="002A61DC">
        <w:rPr>
          <w:rFonts w:ascii="Gill Sans MT" w:hAnsi="Gill Sans MT"/>
        </w:rPr>
        <w:t xml:space="preserve">articipatory debriefing meetings after field data collection in each country </w:t>
      </w:r>
      <w:r w:rsidR="00E46957">
        <w:rPr>
          <w:rFonts w:ascii="Gill Sans MT" w:hAnsi="Gill Sans MT"/>
        </w:rPr>
        <w:t xml:space="preserve">with the reference group </w:t>
      </w:r>
      <w:r w:rsidR="002A61DC">
        <w:rPr>
          <w:rFonts w:ascii="Gill Sans MT" w:hAnsi="Gill Sans MT"/>
        </w:rPr>
        <w:t xml:space="preserve">to review findings and determine priorities and formulate realistic and useful recommendations. </w:t>
      </w:r>
    </w:p>
    <w:p w14:paraId="3B9C9B1D" w14:textId="00BE7692" w:rsidR="005B5460" w:rsidRPr="00FF6B17" w:rsidRDefault="0007356A">
      <w:pPr>
        <w:rPr>
          <w:rFonts w:ascii="Gill Sans MT" w:hAnsi="Gill Sans MT"/>
          <w:b/>
          <w:bCs/>
          <w:color w:val="0070C0"/>
        </w:rPr>
      </w:pPr>
      <w:r w:rsidRPr="00FF6B17">
        <w:rPr>
          <w:rFonts w:ascii="Gill Sans MT" w:hAnsi="Gill Sans MT"/>
          <w:b/>
          <w:bCs/>
          <w:color w:val="0070C0"/>
        </w:rPr>
        <w:t>Main F</w:t>
      </w:r>
      <w:r w:rsidR="005B5460" w:rsidRPr="00FF6B17">
        <w:rPr>
          <w:rFonts w:ascii="Gill Sans MT" w:hAnsi="Gill Sans MT"/>
          <w:b/>
          <w:bCs/>
          <w:color w:val="0070C0"/>
        </w:rPr>
        <w:t>in</w:t>
      </w:r>
      <w:r w:rsidR="008910B7" w:rsidRPr="00FF6B17">
        <w:rPr>
          <w:rFonts w:ascii="Gill Sans MT" w:hAnsi="Gill Sans MT"/>
          <w:b/>
          <w:bCs/>
          <w:color w:val="0070C0"/>
        </w:rPr>
        <w:t>d</w:t>
      </w:r>
      <w:r w:rsidR="005B5460" w:rsidRPr="00FF6B17">
        <w:rPr>
          <w:rFonts w:ascii="Gill Sans MT" w:hAnsi="Gill Sans MT"/>
          <w:b/>
          <w:bCs/>
          <w:color w:val="0070C0"/>
        </w:rPr>
        <w:t>in</w:t>
      </w:r>
      <w:r w:rsidR="008910B7" w:rsidRPr="00FF6B17">
        <w:rPr>
          <w:rFonts w:ascii="Gill Sans MT" w:hAnsi="Gill Sans MT"/>
          <w:b/>
          <w:bCs/>
          <w:color w:val="0070C0"/>
        </w:rPr>
        <w:t>g</w:t>
      </w:r>
      <w:r w:rsidR="005B5460" w:rsidRPr="00FF6B17">
        <w:rPr>
          <w:rFonts w:ascii="Gill Sans MT" w:hAnsi="Gill Sans MT"/>
          <w:b/>
          <w:bCs/>
          <w:color w:val="0070C0"/>
        </w:rPr>
        <w:t xml:space="preserve">s and </w:t>
      </w:r>
      <w:r w:rsidRPr="00FF6B17">
        <w:rPr>
          <w:rFonts w:ascii="Gill Sans MT" w:hAnsi="Gill Sans MT"/>
          <w:b/>
          <w:bCs/>
          <w:color w:val="0070C0"/>
        </w:rPr>
        <w:t xml:space="preserve">Conclusions </w:t>
      </w:r>
    </w:p>
    <w:p w14:paraId="138A4D81" w14:textId="3DBA2BBA" w:rsidR="007B363F" w:rsidRDefault="007B363F" w:rsidP="0005001A">
      <w:pPr>
        <w:pStyle w:val="ListParagraph"/>
        <w:tabs>
          <w:tab w:val="left" w:pos="426"/>
        </w:tabs>
        <w:spacing w:after="120" w:line="276" w:lineRule="auto"/>
        <w:ind w:left="0"/>
        <w:contextualSpacing w:val="0"/>
        <w:jc w:val="both"/>
        <w:rPr>
          <w:rFonts w:ascii="Gill Sans MT" w:hAnsi="Gill Sans MT"/>
        </w:rPr>
      </w:pPr>
      <w:r>
        <w:rPr>
          <w:rFonts w:ascii="Gill Sans MT" w:hAnsi="Gill Sans MT"/>
        </w:rPr>
        <w:t xml:space="preserve">The </w:t>
      </w:r>
      <w:r w:rsidR="009D52C8">
        <w:rPr>
          <w:rFonts w:ascii="Gill Sans MT" w:hAnsi="Gill Sans MT"/>
        </w:rPr>
        <w:t xml:space="preserve">evaluation </w:t>
      </w:r>
      <w:r w:rsidR="002E57F6">
        <w:rPr>
          <w:rFonts w:ascii="Gill Sans MT" w:hAnsi="Gill Sans MT"/>
        </w:rPr>
        <w:t xml:space="preserve">team </w:t>
      </w:r>
      <w:r w:rsidR="009D52C8">
        <w:rPr>
          <w:rFonts w:ascii="Gill Sans MT" w:hAnsi="Gill Sans MT"/>
        </w:rPr>
        <w:t>found that the</w:t>
      </w:r>
      <w:r>
        <w:rPr>
          <w:rFonts w:ascii="Gill Sans MT" w:hAnsi="Gill Sans MT"/>
        </w:rPr>
        <w:t xml:space="preserve"> Forum is </w:t>
      </w:r>
      <w:r w:rsidRPr="0054326B">
        <w:rPr>
          <w:rFonts w:ascii="Gill Sans MT" w:hAnsi="Gill Sans MT"/>
          <w:b/>
        </w:rPr>
        <w:t>relevant</w:t>
      </w:r>
      <w:r>
        <w:rPr>
          <w:rFonts w:ascii="Gill Sans MT" w:hAnsi="Gill Sans MT"/>
        </w:rPr>
        <w:t xml:space="preserve"> </w:t>
      </w:r>
      <w:r w:rsidR="00982E3C">
        <w:rPr>
          <w:rFonts w:ascii="Gill Sans MT" w:hAnsi="Gill Sans MT"/>
        </w:rPr>
        <w:t xml:space="preserve">in </w:t>
      </w:r>
      <w:r>
        <w:rPr>
          <w:rFonts w:ascii="Gill Sans MT" w:hAnsi="Gill Sans MT"/>
        </w:rPr>
        <w:t xml:space="preserve">enabling ECOWAS Member States </w:t>
      </w:r>
      <w:r w:rsidR="00982E3C">
        <w:rPr>
          <w:rFonts w:ascii="Gill Sans MT" w:hAnsi="Gill Sans MT"/>
        </w:rPr>
        <w:t xml:space="preserve">to </w:t>
      </w:r>
      <w:r>
        <w:rPr>
          <w:rFonts w:ascii="Gill Sans MT" w:hAnsi="Gill Sans MT"/>
        </w:rPr>
        <w:t xml:space="preserve">address the priorities related to evolving needs of the nutrition and health sector in West Africa. </w:t>
      </w:r>
      <w:r w:rsidR="009D52C8">
        <w:rPr>
          <w:rFonts w:ascii="Gill Sans MT" w:hAnsi="Gill Sans MT"/>
        </w:rPr>
        <w:t>T</w:t>
      </w:r>
      <w:r w:rsidR="002909BB">
        <w:rPr>
          <w:rFonts w:ascii="Gill Sans MT" w:hAnsi="Gill Sans MT"/>
        </w:rPr>
        <w:t>he</w:t>
      </w:r>
      <w:r>
        <w:rPr>
          <w:rFonts w:ascii="Gill Sans MT" w:hAnsi="Gill Sans MT"/>
        </w:rPr>
        <w:t xml:space="preserve"> forum objectives are aligned to </w:t>
      </w:r>
      <w:r w:rsidR="002909BB">
        <w:rPr>
          <w:rFonts w:ascii="Gill Sans MT" w:hAnsi="Gill Sans MT"/>
        </w:rPr>
        <w:t xml:space="preserve">ECOWAS Regional Nutrition </w:t>
      </w:r>
      <w:r w:rsidR="007E558B">
        <w:rPr>
          <w:rFonts w:ascii="Gill Sans MT" w:hAnsi="Gill Sans MT"/>
        </w:rPr>
        <w:t xml:space="preserve">Strategic </w:t>
      </w:r>
      <w:r w:rsidR="002909BB">
        <w:rPr>
          <w:rFonts w:ascii="Gill Sans MT" w:hAnsi="Gill Sans MT"/>
        </w:rPr>
        <w:t>Plan</w:t>
      </w:r>
      <w:r w:rsidR="007E558B">
        <w:rPr>
          <w:rFonts w:ascii="Gill Sans MT" w:hAnsi="Gill Sans MT"/>
        </w:rPr>
        <w:t xml:space="preserve"> and National</w:t>
      </w:r>
      <w:r>
        <w:rPr>
          <w:rFonts w:ascii="Gill Sans MT" w:hAnsi="Gill Sans MT"/>
        </w:rPr>
        <w:t xml:space="preserve"> priorities. </w:t>
      </w:r>
      <w:r w:rsidR="007E558B">
        <w:rPr>
          <w:rFonts w:ascii="Gill Sans MT" w:hAnsi="Gill Sans MT"/>
        </w:rPr>
        <w:t xml:space="preserve">It provides </w:t>
      </w:r>
      <w:r>
        <w:rPr>
          <w:rFonts w:ascii="Gill Sans MT" w:hAnsi="Gill Sans MT"/>
        </w:rPr>
        <w:t xml:space="preserve">networking </w:t>
      </w:r>
      <w:r w:rsidR="007E558B">
        <w:rPr>
          <w:rFonts w:ascii="Gill Sans MT" w:hAnsi="Gill Sans MT"/>
        </w:rPr>
        <w:t xml:space="preserve">opportunities </w:t>
      </w:r>
      <w:r w:rsidR="000B39A6">
        <w:rPr>
          <w:rFonts w:ascii="Gill Sans MT" w:hAnsi="Gill Sans MT"/>
        </w:rPr>
        <w:t>to</w:t>
      </w:r>
      <w:r>
        <w:rPr>
          <w:rFonts w:ascii="Gill Sans MT" w:hAnsi="Gill Sans MT"/>
        </w:rPr>
        <w:t xml:space="preserve"> stakeholders</w:t>
      </w:r>
      <w:r w:rsidR="000B39A6">
        <w:rPr>
          <w:rFonts w:ascii="Gill Sans MT" w:hAnsi="Gill Sans MT"/>
        </w:rPr>
        <w:t xml:space="preserve"> to</w:t>
      </w:r>
      <w:r>
        <w:rPr>
          <w:rFonts w:ascii="Gill Sans MT" w:hAnsi="Gill Sans MT"/>
        </w:rPr>
        <w:t xml:space="preserve"> share regional and national experiences </w:t>
      </w:r>
      <w:r w:rsidR="00FA077F">
        <w:rPr>
          <w:rFonts w:ascii="Gill Sans MT" w:hAnsi="Gill Sans MT"/>
        </w:rPr>
        <w:t xml:space="preserve">on </w:t>
      </w:r>
      <w:r>
        <w:rPr>
          <w:rFonts w:ascii="Gill Sans MT" w:hAnsi="Gill Sans MT"/>
        </w:rPr>
        <w:t xml:space="preserve">nutrition </w:t>
      </w:r>
      <w:r w:rsidR="00FA077F">
        <w:rPr>
          <w:rFonts w:ascii="Gill Sans MT" w:hAnsi="Gill Sans MT"/>
        </w:rPr>
        <w:t>development</w:t>
      </w:r>
      <w:r>
        <w:rPr>
          <w:rFonts w:ascii="Gill Sans MT" w:hAnsi="Gill Sans MT"/>
        </w:rPr>
        <w:t xml:space="preserve">. </w:t>
      </w:r>
      <w:r w:rsidR="00EC3CD2">
        <w:rPr>
          <w:rFonts w:ascii="Gill Sans MT" w:hAnsi="Gill Sans MT"/>
        </w:rPr>
        <w:t>Furthermore, t</w:t>
      </w:r>
      <w:r>
        <w:rPr>
          <w:rFonts w:ascii="Gill Sans MT" w:hAnsi="Gill Sans MT"/>
        </w:rPr>
        <w:t xml:space="preserve">he Forum is complementary with other high-level events and platforms such as the Federation of African Nutrition Societies (FANUS), the Scaling Up Nutrition (SUN) </w:t>
      </w:r>
      <w:r w:rsidR="00D7373F">
        <w:rPr>
          <w:rFonts w:ascii="Gill Sans MT" w:hAnsi="Gill Sans MT"/>
        </w:rPr>
        <w:t xml:space="preserve">Movement </w:t>
      </w:r>
      <w:r>
        <w:rPr>
          <w:rFonts w:ascii="Gill Sans MT" w:hAnsi="Gill Sans MT"/>
        </w:rPr>
        <w:t xml:space="preserve">of the United Nations, and the Regional Centre of Excellence Against Hunger and Malnutrition (CERFAM). </w:t>
      </w:r>
      <w:r w:rsidR="00FA077F">
        <w:rPr>
          <w:rFonts w:ascii="Gill Sans MT" w:hAnsi="Gill Sans MT"/>
        </w:rPr>
        <w:t>Finally, t</w:t>
      </w:r>
      <w:r>
        <w:rPr>
          <w:rFonts w:ascii="Gill Sans MT" w:hAnsi="Gill Sans MT"/>
        </w:rPr>
        <w:t xml:space="preserve">he forum has been found relevant to address issues </w:t>
      </w:r>
      <w:r w:rsidR="005170C3">
        <w:rPr>
          <w:rFonts w:ascii="Gill Sans MT" w:hAnsi="Gill Sans MT"/>
        </w:rPr>
        <w:t>related to</w:t>
      </w:r>
      <w:r>
        <w:rPr>
          <w:rFonts w:ascii="Gill Sans MT" w:hAnsi="Gill Sans MT"/>
        </w:rPr>
        <w:t xml:space="preserve"> governance and planning mechanisms, which is helpful to position Member States in the implementation of the Sustainable Development Goals (SDGs). </w:t>
      </w:r>
    </w:p>
    <w:p w14:paraId="1F72B4B7" w14:textId="54E5A845" w:rsidR="007B363F" w:rsidRPr="0005001A" w:rsidRDefault="007B363F" w:rsidP="0005001A">
      <w:pPr>
        <w:pStyle w:val="ListParagraph"/>
        <w:tabs>
          <w:tab w:val="left" w:pos="426"/>
        </w:tabs>
        <w:spacing w:after="120" w:line="276" w:lineRule="auto"/>
        <w:ind w:left="0"/>
        <w:contextualSpacing w:val="0"/>
        <w:jc w:val="both"/>
        <w:rPr>
          <w:rFonts w:ascii="Gill Sans MT" w:hAnsi="Gill Sans MT"/>
        </w:rPr>
      </w:pPr>
      <w:r w:rsidRPr="0005001A">
        <w:rPr>
          <w:rFonts w:ascii="Gill Sans MT" w:hAnsi="Gill Sans MT"/>
        </w:rPr>
        <w:t xml:space="preserve">The forum was very </w:t>
      </w:r>
      <w:r w:rsidRPr="002A5254">
        <w:rPr>
          <w:rFonts w:ascii="Gill Sans MT" w:hAnsi="Gill Sans MT"/>
          <w:b/>
        </w:rPr>
        <w:t>effective</w:t>
      </w:r>
      <w:r w:rsidRPr="0005001A">
        <w:rPr>
          <w:rFonts w:ascii="Gill Sans MT" w:hAnsi="Gill Sans MT"/>
        </w:rPr>
        <w:t xml:space="preserve"> in addressing its objectives</w:t>
      </w:r>
      <w:r w:rsidR="00EC3CD2">
        <w:rPr>
          <w:rFonts w:ascii="Gill Sans MT" w:hAnsi="Gill Sans MT"/>
        </w:rPr>
        <w:t xml:space="preserve"> </w:t>
      </w:r>
      <w:r w:rsidR="00135D2F">
        <w:rPr>
          <w:rFonts w:ascii="Gill Sans MT" w:hAnsi="Gill Sans MT"/>
        </w:rPr>
        <w:t>with</w:t>
      </w:r>
      <w:r w:rsidRPr="0005001A">
        <w:rPr>
          <w:rFonts w:ascii="Gill Sans MT" w:hAnsi="Gill Sans MT"/>
        </w:rPr>
        <w:t xml:space="preserve"> emphasis on the advocacy for adequate nutrition policies, action plans and fundraising me</w:t>
      </w:r>
      <w:r w:rsidR="00D73644">
        <w:rPr>
          <w:rFonts w:ascii="Gill Sans MT" w:hAnsi="Gill Sans MT"/>
        </w:rPr>
        <w:t>chanisms</w:t>
      </w:r>
      <w:r w:rsidRPr="0005001A">
        <w:rPr>
          <w:rFonts w:ascii="Gill Sans MT" w:hAnsi="Gill Sans MT"/>
        </w:rPr>
        <w:t>. It therefore offers a regional space to boost the nutrition issues which is almost unique. The evaluation</w:t>
      </w:r>
      <w:r w:rsidR="00894C28">
        <w:rPr>
          <w:rFonts w:ascii="Gill Sans MT" w:hAnsi="Gill Sans MT"/>
        </w:rPr>
        <w:t xml:space="preserve"> team</w:t>
      </w:r>
      <w:r w:rsidRPr="0005001A">
        <w:rPr>
          <w:rFonts w:ascii="Gill Sans MT" w:hAnsi="Gill Sans MT"/>
        </w:rPr>
        <w:t xml:space="preserve"> found that the forum </w:t>
      </w:r>
      <w:r>
        <w:rPr>
          <w:rFonts w:ascii="Gill Sans MT" w:hAnsi="Gill Sans MT"/>
        </w:rPr>
        <w:t xml:space="preserve">has contributed to number of unintended effects such as positioning of nutrition in the development policies of Member States, the adoption of national legislations and regulations to foster the implementation of nutrition action plans and provided opportunities to ECOWAS countries to work towards regional/global nutrition goals. </w:t>
      </w:r>
      <w:r>
        <w:rPr>
          <w:rFonts w:ascii="Gill Sans MT" w:hAnsi="Gill Sans MT"/>
        </w:rPr>
        <w:lastRenderedPageBreak/>
        <w:t xml:space="preserve">However, it was less successful in addressing the multisectoral </w:t>
      </w:r>
      <w:r w:rsidRPr="0005001A">
        <w:rPr>
          <w:rFonts w:ascii="Gill Sans MT" w:hAnsi="Gill Sans MT"/>
        </w:rPr>
        <w:t xml:space="preserve">coordination of nutrition interventions in the region. </w:t>
      </w:r>
    </w:p>
    <w:p w14:paraId="1BE46210" w14:textId="1AC6A2A9" w:rsidR="007B363F" w:rsidRPr="0005001A" w:rsidRDefault="00D73644" w:rsidP="0005001A">
      <w:pPr>
        <w:pStyle w:val="ListParagraph"/>
        <w:tabs>
          <w:tab w:val="left" w:pos="426"/>
        </w:tabs>
        <w:spacing w:after="120" w:line="276" w:lineRule="auto"/>
        <w:ind w:left="0"/>
        <w:contextualSpacing w:val="0"/>
        <w:jc w:val="both"/>
        <w:rPr>
          <w:rFonts w:ascii="Gill Sans MT" w:hAnsi="Gill Sans MT"/>
        </w:rPr>
      </w:pPr>
      <w:r>
        <w:rPr>
          <w:rFonts w:ascii="Gill Sans MT" w:hAnsi="Gill Sans MT"/>
        </w:rPr>
        <w:t>T</w:t>
      </w:r>
      <w:r w:rsidR="007B363F">
        <w:rPr>
          <w:rFonts w:ascii="Gill Sans MT" w:hAnsi="Gill Sans MT"/>
        </w:rPr>
        <w:t>he evaluation</w:t>
      </w:r>
      <w:r w:rsidR="00667F84">
        <w:rPr>
          <w:rFonts w:ascii="Gill Sans MT" w:hAnsi="Gill Sans MT"/>
        </w:rPr>
        <w:t xml:space="preserve"> team</w:t>
      </w:r>
      <w:r w:rsidR="007B363F">
        <w:rPr>
          <w:rFonts w:ascii="Gill Sans MT" w:hAnsi="Gill Sans MT"/>
        </w:rPr>
        <w:t xml:space="preserve"> could</w:t>
      </w:r>
      <w:r w:rsidR="00982E3C">
        <w:rPr>
          <w:rFonts w:ascii="Gill Sans MT" w:hAnsi="Gill Sans MT"/>
        </w:rPr>
        <w:t xml:space="preserve"> </w:t>
      </w:r>
      <w:r w:rsidR="007B363F">
        <w:rPr>
          <w:rFonts w:ascii="Gill Sans MT" w:hAnsi="Gill Sans MT"/>
        </w:rPr>
        <w:t>n</w:t>
      </w:r>
      <w:r w:rsidR="00982E3C">
        <w:rPr>
          <w:rFonts w:ascii="Gill Sans MT" w:hAnsi="Gill Sans MT"/>
        </w:rPr>
        <w:t>o</w:t>
      </w:r>
      <w:r w:rsidR="007B363F">
        <w:rPr>
          <w:rFonts w:ascii="Gill Sans MT" w:hAnsi="Gill Sans MT"/>
        </w:rPr>
        <w:t xml:space="preserve">t properly assess the forum’s </w:t>
      </w:r>
      <w:r w:rsidR="007B363F" w:rsidRPr="002A5254">
        <w:rPr>
          <w:rFonts w:ascii="Gill Sans MT" w:hAnsi="Gill Sans MT"/>
          <w:b/>
        </w:rPr>
        <w:t>efficiency</w:t>
      </w:r>
      <w:r>
        <w:rPr>
          <w:rFonts w:ascii="Gill Sans MT" w:hAnsi="Gill Sans MT"/>
        </w:rPr>
        <w:t xml:space="preserve"> due to </w:t>
      </w:r>
      <w:r w:rsidR="00EE7716">
        <w:rPr>
          <w:rFonts w:ascii="Gill Sans MT" w:hAnsi="Gill Sans MT"/>
        </w:rPr>
        <w:t>non-consistency</w:t>
      </w:r>
      <w:r>
        <w:rPr>
          <w:rFonts w:ascii="Gill Sans MT" w:hAnsi="Gill Sans MT"/>
        </w:rPr>
        <w:t xml:space="preserve"> of financial </w:t>
      </w:r>
      <w:r w:rsidR="00AE2F50">
        <w:rPr>
          <w:rFonts w:ascii="Gill Sans MT" w:hAnsi="Gill Sans MT"/>
        </w:rPr>
        <w:t xml:space="preserve">information </w:t>
      </w:r>
      <w:r>
        <w:rPr>
          <w:rFonts w:ascii="Gill Sans MT" w:hAnsi="Gill Sans MT"/>
        </w:rPr>
        <w:t>and sources</w:t>
      </w:r>
      <w:r w:rsidR="00940722">
        <w:rPr>
          <w:rFonts w:ascii="Gill Sans MT" w:hAnsi="Gill Sans MT"/>
        </w:rPr>
        <w:t xml:space="preserve"> most of which were not available from </w:t>
      </w:r>
      <w:r w:rsidR="00AE2F50">
        <w:rPr>
          <w:rFonts w:ascii="Gill Sans MT" w:hAnsi="Gill Sans MT"/>
        </w:rPr>
        <w:t>2004 - 2013</w:t>
      </w:r>
      <w:r w:rsidR="007B363F">
        <w:rPr>
          <w:rFonts w:ascii="Gill Sans MT" w:hAnsi="Gill Sans MT"/>
        </w:rPr>
        <w:t xml:space="preserve">. </w:t>
      </w:r>
      <w:r w:rsidR="00B27D0B">
        <w:rPr>
          <w:rFonts w:ascii="Gill Sans MT" w:hAnsi="Gill Sans MT"/>
        </w:rPr>
        <w:t xml:space="preserve">Financial </w:t>
      </w:r>
      <w:r w:rsidR="00B078CD">
        <w:rPr>
          <w:rFonts w:ascii="Gill Sans MT" w:hAnsi="Gill Sans MT"/>
        </w:rPr>
        <w:t xml:space="preserve">information of the past three forums (2015 – 2019) reveals that forum’s financial sources come largely from WAHO (55%). </w:t>
      </w:r>
      <w:r w:rsidR="009E42B1">
        <w:rPr>
          <w:rFonts w:ascii="Gill Sans MT" w:hAnsi="Gill Sans MT"/>
        </w:rPr>
        <w:t xml:space="preserve">In addition, </w:t>
      </w:r>
      <w:r w:rsidR="00D00B06">
        <w:rPr>
          <w:rFonts w:ascii="Gill Sans MT" w:hAnsi="Gill Sans MT"/>
        </w:rPr>
        <w:t xml:space="preserve">WAHO funds the mid-term reviews entirely. </w:t>
      </w:r>
      <w:r w:rsidR="00B078CD">
        <w:rPr>
          <w:rFonts w:ascii="Gill Sans MT" w:hAnsi="Gill Sans MT"/>
        </w:rPr>
        <w:t xml:space="preserve">Most of times, partners money is used to support for example per diems (WHO in 2015), or communication and meals (FAO in 2017), and/or facilitation fees and sponsorship of forum delegates (UNICEF in 2019). Other contributors include WFP, USAID, AfDB, World Bank, and African Union Commission. The evaluation found that there are wide disparities in the financial contributions between forums given the fact that some partners fund their participation directly. </w:t>
      </w:r>
      <w:r w:rsidR="007B363F">
        <w:rPr>
          <w:rFonts w:ascii="Gill Sans MT" w:hAnsi="Gill Sans MT"/>
        </w:rPr>
        <w:t xml:space="preserve">The coordination mechanism is being managed by WAHO with less synergy with other existing platforms such as the SUN </w:t>
      </w:r>
      <w:r w:rsidR="00D7373F">
        <w:rPr>
          <w:rFonts w:ascii="Gill Sans MT" w:hAnsi="Gill Sans MT"/>
        </w:rPr>
        <w:t>M</w:t>
      </w:r>
      <w:r w:rsidR="007B363F">
        <w:rPr>
          <w:rFonts w:ascii="Gill Sans MT" w:hAnsi="Gill Sans MT"/>
        </w:rPr>
        <w:t xml:space="preserve">ovement which could enhance the forum’s efficiency given that each of these platforms has a comparative advantage to deal with nutrition challenges in West Africa. </w:t>
      </w:r>
      <w:r w:rsidR="007C3742">
        <w:rPr>
          <w:rFonts w:ascii="Gill Sans MT" w:hAnsi="Gill Sans MT"/>
        </w:rPr>
        <w:t xml:space="preserve">In addition, </w:t>
      </w:r>
      <w:r w:rsidR="007C3742" w:rsidRPr="001D49A8">
        <w:rPr>
          <w:rFonts w:ascii="Gill Sans MT" w:hAnsi="Gill Sans MT"/>
        </w:rPr>
        <w:t>t</w:t>
      </w:r>
      <w:r w:rsidR="007B363F" w:rsidRPr="001D49A8">
        <w:rPr>
          <w:rFonts w:ascii="Gill Sans MT" w:hAnsi="Gill Sans MT"/>
        </w:rPr>
        <w:t xml:space="preserve">he </w:t>
      </w:r>
      <w:r w:rsidR="00833887" w:rsidRPr="001D49A8">
        <w:rPr>
          <w:rFonts w:ascii="Gill Sans MT" w:hAnsi="Gill Sans MT"/>
        </w:rPr>
        <w:t>evaluation</w:t>
      </w:r>
      <w:r w:rsidR="00B74D3A" w:rsidRPr="001D49A8">
        <w:rPr>
          <w:rFonts w:ascii="Gill Sans MT" w:hAnsi="Gill Sans MT"/>
        </w:rPr>
        <w:t xml:space="preserve"> team</w:t>
      </w:r>
      <w:r w:rsidR="00833887" w:rsidRPr="001D49A8">
        <w:rPr>
          <w:rFonts w:ascii="Gill Sans MT" w:hAnsi="Gill Sans MT"/>
        </w:rPr>
        <w:t xml:space="preserve"> found the </w:t>
      </w:r>
      <w:r w:rsidR="007B363F" w:rsidRPr="001D49A8">
        <w:rPr>
          <w:rFonts w:ascii="Gill Sans MT" w:hAnsi="Gill Sans MT"/>
        </w:rPr>
        <w:t>forum’s timeline</w:t>
      </w:r>
      <w:r w:rsidR="00B74D3A" w:rsidRPr="001D49A8">
        <w:rPr>
          <w:rFonts w:ascii="Gill Sans MT" w:hAnsi="Gill Sans MT"/>
        </w:rPr>
        <w:t xml:space="preserve"> </w:t>
      </w:r>
      <w:r w:rsidR="00961DEF" w:rsidRPr="001D49A8">
        <w:rPr>
          <w:rFonts w:ascii="Gill Sans MT" w:hAnsi="Gill Sans MT"/>
        </w:rPr>
        <w:t xml:space="preserve">for </w:t>
      </w:r>
      <w:r w:rsidR="00B31D06" w:rsidRPr="001D49A8">
        <w:rPr>
          <w:rFonts w:ascii="Gill Sans MT" w:hAnsi="Gill Sans MT"/>
        </w:rPr>
        <w:t xml:space="preserve">session’ debates </w:t>
      </w:r>
      <w:r w:rsidR="00C46E36" w:rsidRPr="001D49A8">
        <w:rPr>
          <w:rFonts w:ascii="Gill Sans MT" w:hAnsi="Gill Sans MT"/>
        </w:rPr>
        <w:t>were</w:t>
      </w:r>
      <w:r w:rsidR="007B363F" w:rsidRPr="001D49A8">
        <w:rPr>
          <w:rFonts w:ascii="Gill Sans MT" w:hAnsi="Gill Sans MT"/>
        </w:rPr>
        <w:t xml:space="preserve"> </w:t>
      </w:r>
      <w:r w:rsidR="00833887" w:rsidRPr="001D49A8">
        <w:rPr>
          <w:rFonts w:ascii="Gill Sans MT" w:hAnsi="Gill Sans MT"/>
        </w:rPr>
        <w:t>too short</w:t>
      </w:r>
      <w:r w:rsidR="007B363F" w:rsidRPr="001D49A8">
        <w:rPr>
          <w:rFonts w:ascii="Gill Sans MT" w:hAnsi="Gill Sans MT"/>
        </w:rPr>
        <w:t xml:space="preserve"> to enable Member States to generate evidence-based follow up on forum</w:t>
      </w:r>
      <w:r w:rsidR="00211119" w:rsidRPr="001D49A8">
        <w:rPr>
          <w:rFonts w:ascii="Gill Sans MT" w:hAnsi="Gill Sans MT"/>
        </w:rPr>
        <w:t>’s</w:t>
      </w:r>
      <w:r w:rsidR="007B363F" w:rsidRPr="001D49A8">
        <w:rPr>
          <w:rFonts w:ascii="Gill Sans MT" w:hAnsi="Gill Sans MT"/>
        </w:rPr>
        <w:t xml:space="preserve"> recommendations</w:t>
      </w:r>
      <w:r w:rsidR="007B363F" w:rsidRPr="0005001A">
        <w:rPr>
          <w:rFonts w:ascii="Gill Sans MT" w:hAnsi="Gill Sans MT"/>
        </w:rPr>
        <w:t xml:space="preserve">. </w:t>
      </w:r>
    </w:p>
    <w:p w14:paraId="5030F5D1" w14:textId="38295AF7" w:rsidR="007B363F" w:rsidRDefault="007B363F" w:rsidP="0005001A">
      <w:pPr>
        <w:pStyle w:val="ListParagraph"/>
        <w:tabs>
          <w:tab w:val="left" w:pos="567"/>
        </w:tabs>
        <w:spacing w:before="100" w:beforeAutospacing="1" w:after="120" w:line="276" w:lineRule="auto"/>
        <w:ind w:left="0"/>
        <w:jc w:val="both"/>
        <w:rPr>
          <w:rFonts w:ascii="Gill Sans MT" w:hAnsi="Gill Sans MT"/>
          <w:b/>
          <w:bCs/>
        </w:rPr>
      </w:pPr>
      <w:r w:rsidRPr="00C46E36">
        <w:rPr>
          <w:rFonts w:ascii="Gill Sans MT" w:hAnsi="Gill Sans MT" w:cstheme="minorHAnsi"/>
          <w:color w:val="000000" w:themeColor="text1"/>
        </w:rPr>
        <w:t xml:space="preserve">The forum’s </w:t>
      </w:r>
      <w:r w:rsidRPr="00C46E36">
        <w:rPr>
          <w:rFonts w:ascii="Gill Sans MT" w:hAnsi="Gill Sans MT" w:cstheme="minorHAnsi"/>
          <w:b/>
          <w:color w:val="000000" w:themeColor="text1"/>
        </w:rPr>
        <w:t>ownership</w:t>
      </w:r>
      <w:r w:rsidRPr="00C46E36">
        <w:rPr>
          <w:rFonts w:ascii="Gill Sans MT" w:hAnsi="Gill Sans MT" w:cstheme="minorHAnsi"/>
          <w:color w:val="000000" w:themeColor="text1"/>
        </w:rPr>
        <w:t xml:space="preserve"> by Member States is </w:t>
      </w:r>
      <w:r w:rsidR="00E77F2E" w:rsidRPr="00C46E36">
        <w:rPr>
          <w:rFonts w:ascii="Gill Sans MT" w:hAnsi="Gill Sans MT" w:cstheme="minorHAnsi"/>
          <w:color w:val="000000" w:themeColor="text1"/>
        </w:rPr>
        <w:t>good</w:t>
      </w:r>
      <w:r>
        <w:rPr>
          <w:rFonts w:ascii="Gill Sans MT" w:hAnsi="Gill Sans MT" w:cstheme="minorHAnsi"/>
          <w:color w:val="000000" w:themeColor="text1"/>
        </w:rPr>
        <w:t xml:space="preserve">. </w:t>
      </w:r>
      <w:r w:rsidR="00CE7071">
        <w:rPr>
          <w:rFonts w:ascii="Gill Sans MT" w:hAnsi="Gill Sans MT" w:cstheme="minorHAnsi"/>
          <w:color w:val="000000" w:themeColor="text1"/>
        </w:rPr>
        <w:t xml:space="preserve">The forum’s </w:t>
      </w:r>
      <w:r w:rsidR="00B04561">
        <w:rPr>
          <w:rFonts w:ascii="Gill Sans MT" w:hAnsi="Gill Sans MT" w:cstheme="minorHAnsi"/>
          <w:color w:val="000000" w:themeColor="text1"/>
        </w:rPr>
        <w:t xml:space="preserve">results can be sustained by </w:t>
      </w:r>
      <w:r>
        <w:rPr>
          <w:rFonts w:ascii="Gill Sans MT" w:hAnsi="Gill Sans MT" w:cstheme="minorHAnsi"/>
          <w:color w:val="000000" w:themeColor="text1"/>
          <w:lang w:val="en-GB"/>
        </w:rPr>
        <w:t xml:space="preserve">stakeholders </w:t>
      </w:r>
      <w:r w:rsidR="00B377B7">
        <w:rPr>
          <w:rFonts w:ascii="Gill Sans MT" w:hAnsi="Gill Sans MT" w:cstheme="minorHAnsi"/>
          <w:color w:val="000000" w:themeColor="text1"/>
          <w:lang w:val="en-GB"/>
        </w:rPr>
        <w:t xml:space="preserve">whose capacities </w:t>
      </w:r>
      <w:r>
        <w:rPr>
          <w:rFonts w:ascii="Gill Sans MT" w:hAnsi="Gill Sans MT" w:cstheme="minorHAnsi"/>
          <w:color w:val="000000" w:themeColor="text1"/>
          <w:lang w:val="en-GB"/>
        </w:rPr>
        <w:t xml:space="preserve">have been enhanced </w:t>
      </w:r>
      <w:r w:rsidR="00B377B7">
        <w:rPr>
          <w:rFonts w:ascii="Gill Sans MT" w:hAnsi="Gill Sans MT" w:cstheme="minorHAnsi"/>
          <w:color w:val="000000" w:themeColor="text1"/>
          <w:lang w:val="en-GB"/>
        </w:rPr>
        <w:t xml:space="preserve">through </w:t>
      </w:r>
      <w:r>
        <w:rPr>
          <w:rFonts w:ascii="Gill Sans MT" w:hAnsi="Gill Sans MT" w:cstheme="minorHAnsi"/>
          <w:color w:val="000000" w:themeColor="text1"/>
          <w:lang w:val="en-GB"/>
        </w:rPr>
        <w:t>networking opportunities. Member States always show greatest engagement for networking and nutrition knowledge sharing</w:t>
      </w:r>
      <w:r w:rsidR="001954FD">
        <w:rPr>
          <w:rFonts w:ascii="Gill Sans MT" w:hAnsi="Gill Sans MT" w:cstheme="minorHAnsi"/>
          <w:color w:val="000000" w:themeColor="text1"/>
          <w:lang w:val="en-GB"/>
        </w:rPr>
        <w:t>,</w:t>
      </w:r>
      <w:r>
        <w:rPr>
          <w:rFonts w:ascii="Gill Sans MT" w:hAnsi="Gill Sans MT" w:cstheme="minorHAnsi"/>
          <w:color w:val="000000" w:themeColor="text1"/>
          <w:lang w:val="en-GB"/>
        </w:rPr>
        <w:t xml:space="preserve"> </w:t>
      </w:r>
      <w:r w:rsidR="001954FD">
        <w:rPr>
          <w:rFonts w:ascii="Gill Sans MT" w:hAnsi="Gill Sans MT" w:cstheme="minorHAnsi"/>
          <w:color w:val="000000" w:themeColor="text1"/>
          <w:lang w:val="en-GB"/>
        </w:rPr>
        <w:t>b</w:t>
      </w:r>
      <w:r>
        <w:rPr>
          <w:rFonts w:ascii="Gill Sans MT" w:hAnsi="Gill Sans MT" w:cstheme="minorHAnsi"/>
          <w:color w:val="000000" w:themeColor="text1"/>
          <w:lang w:val="en-GB"/>
        </w:rPr>
        <w:t xml:space="preserve">ut their leadership </w:t>
      </w:r>
      <w:r w:rsidR="00EE4EE2">
        <w:rPr>
          <w:rFonts w:ascii="Gill Sans MT" w:hAnsi="Gill Sans MT" w:cstheme="minorHAnsi"/>
          <w:color w:val="000000" w:themeColor="text1"/>
          <w:lang w:val="en-GB"/>
        </w:rPr>
        <w:t xml:space="preserve">in coordinating </w:t>
      </w:r>
      <w:r w:rsidR="000605CF">
        <w:rPr>
          <w:rFonts w:ascii="Gill Sans MT" w:hAnsi="Gill Sans MT" w:cstheme="minorHAnsi"/>
          <w:color w:val="000000" w:themeColor="text1"/>
          <w:lang w:val="en-GB"/>
        </w:rPr>
        <w:t xml:space="preserve">nutrition multisectoral approach remains </w:t>
      </w:r>
      <w:r w:rsidR="00526EC4">
        <w:rPr>
          <w:rFonts w:ascii="Gill Sans MT" w:hAnsi="Gill Sans MT" w:cstheme="minorHAnsi"/>
          <w:color w:val="000000" w:themeColor="text1"/>
          <w:lang w:val="en-GB"/>
        </w:rPr>
        <w:t>weak with</w:t>
      </w:r>
      <w:r>
        <w:rPr>
          <w:rFonts w:ascii="Gill Sans MT" w:hAnsi="Gill Sans MT" w:cstheme="minorHAnsi"/>
          <w:color w:val="000000" w:themeColor="text1"/>
          <w:lang w:val="en-GB"/>
        </w:rPr>
        <w:t xml:space="preserve"> absence of accountability. </w:t>
      </w:r>
      <w:r w:rsidR="00CA682D">
        <w:rPr>
          <w:rFonts w:ascii="Gill Sans MT" w:hAnsi="Gill Sans MT" w:cstheme="minorHAnsi"/>
          <w:color w:val="000000" w:themeColor="text1"/>
        </w:rPr>
        <w:t>It was noted that most</w:t>
      </w:r>
      <w:r>
        <w:rPr>
          <w:rFonts w:ascii="Gill Sans MT" w:hAnsi="Gill Sans MT" w:cstheme="minorHAnsi"/>
          <w:color w:val="000000" w:themeColor="text1"/>
        </w:rPr>
        <w:t xml:space="preserve"> country priorities are focused on child nutrition and on early child development rather than on adolescent nutrition</w:t>
      </w:r>
      <w:r w:rsidRPr="00C46E36">
        <w:rPr>
          <w:rFonts w:ascii="Gill Sans MT" w:hAnsi="Gill Sans MT" w:cstheme="minorHAnsi"/>
          <w:color w:val="000000" w:themeColor="text1"/>
        </w:rPr>
        <w:t xml:space="preserve">. Number of countries are affected by contextual factors such as humanitarian crisis </w:t>
      </w:r>
      <w:r w:rsidR="00DA0F4A" w:rsidRPr="00C46E36">
        <w:rPr>
          <w:rFonts w:ascii="Gill Sans MT" w:hAnsi="Gill Sans MT" w:cstheme="minorHAnsi"/>
          <w:color w:val="000000" w:themeColor="text1"/>
        </w:rPr>
        <w:t xml:space="preserve">in </w:t>
      </w:r>
      <w:r w:rsidRPr="00C46E36">
        <w:rPr>
          <w:rFonts w:ascii="Gill Sans MT" w:hAnsi="Gill Sans MT" w:cstheme="minorHAnsi"/>
          <w:color w:val="000000" w:themeColor="text1"/>
        </w:rPr>
        <w:t>Burkina Faso, Niger and Mali</w:t>
      </w:r>
      <w:r w:rsidR="00E5550B" w:rsidRPr="00C46E36">
        <w:rPr>
          <w:rFonts w:ascii="Gill Sans MT" w:hAnsi="Gill Sans MT" w:cstheme="minorHAnsi"/>
          <w:color w:val="000000" w:themeColor="text1"/>
        </w:rPr>
        <w:t xml:space="preserve"> which</w:t>
      </w:r>
      <w:r w:rsidR="006058D7" w:rsidRPr="00C46E36">
        <w:rPr>
          <w:rFonts w:ascii="Gill Sans MT" w:hAnsi="Gill Sans MT" w:cstheme="minorHAnsi"/>
          <w:color w:val="000000" w:themeColor="text1"/>
        </w:rPr>
        <w:t xml:space="preserve"> might have affected</w:t>
      </w:r>
      <w:r w:rsidRPr="00C46E36">
        <w:rPr>
          <w:rFonts w:ascii="Gill Sans MT" w:hAnsi="Gill Sans MT" w:cstheme="minorHAnsi"/>
          <w:color w:val="000000" w:themeColor="text1"/>
        </w:rPr>
        <w:t xml:space="preserve"> negatively their financial participation to WAHO activities.</w:t>
      </w:r>
    </w:p>
    <w:p w14:paraId="0E0BE71E" w14:textId="06012ACB" w:rsidR="008910B7" w:rsidRDefault="009D7C18" w:rsidP="00823BE7">
      <w:pPr>
        <w:jc w:val="both"/>
        <w:rPr>
          <w:rFonts w:ascii="Gill Sans MT" w:hAnsi="Gill Sans MT"/>
        </w:rPr>
      </w:pPr>
      <w:r w:rsidRPr="00375752">
        <w:rPr>
          <w:rFonts w:ascii="Gill Sans MT" w:hAnsi="Gill Sans MT" w:cstheme="minorHAnsi"/>
          <w:b/>
          <w:bCs/>
          <w:color w:val="000000" w:themeColor="text1"/>
        </w:rPr>
        <w:t>Gender</w:t>
      </w:r>
      <w:r w:rsidR="007B363F" w:rsidRPr="00375752">
        <w:rPr>
          <w:rFonts w:ascii="Gill Sans MT" w:hAnsi="Gill Sans MT" w:cstheme="minorHAnsi"/>
          <w:b/>
          <w:bCs/>
          <w:color w:val="000000" w:themeColor="text1"/>
        </w:rPr>
        <w:t>, human rights and equity principles</w:t>
      </w:r>
      <w:r w:rsidR="007B363F">
        <w:rPr>
          <w:rFonts w:ascii="Gill Sans MT" w:hAnsi="Gill Sans MT" w:cstheme="minorHAnsi"/>
          <w:color w:val="000000" w:themeColor="text1"/>
        </w:rPr>
        <w:t xml:space="preserve"> </w:t>
      </w:r>
      <w:r w:rsidR="00823BE7">
        <w:rPr>
          <w:rFonts w:ascii="Gill Sans MT" w:hAnsi="Gill Sans MT" w:cstheme="minorHAnsi"/>
          <w:color w:val="000000" w:themeColor="text1"/>
        </w:rPr>
        <w:t xml:space="preserve">have been </w:t>
      </w:r>
      <w:r>
        <w:rPr>
          <w:rFonts w:ascii="Gill Sans MT" w:hAnsi="Gill Sans MT" w:cstheme="minorHAnsi"/>
          <w:color w:val="000000" w:themeColor="text1"/>
        </w:rPr>
        <w:t>address</w:t>
      </w:r>
      <w:r w:rsidR="00823BE7">
        <w:rPr>
          <w:rFonts w:ascii="Gill Sans MT" w:hAnsi="Gill Sans MT" w:cstheme="minorHAnsi"/>
          <w:color w:val="000000" w:themeColor="text1"/>
        </w:rPr>
        <w:t xml:space="preserve">ed </w:t>
      </w:r>
      <w:r w:rsidR="007B363F">
        <w:rPr>
          <w:rFonts w:ascii="Gill Sans MT" w:hAnsi="Gill Sans MT" w:cstheme="minorHAnsi"/>
          <w:color w:val="000000" w:themeColor="text1"/>
        </w:rPr>
        <w:t xml:space="preserve">during technical discussions. </w:t>
      </w:r>
      <w:r w:rsidR="00823BE7">
        <w:rPr>
          <w:rFonts w:ascii="Gill Sans MT" w:hAnsi="Gill Sans MT" w:cstheme="minorHAnsi"/>
          <w:color w:val="000000" w:themeColor="text1"/>
        </w:rPr>
        <w:t>In fact, n</w:t>
      </w:r>
      <w:r w:rsidR="007B363F">
        <w:rPr>
          <w:rFonts w:ascii="Gill Sans MT" w:hAnsi="Gill Sans MT" w:cstheme="minorHAnsi"/>
          <w:color w:val="000000" w:themeColor="text1"/>
        </w:rPr>
        <w:t xml:space="preserve">utrition is </w:t>
      </w:r>
      <w:r w:rsidR="00931225">
        <w:rPr>
          <w:rFonts w:ascii="Gill Sans MT" w:hAnsi="Gill Sans MT" w:cstheme="minorHAnsi"/>
          <w:color w:val="000000" w:themeColor="text1"/>
        </w:rPr>
        <w:t>closely linked with</w:t>
      </w:r>
      <w:r w:rsidR="007B363F">
        <w:rPr>
          <w:rFonts w:ascii="Gill Sans MT" w:hAnsi="Gill Sans MT" w:cstheme="minorHAnsi"/>
          <w:color w:val="000000" w:themeColor="text1"/>
        </w:rPr>
        <w:t xml:space="preserve"> human rights’ defense</w:t>
      </w:r>
      <w:r w:rsidR="00874FEB">
        <w:rPr>
          <w:rFonts w:ascii="Gill Sans MT" w:hAnsi="Gill Sans MT" w:cstheme="minorHAnsi"/>
          <w:color w:val="000000" w:themeColor="text1"/>
        </w:rPr>
        <w:t>,</w:t>
      </w:r>
      <w:r w:rsidR="007B363F">
        <w:rPr>
          <w:rFonts w:ascii="Gill Sans MT" w:hAnsi="Gill Sans MT" w:cstheme="minorHAnsi"/>
          <w:color w:val="000000" w:themeColor="text1"/>
        </w:rPr>
        <w:t xml:space="preserve"> particularly </w:t>
      </w:r>
      <w:r w:rsidR="00874FEB">
        <w:rPr>
          <w:rFonts w:ascii="Gill Sans MT" w:hAnsi="Gill Sans MT" w:cstheme="minorHAnsi"/>
          <w:color w:val="000000" w:themeColor="text1"/>
        </w:rPr>
        <w:t>those of</w:t>
      </w:r>
      <w:r w:rsidR="007B363F">
        <w:rPr>
          <w:rFonts w:ascii="Gill Sans MT" w:hAnsi="Gill Sans MT" w:cstheme="minorHAnsi"/>
          <w:color w:val="000000" w:themeColor="text1"/>
        </w:rPr>
        <w:t xml:space="preserve"> vulnerable </w:t>
      </w:r>
      <w:r w:rsidR="00C2545A">
        <w:rPr>
          <w:rFonts w:ascii="Gill Sans MT" w:hAnsi="Gill Sans MT" w:cstheme="minorHAnsi"/>
          <w:color w:val="000000" w:themeColor="text1"/>
        </w:rPr>
        <w:t xml:space="preserve">groups </w:t>
      </w:r>
      <w:r w:rsidR="007B363F">
        <w:rPr>
          <w:rFonts w:ascii="Gill Sans MT" w:hAnsi="Gill Sans MT" w:cstheme="minorHAnsi"/>
          <w:color w:val="000000" w:themeColor="text1"/>
        </w:rPr>
        <w:t xml:space="preserve">such as adolescent boys and girls, </w:t>
      </w:r>
      <w:r w:rsidR="00001328">
        <w:rPr>
          <w:rFonts w:ascii="Gill Sans MT" w:hAnsi="Gill Sans MT" w:cstheme="minorHAnsi"/>
          <w:color w:val="000000" w:themeColor="text1"/>
        </w:rPr>
        <w:t>vulnerable</w:t>
      </w:r>
      <w:r w:rsidR="007B363F">
        <w:rPr>
          <w:rFonts w:ascii="Gill Sans MT" w:hAnsi="Gill Sans MT" w:cstheme="minorHAnsi"/>
          <w:color w:val="000000" w:themeColor="text1"/>
        </w:rPr>
        <w:t xml:space="preserve"> women</w:t>
      </w:r>
      <w:r w:rsidR="00B979A5">
        <w:rPr>
          <w:rFonts w:ascii="Gill Sans MT" w:hAnsi="Gill Sans MT" w:cstheme="minorHAnsi"/>
          <w:color w:val="000000" w:themeColor="text1"/>
        </w:rPr>
        <w:t xml:space="preserve"> such as </w:t>
      </w:r>
      <w:r w:rsidR="00995243">
        <w:rPr>
          <w:rFonts w:ascii="Gill Sans MT" w:hAnsi="Gill Sans MT" w:cstheme="minorHAnsi"/>
          <w:color w:val="000000" w:themeColor="text1"/>
        </w:rPr>
        <w:t>those with new</w:t>
      </w:r>
      <w:r w:rsidR="00F90F36">
        <w:rPr>
          <w:rFonts w:ascii="Gill Sans MT" w:hAnsi="Gill Sans MT" w:cstheme="minorHAnsi"/>
          <w:color w:val="000000" w:themeColor="text1"/>
        </w:rPr>
        <w:t>borns</w:t>
      </w:r>
      <w:r w:rsidR="007B363F">
        <w:rPr>
          <w:rFonts w:ascii="Gill Sans MT" w:hAnsi="Gill Sans MT" w:cstheme="minorHAnsi"/>
          <w:color w:val="000000" w:themeColor="text1"/>
        </w:rPr>
        <w:t xml:space="preserve">, </w:t>
      </w:r>
      <w:r w:rsidR="00FE4027">
        <w:rPr>
          <w:rFonts w:ascii="Gill Sans MT" w:hAnsi="Gill Sans MT" w:cstheme="minorHAnsi"/>
          <w:color w:val="000000" w:themeColor="text1"/>
        </w:rPr>
        <w:t xml:space="preserve">women of reproductive age, </w:t>
      </w:r>
      <w:r w:rsidR="007B363F">
        <w:rPr>
          <w:rFonts w:ascii="Gill Sans MT" w:hAnsi="Gill Sans MT" w:cstheme="minorHAnsi"/>
          <w:color w:val="000000" w:themeColor="text1"/>
        </w:rPr>
        <w:t xml:space="preserve">and people with disabilities. </w:t>
      </w:r>
      <w:r w:rsidR="00015C08">
        <w:rPr>
          <w:rFonts w:ascii="Gill Sans MT" w:hAnsi="Gill Sans MT" w:cstheme="minorHAnsi"/>
          <w:color w:val="000000" w:themeColor="text1"/>
        </w:rPr>
        <w:t>The forum’s</w:t>
      </w:r>
      <w:r w:rsidR="007B363F">
        <w:rPr>
          <w:rFonts w:ascii="Gill Sans MT" w:hAnsi="Gill Sans MT" w:cstheme="minorHAnsi"/>
          <w:color w:val="000000" w:themeColor="text1"/>
        </w:rPr>
        <w:t xml:space="preserve"> participation is gendered, </w:t>
      </w:r>
      <w:r w:rsidR="0067129D">
        <w:rPr>
          <w:rFonts w:ascii="Gill Sans MT" w:hAnsi="Gill Sans MT" w:cstheme="minorHAnsi"/>
          <w:color w:val="000000" w:themeColor="text1"/>
        </w:rPr>
        <w:t xml:space="preserve">with participation of both men and women, </w:t>
      </w:r>
      <w:r w:rsidR="007B363F">
        <w:rPr>
          <w:rFonts w:ascii="Gill Sans MT" w:hAnsi="Gill Sans MT" w:cstheme="minorHAnsi"/>
          <w:color w:val="000000" w:themeColor="text1"/>
        </w:rPr>
        <w:t xml:space="preserve">and discussions always cover the opinions and needs of the different groups (men, women, boys and girls) and particularly the most vulnerable. </w:t>
      </w:r>
      <w:r w:rsidR="00D12E12">
        <w:rPr>
          <w:rFonts w:ascii="Gill Sans MT" w:hAnsi="Gill Sans MT" w:cstheme="minorHAnsi"/>
          <w:color w:val="000000" w:themeColor="text1"/>
        </w:rPr>
        <w:t>Barriers</w:t>
      </w:r>
      <w:r w:rsidR="007B363F">
        <w:rPr>
          <w:rFonts w:ascii="Gill Sans MT" w:hAnsi="Gill Sans MT" w:cstheme="minorHAnsi"/>
          <w:color w:val="000000" w:themeColor="text1"/>
        </w:rPr>
        <w:t xml:space="preserve"> for boys and girls are covered by </w:t>
      </w:r>
      <w:r w:rsidR="00D12E12">
        <w:rPr>
          <w:rFonts w:ascii="Gill Sans MT" w:hAnsi="Gill Sans MT" w:cstheme="minorHAnsi"/>
          <w:color w:val="000000" w:themeColor="text1"/>
        </w:rPr>
        <w:t xml:space="preserve">the forum’s discussions and </w:t>
      </w:r>
      <w:r w:rsidR="007B363F">
        <w:rPr>
          <w:rFonts w:ascii="Gill Sans MT" w:hAnsi="Gill Sans MT" w:cstheme="minorHAnsi"/>
          <w:color w:val="000000" w:themeColor="text1"/>
        </w:rPr>
        <w:t xml:space="preserve">recommendations. </w:t>
      </w:r>
    </w:p>
    <w:p w14:paraId="29280C59" w14:textId="542939AE" w:rsidR="008910B7" w:rsidRPr="00F94B89" w:rsidRDefault="00245D87">
      <w:pPr>
        <w:rPr>
          <w:rFonts w:ascii="Gill Sans MT" w:hAnsi="Gill Sans MT"/>
          <w:b/>
          <w:bCs/>
          <w:color w:val="0070C0"/>
        </w:rPr>
      </w:pPr>
      <w:r w:rsidRPr="00F94B89">
        <w:rPr>
          <w:rFonts w:ascii="Gill Sans MT" w:hAnsi="Gill Sans MT"/>
          <w:b/>
          <w:bCs/>
          <w:color w:val="0070C0"/>
        </w:rPr>
        <w:t xml:space="preserve">Recommendations </w:t>
      </w:r>
    </w:p>
    <w:p w14:paraId="4C96BADA" w14:textId="0E774780" w:rsidR="00245D87" w:rsidRPr="001F6510" w:rsidRDefault="00245D87" w:rsidP="00134A1D">
      <w:pPr>
        <w:pStyle w:val="ListParagraph"/>
        <w:numPr>
          <w:ilvl w:val="0"/>
          <w:numId w:val="47"/>
        </w:numPr>
        <w:rPr>
          <w:rFonts w:ascii="Gill Sans MT" w:hAnsi="Gill Sans MT"/>
          <w:b/>
          <w:bCs/>
        </w:rPr>
      </w:pPr>
      <w:r w:rsidRPr="001F6510">
        <w:rPr>
          <w:rFonts w:ascii="Gill Sans MT" w:hAnsi="Gill Sans MT"/>
          <w:b/>
          <w:bCs/>
        </w:rPr>
        <w:t>Strategic recommendations</w:t>
      </w:r>
      <w:r w:rsidR="009B4804" w:rsidRPr="001F6510">
        <w:rPr>
          <w:rFonts w:ascii="Gill Sans MT" w:hAnsi="Gill Sans MT"/>
          <w:b/>
          <w:bCs/>
        </w:rPr>
        <w:t xml:space="preserve"> (S</w:t>
      </w:r>
      <w:r w:rsidR="005C7661" w:rsidRPr="001F6510">
        <w:rPr>
          <w:rFonts w:ascii="Gill Sans MT" w:hAnsi="Gill Sans MT"/>
          <w:b/>
          <w:bCs/>
        </w:rPr>
        <w:t>R)</w:t>
      </w:r>
    </w:p>
    <w:p w14:paraId="1FE9000B" w14:textId="417F0334" w:rsidR="00BC527A" w:rsidRPr="00F94B89" w:rsidRDefault="00BC527A" w:rsidP="003F70A8">
      <w:pPr>
        <w:spacing w:after="120" w:line="276" w:lineRule="auto"/>
        <w:ind w:left="709"/>
        <w:rPr>
          <w:rFonts w:ascii="Gill Sans MT" w:hAnsi="Gill Sans MT" w:cstheme="minorHAnsi"/>
          <w:b/>
          <w:bCs/>
          <w:i/>
          <w:iCs/>
          <w:color w:val="000000" w:themeColor="text1"/>
        </w:rPr>
      </w:pPr>
      <w:r w:rsidRPr="00F94B89">
        <w:rPr>
          <w:rFonts w:ascii="Gill Sans MT" w:hAnsi="Gill Sans MT" w:cstheme="minorHAnsi"/>
          <w:b/>
          <w:bCs/>
          <w:color w:val="000000" w:themeColor="text1"/>
        </w:rPr>
        <w:t xml:space="preserve">SR1: </w:t>
      </w:r>
      <w:r w:rsidR="00592983" w:rsidRPr="00B754CA">
        <w:rPr>
          <w:rFonts w:ascii="Gill Sans MT" w:hAnsi="Gill Sans MT" w:cstheme="minorHAnsi"/>
          <w:i/>
          <w:iCs/>
          <w:color w:val="000000" w:themeColor="text1"/>
        </w:rPr>
        <w:t>The forum should</w:t>
      </w:r>
      <w:r w:rsidR="00592983">
        <w:rPr>
          <w:rFonts w:ascii="Gill Sans MT" w:hAnsi="Gill Sans MT" w:cstheme="minorHAnsi"/>
          <w:b/>
          <w:bCs/>
          <w:color w:val="000000" w:themeColor="text1"/>
        </w:rPr>
        <w:t xml:space="preserve"> </w:t>
      </w:r>
      <w:r w:rsidR="00592983">
        <w:rPr>
          <w:rFonts w:ascii="Gill Sans MT" w:hAnsi="Gill Sans MT" w:cstheme="minorHAnsi"/>
          <w:i/>
          <w:iCs/>
          <w:color w:val="000000" w:themeColor="text1"/>
        </w:rPr>
        <w:t>a</w:t>
      </w:r>
      <w:r w:rsidRPr="00F94B89">
        <w:rPr>
          <w:rFonts w:ascii="Gill Sans MT" w:hAnsi="Gill Sans MT" w:cstheme="minorHAnsi"/>
          <w:i/>
          <w:iCs/>
          <w:color w:val="000000" w:themeColor="text1"/>
        </w:rPr>
        <w:t>dvoca</w:t>
      </w:r>
      <w:r w:rsidR="00B754CA">
        <w:rPr>
          <w:rFonts w:ascii="Gill Sans MT" w:hAnsi="Gill Sans MT" w:cstheme="minorHAnsi"/>
          <w:i/>
          <w:iCs/>
          <w:color w:val="000000" w:themeColor="text1"/>
        </w:rPr>
        <w:t>te</w:t>
      </w:r>
      <w:r w:rsidRPr="00F94B89">
        <w:rPr>
          <w:rFonts w:ascii="Gill Sans MT" w:hAnsi="Gill Sans MT" w:cstheme="minorHAnsi"/>
          <w:i/>
          <w:iCs/>
          <w:color w:val="000000" w:themeColor="text1"/>
        </w:rPr>
        <w:t xml:space="preserve"> for </w:t>
      </w:r>
      <w:r w:rsidR="00910B47">
        <w:rPr>
          <w:rFonts w:ascii="Gill Sans MT" w:hAnsi="Gill Sans MT" w:cstheme="minorHAnsi"/>
          <w:i/>
          <w:iCs/>
          <w:color w:val="000000" w:themeColor="text1"/>
        </w:rPr>
        <w:t xml:space="preserve">increased </w:t>
      </w:r>
      <w:r w:rsidRPr="00F94B89">
        <w:rPr>
          <w:rFonts w:ascii="Gill Sans MT" w:hAnsi="Gill Sans MT" w:cstheme="minorHAnsi"/>
          <w:i/>
          <w:iCs/>
          <w:color w:val="000000" w:themeColor="text1"/>
        </w:rPr>
        <w:t>leadership, fundraising and accountability</w:t>
      </w:r>
      <w:r w:rsidR="00910B47">
        <w:rPr>
          <w:rFonts w:ascii="Gill Sans MT" w:hAnsi="Gill Sans MT" w:cstheme="minorHAnsi"/>
          <w:i/>
          <w:iCs/>
          <w:color w:val="000000" w:themeColor="text1"/>
        </w:rPr>
        <w:t xml:space="preserve"> of the Member States by:</w:t>
      </w:r>
    </w:p>
    <w:p w14:paraId="48B36456" w14:textId="690E7051" w:rsidR="00BC527A" w:rsidRPr="003F70A8" w:rsidRDefault="00BC527A" w:rsidP="00134A1D">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C46E36">
        <w:rPr>
          <w:rFonts w:ascii="Gill Sans MT" w:hAnsi="Gill Sans MT" w:cstheme="minorHAnsi"/>
          <w:color w:val="000000" w:themeColor="text1"/>
        </w:rPr>
        <w:t>Shar</w:t>
      </w:r>
      <w:r w:rsidR="00995F3E" w:rsidRPr="00C46E36">
        <w:rPr>
          <w:rFonts w:ascii="Gill Sans MT" w:hAnsi="Gill Sans MT" w:cstheme="minorHAnsi"/>
          <w:color w:val="000000" w:themeColor="text1"/>
        </w:rPr>
        <w:t>e</w:t>
      </w:r>
      <w:r w:rsidRPr="00C46E36">
        <w:rPr>
          <w:rFonts w:ascii="Gill Sans MT" w:hAnsi="Gill Sans MT" w:cstheme="minorHAnsi"/>
          <w:color w:val="000000" w:themeColor="text1"/>
        </w:rPr>
        <w:t xml:space="preserve"> the dashboards of countries who committed</w:t>
      </w:r>
      <w:r w:rsidR="001462D4" w:rsidRPr="00C46E36">
        <w:rPr>
          <w:rFonts w:ascii="Gill Sans MT" w:hAnsi="Gill Sans MT" w:cstheme="minorHAnsi"/>
          <w:color w:val="000000" w:themeColor="text1"/>
        </w:rPr>
        <w:t xml:space="preserve"> to provide</w:t>
      </w:r>
      <w:r w:rsidR="00D44F7D" w:rsidRPr="00C46E36">
        <w:rPr>
          <w:rFonts w:ascii="Gill Sans MT" w:hAnsi="Gill Sans MT" w:cstheme="minorHAnsi"/>
          <w:color w:val="000000" w:themeColor="text1"/>
        </w:rPr>
        <w:t xml:space="preserve"> financial contribution to WAHO</w:t>
      </w:r>
      <w:r w:rsidRPr="00C46E36">
        <w:rPr>
          <w:rFonts w:ascii="Gill Sans MT" w:hAnsi="Gill Sans MT" w:cstheme="minorHAnsi"/>
          <w:color w:val="000000" w:themeColor="text1"/>
        </w:rPr>
        <w:t xml:space="preserve"> during the Ministerial Council</w:t>
      </w:r>
      <w:r w:rsidR="00D44F7D">
        <w:rPr>
          <w:rFonts w:ascii="Gill Sans MT" w:hAnsi="Gill Sans MT" w:cstheme="minorHAnsi"/>
          <w:color w:val="000000" w:themeColor="text1"/>
        </w:rPr>
        <w:t>. This</w:t>
      </w:r>
      <w:r w:rsidRPr="003F70A8">
        <w:rPr>
          <w:rFonts w:ascii="Gill Sans MT" w:hAnsi="Gill Sans MT" w:cstheme="minorHAnsi"/>
          <w:color w:val="000000" w:themeColor="text1"/>
        </w:rPr>
        <w:t xml:space="preserve"> could activate the accountability line of Member States; </w:t>
      </w:r>
      <w:r w:rsidR="00BB7B51">
        <w:rPr>
          <w:rFonts w:ascii="Gill Sans MT" w:hAnsi="Gill Sans MT" w:cstheme="minorHAnsi"/>
          <w:color w:val="000000" w:themeColor="text1"/>
        </w:rPr>
        <w:t xml:space="preserve">and </w:t>
      </w:r>
      <w:r w:rsidRPr="003F70A8">
        <w:rPr>
          <w:rFonts w:ascii="Gill Sans MT" w:hAnsi="Gill Sans MT" w:cstheme="minorHAnsi"/>
          <w:color w:val="000000" w:themeColor="text1"/>
        </w:rPr>
        <w:t>influence their willingness to continuously funding WAHO action plans.</w:t>
      </w:r>
    </w:p>
    <w:p w14:paraId="4D2438F7" w14:textId="13D97737" w:rsidR="00A37F89" w:rsidRDefault="00A37F89" w:rsidP="00134A1D">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t>Share Scorecards on results for countries to see where they are relative to others.</w:t>
      </w:r>
    </w:p>
    <w:p w14:paraId="251D15E1" w14:textId="40064F7D" w:rsidR="00BC527A" w:rsidRPr="003F70A8" w:rsidRDefault="00D44F7D" w:rsidP="00134A1D">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3F70A8">
        <w:rPr>
          <w:rFonts w:ascii="Gill Sans MT" w:hAnsi="Gill Sans MT" w:cstheme="minorHAnsi"/>
          <w:color w:val="000000" w:themeColor="text1"/>
        </w:rPr>
        <w:t>Involv</w:t>
      </w:r>
      <w:r w:rsidR="00995F3E">
        <w:rPr>
          <w:rFonts w:ascii="Gill Sans MT" w:hAnsi="Gill Sans MT" w:cstheme="minorHAnsi"/>
          <w:color w:val="000000" w:themeColor="text1"/>
        </w:rPr>
        <w:t>e</w:t>
      </w:r>
      <w:r w:rsidR="00BC527A" w:rsidRPr="003F70A8">
        <w:rPr>
          <w:rFonts w:ascii="Gill Sans MT" w:hAnsi="Gill Sans MT" w:cstheme="minorHAnsi"/>
          <w:color w:val="000000" w:themeColor="text1"/>
        </w:rPr>
        <w:t xml:space="preserve"> high-level </w:t>
      </w:r>
      <w:r w:rsidR="00995F3E" w:rsidRPr="003F70A8">
        <w:rPr>
          <w:rFonts w:ascii="Gill Sans MT" w:hAnsi="Gill Sans MT" w:cstheme="minorHAnsi"/>
          <w:color w:val="000000" w:themeColor="text1"/>
        </w:rPr>
        <w:t xml:space="preserve">officials </w:t>
      </w:r>
      <w:r w:rsidR="00BC527A" w:rsidRPr="003F70A8">
        <w:rPr>
          <w:rFonts w:ascii="Gill Sans MT" w:hAnsi="Gill Sans MT" w:cstheme="minorHAnsi"/>
          <w:color w:val="000000" w:themeColor="text1"/>
        </w:rPr>
        <w:t>(Presidency) to further boost the interest on the nutrition (inviting States to own the forum by planning budget for the participation of their delegates).</w:t>
      </w:r>
    </w:p>
    <w:p w14:paraId="42200689" w14:textId="2B373853" w:rsidR="00BC527A" w:rsidRPr="003F70A8" w:rsidRDefault="00995F3E" w:rsidP="00134A1D">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Pr>
          <w:rFonts w:ascii="Gill Sans MT" w:hAnsi="Gill Sans MT" w:cstheme="minorHAnsi"/>
          <w:color w:val="000000" w:themeColor="text1"/>
        </w:rPr>
        <w:lastRenderedPageBreak/>
        <w:t>Update</w:t>
      </w:r>
      <w:r w:rsidRPr="003F70A8">
        <w:rPr>
          <w:rFonts w:ascii="Gill Sans MT" w:hAnsi="Gill Sans MT" w:cstheme="minorHAnsi"/>
          <w:color w:val="000000" w:themeColor="text1"/>
        </w:rPr>
        <w:t xml:space="preserve"> </w:t>
      </w:r>
      <w:r w:rsidR="00BC527A" w:rsidRPr="003F70A8">
        <w:rPr>
          <w:rFonts w:ascii="Gill Sans MT" w:hAnsi="Gill Sans MT" w:cstheme="minorHAnsi"/>
          <w:color w:val="000000" w:themeColor="text1"/>
        </w:rPr>
        <w:t xml:space="preserve">Member States </w:t>
      </w:r>
      <w:r>
        <w:rPr>
          <w:rFonts w:ascii="Gill Sans MT" w:hAnsi="Gill Sans MT" w:cstheme="minorHAnsi"/>
          <w:color w:val="000000" w:themeColor="text1"/>
        </w:rPr>
        <w:t>on</w:t>
      </w:r>
      <w:r w:rsidR="00BC527A" w:rsidRPr="003F70A8">
        <w:rPr>
          <w:rFonts w:ascii="Gill Sans MT" w:hAnsi="Gill Sans MT" w:cstheme="minorHAnsi"/>
          <w:color w:val="000000" w:themeColor="text1"/>
        </w:rPr>
        <w:t xml:space="preserve"> progress made towards</w:t>
      </w:r>
      <w:r>
        <w:rPr>
          <w:rFonts w:ascii="Gill Sans MT" w:hAnsi="Gill Sans MT" w:cstheme="minorHAnsi"/>
          <w:color w:val="000000" w:themeColor="text1"/>
        </w:rPr>
        <w:t xml:space="preserve"> implementing</w:t>
      </w:r>
      <w:r w:rsidR="00BC527A" w:rsidRPr="003F70A8">
        <w:rPr>
          <w:rFonts w:ascii="Gill Sans MT" w:hAnsi="Gill Sans MT" w:cstheme="minorHAnsi"/>
          <w:color w:val="000000" w:themeColor="text1"/>
        </w:rPr>
        <w:t xml:space="preserve"> forum recommendations with more focus on country-led initiatives</w:t>
      </w:r>
      <w:r w:rsidR="00733E27">
        <w:rPr>
          <w:rFonts w:ascii="Gill Sans MT" w:hAnsi="Gill Sans MT" w:cstheme="minorHAnsi"/>
          <w:color w:val="000000" w:themeColor="text1"/>
        </w:rPr>
        <w:t xml:space="preserve"> to enhance their accountability</w:t>
      </w:r>
      <w:r w:rsidR="00BC527A" w:rsidRPr="003F70A8">
        <w:rPr>
          <w:rFonts w:ascii="Gill Sans MT" w:hAnsi="Gill Sans MT" w:cstheme="minorHAnsi"/>
          <w:color w:val="000000" w:themeColor="text1"/>
        </w:rPr>
        <w:t>.</w:t>
      </w:r>
    </w:p>
    <w:p w14:paraId="40BDBB7B" w14:textId="4BC69C8A" w:rsidR="00BC527A" w:rsidRPr="00F94B89" w:rsidRDefault="00BC527A" w:rsidP="00AC2848">
      <w:pPr>
        <w:spacing w:after="120" w:line="276" w:lineRule="auto"/>
        <w:ind w:left="709"/>
        <w:rPr>
          <w:rFonts w:ascii="Gill Sans MT" w:hAnsi="Gill Sans MT" w:cstheme="minorHAnsi"/>
          <w:b/>
          <w:bCs/>
          <w:i/>
          <w:iCs/>
          <w:color w:val="000000" w:themeColor="text1"/>
        </w:rPr>
      </w:pPr>
      <w:r w:rsidRPr="00F94B89">
        <w:rPr>
          <w:rFonts w:ascii="Gill Sans MT" w:hAnsi="Gill Sans MT" w:cstheme="minorHAnsi"/>
          <w:b/>
          <w:bCs/>
          <w:color w:val="000000" w:themeColor="text1"/>
        </w:rPr>
        <w:t xml:space="preserve">SR2: </w:t>
      </w:r>
      <w:r w:rsidR="003470DE" w:rsidRPr="00B754CA">
        <w:rPr>
          <w:rFonts w:ascii="Gill Sans MT" w:hAnsi="Gill Sans MT" w:cstheme="minorHAnsi"/>
          <w:i/>
          <w:iCs/>
          <w:color w:val="000000" w:themeColor="text1"/>
        </w:rPr>
        <w:t xml:space="preserve">The Forum should </w:t>
      </w:r>
      <w:r w:rsidR="00970E9F" w:rsidRPr="00B754CA">
        <w:rPr>
          <w:rFonts w:ascii="Gill Sans MT" w:hAnsi="Gill Sans MT" w:cstheme="minorHAnsi"/>
          <w:i/>
          <w:iCs/>
          <w:color w:val="000000" w:themeColor="text1"/>
        </w:rPr>
        <w:t>increase</w:t>
      </w:r>
      <w:r w:rsidR="00970E9F">
        <w:rPr>
          <w:rFonts w:ascii="Gill Sans MT" w:hAnsi="Gill Sans MT" w:cstheme="minorHAnsi"/>
          <w:b/>
          <w:bCs/>
          <w:color w:val="000000" w:themeColor="text1"/>
        </w:rPr>
        <w:t xml:space="preserve"> </w:t>
      </w:r>
      <w:r w:rsidRPr="00F94B89">
        <w:rPr>
          <w:rFonts w:ascii="Gill Sans MT" w:hAnsi="Gill Sans MT" w:cstheme="minorHAnsi"/>
          <w:i/>
          <w:iCs/>
          <w:color w:val="000000" w:themeColor="text1"/>
        </w:rPr>
        <w:t xml:space="preserve">advocacy </w:t>
      </w:r>
      <w:r w:rsidR="00970E9F">
        <w:rPr>
          <w:rFonts w:ascii="Gill Sans MT" w:hAnsi="Gill Sans MT" w:cstheme="minorHAnsi"/>
          <w:i/>
          <w:iCs/>
          <w:color w:val="000000" w:themeColor="text1"/>
        </w:rPr>
        <w:t xml:space="preserve">efforts </w:t>
      </w:r>
      <w:r w:rsidRPr="00F94B89">
        <w:rPr>
          <w:rFonts w:ascii="Gill Sans MT" w:hAnsi="Gill Sans MT" w:cstheme="minorHAnsi"/>
          <w:i/>
          <w:iCs/>
          <w:color w:val="000000" w:themeColor="text1"/>
        </w:rPr>
        <w:t>for the review of the nutrition curricula in the region and framework of nutrition indicators</w:t>
      </w:r>
      <w:r w:rsidR="00F2395F">
        <w:rPr>
          <w:rFonts w:ascii="Gill Sans MT" w:hAnsi="Gill Sans MT" w:cstheme="minorHAnsi"/>
          <w:i/>
          <w:iCs/>
          <w:color w:val="000000" w:themeColor="text1"/>
        </w:rPr>
        <w:t xml:space="preserve"> in the region by:</w:t>
      </w:r>
    </w:p>
    <w:p w14:paraId="49CE3FEA" w14:textId="24F44B3E" w:rsidR="00BC527A" w:rsidRPr="00D6792C" w:rsidRDefault="00A37F89" w:rsidP="00134A1D">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Pr>
          <w:rFonts w:ascii="Gill Sans MT" w:hAnsi="Gill Sans MT" w:cstheme="minorHAnsi"/>
          <w:color w:val="000000" w:themeColor="text1"/>
        </w:rPr>
        <w:t>Mainstream</w:t>
      </w:r>
      <w:r w:rsidRPr="00D6792C">
        <w:rPr>
          <w:rFonts w:ascii="Gill Sans MT" w:hAnsi="Gill Sans MT" w:cstheme="minorHAnsi"/>
          <w:color w:val="000000" w:themeColor="text1"/>
        </w:rPr>
        <w:t xml:space="preserve"> </w:t>
      </w:r>
      <w:r w:rsidR="00BC527A" w:rsidRPr="00D6792C">
        <w:rPr>
          <w:rFonts w:ascii="Gill Sans MT" w:hAnsi="Gill Sans MT" w:cstheme="minorHAnsi"/>
          <w:color w:val="000000" w:themeColor="text1"/>
        </w:rPr>
        <w:t xml:space="preserve">health and nutrition </w:t>
      </w:r>
      <w:r>
        <w:rPr>
          <w:rFonts w:ascii="Gill Sans MT" w:hAnsi="Gill Sans MT" w:cstheme="minorHAnsi"/>
          <w:color w:val="000000" w:themeColor="text1"/>
        </w:rPr>
        <w:t>package</w:t>
      </w:r>
      <w:r w:rsidRPr="00D6792C">
        <w:rPr>
          <w:rFonts w:ascii="Gill Sans MT" w:hAnsi="Gill Sans MT" w:cstheme="minorHAnsi"/>
          <w:color w:val="000000" w:themeColor="text1"/>
        </w:rPr>
        <w:t xml:space="preserve"> </w:t>
      </w:r>
      <w:r w:rsidR="00BC527A" w:rsidRPr="00D6792C">
        <w:rPr>
          <w:rFonts w:ascii="Gill Sans MT" w:hAnsi="Gill Sans MT" w:cstheme="minorHAnsi"/>
          <w:color w:val="000000" w:themeColor="text1"/>
        </w:rPr>
        <w:t xml:space="preserve">at all level including trainings at school, vocational training centers as well as at the university levels, with the aim of strengthening the capacity of both future generation of nutrition specialists and those vulnerable recipient groups in remote and very remote locations. </w:t>
      </w:r>
    </w:p>
    <w:p w14:paraId="2CC8B9C4" w14:textId="68441E69" w:rsidR="00BC527A" w:rsidRPr="00D6792C" w:rsidRDefault="00BC527A" w:rsidP="00134A1D">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D6792C">
        <w:rPr>
          <w:rFonts w:ascii="Gill Sans MT" w:hAnsi="Gill Sans MT" w:cstheme="minorHAnsi"/>
          <w:color w:val="000000" w:themeColor="text1"/>
        </w:rPr>
        <w:t xml:space="preserve">Unify framework of member countries: </w:t>
      </w:r>
      <w:r w:rsidR="00995F3E" w:rsidRPr="00D6792C">
        <w:rPr>
          <w:rFonts w:ascii="Gill Sans MT" w:hAnsi="Gill Sans MT" w:cstheme="minorHAnsi"/>
          <w:color w:val="000000" w:themeColor="text1"/>
        </w:rPr>
        <w:t>E.g.</w:t>
      </w:r>
      <w:r w:rsidRPr="00D6792C">
        <w:rPr>
          <w:rFonts w:ascii="Gill Sans MT" w:hAnsi="Gill Sans MT" w:cstheme="minorHAnsi"/>
          <w:color w:val="000000" w:themeColor="text1"/>
        </w:rPr>
        <w:t xml:space="preserve"> Management of nutrition indicators </w:t>
      </w:r>
      <w:r w:rsidR="00BF034A">
        <w:rPr>
          <w:rFonts w:ascii="Gill Sans MT" w:hAnsi="Gill Sans MT" w:cstheme="minorHAnsi"/>
          <w:color w:val="000000" w:themeColor="text1"/>
        </w:rPr>
        <w:t xml:space="preserve">into programmatic information systems </w:t>
      </w:r>
      <w:r w:rsidRPr="00D6792C">
        <w:rPr>
          <w:rFonts w:ascii="Gill Sans MT" w:hAnsi="Gill Sans MT" w:cstheme="minorHAnsi"/>
          <w:color w:val="000000" w:themeColor="text1"/>
        </w:rPr>
        <w:t>(DH</w:t>
      </w:r>
      <w:r w:rsidR="00BF034A">
        <w:rPr>
          <w:rFonts w:ascii="Gill Sans MT" w:hAnsi="Gill Sans MT" w:cstheme="minorHAnsi"/>
          <w:color w:val="000000" w:themeColor="text1"/>
        </w:rPr>
        <w:t>IS</w:t>
      </w:r>
      <w:r w:rsidRPr="00D6792C">
        <w:rPr>
          <w:rFonts w:ascii="Gill Sans MT" w:hAnsi="Gill Sans MT" w:cstheme="minorHAnsi"/>
          <w:color w:val="000000" w:themeColor="text1"/>
        </w:rPr>
        <w:t>2)</w:t>
      </w:r>
      <w:r w:rsidR="00BF034A">
        <w:rPr>
          <w:rFonts w:ascii="Gill Sans MT" w:hAnsi="Gill Sans MT" w:cstheme="minorHAnsi"/>
          <w:color w:val="000000" w:themeColor="text1"/>
        </w:rPr>
        <w:t xml:space="preserve"> and surveys</w:t>
      </w:r>
      <w:r w:rsidRPr="00D6792C">
        <w:rPr>
          <w:rFonts w:ascii="Gill Sans MT" w:hAnsi="Gill Sans MT" w:cstheme="minorHAnsi"/>
          <w:color w:val="000000" w:themeColor="text1"/>
        </w:rPr>
        <w:t>, opportunity for countries to harmonize needs and adapt national actions</w:t>
      </w:r>
      <w:r w:rsidR="00D91CAC">
        <w:rPr>
          <w:rFonts w:ascii="Gill Sans MT" w:hAnsi="Gill Sans MT" w:cstheme="minorHAnsi"/>
          <w:color w:val="000000" w:themeColor="text1"/>
        </w:rPr>
        <w:t>.</w:t>
      </w:r>
    </w:p>
    <w:p w14:paraId="5DECACF3" w14:textId="2D5D748F" w:rsidR="00BC527A" w:rsidRPr="00F94B89" w:rsidRDefault="00BC527A" w:rsidP="00AC2848">
      <w:pPr>
        <w:spacing w:after="120" w:line="276" w:lineRule="auto"/>
        <w:ind w:left="709"/>
        <w:rPr>
          <w:rFonts w:ascii="Gill Sans MT" w:hAnsi="Gill Sans MT" w:cstheme="minorHAnsi"/>
          <w:b/>
          <w:bCs/>
          <w:i/>
          <w:iCs/>
          <w:color w:val="000000" w:themeColor="text1"/>
        </w:rPr>
      </w:pPr>
      <w:r w:rsidRPr="00F94B89">
        <w:rPr>
          <w:rFonts w:ascii="Gill Sans MT" w:hAnsi="Gill Sans MT" w:cstheme="minorHAnsi"/>
          <w:b/>
          <w:bCs/>
          <w:color w:val="000000" w:themeColor="text1"/>
        </w:rPr>
        <w:t xml:space="preserve">SR3: </w:t>
      </w:r>
      <w:r w:rsidR="00CE4BB8" w:rsidRPr="00B754CA">
        <w:rPr>
          <w:rFonts w:ascii="Gill Sans MT" w:hAnsi="Gill Sans MT" w:cstheme="minorHAnsi"/>
          <w:i/>
          <w:iCs/>
          <w:color w:val="000000" w:themeColor="text1"/>
        </w:rPr>
        <w:t xml:space="preserve">WAHO should always </w:t>
      </w:r>
      <w:r w:rsidR="002978C0" w:rsidRPr="00B754CA">
        <w:rPr>
          <w:rFonts w:ascii="Gill Sans MT" w:hAnsi="Gill Sans MT" w:cstheme="minorHAnsi"/>
          <w:i/>
          <w:iCs/>
          <w:color w:val="000000" w:themeColor="text1"/>
        </w:rPr>
        <w:t>push for a</w:t>
      </w:r>
      <w:r w:rsidR="002978C0">
        <w:rPr>
          <w:rFonts w:ascii="Gill Sans MT" w:hAnsi="Gill Sans MT" w:cstheme="minorHAnsi"/>
          <w:b/>
          <w:bCs/>
          <w:color w:val="000000" w:themeColor="text1"/>
        </w:rPr>
        <w:t xml:space="preserve"> </w:t>
      </w:r>
      <w:r w:rsidRPr="00F94B89">
        <w:rPr>
          <w:rFonts w:ascii="Gill Sans MT" w:hAnsi="Gill Sans MT" w:cstheme="minorHAnsi"/>
          <w:i/>
          <w:iCs/>
          <w:color w:val="000000" w:themeColor="text1"/>
        </w:rPr>
        <w:t>Multisectoral coordination of nutrition</w:t>
      </w:r>
      <w:r w:rsidR="002978C0">
        <w:rPr>
          <w:rFonts w:ascii="Gill Sans MT" w:hAnsi="Gill Sans MT" w:cstheme="minorHAnsi"/>
          <w:i/>
          <w:iCs/>
          <w:color w:val="000000" w:themeColor="text1"/>
        </w:rPr>
        <w:t xml:space="preserve"> at each forum by:</w:t>
      </w:r>
    </w:p>
    <w:p w14:paraId="5BB3C775" w14:textId="1F8C3772" w:rsidR="00BC527A" w:rsidRPr="00D6792C" w:rsidRDefault="002978C0" w:rsidP="00D33254">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D6792C">
        <w:rPr>
          <w:rFonts w:ascii="Gill Sans MT" w:hAnsi="Gill Sans MT" w:cstheme="minorHAnsi"/>
          <w:color w:val="000000" w:themeColor="text1"/>
        </w:rPr>
        <w:t xml:space="preserve">Jointly </w:t>
      </w:r>
      <w:r w:rsidR="00BC527A" w:rsidRPr="00D6792C">
        <w:rPr>
          <w:rFonts w:ascii="Gill Sans MT" w:hAnsi="Gill Sans MT" w:cstheme="minorHAnsi"/>
          <w:color w:val="000000" w:themeColor="text1"/>
        </w:rPr>
        <w:t>combine multisectoral sectors such as the WASH, nutrition, health, agriculture, education and social protection sectors</w:t>
      </w:r>
      <w:r w:rsidR="003470DE">
        <w:rPr>
          <w:rFonts w:ascii="Gill Sans MT" w:hAnsi="Gill Sans MT" w:cstheme="minorHAnsi"/>
          <w:color w:val="000000" w:themeColor="text1"/>
        </w:rPr>
        <w:t xml:space="preserve"> in forum’s debates</w:t>
      </w:r>
      <w:r w:rsidR="00BC527A" w:rsidRPr="00D6792C">
        <w:rPr>
          <w:rFonts w:ascii="Gill Sans MT" w:hAnsi="Gill Sans MT" w:cstheme="minorHAnsi"/>
          <w:color w:val="000000" w:themeColor="text1"/>
        </w:rPr>
        <w:t xml:space="preserve">. </w:t>
      </w:r>
    </w:p>
    <w:p w14:paraId="1AF7C3E6" w14:textId="419373C5" w:rsidR="00BC527A" w:rsidRPr="00AC2848" w:rsidRDefault="00A34C83" w:rsidP="00D33254">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Pr>
          <w:rFonts w:ascii="Gill Sans MT" w:hAnsi="Gill Sans MT" w:cstheme="minorHAnsi"/>
          <w:color w:val="000000" w:themeColor="text1"/>
        </w:rPr>
        <w:t>Continuously i</w:t>
      </w:r>
      <w:r w:rsidR="00BC527A" w:rsidRPr="00AC2848">
        <w:rPr>
          <w:rFonts w:ascii="Gill Sans MT" w:hAnsi="Gill Sans MT" w:cstheme="minorHAnsi"/>
          <w:color w:val="000000" w:themeColor="text1"/>
        </w:rPr>
        <w:t xml:space="preserve">nvolve country’s multisectoral platform such as National Council of Nutrition who assure the multisectoral coordination of nutrition at </w:t>
      </w:r>
      <w:r w:rsidR="00BF034A" w:rsidRPr="00AC2848">
        <w:rPr>
          <w:rFonts w:ascii="Gill Sans MT" w:hAnsi="Gill Sans MT" w:cstheme="minorHAnsi"/>
          <w:color w:val="000000" w:themeColor="text1"/>
        </w:rPr>
        <w:t>country level</w:t>
      </w:r>
    </w:p>
    <w:p w14:paraId="7D6303A9" w14:textId="0E3B2317" w:rsidR="00BC527A" w:rsidRPr="00AC2848" w:rsidRDefault="00BC527A" w:rsidP="00D33254">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AC2848">
        <w:rPr>
          <w:rFonts w:ascii="Gill Sans MT" w:hAnsi="Gill Sans MT" w:cstheme="minorHAnsi"/>
          <w:color w:val="000000" w:themeColor="text1"/>
        </w:rPr>
        <w:t>Work closely with CERFAM to share its achieved research findings on pathways to eradicating malnutrition.</w:t>
      </w:r>
    </w:p>
    <w:p w14:paraId="4E586519" w14:textId="54802A97" w:rsidR="009B4804" w:rsidRPr="00F94B89" w:rsidRDefault="009B4804" w:rsidP="00AC2848">
      <w:pPr>
        <w:spacing w:after="120" w:line="276" w:lineRule="auto"/>
        <w:ind w:left="709"/>
        <w:rPr>
          <w:rFonts w:ascii="Gill Sans MT" w:hAnsi="Gill Sans MT" w:cstheme="minorHAnsi"/>
          <w:b/>
          <w:bCs/>
          <w:i/>
          <w:iCs/>
          <w:color w:val="000000" w:themeColor="text1"/>
        </w:rPr>
      </w:pPr>
      <w:r w:rsidRPr="00F94B89">
        <w:rPr>
          <w:rFonts w:ascii="Gill Sans MT" w:hAnsi="Gill Sans MT" w:cstheme="minorHAnsi"/>
          <w:b/>
          <w:bCs/>
          <w:color w:val="000000" w:themeColor="text1"/>
        </w:rPr>
        <w:t xml:space="preserve">SR4: </w:t>
      </w:r>
      <w:r w:rsidR="00D33254" w:rsidRPr="00B754CA">
        <w:rPr>
          <w:rFonts w:ascii="Gill Sans MT" w:hAnsi="Gill Sans MT" w:cstheme="minorHAnsi"/>
          <w:i/>
          <w:iCs/>
          <w:color w:val="000000" w:themeColor="text1"/>
        </w:rPr>
        <w:t xml:space="preserve">WAHO should </w:t>
      </w:r>
      <w:r w:rsidR="00D07EEC">
        <w:rPr>
          <w:rFonts w:ascii="Gill Sans MT" w:hAnsi="Gill Sans MT" w:cstheme="minorHAnsi"/>
          <w:i/>
          <w:iCs/>
          <w:color w:val="000000" w:themeColor="text1"/>
        </w:rPr>
        <w:t>continuously work for</w:t>
      </w:r>
      <w:r w:rsidR="00D33254" w:rsidRPr="00B754CA">
        <w:rPr>
          <w:rFonts w:ascii="Gill Sans MT" w:hAnsi="Gill Sans MT" w:cstheme="minorHAnsi"/>
          <w:i/>
          <w:iCs/>
          <w:color w:val="000000" w:themeColor="text1"/>
        </w:rPr>
        <w:t xml:space="preserve"> a</w:t>
      </w:r>
      <w:r w:rsidR="00D33254">
        <w:rPr>
          <w:rFonts w:ascii="Gill Sans MT" w:hAnsi="Gill Sans MT" w:cstheme="minorHAnsi"/>
          <w:b/>
          <w:bCs/>
          <w:color w:val="000000" w:themeColor="text1"/>
        </w:rPr>
        <w:t xml:space="preserve"> </w:t>
      </w:r>
      <w:r w:rsidR="00D33254">
        <w:rPr>
          <w:rFonts w:ascii="Gill Sans MT" w:hAnsi="Gill Sans MT" w:cstheme="minorHAnsi"/>
          <w:i/>
          <w:iCs/>
          <w:color w:val="000000" w:themeColor="text1"/>
        </w:rPr>
        <w:t>s</w:t>
      </w:r>
      <w:r w:rsidRPr="00F94B89">
        <w:rPr>
          <w:rFonts w:ascii="Gill Sans MT" w:hAnsi="Gill Sans MT" w:cstheme="minorHAnsi"/>
          <w:i/>
          <w:iCs/>
          <w:color w:val="000000" w:themeColor="text1"/>
        </w:rPr>
        <w:t xml:space="preserve">trong collaboration with the Scaling Up </w:t>
      </w:r>
      <w:r w:rsidR="00D7373F">
        <w:rPr>
          <w:rFonts w:ascii="Gill Sans MT" w:hAnsi="Gill Sans MT" w:cstheme="minorHAnsi"/>
          <w:i/>
          <w:iCs/>
          <w:color w:val="000000" w:themeColor="text1"/>
        </w:rPr>
        <w:t xml:space="preserve">Nutrition </w:t>
      </w:r>
      <w:r w:rsidRPr="00F94B89">
        <w:rPr>
          <w:rFonts w:ascii="Gill Sans MT" w:hAnsi="Gill Sans MT" w:cstheme="minorHAnsi"/>
          <w:i/>
          <w:iCs/>
          <w:color w:val="000000" w:themeColor="text1"/>
        </w:rPr>
        <w:t>Movement (SUN)</w:t>
      </w:r>
    </w:p>
    <w:p w14:paraId="302B619A" w14:textId="77777777" w:rsidR="009B4804" w:rsidRPr="00D6792C" w:rsidRDefault="009B4804" w:rsidP="00D33254">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D6792C">
        <w:rPr>
          <w:rFonts w:ascii="Gill Sans MT" w:hAnsi="Gill Sans MT" w:cstheme="minorHAnsi"/>
          <w:color w:val="000000" w:themeColor="text1"/>
        </w:rPr>
        <w:t>This could be benefit for advocacy on country fundraising as the SUN is institutionally attached to High-level political spheres such as Vice-Presidency and/or Presidency level in each of the ECOWAS countries.</w:t>
      </w:r>
    </w:p>
    <w:p w14:paraId="0B4C0B8B" w14:textId="0C032D01" w:rsidR="009B4804" w:rsidRPr="00D6792C" w:rsidRDefault="009B4804" w:rsidP="00D33254">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D6792C">
        <w:rPr>
          <w:rFonts w:ascii="Gill Sans MT" w:hAnsi="Gill Sans MT" w:cstheme="minorHAnsi"/>
          <w:color w:val="000000" w:themeColor="text1"/>
        </w:rPr>
        <w:t xml:space="preserve">WAHO will therefore </w:t>
      </w:r>
      <w:r w:rsidR="00BF034A" w:rsidRPr="00D6792C">
        <w:rPr>
          <w:rFonts w:ascii="Gill Sans MT" w:hAnsi="Gill Sans MT" w:cstheme="minorHAnsi"/>
          <w:color w:val="000000" w:themeColor="text1"/>
        </w:rPr>
        <w:t xml:space="preserve">improve the image </w:t>
      </w:r>
      <w:r w:rsidRPr="00D6792C">
        <w:rPr>
          <w:rFonts w:ascii="Gill Sans MT" w:hAnsi="Gill Sans MT" w:cstheme="minorHAnsi"/>
          <w:color w:val="000000" w:themeColor="text1"/>
        </w:rPr>
        <w:t xml:space="preserve">of the SUN given its advanced technical expertise in health and nutrition in the region. </w:t>
      </w:r>
    </w:p>
    <w:p w14:paraId="086CF607" w14:textId="25C6DDD4" w:rsidR="009B4804" w:rsidRDefault="009B4804" w:rsidP="00D33254">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D6792C">
        <w:rPr>
          <w:rFonts w:ascii="Gill Sans MT" w:hAnsi="Gill Sans MT" w:cstheme="minorHAnsi"/>
          <w:color w:val="000000" w:themeColor="text1"/>
        </w:rPr>
        <w:t xml:space="preserve">SUN </w:t>
      </w:r>
      <w:r w:rsidR="00D7373F">
        <w:rPr>
          <w:rFonts w:ascii="Gill Sans MT" w:hAnsi="Gill Sans MT" w:cstheme="minorHAnsi"/>
          <w:color w:val="000000" w:themeColor="text1"/>
        </w:rPr>
        <w:t xml:space="preserve">Movement </w:t>
      </w:r>
      <w:r w:rsidRPr="00D6792C">
        <w:rPr>
          <w:rFonts w:ascii="Gill Sans MT" w:hAnsi="Gill Sans MT" w:cstheme="minorHAnsi"/>
          <w:color w:val="000000" w:themeColor="text1"/>
        </w:rPr>
        <w:t>Focal Point could be the actor who can</w:t>
      </w:r>
      <w:r w:rsidR="00AC76F3">
        <w:rPr>
          <w:rFonts w:ascii="Gill Sans MT" w:hAnsi="Gill Sans MT" w:cstheme="minorHAnsi"/>
          <w:color w:val="000000" w:themeColor="text1"/>
        </w:rPr>
        <w:t xml:space="preserve"> call</w:t>
      </w:r>
      <w:r w:rsidRPr="00D6792C">
        <w:rPr>
          <w:rFonts w:ascii="Gill Sans MT" w:hAnsi="Gill Sans MT" w:cstheme="minorHAnsi"/>
          <w:color w:val="000000" w:themeColor="text1"/>
        </w:rPr>
        <w:t xml:space="preserve"> the </w:t>
      </w:r>
      <w:r w:rsidR="00F76CDF">
        <w:rPr>
          <w:rFonts w:ascii="Gill Sans MT" w:hAnsi="Gill Sans MT" w:cstheme="minorHAnsi"/>
          <w:color w:val="000000" w:themeColor="text1"/>
        </w:rPr>
        <w:t>Ministry of</w:t>
      </w:r>
      <w:r w:rsidRPr="00D6792C">
        <w:rPr>
          <w:rFonts w:ascii="Gill Sans MT" w:hAnsi="Gill Sans MT" w:cstheme="minorHAnsi"/>
          <w:color w:val="000000" w:themeColor="text1"/>
        </w:rPr>
        <w:t xml:space="preserve"> health to provide follow up on forum recommendations (SUN discusses with Heads of State, and therefore it is very influential).</w:t>
      </w:r>
    </w:p>
    <w:p w14:paraId="2B21087D" w14:textId="77777777" w:rsidR="001F6510" w:rsidRPr="00D6792C" w:rsidRDefault="001F6510" w:rsidP="001F6510">
      <w:pPr>
        <w:pStyle w:val="ListParagraph"/>
        <w:tabs>
          <w:tab w:val="left" w:pos="292"/>
        </w:tabs>
        <w:spacing w:before="100" w:beforeAutospacing="1" w:after="120" w:line="276" w:lineRule="auto"/>
        <w:ind w:left="292"/>
        <w:jc w:val="both"/>
        <w:rPr>
          <w:rFonts w:ascii="Gill Sans MT" w:hAnsi="Gill Sans MT" w:cstheme="minorHAnsi"/>
          <w:color w:val="000000" w:themeColor="text1"/>
        </w:rPr>
      </w:pPr>
    </w:p>
    <w:p w14:paraId="697A90BE" w14:textId="30588B0E" w:rsidR="00245D87" w:rsidRPr="00D6792C" w:rsidRDefault="00245D87" w:rsidP="00B207AA">
      <w:pPr>
        <w:pStyle w:val="ListParagraph"/>
        <w:numPr>
          <w:ilvl w:val="0"/>
          <w:numId w:val="47"/>
        </w:numPr>
        <w:rPr>
          <w:rFonts w:ascii="Gill Sans MT" w:hAnsi="Gill Sans MT"/>
          <w:b/>
          <w:bCs/>
        </w:rPr>
      </w:pPr>
      <w:r w:rsidRPr="00D6792C">
        <w:rPr>
          <w:rFonts w:ascii="Gill Sans MT" w:hAnsi="Gill Sans MT"/>
          <w:b/>
          <w:bCs/>
        </w:rPr>
        <w:t>Operational recommendations</w:t>
      </w:r>
      <w:r w:rsidR="00BC527A" w:rsidRPr="00D6792C">
        <w:rPr>
          <w:rFonts w:ascii="Gill Sans MT" w:hAnsi="Gill Sans MT"/>
          <w:b/>
          <w:bCs/>
        </w:rPr>
        <w:t xml:space="preserve"> (OP)</w:t>
      </w:r>
    </w:p>
    <w:p w14:paraId="303BFDAF" w14:textId="74BA66CC" w:rsidR="007B363F" w:rsidRPr="00F94B89" w:rsidRDefault="007B363F" w:rsidP="00AC2848">
      <w:pPr>
        <w:spacing w:after="120" w:line="276" w:lineRule="auto"/>
        <w:ind w:left="709"/>
        <w:rPr>
          <w:rFonts w:ascii="Gill Sans MT" w:hAnsi="Gill Sans MT" w:cstheme="minorHAnsi"/>
          <w:b/>
          <w:bCs/>
          <w:i/>
          <w:iCs/>
          <w:color w:val="000000" w:themeColor="text1"/>
        </w:rPr>
      </w:pPr>
      <w:r w:rsidRPr="00F94B89">
        <w:rPr>
          <w:rFonts w:ascii="Gill Sans MT" w:hAnsi="Gill Sans MT" w:cstheme="minorHAnsi"/>
          <w:b/>
          <w:bCs/>
          <w:color w:val="000000" w:themeColor="text1"/>
        </w:rPr>
        <w:t xml:space="preserve">OP1: </w:t>
      </w:r>
      <w:r w:rsidR="00D33254" w:rsidRPr="00B754CA">
        <w:rPr>
          <w:rFonts w:ascii="Gill Sans MT" w:hAnsi="Gill Sans MT" w:cstheme="minorHAnsi"/>
          <w:i/>
          <w:iCs/>
          <w:color w:val="000000" w:themeColor="text1"/>
        </w:rPr>
        <w:t>WAHO should</w:t>
      </w:r>
      <w:r w:rsidR="00D33254">
        <w:rPr>
          <w:rFonts w:ascii="Gill Sans MT" w:hAnsi="Gill Sans MT" w:cstheme="minorHAnsi"/>
          <w:b/>
          <w:bCs/>
          <w:color w:val="000000" w:themeColor="text1"/>
        </w:rPr>
        <w:t xml:space="preserve"> </w:t>
      </w:r>
      <w:r w:rsidR="00D33254">
        <w:rPr>
          <w:rFonts w:ascii="Gill Sans MT" w:hAnsi="Gill Sans MT" w:cstheme="minorHAnsi"/>
          <w:i/>
          <w:iCs/>
          <w:color w:val="000000" w:themeColor="text1"/>
        </w:rPr>
        <w:t>a</w:t>
      </w:r>
      <w:r w:rsidRPr="00F94B89">
        <w:rPr>
          <w:rFonts w:ascii="Gill Sans MT" w:hAnsi="Gill Sans MT" w:cstheme="minorHAnsi"/>
          <w:i/>
          <w:iCs/>
          <w:color w:val="000000" w:themeColor="text1"/>
        </w:rPr>
        <w:t xml:space="preserve">dequate </w:t>
      </w:r>
      <w:r w:rsidR="00D33254">
        <w:rPr>
          <w:rFonts w:ascii="Gill Sans MT" w:hAnsi="Gill Sans MT" w:cstheme="minorHAnsi"/>
          <w:i/>
          <w:iCs/>
          <w:color w:val="000000" w:themeColor="text1"/>
        </w:rPr>
        <w:t xml:space="preserve">for </w:t>
      </w:r>
      <w:r w:rsidRPr="00F94B89">
        <w:rPr>
          <w:rFonts w:ascii="Gill Sans MT" w:hAnsi="Gill Sans MT" w:cstheme="minorHAnsi"/>
          <w:i/>
          <w:iCs/>
          <w:color w:val="000000" w:themeColor="text1"/>
        </w:rPr>
        <w:t>preparation, review of the forum length and content to achieve more value for money</w:t>
      </w:r>
    </w:p>
    <w:p w14:paraId="087FF6A6" w14:textId="77777777" w:rsidR="007B363F" w:rsidRPr="00D6792C" w:rsidRDefault="007B363F" w:rsidP="00B207AA">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D6792C">
        <w:rPr>
          <w:rFonts w:ascii="Gill Sans MT" w:hAnsi="Gill Sans MT" w:cstheme="minorHAnsi"/>
          <w:color w:val="000000" w:themeColor="text1"/>
        </w:rPr>
        <w:t xml:space="preserve">More focus should be placed on online meeting to be better </w:t>
      </w:r>
      <w:r w:rsidRPr="00D6792C">
        <w:rPr>
          <w:rFonts w:ascii="Gill Sans MT" w:hAnsi="Gill Sans MT"/>
        </w:rPr>
        <w:t>prepared</w:t>
      </w:r>
      <w:r w:rsidRPr="00D6792C">
        <w:rPr>
          <w:rFonts w:ascii="Gill Sans MT" w:hAnsi="Gill Sans MT" w:cstheme="minorHAnsi"/>
          <w:color w:val="000000" w:themeColor="text1"/>
        </w:rPr>
        <w:t xml:space="preserve"> ahead before going to forum with the aim of assessing what was not done well, and why. </w:t>
      </w:r>
    </w:p>
    <w:p w14:paraId="3025EA24" w14:textId="77777777" w:rsidR="007B363F" w:rsidRPr="00D6792C" w:rsidRDefault="007B363F" w:rsidP="00B207AA">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D6792C">
        <w:rPr>
          <w:rFonts w:ascii="Gill Sans MT" w:hAnsi="Gill Sans MT" w:cstheme="minorHAnsi"/>
          <w:color w:val="000000" w:themeColor="text1"/>
        </w:rPr>
        <w:t>Forum’s duration should be reviewed from 2 to 3 years basis to allow more times to Member States and other stakeholders to complete improvement on nutrition priorities and better address the forum’s recommendations</w:t>
      </w:r>
    </w:p>
    <w:p w14:paraId="5A94C5FE" w14:textId="6CB6CE2D" w:rsidR="007B363F" w:rsidRPr="00D6792C" w:rsidRDefault="007B363F" w:rsidP="00B207AA">
      <w:pPr>
        <w:pStyle w:val="ListParagraph"/>
        <w:numPr>
          <w:ilvl w:val="0"/>
          <w:numId w:val="45"/>
        </w:numPr>
        <w:spacing w:after="120" w:line="276" w:lineRule="auto"/>
        <w:ind w:left="993" w:hanging="283"/>
        <w:contextualSpacing w:val="0"/>
        <w:jc w:val="both"/>
        <w:rPr>
          <w:rFonts w:ascii="Gill Sans MT" w:hAnsi="Gill Sans MT" w:cstheme="minorHAnsi"/>
          <w:color w:val="000000" w:themeColor="text1"/>
        </w:rPr>
      </w:pPr>
      <w:r w:rsidRPr="00D6792C">
        <w:rPr>
          <w:rFonts w:ascii="Gill Sans MT" w:hAnsi="Gill Sans MT" w:cstheme="minorHAnsi"/>
          <w:color w:val="000000" w:themeColor="text1"/>
        </w:rPr>
        <w:lastRenderedPageBreak/>
        <w:t xml:space="preserve">Need to have technical papers on key subjects such as adolescent health and nutrition and invite people who have data to come and present findings on relevant nutrition related research topics which could be useful to address </w:t>
      </w:r>
      <w:r w:rsidR="00BF034A" w:rsidRPr="00D6792C">
        <w:rPr>
          <w:rFonts w:ascii="Gill Sans MT" w:hAnsi="Gill Sans MT" w:cstheme="minorHAnsi"/>
          <w:color w:val="000000" w:themeColor="text1"/>
        </w:rPr>
        <w:t>what is missing</w:t>
      </w:r>
      <w:r w:rsidRPr="00D6792C">
        <w:rPr>
          <w:rFonts w:ascii="Gill Sans MT" w:hAnsi="Gill Sans MT" w:cstheme="minorHAnsi"/>
          <w:color w:val="000000" w:themeColor="text1"/>
        </w:rPr>
        <w:t>.</w:t>
      </w:r>
    </w:p>
    <w:p w14:paraId="20685052" w14:textId="2E06A269" w:rsidR="007B363F" w:rsidRPr="001F6510" w:rsidRDefault="007B363F" w:rsidP="00FF6B17">
      <w:pPr>
        <w:spacing w:after="120" w:line="276" w:lineRule="auto"/>
        <w:ind w:left="709"/>
        <w:rPr>
          <w:rFonts w:ascii="Gill Sans MT" w:hAnsi="Gill Sans MT" w:cstheme="minorHAnsi"/>
          <w:b/>
          <w:bCs/>
          <w:i/>
          <w:iCs/>
          <w:color w:val="000000" w:themeColor="text1"/>
        </w:rPr>
      </w:pPr>
      <w:r w:rsidRPr="001F6510">
        <w:rPr>
          <w:rFonts w:ascii="Gill Sans MT" w:hAnsi="Gill Sans MT" w:cstheme="minorHAnsi"/>
          <w:b/>
          <w:bCs/>
          <w:color w:val="000000" w:themeColor="text1"/>
        </w:rPr>
        <w:t xml:space="preserve">OP2: </w:t>
      </w:r>
      <w:r w:rsidR="00B207AA" w:rsidRPr="006B1EE8">
        <w:rPr>
          <w:rFonts w:ascii="Gill Sans MT" w:hAnsi="Gill Sans MT" w:cstheme="minorHAnsi"/>
          <w:i/>
          <w:iCs/>
          <w:color w:val="000000" w:themeColor="text1"/>
        </w:rPr>
        <w:t>WAHO should</w:t>
      </w:r>
      <w:r w:rsidR="00D33254" w:rsidRPr="006B1EE8">
        <w:rPr>
          <w:rFonts w:ascii="Gill Sans MT" w:hAnsi="Gill Sans MT" w:cstheme="minorHAnsi"/>
          <w:i/>
          <w:iCs/>
          <w:color w:val="000000" w:themeColor="text1"/>
        </w:rPr>
        <w:t xml:space="preserve"> assure a</w:t>
      </w:r>
      <w:r w:rsidR="00B207AA">
        <w:rPr>
          <w:rFonts w:ascii="Gill Sans MT" w:hAnsi="Gill Sans MT" w:cstheme="minorHAnsi"/>
          <w:b/>
          <w:bCs/>
          <w:color w:val="000000" w:themeColor="text1"/>
        </w:rPr>
        <w:t xml:space="preserve"> </w:t>
      </w:r>
      <w:r w:rsidR="00B207AA">
        <w:rPr>
          <w:rFonts w:ascii="Gill Sans MT" w:hAnsi="Gill Sans MT" w:cstheme="minorHAnsi"/>
          <w:i/>
          <w:iCs/>
          <w:color w:val="000000" w:themeColor="text1"/>
        </w:rPr>
        <w:t>f</w:t>
      </w:r>
      <w:r w:rsidRPr="001F6510">
        <w:rPr>
          <w:rFonts w:ascii="Gill Sans MT" w:hAnsi="Gill Sans MT" w:cstheme="minorHAnsi"/>
          <w:i/>
          <w:iCs/>
          <w:color w:val="000000" w:themeColor="text1"/>
        </w:rPr>
        <w:t>ollow up of forum’s recommendations at country level rather</w:t>
      </w:r>
      <w:r w:rsidR="00D33254">
        <w:rPr>
          <w:rFonts w:ascii="Gill Sans MT" w:hAnsi="Gill Sans MT" w:cstheme="minorHAnsi"/>
          <w:i/>
          <w:iCs/>
          <w:color w:val="000000" w:themeColor="text1"/>
        </w:rPr>
        <w:t xml:space="preserve"> by</w:t>
      </w:r>
    </w:p>
    <w:p w14:paraId="5792E786" w14:textId="0737D1C8" w:rsidR="007B363F" w:rsidRPr="00D6792C" w:rsidRDefault="007B363F" w:rsidP="00B207AA">
      <w:pPr>
        <w:pStyle w:val="ListParagraph"/>
        <w:numPr>
          <w:ilvl w:val="0"/>
          <w:numId w:val="45"/>
        </w:numPr>
        <w:spacing w:after="120" w:line="276" w:lineRule="auto"/>
        <w:ind w:left="993" w:hanging="283"/>
        <w:contextualSpacing w:val="0"/>
        <w:jc w:val="both"/>
        <w:rPr>
          <w:rFonts w:ascii="Gill Sans MT" w:hAnsi="Gill Sans MT"/>
        </w:rPr>
      </w:pPr>
      <w:r w:rsidRPr="00D6792C">
        <w:rPr>
          <w:rFonts w:ascii="Gill Sans MT" w:hAnsi="Gill Sans MT" w:cstheme="minorHAnsi"/>
          <w:color w:val="000000" w:themeColor="text1"/>
        </w:rPr>
        <w:t>Monitor WAHO’s Focal Point roles and responsibilities in managing the follow up of forum’s recommendations.</w:t>
      </w:r>
    </w:p>
    <w:p w14:paraId="5132CEFC" w14:textId="77777777" w:rsidR="005C7661" w:rsidRPr="00F94B89" w:rsidRDefault="005C7661">
      <w:pPr>
        <w:rPr>
          <w:rFonts w:ascii="Gill Sans MT" w:hAnsi="Gill Sans MT"/>
          <w:b/>
          <w:bCs/>
          <w:color w:val="0070C0"/>
        </w:rPr>
      </w:pPr>
      <w:r w:rsidRPr="00F94B89">
        <w:rPr>
          <w:rFonts w:ascii="Gill Sans MT" w:hAnsi="Gill Sans MT"/>
          <w:b/>
          <w:bCs/>
          <w:color w:val="0070C0"/>
        </w:rPr>
        <w:t>Lessons learned</w:t>
      </w:r>
    </w:p>
    <w:p w14:paraId="06F80008" w14:textId="7CCAD7AE" w:rsidR="005C7661" w:rsidRPr="00AC2848" w:rsidRDefault="00B207AA" w:rsidP="006B1EE8">
      <w:pPr>
        <w:pStyle w:val="ListParagraph"/>
        <w:numPr>
          <w:ilvl w:val="0"/>
          <w:numId w:val="72"/>
        </w:numPr>
        <w:tabs>
          <w:tab w:val="left" w:pos="426"/>
        </w:tabs>
        <w:spacing w:after="120" w:line="276" w:lineRule="auto"/>
        <w:ind w:left="714" w:hanging="357"/>
        <w:contextualSpacing w:val="0"/>
        <w:jc w:val="both"/>
        <w:rPr>
          <w:rFonts w:ascii="Gill Sans MT" w:hAnsi="Gill Sans MT"/>
        </w:rPr>
      </w:pPr>
      <w:r>
        <w:rPr>
          <w:rFonts w:ascii="Gill Sans MT" w:hAnsi="Gill Sans MT"/>
        </w:rPr>
        <w:t xml:space="preserve">Having a networking platform such as the ECOWAS Nutrition Forum can positively influence Member States involved in the adoption of nutrition or other sectorial policies, action plans as well as the legislations for their implementation. By gathering Member States during each edition of the Forum, good practices from more advanced countries provide a learning opportunity to less advanced countries to adopt appropriate measures in dealing with nutrition issues. </w:t>
      </w:r>
    </w:p>
    <w:p w14:paraId="7500A83A" w14:textId="3B0A33FF" w:rsidR="00D85CCF" w:rsidRDefault="00D85CCF" w:rsidP="006B1EE8">
      <w:pPr>
        <w:pStyle w:val="ListParagraph"/>
        <w:numPr>
          <w:ilvl w:val="0"/>
          <w:numId w:val="72"/>
        </w:numPr>
        <w:tabs>
          <w:tab w:val="left" w:pos="426"/>
        </w:tabs>
        <w:spacing w:after="120" w:line="276" w:lineRule="auto"/>
        <w:ind w:left="714" w:hanging="357"/>
        <w:contextualSpacing w:val="0"/>
        <w:jc w:val="both"/>
        <w:rPr>
          <w:rFonts w:ascii="Gill Sans MT" w:hAnsi="Gill Sans MT"/>
        </w:rPr>
      </w:pPr>
      <w:r>
        <w:rPr>
          <w:rFonts w:ascii="Gill Sans MT" w:hAnsi="Gill Sans MT"/>
        </w:rPr>
        <w:t xml:space="preserve">By offering equal opportunities to all stakeholders mostly to the Member States to work towards the solutions for nutrition concern, the forum was very helpful to gather common efforts towards measures for fundraising and partnership development within the ECOWAS region. It has an advantage of preventing duplication of nutrition interventions including funding. </w:t>
      </w:r>
    </w:p>
    <w:p w14:paraId="58BF8726" w14:textId="77777777" w:rsidR="00D85CCF" w:rsidRDefault="00D85CCF" w:rsidP="006B1EE8">
      <w:pPr>
        <w:pStyle w:val="ListParagraph"/>
        <w:numPr>
          <w:ilvl w:val="0"/>
          <w:numId w:val="72"/>
        </w:numPr>
        <w:tabs>
          <w:tab w:val="left" w:pos="426"/>
        </w:tabs>
        <w:spacing w:after="120" w:line="276" w:lineRule="auto"/>
        <w:ind w:left="714" w:hanging="357"/>
        <w:contextualSpacing w:val="0"/>
        <w:jc w:val="both"/>
        <w:rPr>
          <w:rFonts w:ascii="Gill Sans MT" w:hAnsi="Gill Sans MT"/>
        </w:rPr>
      </w:pPr>
      <w:r>
        <w:rPr>
          <w:rFonts w:ascii="Gill Sans MT" w:hAnsi="Gill Sans MT"/>
        </w:rPr>
        <w:t xml:space="preserve">By aligning its objectives to those of ECOWAS Regional Nutrition Strategic Plans and National Priorities, the forum makes a difference and always attract the participation of relevant stakeholders such as technical and financial partners, High-level officials from ECOWAS and Member States. </w:t>
      </w:r>
    </w:p>
    <w:p w14:paraId="0022A306" w14:textId="77777777" w:rsidR="00D85CCF" w:rsidRDefault="00D85CCF" w:rsidP="006B1EE8">
      <w:pPr>
        <w:pStyle w:val="ListParagraph"/>
        <w:numPr>
          <w:ilvl w:val="0"/>
          <w:numId w:val="72"/>
        </w:numPr>
        <w:tabs>
          <w:tab w:val="left" w:pos="426"/>
        </w:tabs>
        <w:spacing w:after="120" w:line="276" w:lineRule="auto"/>
        <w:ind w:left="714" w:hanging="357"/>
        <w:contextualSpacing w:val="0"/>
        <w:jc w:val="both"/>
        <w:rPr>
          <w:rFonts w:ascii="Gill Sans MT" w:hAnsi="Gill Sans MT"/>
        </w:rPr>
      </w:pPr>
      <w:r>
        <w:rPr>
          <w:rFonts w:ascii="Gill Sans MT" w:hAnsi="Gill Sans MT"/>
        </w:rPr>
        <w:t xml:space="preserve">As a multisectoral platform, the success of the ECOWAS’ Nutrition Forum requires the participation of diverse individuals and organisations’ profile such as health, nutrition, education, Wash, agriculture and social protection. Participants always belong to most of these basic development sectors. Therefore, participation is inclusive of public and private sectors, NGOs, CSOs, technical and financial partners. </w:t>
      </w:r>
    </w:p>
    <w:p w14:paraId="3B840F2A" w14:textId="23665223" w:rsidR="00D85CCF" w:rsidRDefault="00D85CCF" w:rsidP="006B1EE8">
      <w:pPr>
        <w:pStyle w:val="ListParagraph"/>
        <w:numPr>
          <w:ilvl w:val="0"/>
          <w:numId w:val="72"/>
        </w:numPr>
        <w:tabs>
          <w:tab w:val="left" w:pos="426"/>
        </w:tabs>
        <w:spacing w:after="120" w:line="276" w:lineRule="auto"/>
        <w:ind w:left="714" w:hanging="357"/>
        <w:contextualSpacing w:val="0"/>
        <w:jc w:val="both"/>
        <w:rPr>
          <w:rFonts w:ascii="Times New Roman" w:hAnsi="Times New Roman" w:cs="Times New Roman"/>
          <w:sz w:val="24"/>
          <w:szCs w:val="24"/>
          <w:lang w:eastAsia="en-CA"/>
        </w:rPr>
      </w:pPr>
      <w:r>
        <w:rPr>
          <w:rFonts w:ascii="Gill Sans MT" w:hAnsi="Gill Sans MT"/>
        </w:rPr>
        <w:t>The nutrition forum bridges Member States on a unique concern which is the fight against malnutrition in West Africa. It therefore calls them to combine efforts by supporting the design and implementation of both national and regional nutrition strategic policies and action plan.</w:t>
      </w:r>
      <w:r>
        <w:rPr>
          <w:rFonts w:ascii="Times New Roman" w:hAnsi="Times New Roman" w:cs="Times New Roman"/>
          <w:sz w:val="24"/>
          <w:szCs w:val="24"/>
          <w:lang w:eastAsia="en-CA"/>
        </w:rPr>
        <w:t xml:space="preserve"> </w:t>
      </w:r>
    </w:p>
    <w:p w14:paraId="1E86F036" w14:textId="5446A49C" w:rsidR="00435B5F" w:rsidRDefault="00435B5F" w:rsidP="00D85CCF">
      <w:pPr>
        <w:pStyle w:val="ListParagraph"/>
        <w:numPr>
          <w:ilvl w:val="0"/>
          <w:numId w:val="48"/>
        </w:numPr>
        <w:tabs>
          <w:tab w:val="left" w:pos="426"/>
        </w:tabs>
        <w:spacing w:after="120" w:line="276" w:lineRule="auto"/>
        <w:contextualSpacing w:val="0"/>
        <w:jc w:val="both"/>
        <w:rPr>
          <w:rFonts w:ascii="Gill Sans MT" w:eastAsiaTheme="majorEastAsia" w:hAnsi="Gill Sans MT" w:cstheme="majorBidi"/>
          <w:b/>
          <w:bCs/>
          <w:color w:val="2F5496" w:themeColor="accent1" w:themeShade="BF"/>
          <w:sz w:val="26"/>
          <w:szCs w:val="26"/>
        </w:rPr>
      </w:pPr>
      <w:r>
        <w:rPr>
          <w:rFonts w:ascii="Gill Sans MT" w:hAnsi="Gill Sans MT"/>
          <w:b/>
          <w:bCs/>
        </w:rPr>
        <w:br w:type="page"/>
      </w:r>
    </w:p>
    <w:p w14:paraId="31E440E7" w14:textId="77777777" w:rsidR="00CA6F2B" w:rsidRDefault="00CA6F2B" w:rsidP="00AC2848">
      <w:pPr>
        <w:pStyle w:val="Heading2"/>
        <w:numPr>
          <w:ilvl w:val="0"/>
          <w:numId w:val="1"/>
        </w:numPr>
        <w:pBdr>
          <w:bottom w:val="single" w:sz="4" w:space="1" w:color="auto"/>
        </w:pBdr>
        <w:spacing w:before="0" w:after="120" w:line="276" w:lineRule="auto"/>
        <w:ind w:left="567" w:hanging="567"/>
        <w:rPr>
          <w:rFonts w:ascii="Gill Sans MT" w:hAnsi="Gill Sans MT"/>
          <w:b/>
          <w:bCs/>
        </w:rPr>
        <w:sectPr w:rsidR="00CA6F2B" w:rsidSect="00757078">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pgNumType w:fmt="lowerRoman" w:start="1"/>
          <w:cols w:space="708"/>
          <w:docGrid w:linePitch="360"/>
        </w:sectPr>
      </w:pPr>
    </w:p>
    <w:p w14:paraId="2CBD7582" w14:textId="1648788D" w:rsidR="00955256" w:rsidRPr="0092267D" w:rsidRDefault="00BA4D54" w:rsidP="007063B9">
      <w:pPr>
        <w:pStyle w:val="Heading2"/>
        <w:numPr>
          <w:ilvl w:val="0"/>
          <w:numId w:val="1"/>
        </w:numPr>
        <w:pBdr>
          <w:bottom w:val="single" w:sz="4" w:space="1" w:color="auto"/>
        </w:pBdr>
        <w:shd w:val="clear" w:color="auto" w:fill="E7E6E6" w:themeFill="background2"/>
        <w:spacing w:before="0" w:after="120" w:line="276" w:lineRule="auto"/>
        <w:ind w:left="567" w:hanging="567"/>
        <w:rPr>
          <w:rFonts w:ascii="Gill Sans MT" w:hAnsi="Gill Sans MT"/>
          <w:b/>
          <w:bCs/>
        </w:rPr>
      </w:pPr>
      <w:bookmarkStart w:id="68" w:name="_Toc30599835"/>
      <w:bookmarkStart w:id="69" w:name="_Toc30599976"/>
      <w:bookmarkStart w:id="70" w:name="_Toc32530465"/>
      <w:bookmarkStart w:id="71" w:name="_Toc32530539"/>
      <w:bookmarkStart w:id="72" w:name="_Toc33432532"/>
      <w:bookmarkStart w:id="73" w:name="_Toc33432885"/>
      <w:r>
        <w:rPr>
          <w:rFonts w:ascii="Gill Sans MT" w:hAnsi="Gill Sans MT"/>
          <w:b/>
          <w:bCs/>
        </w:rPr>
        <w:lastRenderedPageBreak/>
        <w:t>Introduction</w:t>
      </w:r>
      <w:bookmarkEnd w:id="68"/>
      <w:bookmarkEnd w:id="69"/>
      <w:bookmarkEnd w:id="70"/>
      <w:bookmarkEnd w:id="71"/>
      <w:bookmarkEnd w:id="72"/>
      <w:bookmarkEnd w:id="73"/>
      <w:r>
        <w:rPr>
          <w:rFonts w:ascii="Gill Sans MT" w:hAnsi="Gill Sans MT"/>
          <w:b/>
          <w:bCs/>
        </w:rPr>
        <w:t xml:space="preserve"> </w:t>
      </w:r>
    </w:p>
    <w:p w14:paraId="04CB4F74" w14:textId="6EE74AFF" w:rsidR="005A3859" w:rsidRPr="009A646A" w:rsidRDefault="00521BDD" w:rsidP="003B656B">
      <w:pPr>
        <w:pStyle w:val="Heading3"/>
        <w:numPr>
          <w:ilvl w:val="1"/>
          <w:numId w:val="1"/>
        </w:numPr>
        <w:spacing w:before="0" w:after="120" w:line="276" w:lineRule="auto"/>
        <w:ind w:left="709"/>
        <w:rPr>
          <w:rFonts w:ascii="Gill Sans MT" w:hAnsi="Gill Sans MT"/>
          <w:b/>
          <w:bCs/>
          <w:color w:val="0070C0"/>
          <w:sz w:val="22"/>
          <w:szCs w:val="22"/>
        </w:rPr>
      </w:pPr>
      <w:bookmarkStart w:id="74" w:name="_Toc30599836"/>
      <w:bookmarkStart w:id="75" w:name="_Toc30599977"/>
      <w:bookmarkStart w:id="76" w:name="_Toc32530466"/>
      <w:bookmarkStart w:id="77" w:name="_Toc32530540"/>
      <w:bookmarkStart w:id="78" w:name="_Toc33432533"/>
      <w:bookmarkStart w:id="79" w:name="_Toc33432886"/>
      <w:r>
        <w:rPr>
          <w:rFonts w:ascii="Gill Sans MT" w:hAnsi="Gill Sans MT"/>
          <w:b/>
          <w:bCs/>
          <w:color w:val="0070C0"/>
          <w:sz w:val="22"/>
          <w:szCs w:val="22"/>
        </w:rPr>
        <w:t>Evaluation context</w:t>
      </w:r>
      <w:bookmarkEnd w:id="74"/>
      <w:bookmarkEnd w:id="75"/>
      <w:bookmarkEnd w:id="76"/>
      <w:bookmarkEnd w:id="77"/>
      <w:bookmarkEnd w:id="78"/>
      <w:bookmarkEnd w:id="79"/>
      <w:r w:rsidR="00AA70C0">
        <w:rPr>
          <w:rFonts w:ascii="Gill Sans MT" w:hAnsi="Gill Sans MT"/>
          <w:b/>
          <w:bCs/>
          <w:color w:val="0070C0"/>
          <w:sz w:val="22"/>
          <w:szCs w:val="22"/>
        </w:rPr>
        <w:t xml:space="preserve"> </w:t>
      </w:r>
    </w:p>
    <w:p w14:paraId="09E34A8B" w14:textId="72FEB4EE" w:rsidR="003B656B" w:rsidRPr="0049246D" w:rsidRDefault="00173CA8" w:rsidP="00FE6E10">
      <w:pPr>
        <w:pStyle w:val="Heading4"/>
        <w:numPr>
          <w:ilvl w:val="2"/>
          <w:numId w:val="1"/>
        </w:numPr>
        <w:spacing w:after="120" w:line="276" w:lineRule="auto"/>
        <w:ind w:left="1077"/>
        <w:rPr>
          <w:b/>
          <w:bCs/>
          <w:color w:val="0070C0"/>
        </w:rPr>
      </w:pPr>
      <w:r>
        <w:rPr>
          <w:b/>
          <w:bCs/>
          <w:color w:val="0070C0"/>
        </w:rPr>
        <w:t xml:space="preserve">Governance </w:t>
      </w:r>
      <w:r w:rsidR="000F67E6">
        <w:rPr>
          <w:b/>
          <w:bCs/>
          <w:color w:val="0070C0"/>
        </w:rPr>
        <w:t xml:space="preserve">structure of the ECOWAS </w:t>
      </w:r>
    </w:p>
    <w:p w14:paraId="33E0BB90" w14:textId="27F529D1" w:rsidR="009B5E4A" w:rsidRDefault="001A119F" w:rsidP="00036AB7">
      <w:pPr>
        <w:pStyle w:val="ListParagraph"/>
        <w:numPr>
          <w:ilvl w:val="0"/>
          <w:numId w:val="71"/>
        </w:numPr>
        <w:tabs>
          <w:tab w:val="left" w:pos="426"/>
        </w:tabs>
        <w:spacing w:after="120" w:line="276" w:lineRule="auto"/>
        <w:ind w:left="0" w:firstLine="0"/>
        <w:contextualSpacing w:val="0"/>
        <w:jc w:val="both"/>
        <w:rPr>
          <w:rFonts w:ascii="Gill Sans MT" w:hAnsi="Gill Sans MT"/>
        </w:rPr>
      </w:pPr>
      <w:r>
        <w:rPr>
          <w:rFonts w:ascii="Gill Sans MT" w:hAnsi="Gill Sans MT" w:cs="Arial"/>
          <w:color w:val="2B2B2B"/>
        </w:rPr>
        <w:t xml:space="preserve">With </w:t>
      </w:r>
      <w:r w:rsidRPr="00260014">
        <w:rPr>
          <w:rFonts w:ascii="Gill Sans MT" w:hAnsi="Gill Sans MT" w:cs="Times New Roman"/>
          <w:shd w:val="clear" w:color="auto" w:fill="FFFFFF"/>
        </w:rPr>
        <w:t>his</w:t>
      </w:r>
      <w:r>
        <w:rPr>
          <w:rFonts w:ascii="Gill Sans MT" w:hAnsi="Gill Sans MT" w:cs="Arial"/>
          <w:color w:val="2B2B2B"/>
        </w:rPr>
        <w:t xml:space="preserve"> Headquarters (HQ) in Nigeria, </w:t>
      </w:r>
      <w:r>
        <w:rPr>
          <w:rFonts w:ascii="Gill Sans MT" w:hAnsi="Gill Sans MT" w:cs="Arial"/>
          <w:color w:val="222222"/>
          <w:shd w:val="clear" w:color="auto" w:fill="FFFFFF"/>
        </w:rPr>
        <w:t>the Economic Community of West African States, also known as ECOWAS, is a regional political and economic union of fifteen African countries</w:t>
      </w:r>
      <w:r w:rsidR="008313B2">
        <w:rPr>
          <w:rStyle w:val="FootnoteReference"/>
          <w:rFonts w:ascii="Gill Sans MT" w:hAnsi="Gill Sans MT"/>
        </w:rPr>
        <w:footnoteReference w:id="2"/>
      </w:r>
      <w:r w:rsidR="008313B2">
        <w:rPr>
          <w:rFonts w:ascii="Gill Sans MT" w:hAnsi="Gill Sans MT"/>
        </w:rPr>
        <w:t>;</w:t>
      </w:r>
      <w:r>
        <w:rPr>
          <w:rFonts w:ascii="Gill Sans MT" w:hAnsi="Gill Sans MT" w:cs="Arial"/>
          <w:color w:val="222222"/>
          <w:shd w:val="clear" w:color="auto" w:fill="FFFFFF"/>
        </w:rPr>
        <w:t>. Collectively, these countries comprise an area of 5,114,162 km², with an estimated population of over 349 million in 2015</w:t>
      </w:r>
      <w:r>
        <w:rPr>
          <w:rStyle w:val="FootnoteReference"/>
          <w:rFonts w:ascii="Gill Sans MT" w:hAnsi="Gill Sans MT" w:cs="Arial"/>
          <w:color w:val="222222"/>
          <w:shd w:val="clear" w:color="auto" w:fill="FFFFFF"/>
        </w:rPr>
        <w:footnoteReference w:id="3"/>
      </w:r>
      <w:r>
        <w:rPr>
          <w:rFonts w:ascii="Gill Sans MT" w:hAnsi="Gill Sans MT" w:cs="Arial"/>
          <w:color w:val="222222"/>
          <w:shd w:val="clear" w:color="auto" w:fill="FFFFFF"/>
        </w:rPr>
        <w:t>.</w:t>
      </w:r>
      <w:r>
        <w:t xml:space="preserve"> </w:t>
      </w:r>
      <w:r w:rsidR="009B5E4A" w:rsidRPr="00BD253A">
        <w:rPr>
          <w:rFonts w:ascii="Gill Sans MT" w:hAnsi="Gill Sans MT"/>
        </w:rPr>
        <w:t>Life expectancy at birth of 57 years, a total fertility rate of 5 children per woman, an annual rate of population growth of 2.7% and an urbanization rate of 44%</w:t>
      </w:r>
      <w:r w:rsidR="00704608">
        <w:rPr>
          <w:rFonts w:ascii="Gill Sans MT" w:hAnsi="Gill Sans MT"/>
        </w:rPr>
        <w:t xml:space="preserve">. </w:t>
      </w:r>
      <w:r w:rsidR="009B5E4A">
        <w:rPr>
          <w:rFonts w:ascii="Gill Sans MT" w:hAnsi="Gill Sans MT"/>
        </w:rPr>
        <w:t xml:space="preserve">The health situation is fraught with high morbidity and mortality rates, some </w:t>
      </w:r>
      <w:proofErr w:type="spellStart"/>
      <w:r w:rsidR="009B5E4A">
        <w:rPr>
          <w:rFonts w:ascii="Gill Sans MT" w:hAnsi="Gill Sans MT"/>
        </w:rPr>
        <w:t>endemo</w:t>
      </w:r>
      <w:proofErr w:type="spellEnd"/>
      <w:r w:rsidR="009B5E4A">
        <w:rPr>
          <w:rFonts w:ascii="Gill Sans MT" w:hAnsi="Gill Sans MT"/>
        </w:rPr>
        <w:t>-epidemic diseases such as meningitis, measles, malaria, emergence and resurgence of other diseases as well as food and nutritional insecurity. The performance of the region’s health system is hindered by many constraints ranging from governance issues, inadequate funding, lack of qualified and motivated staff and the short supply of medical products, to poor cooperation between Member States in the control and containment of cross-border epidemics.</w:t>
      </w:r>
    </w:p>
    <w:p w14:paraId="01C88D63" w14:textId="4F885895" w:rsidR="001A119F" w:rsidRDefault="001A119F" w:rsidP="00036AB7">
      <w:pPr>
        <w:pStyle w:val="ListParagraph"/>
        <w:numPr>
          <w:ilvl w:val="0"/>
          <w:numId w:val="4"/>
        </w:numPr>
        <w:tabs>
          <w:tab w:val="left" w:pos="426"/>
        </w:tabs>
        <w:spacing w:after="120" w:line="276" w:lineRule="auto"/>
        <w:ind w:left="0" w:firstLine="0"/>
        <w:contextualSpacing w:val="0"/>
        <w:jc w:val="both"/>
        <w:rPr>
          <w:rFonts w:ascii="Gill Sans MT" w:hAnsi="Gill Sans MT" w:cs="Arial"/>
          <w:color w:val="2B2B2B"/>
        </w:rPr>
      </w:pPr>
      <w:r>
        <w:rPr>
          <w:rFonts w:ascii="Gill Sans MT" w:hAnsi="Gill Sans MT" w:cs="Arial"/>
          <w:color w:val="2B2B2B"/>
        </w:rPr>
        <w:t xml:space="preserve">ECOWAS is made up of institutions and specialised agencies. The institutions comprise: The Authority of Heads of States and Government, The Commission, The Community Parliament, The Community Court of Justice, Council of Ministers, Specialised Technical Committees as well as the ECOWAS Bank for Investment and Development (EBID). Specialised agencies include: </w:t>
      </w:r>
      <w:proofErr w:type="spellStart"/>
      <w:r>
        <w:rPr>
          <w:rFonts w:ascii="Gill Sans MT" w:hAnsi="Gill Sans MT" w:cs="Arial"/>
          <w:color w:val="2B2B2B"/>
        </w:rPr>
        <w:t>i</w:t>
      </w:r>
      <w:proofErr w:type="spellEnd"/>
      <w:r>
        <w:rPr>
          <w:rFonts w:ascii="Gill Sans MT" w:hAnsi="Gill Sans MT" w:cs="Arial"/>
          <w:color w:val="2B2B2B"/>
        </w:rPr>
        <w:t xml:space="preserve">) West African Health Organisation (WAHO); ii) West African Monetary Agency (WAMA); iii) Inter-governmental Action Group against Money </w:t>
      </w:r>
      <w:proofErr w:type="spellStart"/>
      <w:r>
        <w:rPr>
          <w:rFonts w:ascii="Gill Sans MT" w:hAnsi="Gill Sans MT" w:cs="Arial"/>
          <w:color w:val="2B2B2B"/>
        </w:rPr>
        <w:t>Laundary</w:t>
      </w:r>
      <w:proofErr w:type="spellEnd"/>
      <w:r>
        <w:rPr>
          <w:rFonts w:ascii="Gill Sans MT" w:hAnsi="Gill Sans MT" w:cs="Arial"/>
          <w:color w:val="2B2B2B"/>
        </w:rPr>
        <w:t xml:space="preserve"> and Terrorist Financing in West Africa (GIABA); iv) ECOWAS Gender and Development Centre; v) ECOWAS Youth and Sports Development Centre; vi) ECOWAS Water Resources Coordination Centre; vii) West African Power Pool; viii) ECOWAS Regional Centre for Renewable Energy and Energy Efficiency (ECREEE</w:t>
      </w:r>
      <w:r>
        <w:rPr>
          <w:rStyle w:val="Emphasis"/>
          <w:rFonts w:ascii="Gill Sans MT" w:hAnsi="Gill Sans MT" w:cs="Arial"/>
          <w:color w:val="2B2B2B"/>
          <w:bdr w:val="none" w:sz="0" w:space="0" w:color="auto" w:frame="1"/>
        </w:rPr>
        <w:t>); </w:t>
      </w:r>
      <w:r>
        <w:rPr>
          <w:rStyle w:val="Emphasis"/>
          <w:rFonts w:ascii="Gill Sans MT" w:hAnsi="Gill Sans MT" w:cs="Arial"/>
          <w:i w:val="0"/>
          <w:iCs w:val="0"/>
          <w:color w:val="2B2B2B"/>
          <w:bdr w:val="none" w:sz="0" w:space="0" w:color="auto" w:frame="1"/>
        </w:rPr>
        <w:t xml:space="preserve">ix) </w:t>
      </w:r>
      <w:r>
        <w:rPr>
          <w:rStyle w:val="Emphasis"/>
          <w:rFonts w:ascii="Gill Sans MT" w:hAnsi="Gill Sans MT" w:cs="Arial"/>
          <w:color w:val="2B2B2B"/>
          <w:bdr w:val="none" w:sz="0" w:space="0" w:color="auto" w:frame="1"/>
        </w:rPr>
        <w:t>ECOWAS Regional Electricity Regulatory Authority (ERERA);</w:t>
      </w:r>
      <w:r>
        <w:rPr>
          <w:rFonts w:ascii="Gill Sans MT" w:hAnsi="Gill Sans MT" w:cs="Arial"/>
          <w:color w:val="2B2B2B"/>
        </w:rPr>
        <w:t> x) ECOWAS Infrastructure Projects Preparation and Development Unit (PPDU) as well as ECOWAS Brown Card Scheme.</w:t>
      </w:r>
    </w:p>
    <w:p w14:paraId="05E4C571" w14:textId="77777777" w:rsidR="001A119F" w:rsidRDefault="001A119F" w:rsidP="00260014">
      <w:pPr>
        <w:pStyle w:val="ListParagraph"/>
        <w:numPr>
          <w:ilvl w:val="0"/>
          <w:numId w:val="4"/>
        </w:numPr>
        <w:tabs>
          <w:tab w:val="left" w:pos="426"/>
        </w:tabs>
        <w:spacing w:after="120" w:line="276" w:lineRule="auto"/>
        <w:ind w:left="0" w:firstLine="0"/>
        <w:contextualSpacing w:val="0"/>
        <w:jc w:val="both"/>
        <w:rPr>
          <w:rFonts w:ascii="Gill Sans MT" w:hAnsi="Gill Sans MT" w:cs="Arial"/>
          <w:color w:val="2B2B2B"/>
        </w:rPr>
      </w:pPr>
      <w:r>
        <w:rPr>
          <w:rFonts w:ascii="Gill Sans MT" w:hAnsi="Gill Sans MT" w:cs="Arial"/>
          <w:color w:val="2B2B2B"/>
        </w:rPr>
        <w:t xml:space="preserve">The ECOWAS Commission is the engine room of all ECOWAS programmes, projects and activities. It was transformed from an Executive Secretariat to a Commission in 2007. The </w:t>
      </w:r>
      <w:r w:rsidRPr="00260014">
        <w:rPr>
          <w:rFonts w:ascii="Gill Sans MT" w:hAnsi="Gill Sans MT" w:cs="Times New Roman"/>
          <w:shd w:val="clear" w:color="auto" w:fill="FFFFFF"/>
        </w:rPr>
        <w:t>Commission</w:t>
      </w:r>
      <w:r>
        <w:rPr>
          <w:rFonts w:ascii="Gill Sans MT" w:hAnsi="Gill Sans MT" w:cs="Arial"/>
          <w:color w:val="2B2B2B"/>
        </w:rPr>
        <w:t xml:space="preserve"> is in a better position to support ECOWAS member states to build their capacities for programme implementation, and to oversee the economic integration of the ECOWAS.</w:t>
      </w:r>
    </w:p>
    <w:p w14:paraId="6E4C19FA" w14:textId="3DB4A275" w:rsidR="002C5794" w:rsidRPr="006B1EE8" w:rsidRDefault="002C5794" w:rsidP="002C5794">
      <w:pPr>
        <w:pStyle w:val="ListParagraph"/>
        <w:numPr>
          <w:ilvl w:val="0"/>
          <w:numId w:val="4"/>
        </w:numPr>
        <w:tabs>
          <w:tab w:val="left" w:pos="426"/>
        </w:tabs>
        <w:spacing w:after="120" w:line="276" w:lineRule="auto"/>
        <w:ind w:left="0" w:firstLine="0"/>
        <w:contextualSpacing w:val="0"/>
        <w:jc w:val="both"/>
        <w:rPr>
          <w:rFonts w:ascii="Gill Sans MT" w:hAnsi="Gill Sans MT" w:cs="Times New Roman"/>
          <w:shd w:val="clear" w:color="auto" w:fill="FFFFFF"/>
        </w:rPr>
      </w:pPr>
      <w:r w:rsidRPr="006B1EE8">
        <w:rPr>
          <w:rFonts w:ascii="Gill Sans MT" w:hAnsi="Gill Sans MT" w:cs="Times New Roman"/>
          <w:shd w:val="clear" w:color="auto" w:fill="FFFFFF"/>
        </w:rPr>
        <w:t xml:space="preserve">All ECOWAS countries have ratified the main international treaties relevant for the right to food, including the International Covenant on Economic, Social and Cultural Rights (ICESCR); the Convention on the Elimination of All Forms of Discrimination Against Women (CEDAW); the Convention on the Rights of the Child (CRC); and the International Covenant on Civil and Political Rights (ICCPR). Cape Verde is the only country that has ratified (as of June 2014) the Optional Protocol to the ICESCR, which means that individuals or groups can lodge a complaint with the Committee on Economic, Social and Cultural Rights alleging a violation of any ESC right, including the right to food. </w:t>
      </w:r>
    </w:p>
    <w:p w14:paraId="788D90E4" w14:textId="1B88880A" w:rsidR="002C5794" w:rsidRPr="006B1EE8" w:rsidRDefault="002C5794" w:rsidP="002C5794">
      <w:pPr>
        <w:pStyle w:val="ListParagraph"/>
        <w:numPr>
          <w:ilvl w:val="0"/>
          <w:numId w:val="4"/>
        </w:numPr>
        <w:tabs>
          <w:tab w:val="left" w:pos="426"/>
        </w:tabs>
        <w:spacing w:after="120" w:line="276" w:lineRule="auto"/>
        <w:ind w:left="0" w:firstLine="0"/>
        <w:contextualSpacing w:val="0"/>
        <w:jc w:val="both"/>
        <w:rPr>
          <w:rFonts w:ascii="Gill Sans MT" w:hAnsi="Gill Sans MT" w:cs="Times New Roman"/>
          <w:shd w:val="clear" w:color="auto" w:fill="FFFFFF"/>
        </w:rPr>
      </w:pPr>
      <w:r w:rsidRPr="006B1EE8">
        <w:rPr>
          <w:rFonts w:ascii="Gill Sans MT" w:hAnsi="Gill Sans MT" w:cs="Times New Roman"/>
          <w:shd w:val="clear" w:color="auto" w:fill="FFFFFF"/>
        </w:rPr>
        <w:t xml:space="preserve">Most ECOWAS countries have approved the main regional legal instruments that directly or indirectly refer to the right to food: The African Charter on Human and People’s Rights (1981); the African </w:t>
      </w:r>
      <w:r w:rsidRPr="006B1EE8">
        <w:rPr>
          <w:rFonts w:ascii="Gill Sans MT" w:hAnsi="Gill Sans MT" w:cs="Times New Roman"/>
          <w:shd w:val="clear" w:color="auto" w:fill="FFFFFF"/>
        </w:rPr>
        <w:lastRenderedPageBreak/>
        <w:t>Charter on the Rights and Welfare of the Child (ACRWC) (1999); and the Protocol to the African Charter on the Rights of Women in Africa (2003). At the West African level, the Charter for Food Crisis Prevention and Management in the Sahel and West Africa (2012) is a comprehensive document that provides a clear set of responsibilities and recommendations across sectors, making some references to the right to food in its considerations, principles and tools. The existence of the ECOWAS also offers opportunities to align regional strategies and policies to tackle these challenges in the region collectively</w:t>
      </w:r>
      <w:r w:rsidR="00CD4AE6" w:rsidRPr="005402B1">
        <w:rPr>
          <w:rStyle w:val="FootnoteReference"/>
          <w:rFonts w:ascii="Gill Sans MT" w:hAnsi="Gill Sans MT"/>
          <w:lang w:val="en-US"/>
        </w:rPr>
        <w:footnoteReference w:id="4"/>
      </w:r>
      <w:r w:rsidRPr="006B1EE8">
        <w:rPr>
          <w:rFonts w:ascii="Gill Sans MT" w:hAnsi="Gill Sans MT" w:cs="Times New Roman"/>
          <w:shd w:val="clear" w:color="auto" w:fill="FFFFFF"/>
        </w:rPr>
        <w:t xml:space="preserve">. </w:t>
      </w:r>
    </w:p>
    <w:p w14:paraId="3A1092DB" w14:textId="2244F014" w:rsidR="005402B1" w:rsidRPr="005402B1" w:rsidRDefault="001E10E1" w:rsidP="00CB5E97">
      <w:pPr>
        <w:pStyle w:val="ListParagraph"/>
        <w:numPr>
          <w:ilvl w:val="0"/>
          <w:numId w:val="4"/>
        </w:numPr>
        <w:tabs>
          <w:tab w:val="left" w:pos="426"/>
        </w:tabs>
        <w:spacing w:after="120" w:line="276" w:lineRule="auto"/>
        <w:ind w:left="0" w:firstLine="0"/>
        <w:contextualSpacing w:val="0"/>
        <w:jc w:val="both"/>
        <w:rPr>
          <w:rFonts w:ascii="Gill Sans MT" w:hAnsi="Gill Sans MT"/>
          <w:lang w:val="en-US"/>
        </w:rPr>
      </w:pPr>
      <w:r>
        <w:rPr>
          <w:rFonts w:ascii="Gill Sans MT" w:hAnsi="Gill Sans MT"/>
          <w:lang w:val="en-US"/>
        </w:rPr>
        <w:t>States</w:t>
      </w:r>
      <w:r w:rsidRPr="005402B1">
        <w:rPr>
          <w:rFonts w:ascii="Gill Sans MT" w:hAnsi="Gill Sans MT"/>
          <w:lang w:val="en-US"/>
        </w:rPr>
        <w:t xml:space="preserve"> </w:t>
      </w:r>
      <w:r w:rsidR="005402B1" w:rsidRPr="005402B1">
        <w:rPr>
          <w:rFonts w:ascii="Gill Sans MT" w:hAnsi="Gill Sans MT"/>
          <w:lang w:val="en-US"/>
        </w:rPr>
        <w:t xml:space="preserve">in West Africa have been some of the most unstable countries in </w:t>
      </w:r>
      <w:r w:rsidR="00A64564">
        <w:rPr>
          <w:rFonts w:ascii="Gill Sans MT" w:hAnsi="Gill Sans MT"/>
          <w:lang w:val="en-US"/>
        </w:rPr>
        <w:t>the region</w:t>
      </w:r>
      <w:r w:rsidR="005402B1" w:rsidRPr="005402B1">
        <w:rPr>
          <w:rFonts w:ascii="Gill Sans MT" w:hAnsi="Gill Sans MT"/>
          <w:lang w:val="en-US"/>
        </w:rPr>
        <w:t>. Factors triggering political reforms differ from country to country, but the</w:t>
      </w:r>
      <w:r w:rsidR="00123641">
        <w:rPr>
          <w:rFonts w:ascii="Gill Sans MT" w:hAnsi="Gill Sans MT"/>
          <w:lang w:val="en-US"/>
        </w:rPr>
        <w:t>y</w:t>
      </w:r>
      <w:r w:rsidR="005402B1" w:rsidRPr="005402B1">
        <w:rPr>
          <w:rFonts w:ascii="Gill Sans MT" w:hAnsi="Gill Sans MT"/>
          <w:lang w:val="en-US"/>
        </w:rPr>
        <w:t xml:space="preserve"> are also similar</w:t>
      </w:r>
      <w:r w:rsidR="00223C37">
        <w:rPr>
          <w:rFonts w:ascii="Gill Sans MT" w:hAnsi="Gill Sans MT"/>
          <w:lang w:val="en-US"/>
        </w:rPr>
        <w:t>ities</w:t>
      </w:r>
      <w:r w:rsidR="005402B1" w:rsidRPr="005402B1">
        <w:rPr>
          <w:rFonts w:ascii="Gill Sans MT" w:hAnsi="Gill Sans MT"/>
          <w:lang w:val="en-US"/>
        </w:rPr>
        <w:t xml:space="preserve"> in many aspects. For example, in Ghana, many reforms have taken place mainly with the aim of improving governance while other reforms are constitutional in nature. In Togo and Guinea Bissa</w:t>
      </w:r>
      <w:r w:rsidR="002C26CE">
        <w:rPr>
          <w:rFonts w:ascii="Gill Sans MT" w:hAnsi="Gill Sans MT"/>
          <w:lang w:val="en-US"/>
        </w:rPr>
        <w:t>u</w:t>
      </w:r>
      <w:r w:rsidR="005402B1" w:rsidRPr="005402B1">
        <w:rPr>
          <w:rFonts w:ascii="Gill Sans MT" w:hAnsi="Gill Sans MT"/>
          <w:lang w:val="en-US"/>
        </w:rPr>
        <w:t xml:space="preserve">, the reforms can mostly be linked to crisis. In Togo for instance, the 1991 text of the constitution included reforms supported by dialogues and political agreements which was “indicative of a permanent lack of confidence between political actors”. </w:t>
      </w:r>
    </w:p>
    <w:p w14:paraId="28DEA2D1" w14:textId="3C255D57" w:rsidR="005402B1" w:rsidRPr="005402B1" w:rsidRDefault="005402B1" w:rsidP="00CB5E97">
      <w:pPr>
        <w:pStyle w:val="ListParagraph"/>
        <w:numPr>
          <w:ilvl w:val="0"/>
          <w:numId w:val="4"/>
        </w:numPr>
        <w:tabs>
          <w:tab w:val="left" w:pos="426"/>
        </w:tabs>
        <w:spacing w:after="120" w:line="276" w:lineRule="auto"/>
        <w:ind w:left="0" w:firstLine="0"/>
        <w:contextualSpacing w:val="0"/>
        <w:jc w:val="both"/>
        <w:rPr>
          <w:rFonts w:ascii="Gill Sans MT" w:hAnsi="Gill Sans MT"/>
          <w:lang w:val="en-US"/>
        </w:rPr>
      </w:pPr>
      <w:r w:rsidRPr="005402B1">
        <w:rPr>
          <w:rFonts w:ascii="Gill Sans MT" w:hAnsi="Gill Sans MT"/>
          <w:lang w:val="en-US"/>
        </w:rPr>
        <w:t>The “Doing business report (2015)</w:t>
      </w:r>
      <w:r w:rsidRPr="005402B1">
        <w:rPr>
          <w:rStyle w:val="FootnoteReference"/>
          <w:rFonts w:ascii="Gill Sans MT" w:hAnsi="Gill Sans MT"/>
          <w:lang w:val="en-US"/>
        </w:rPr>
        <w:footnoteReference w:id="5"/>
      </w:r>
      <w:r w:rsidRPr="005402B1">
        <w:rPr>
          <w:rFonts w:ascii="Gill Sans MT" w:hAnsi="Gill Sans MT"/>
          <w:lang w:val="en-US"/>
        </w:rPr>
        <w:t xml:space="preserve">” reveals that a key institutional feature of the ECOWAS construct is the existence of sophisticated formal rules in the form of protocols, strategies and institutional arrangements. These rules describe the power of the ECOWAS Commission, ECOWAS Parliament and the ECOWAS Community Court of Justice. As a result, ECOWAS became the first region to grant observer status to CSO including business associations at its meetings. In 1996, ECOWAS established the Forum of Associations Recognized by ECOWAS to engage in more structured forms of dialogue with stakeholders and democratize the process of regional integration. In terms of implementation and institutionalization, ECOWAS has limited space for autonomous action. It obliges the Commission to follow a more ad-hoc path by looking for concrete windows of opportunities to push forward regional agendas in close alliance with states that are willing to do so. </w:t>
      </w:r>
    </w:p>
    <w:p w14:paraId="0018FBCE" w14:textId="252DB360" w:rsidR="005402B1" w:rsidRPr="005402B1" w:rsidRDefault="005402B1" w:rsidP="00CB5E97">
      <w:pPr>
        <w:pStyle w:val="ListParagraph"/>
        <w:numPr>
          <w:ilvl w:val="0"/>
          <w:numId w:val="4"/>
        </w:numPr>
        <w:tabs>
          <w:tab w:val="left" w:pos="426"/>
        </w:tabs>
        <w:spacing w:after="120" w:line="276" w:lineRule="auto"/>
        <w:ind w:left="0" w:firstLine="0"/>
        <w:contextualSpacing w:val="0"/>
        <w:jc w:val="both"/>
        <w:rPr>
          <w:rFonts w:ascii="Gill Sans MT" w:hAnsi="Gill Sans MT"/>
          <w:lang w:val="en-US"/>
        </w:rPr>
      </w:pPr>
      <w:r w:rsidRPr="005402B1">
        <w:rPr>
          <w:rFonts w:ascii="Gill Sans MT" w:hAnsi="Gill Sans MT"/>
          <w:lang w:val="en-US"/>
        </w:rPr>
        <w:t xml:space="preserve">There is also limited track record in implementing regional decisions. Torres Carmen and Van </w:t>
      </w:r>
      <w:proofErr w:type="spellStart"/>
      <w:r w:rsidRPr="005402B1">
        <w:rPr>
          <w:rFonts w:ascii="Gill Sans MT" w:hAnsi="Gill Sans MT"/>
          <w:lang w:val="en-US"/>
        </w:rPr>
        <w:t>Seters</w:t>
      </w:r>
      <w:proofErr w:type="spellEnd"/>
      <w:r w:rsidRPr="005402B1">
        <w:rPr>
          <w:rFonts w:ascii="Gill Sans MT" w:hAnsi="Gill Sans MT"/>
          <w:lang w:val="en-US"/>
        </w:rPr>
        <w:t xml:space="preserve"> (2016) affirmed that ECOWAS scores low on criterion for conditioning factors for compliance: legal, institutional coherence, demand for regional integration and leadership; for reason</w:t>
      </w:r>
      <w:r w:rsidR="008430B1">
        <w:rPr>
          <w:rFonts w:ascii="Gill Sans MT" w:hAnsi="Gill Sans MT"/>
          <w:lang w:val="en-US"/>
        </w:rPr>
        <w:t>s</w:t>
      </w:r>
      <w:r w:rsidRPr="005402B1">
        <w:rPr>
          <w:rFonts w:ascii="Gill Sans MT" w:hAnsi="Gill Sans MT"/>
          <w:lang w:val="en-US"/>
        </w:rPr>
        <w:t xml:space="preserve"> such as limited institutions with supranationali</w:t>
      </w:r>
      <w:r w:rsidR="00112856">
        <w:rPr>
          <w:rFonts w:ascii="Gill Sans MT" w:hAnsi="Gill Sans MT"/>
          <w:lang w:val="en-US"/>
        </w:rPr>
        <w:t>sm</w:t>
      </w:r>
      <w:r w:rsidRPr="005402B1">
        <w:rPr>
          <w:rFonts w:ascii="Gill Sans MT" w:hAnsi="Gill Sans MT"/>
          <w:lang w:val="en-US"/>
        </w:rPr>
        <w:t>, incomplete contracts, limited trade and industry relations and weak leadership among others. ECOWAS has sought to strengthen the role</w:t>
      </w:r>
      <w:r w:rsidR="00112856">
        <w:rPr>
          <w:rFonts w:ascii="Gill Sans MT" w:hAnsi="Gill Sans MT"/>
          <w:lang w:val="en-US"/>
        </w:rPr>
        <w:t>s</w:t>
      </w:r>
      <w:r w:rsidRPr="005402B1">
        <w:rPr>
          <w:rFonts w:ascii="Gill Sans MT" w:hAnsi="Gill Sans MT"/>
          <w:lang w:val="en-US"/>
        </w:rPr>
        <w:t xml:space="preserve"> of regional ministries by setting up new ECOWAS offices in member states. For instance, the establishment of the ECOWAS Community Court of Justice in 1991 to interpret ECOWAS treaties and hear issues brought by Member States and institutions on community laws as well as in recent times the widening of its scope to hear cases of human rights violation</w:t>
      </w:r>
      <w:r w:rsidRPr="005402B1">
        <w:rPr>
          <w:rStyle w:val="FootnoteReference"/>
          <w:rFonts w:ascii="Gill Sans MT" w:hAnsi="Gill Sans MT"/>
          <w:lang w:val="en-US"/>
        </w:rPr>
        <w:footnoteReference w:id="6"/>
      </w:r>
      <w:r w:rsidRPr="005402B1">
        <w:rPr>
          <w:rFonts w:ascii="Gill Sans MT" w:hAnsi="Gill Sans MT"/>
          <w:lang w:val="en-US"/>
        </w:rPr>
        <w:t xml:space="preserve">. </w:t>
      </w:r>
    </w:p>
    <w:p w14:paraId="01205C73" w14:textId="741EA1FC" w:rsidR="00210DC9" w:rsidRPr="001B47C9" w:rsidRDefault="005402B1"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5402B1">
        <w:rPr>
          <w:rFonts w:ascii="Gill Sans MT" w:hAnsi="Gill Sans MT"/>
          <w:lang w:val="en-US"/>
        </w:rPr>
        <w:t xml:space="preserve">Despite these successes in West African countries, some gaps still exist. At the ECOWAS retreat in Senegal in 2018, ECOWAS Member States recommended key actions to sustain these gains. Some of these recommendations include building knowledge and exchange </w:t>
      </w:r>
      <w:r w:rsidR="00066AA8">
        <w:rPr>
          <w:rFonts w:ascii="Gill Sans MT" w:hAnsi="Gill Sans MT"/>
          <w:lang w:val="en-US"/>
        </w:rPr>
        <w:t>ideas</w:t>
      </w:r>
      <w:r w:rsidRPr="005402B1">
        <w:rPr>
          <w:rFonts w:ascii="Gill Sans MT" w:hAnsi="Gill Sans MT"/>
          <w:lang w:val="en-US"/>
        </w:rPr>
        <w:t xml:space="preserve"> </w:t>
      </w:r>
      <w:r w:rsidR="00223C37">
        <w:rPr>
          <w:rFonts w:ascii="Gill Sans MT" w:hAnsi="Gill Sans MT"/>
          <w:lang w:val="en-US"/>
        </w:rPr>
        <w:t xml:space="preserve">on </w:t>
      </w:r>
      <w:r w:rsidRPr="005402B1">
        <w:rPr>
          <w:rFonts w:ascii="Gill Sans MT" w:hAnsi="Gill Sans MT"/>
          <w:lang w:val="en-US"/>
        </w:rPr>
        <w:t xml:space="preserve">sensitive and challenging issues associated with political reforms, reconstructing the political system by redefining the relations between </w:t>
      </w:r>
      <w:r w:rsidRPr="005402B1">
        <w:rPr>
          <w:rFonts w:ascii="Gill Sans MT" w:hAnsi="Gill Sans MT"/>
          <w:lang w:val="en-US"/>
        </w:rPr>
        <w:lastRenderedPageBreak/>
        <w:t>the government, political parties and societies as well as building capacities of institutions responsible for regulating and monitoring governance</w:t>
      </w:r>
      <w:r w:rsidRPr="005402B1">
        <w:rPr>
          <w:rStyle w:val="FootnoteReference"/>
          <w:rFonts w:ascii="Gill Sans MT" w:hAnsi="Gill Sans MT"/>
          <w:lang w:val="en-US"/>
        </w:rPr>
        <w:footnoteReference w:id="7"/>
      </w:r>
      <w:r w:rsidRPr="005402B1">
        <w:rPr>
          <w:rFonts w:ascii="Gill Sans MT" w:hAnsi="Gill Sans MT"/>
          <w:lang w:val="en-US"/>
        </w:rPr>
        <w:t>.</w:t>
      </w:r>
    </w:p>
    <w:p w14:paraId="01776EA8" w14:textId="77777777" w:rsidR="001B47C9" w:rsidRPr="001B47C9" w:rsidRDefault="001B47C9" w:rsidP="001B47C9">
      <w:pPr>
        <w:pStyle w:val="ListParagraph"/>
        <w:tabs>
          <w:tab w:val="left" w:pos="426"/>
        </w:tabs>
        <w:spacing w:after="120" w:line="276" w:lineRule="auto"/>
        <w:ind w:left="0"/>
        <w:contextualSpacing w:val="0"/>
        <w:jc w:val="both"/>
        <w:rPr>
          <w:rFonts w:ascii="Gill Sans MT" w:hAnsi="Gill Sans MT"/>
          <w:sz w:val="8"/>
          <w:szCs w:val="8"/>
        </w:rPr>
      </w:pPr>
    </w:p>
    <w:p w14:paraId="11BC77EA" w14:textId="08B3F024" w:rsidR="00AB321D" w:rsidRPr="002C26CE" w:rsidRDefault="00AB321D" w:rsidP="001B47C9">
      <w:pPr>
        <w:pStyle w:val="Heading4"/>
        <w:numPr>
          <w:ilvl w:val="2"/>
          <w:numId w:val="1"/>
        </w:numPr>
        <w:spacing w:before="120" w:after="120" w:line="276" w:lineRule="auto"/>
        <w:ind w:left="1077"/>
        <w:rPr>
          <w:b/>
          <w:bCs/>
          <w:color w:val="0070C0"/>
          <w:sz w:val="24"/>
          <w:szCs w:val="24"/>
        </w:rPr>
      </w:pPr>
      <w:r w:rsidRPr="002C26CE">
        <w:rPr>
          <w:b/>
          <w:bCs/>
          <w:color w:val="0070C0"/>
          <w:sz w:val="24"/>
          <w:szCs w:val="24"/>
        </w:rPr>
        <w:t xml:space="preserve">Socioeconomic context </w:t>
      </w:r>
    </w:p>
    <w:p w14:paraId="2A5957BF" w14:textId="77777777" w:rsidR="005402B1" w:rsidRPr="005402B1" w:rsidRDefault="005402B1" w:rsidP="00CB5E97">
      <w:pPr>
        <w:pStyle w:val="ListParagraph"/>
        <w:numPr>
          <w:ilvl w:val="0"/>
          <w:numId w:val="4"/>
        </w:numPr>
        <w:tabs>
          <w:tab w:val="left" w:pos="426"/>
        </w:tabs>
        <w:spacing w:after="120" w:line="276" w:lineRule="auto"/>
        <w:ind w:left="0" w:firstLine="0"/>
        <w:contextualSpacing w:val="0"/>
        <w:jc w:val="both"/>
        <w:rPr>
          <w:rFonts w:ascii="Gill Sans MT" w:hAnsi="Gill Sans MT"/>
          <w:lang w:val="en-US"/>
        </w:rPr>
      </w:pPr>
      <w:r w:rsidRPr="005402B1">
        <w:rPr>
          <w:rFonts w:ascii="Gill Sans MT" w:hAnsi="Gill Sans MT"/>
          <w:lang w:val="en-US"/>
        </w:rPr>
        <w:t>Although West African countries have experienced huge agricultural transformations, their domestic market is today more than 300 million consumers and projected to be half a billion in the next decade. This constitutes a major development stake in the region over the medium and long term</w:t>
      </w:r>
      <w:r w:rsidRPr="005402B1">
        <w:rPr>
          <w:rStyle w:val="FootnoteReference"/>
          <w:rFonts w:ascii="Gill Sans MT" w:hAnsi="Gill Sans MT"/>
          <w:lang w:val="en-US"/>
        </w:rPr>
        <w:footnoteReference w:id="8"/>
      </w:r>
      <w:r w:rsidRPr="005402B1">
        <w:rPr>
          <w:rFonts w:ascii="Gill Sans MT" w:hAnsi="Gill Sans MT"/>
          <w:lang w:val="en-US"/>
        </w:rPr>
        <w:t>. The main constraints to intra-regional trade include regulatory environment for doing business, inadequate transport links, cost of transport service and limited access to finance. Additionally, road network in the region remains inefficient and poorly linked and cross-border corridors are still subject to roadblocks and request for bribes. Other constraints to intra-regional trade include high prevalence of trade barriers as well as high levels of informal trade. However, it is important to note that ECOWAS have developed different trade policy frameworks to improve coordination and increase trade integration between members states. For example, the ECOWAS Trade Liberalization Scheme developed by ECOWAS leaders is the main framework for developing the region into a free trade area</w:t>
      </w:r>
      <w:r w:rsidRPr="005402B1">
        <w:rPr>
          <w:rStyle w:val="FootnoteReference"/>
          <w:rFonts w:ascii="Gill Sans MT" w:hAnsi="Gill Sans MT"/>
          <w:lang w:val="en-US"/>
        </w:rPr>
        <w:footnoteReference w:id="9"/>
      </w:r>
      <w:r w:rsidRPr="005402B1">
        <w:rPr>
          <w:rFonts w:ascii="Gill Sans MT" w:hAnsi="Gill Sans MT"/>
          <w:lang w:val="en-US"/>
        </w:rPr>
        <w:t xml:space="preserve">. </w:t>
      </w:r>
    </w:p>
    <w:p w14:paraId="5DFB891C" w14:textId="1BE86E44" w:rsidR="007D250B" w:rsidRPr="00624B0F" w:rsidRDefault="005402B1"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5402B1">
        <w:rPr>
          <w:rFonts w:ascii="Gill Sans MT" w:hAnsi="Gill Sans MT"/>
          <w:lang w:val="en-US"/>
        </w:rPr>
        <w:t>In recent years ECOWAS strengthened its policy framework and committed to accelerate the implementation of policy measures and investments in the areas of agricultural development and food security. For example, ECOWAS adopted the protocol on free movement of persons by eliminating visa requirements for citizens from the region and establishing biometric passport in 13 out of 15 countries. The region ranks low regarding all human development indicators. ECOWAS countries are classified in the low Human Development category and 60 percent of the population is estimated to live on less than one dollar a day</w:t>
      </w:r>
      <w:r w:rsidRPr="005402B1">
        <w:rPr>
          <w:rStyle w:val="FootnoteReference"/>
          <w:rFonts w:ascii="Gill Sans MT" w:hAnsi="Gill Sans MT"/>
          <w:lang w:val="en-US"/>
        </w:rPr>
        <w:footnoteReference w:id="10"/>
      </w:r>
      <w:r w:rsidRPr="005402B1">
        <w:rPr>
          <w:rFonts w:ascii="Gill Sans MT" w:hAnsi="Gill Sans MT"/>
          <w:lang w:val="en-US"/>
        </w:rPr>
        <w:t>.</w:t>
      </w:r>
    </w:p>
    <w:p w14:paraId="72FCAD8F" w14:textId="70271C64" w:rsidR="00624B0F" w:rsidRPr="00624B0F" w:rsidRDefault="00624B0F" w:rsidP="00CB5E97">
      <w:pPr>
        <w:pStyle w:val="ListParagraph"/>
        <w:numPr>
          <w:ilvl w:val="0"/>
          <w:numId w:val="4"/>
        </w:numPr>
        <w:tabs>
          <w:tab w:val="left" w:pos="426"/>
        </w:tabs>
        <w:spacing w:after="120" w:line="276" w:lineRule="auto"/>
        <w:ind w:left="0" w:firstLine="0"/>
        <w:contextualSpacing w:val="0"/>
        <w:jc w:val="both"/>
        <w:rPr>
          <w:rFonts w:ascii="Gill Sans MT" w:hAnsi="Gill Sans MT"/>
          <w:lang w:val="en-US"/>
        </w:rPr>
      </w:pPr>
      <w:r w:rsidRPr="00624B0F">
        <w:rPr>
          <w:rFonts w:ascii="Gill Sans MT" w:hAnsi="Gill Sans MT"/>
          <w:lang w:val="en-US"/>
        </w:rPr>
        <w:t xml:space="preserve">The same </w:t>
      </w:r>
      <w:r w:rsidR="00F968E4">
        <w:rPr>
          <w:rFonts w:ascii="Gill Sans MT" w:hAnsi="Gill Sans MT"/>
          <w:lang w:val="en-US"/>
        </w:rPr>
        <w:t>report</w:t>
      </w:r>
      <w:r w:rsidR="00F968E4" w:rsidRPr="00624B0F">
        <w:rPr>
          <w:rFonts w:ascii="Gill Sans MT" w:hAnsi="Gill Sans MT"/>
          <w:lang w:val="en-US"/>
        </w:rPr>
        <w:t xml:space="preserve"> </w:t>
      </w:r>
      <w:r w:rsidRPr="00624B0F">
        <w:rPr>
          <w:rFonts w:ascii="Gill Sans MT" w:hAnsi="Gill Sans MT"/>
          <w:lang w:val="en-US"/>
        </w:rPr>
        <w:t>affirmed that ECOWAS, though not a wealthy region, is the only region that has been able to put in place since 2000 a self-financing mechanisms to collect 0,5</w:t>
      </w:r>
      <w:r w:rsidR="007E230B">
        <w:rPr>
          <w:rFonts w:ascii="Gill Sans MT" w:hAnsi="Gill Sans MT"/>
          <w:lang w:val="en-US"/>
        </w:rPr>
        <w:t>%</w:t>
      </w:r>
      <w:r w:rsidRPr="00624B0F">
        <w:rPr>
          <w:rFonts w:ascii="Gill Sans MT" w:hAnsi="Gill Sans MT"/>
          <w:lang w:val="en-US"/>
        </w:rPr>
        <w:t xml:space="preserve"> levy on the value of goods imported into the region to be collected by member states and paid into a dedicated ECOWAS account. This creates policy space for ECOWAS and provides some legitimacy to its institutions. </w:t>
      </w:r>
    </w:p>
    <w:p w14:paraId="5CB52FC4" w14:textId="1D2C0318" w:rsidR="00624B0F" w:rsidRPr="00624B0F" w:rsidRDefault="00624B0F"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624B0F">
        <w:rPr>
          <w:rFonts w:ascii="Gill Sans MT" w:hAnsi="Gill Sans MT"/>
          <w:lang w:val="en-US"/>
        </w:rPr>
        <w:t xml:space="preserve">From 2000 onwards, ECOWAS increased its profile in promoting a regional approach to agriculture and food security by developing the Comprehensive Africa Agriculture Development Program. The ECOWAS Commission has also acted as convener of multi-actor dialogue processes as well developed a wide range of policy initiatives </w:t>
      </w:r>
      <w:r w:rsidR="00AB1A09">
        <w:rPr>
          <w:rFonts w:ascii="Gill Sans MT" w:hAnsi="Gill Sans MT"/>
          <w:lang w:val="en-US"/>
        </w:rPr>
        <w:t xml:space="preserve">and </w:t>
      </w:r>
      <w:r w:rsidRPr="00624B0F">
        <w:rPr>
          <w:rFonts w:ascii="Gill Sans MT" w:hAnsi="Gill Sans MT"/>
          <w:lang w:val="en-US"/>
        </w:rPr>
        <w:t xml:space="preserve">at the same time committing significant resources to support the effective domestication of continental and regional agricultural and food security agendas. ECOWAS own contribution to ECOWAS Agriculture Policy exceeds the Maputo ratio which amounts for 15 percent of its budget. The main regional policy on mainstreaming gender in agriculture makes an explicit reference to the participation of women in regional agricultural policies and related institutional development plans. </w:t>
      </w:r>
      <w:r w:rsidRPr="00624B0F">
        <w:rPr>
          <w:rFonts w:ascii="Gill Sans MT" w:hAnsi="Gill Sans MT"/>
          <w:lang w:val="en-US"/>
        </w:rPr>
        <w:lastRenderedPageBreak/>
        <w:t>In 2012, Ghana hosted a four day ECOWAS regional workshop to examine t</w:t>
      </w:r>
      <w:r w:rsidR="00AB1A09">
        <w:rPr>
          <w:rFonts w:ascii="Gill Sans MT" w:hAnsi="Gill Sans MT"/>
          <w:lang w:val="en-US"/>
        </w:rPr>
        <w:t>he</w:t>
      </w:r>
      <w:r w:rsidRPr="00624B0F">
        <w:rPr>
          <w:rFonts w:ascii="Gill Sans MT" w:hAnsi="Gill Sans MT"/>
          <w:lang w:val="en-US"/>
        </w:rPr>
        <w:t xml:space="preserve"> role</w:t>
      </w:r>
      <w:r w:rsidR="00BB2E72">
        <w:rPr>
          <w:rFonts w:ascii="Gill Sans MT" w:hAnsi="Gill Sans MT"/>
          <w:lang w:val="en-US"/>
        </w:rPr>
        <w:t>s</w:t>
      </w:r>
      <w:r w:rsidRPr="00624B0F">
        <w:rPr>
          <w:rFonts w:ascii="Gill Sans MT" w:hAnsi="Gill Sans MT"/>
          <w:lang w:val="en-US"/>
        </w:rPr>
        <w:t xml:space="preserve"> of women in the search for food security in West Africa to determine what intervention ECOWAS could put in place to address the challenges regarding gender disparities in the agricultural sector and ensure food security</w:t>
      </w:r>
      <w:r w:rsidRPr="00624B0F">
        <w:rPr>
          <w:rStyle w:val="FootnoteReference"/>
          <w:rFonts w:ascii="Gill Sans MT" w:hAnsi="Gill Sans MT"/>
          <w:lang w:val="en-US"/>
        </w:rPr>
        <w:footnoteReference w:id="11"/>
      </w:r>
      <w:r w:rsidRPr="00624B0F">
        <w:rPr>
          <w:rFonts w:ascii="Gill Sans MT" w:hAnsi="Gill Sans MT"/>
          <w:lang w:val="en-US"/>
        </w:rPr>
        <w:t xml:space="preserve">. </w:t>
      </w:r>
    </w:p>
    <w:p w14:paraId="461E7416" w14:textId="579A24DD" w:rsidR="007F6E13" w:rsidRPr="007F6E13" w:rsidRDefault="00624B0F" w:rsidP="007F6E13">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FD6501">
        <w:rPr>
          <w:rFonts w:ascii="Gill Sans MT" w:hAnsi="Gill Sans MT"/>
          <w:lang w:val="en-US"/>
        </w:rPr>
        <w:t>In June 2015, ECOWAS and core partners launched the Alliance for Climate Smart Agriculture which includes gender issues as one of the 4 priority area of work. Moreover, ECOWAS has a</w:t>
      </w:r>
      <w:r w:rsidR="00332A3D">
        <w:rPr>
          <w:rFonts w:ascii="Gill Sans MT" w:hAnsi="Gill Sans MT"/>
          <w:lang w:val="en-US"/>
        </w:rPr>
        <w:t>n</w:t>
      </w:r>
      <w:r w:rsidRPr="00FD6501">
        <w:rPr>
          <w:rFonts w:ascii="Gill Sans MT" w:hAnsi="Gill Sans MT"/>
          <w:lang w:val="en-US"/>
        </w:rPr>
        <w:t xml:space="preserve"> early warning system in the ECOWAS Commission. The region is the first to finalize the Regional Agricultural Investment Plan in 2010. To facilitate its implementation, a Regional Agency for Food and Agriculture and a Regional Fund for Agriculture and Food w</w:t>
      </w:r>
      <w:r w:rsidR="00515664">
        <w:rPr>
          <w:rFonts w:ascii="Gill Sans MT" w:hAnsi="Gill Sans MT"/>
          <w:lang w:val="en-US"/>
        </w:rPr>
        <w:t>ere</w:t>
      </w:r>
      <w:r w:rsidRPr="00FD6501">
        <w:rPr>
          <w:rFonts w:ascii="Gill Sans MT" w:hAnsi="Gill Sans MT"/>
          <w:lang w:val="en-US"/>
        </w:rPr>
        <w:t xml:space="preserve"> set up.</w:t>
      </w:r>
      <w:r w:rsidR="00D939B3" w:rsidRPr="00FD6501">
        <w:rPr>
          <w:rFonts w:ascii="Gill Sans MT" w:hAnsi="Gill Sans MT"/>
          <w:lang w:val="en-US"/>
        </w:rPr>
        <w:t xml:space="preserve"> These agricultural policies have been somewhat useful in supporting nutrition challenges in the region.  </w:t>
      </w:r>
    </w:p>
    <w:p w14:paraId="4F851E1B" w14:textId="22D3C402" w:rsidR="007F6E13" w:rsidRPr="00D327AA" w:rsidRDefault="007F6E13" w:rsidP="00D327AA">
      <w:pPr>
        <w:pStyle w:val="Heading4"/>
        <w:numPr>
          <w:ilvl w:val="2"/>
          <w:numId w:val="1"/>
        </w:numPr>
        <w:spacing w:before="120" w:after="120" w:line="276" w:lineRule="auto"/>
        <w:ind w:left="1077"/>
        <w:rPr>
          <w:b/>
          <w:bCs/>
          <w:color w:val="0070C0"/>
          <w:sz w:val="24"/>
          <w:szCs w:val="24"/>
        </w:rPr>
      </w:pPr>
      <w:r w:rsidRPr="00D327AA">
        <w:rPr>
          <w:b/>
          <w:bCs/>
          <w:color w:val="0070C0"/>
          <w:sz w:val="24"/>
          <w:szCs w:val="24"/>
        </w:rPr>
        <w:t>About the WAHO</w:t>
      </w:r>
    </w:p>
    <w:p w14:paraId="0AB2A9BD" w14:textId="77777777" w:rsidR="005138F3" w:rsidRPr="0050687B" w:rsidRDefault="005138F3" w:rsidP="005138F3">
      <w:pPr>
        <w:pStyle w:val="ListParagraph"/>
        <w:numPr>
          <w:ilvl w:val="0"/>
          <w:numId w:val="4"/>
        </w:numPr>
        <w:tabs>
          <w:tab w:val="left" w:pos="426"/>
        </w:tabs>
        <w:spacing w:after="150" w:line="313" w:lineRule="atLeast"/>
        <w:ind w:left="0" w:firstLine="0"/>
        <w:contextualSpacing w:val="0"/>
        <w:jc w:val="both"/>
        <w:rPr>
          <w:rFonts w:ascii="Gill Sans MT" w:eastAsia="Times New Roman" w:hAnsi="Gill Sans MT" w:cs="Times New Roman"/>
          <w:lang w:val="en-US"/>
        </w:rPr>
      </w:pPr>
      <w:r>
        <w:rPr>
          <w:rFonts w:ascii="Gill Sans MT" w:eastAsia="Times New Roman" w:hAnsi="Gill Sans MT" w:cs="Times New Roman"/>
          <w:lang w:val="en-US"/>
        </w:rPr>
        <w:t xml:space="preserve">WAHO is </w:t>
      </w:r>
      <w:r w:rsidRPr="0050687B">
        <w:rPr>
          <w:rFonts w:ascii="Gill Sans MT" w:eastAsia="Times New Roman" w:hAnsi="Gill Sans MT" w:cs="Times New Roman"/>
          <w:lang w:val="en-US"/>
        </w:rPr>
        <w:t xml:space="preserve">a </w:t>
      </w:r>
      <w:r>
        <w:rPr>
          <w:rFonts w:ascii="Gill Sans MT" w:hAnsi="Gill Sans MT"/>
          <w:lang w:val="en-US"/>
        </w:rPr>
        <w:t>s</w:t>
      </w:r>
      <w:r w:rsidRPr="0050687B">
        <w:rPr>
          <w:rFonts w:ascii="Gill Sans MT" w:hAnsi="Gill Sans MT"/>
          <w:lang w:val="en-US"/>
        </w:rPr>
        <w:t>pecialized</w:t>
      </w:r>
      <w:r>
        <w:rPr>
          <w:rFonts w:ascii="Gill Sans MT" w:hAnsi="Gill Sans MT"/>
          <w:lang w:val="en-US"/>
        </w:rPr>
        <w:t xml:space="preserve"> public health</w:t>
      </w:r>
      <w:r w:rsidRPr="0050687B">
        <w:rPr>
          <w:rFonts w:ascii="Gill Sans MT" w:eastAsia="Times New Roman" w:hAnsi="Gill Sans MT" w:cs="Times New Roman"/>
          <w:lang w:val="en-US"/>
        </w:rPr>
        <w:t xml:space="preserve"> </w:t>
      </w:r>
      <w:r>
        <w:rPr>
          <w:rFonts w:ascii="Gill Sans MT" w:eastAsia="Times New Roman" w:hAnsi="Gill Sans MT" w:cs="Times New Roman"/>
          <w:lang w:val="en-US"/>
        </w:rPr>
        <w:t>i</w:t>
      </w:r>
      <w:r w:rsidRPr="0050687B">
        <w:rPr>
          <w:rFonts w:ascii="Gill Sans MT" w:eastAsia="Times New Roman" w:hAnsi="Gill Sans MT" w:cs="Times New Roman"/>
          <w:lang w:val="en-US"/>
        </w:rPr>
        <w:t>nstitution of the ECOWAS</w:t>
      </w:r>
      <w:r>
        <w:rPr>
          <w:rFonts w:ascii="Gill Sans MT" w:eastAsia="Times New Roman" w:hAnsi="Gill Sans MT" w:cs="Times New Roman"/>
          <w:lang w:val="en-US"/>
        </w:rPr>
        <w:t xml:space="preserve">, </w:t>
      </w:r>
      <w:r w:rsidRPr="0050687B">
        <w:rPr>
          <w:rFonts w:ascii="Gill Sans MT" w:eastAsia="Times New Roman" w:hAnsi="Gill Sans MT" w:cs="Times New Roman"/>
          <w:lang w:val="en-US"/>
        </w:rPr>
        <w:t xml:space="preserve">created by Protocol A/P2/7/87 of 9 July 1987 signed in Abuja by the Heads of States and Governments. </w:t>
      </w:r>
      <w:r>
        <w:rPr>
          <w:rFonts w:ascii="Gill Sans MT" w:eastAsia="Times New Roman" w:hAnsi="Gill Sans MT" w:cs="Times New Roman"/>
          <w:lang w:val="en-US"/>
        </w:rPr>
        <w:t>Its</w:t>
      </w:r>
      <w:r w:rsidRPr="0050687B">
        <w:rPr>
          <w:rFonts w:ascii="Gill Sans MT" w:eastAsia="Times New Roman" w:hAnsi="Gill Sans MT" w:cs="Times New Roman"/>
          <w:lang w:val="en-US"/>
        </w:rPr>
        <w:t xml:space="preserve"> Headquarters </w:t>
      </w:r>
      <w:r>
        <w:rPr>
          <w:rFonts w:ascii="Gill Sans MT" w:eastAsia="Times New Roman" w:hAnsi="Gill Sans MT" w:cs="Times New Roman"/>
          <w:lang w:val="en-US"/>
        </w:rPr>
        <w:t>is</w:t>
      </w:r>
      <w:r w:rsidRPr="0050687B">
        <w:rPr>
          <w:rFonts w:ascii="Gill Sans MT" w:eastAsia="Times New Roman" w:hAnsi="Gill Sans MT" w:cs="Times New Roman"/>
          <w:lang w:val="en-US"/>
        </w:rPr>
        <w:t xml:space="preserve"> located </w:t>
      </w:r>
      <w:r>
        <w:rPr>
          <w:rFonts w:ascii="Gill Sans MT" w:eastAsia="Times New Roman" w:hAnsi="Gill Sans MT" w:cs="Times New Roman"/>
          <w:lang w:val="en-US"/>
        </w:rPr>
        <w:t>at</w:t>
      </w:r>
      <w:r w:rsidRPr="0050687B">
        <w:rPr>
          <w:rFonts w:ascii="Gill Sans MT" w:eastAsia="Times New Roman" w:hAnsi="Gill Sans MT" w:cs="Times New Roman"/>
          <w:lang w:val="en-US"/>
        </w:rPr>
        <w:t xml:space="preserve"> Bobo-Dioulasso in Burkina Faso. Article III of the Protocol establishing WAHO stipulates that </w:t>
      </w:r>
      <w:r w:rsidRPr="0050687B">
        <w:rPr>
          <w:rFonts w:ascii="Gill Sans MT" w:eastAsia="Times New Roman" w:hAnsi="Gill Sans MT" w:cs="Times New Roman"/>
          <w:bCs/>
          <w:lang w:val="en-US"/>
        </w:rPr>
        <w:t>“</w:t>
      </w:r>
      <w:r w:rsidRPr="0050687B">
        <w:rPr>
          <w:rFonts w:ascii="Gill Sans MT" w:eastAsia="Times New Roman" w:hAnsi="Gill Sans MT" w:cs="Times New Roman"/>
          <w:bCs/>
          <w:i/>
          <w:iCs/>
          <w:lang w:val="en-US"/>
        </w:rPr>
        <w:t xml:space="preserve">the objective of the West African Health Organisation shall be the attainment of the highest possible standard and protection of health of the peoples in the sub-region through the </w:t>
      </w:r>
      <w:proofErr w:type="spellStart"/>
      <w:r w:rsidRPr="0050687B">
        <w:rPr>
          <w:rFonts w:ascii="Gill Sans MT" w:eastAsia="Times New Roman" w:hAnsi="Gill Sans MT" w:cs="Times New Roman"/>
          <w:bCs/>
          <w:i/>
          <w:iCs/>
          <w:lang w:val="en-US"/>
        </w:rPr>
        <w:t>harmonisation</w:t>
      </w:r>
      <w:proofErr w:type="spellEnd"/>
      <w:r w:rsidRPr="0050687B">
        <w:rPr>
          <w:rFonts w:ascii="Gill Sans MT" w:eastAsia="Times New Roman" w:hAnsi="Gill Sans MT" w:cs="Times New Roman"/>
          <w:bCs/>
          <w:i/>
          <w:iCs/>
          <w:lang w:val="en-US"/>
        </w:rPr>
        <w:t xml:space="preserve"> of the policies of the Member States, pooling of resources, and cooperation with one another and with others for a collective and strategic combat against the health problems of the sub-region</w:t>
      </w:r>
      <w:r w:rsidRPr="0050687B">
        <w:rPr>
          <w:rFonts w:ascii="Gill Sans MT" w:eastAsia="Times New Roman" w:hAnsi="Gill Sans MT" w:cs="Times New Roman"/>
          <w:bCs/>
          <w:lang w:val="en-US"/>
        </w:rPr>
        <w:t xml:space="preserve">". </w:t>
      </w:r>
      <w:r w:rsidRPr="0050687B">
        <w:rPr>
          <w:rFonts w:ascii="Gill Sans MT" w:eastAsia="Times New Roman" w:hAnsi="Gill Sans MT" w:cs="Times New Roman"/>
          <w:lang w:val="en-US"/>
        </w:rPr>
        <w:t xml:space="preserve">Thus, by its founding protocol, </w:t>
      </w:r>
      <w:r>
        <w:rPr>
          <w:rFonts w:ascii="Gill Sans MT" w:eastAsia="Times New Roman" w:hAnsi="Gill Sans MT" w:cs="Times New Roman"/>
          <w:lang w:val="en-US"/>
        </w:rPr>
        <w:t xml:space="preserve">the </w:t>
      </w:r>
      <w:r w:rsidRPr="0050687B">
        <w:rPr>
          <w:rFonts w:ascii="Gill Sans MT" w:eastAsia="Times New Roman" w:hAnsi="Gill Sans MT" w:cs="Times New Roman"/>
          <w:lang w:val="en-US"/>
        </w:rPr>
        <w:t>WAHO is entrusted with a political mandate to ensure coordination of regional health interventions within the ECOWAS region</w:t>
      </w:r>
      <w:r>
        <w:rPr>
          <w:rStyle w:val="FootnoteReference"/>
          <w:rFonts w:ascii="Gill Sans MT" w:eastAsia="Times New Roman" w:hAnsi="Gill Sans MT" w:cs="Times New Roman"/>
          <w:lang w:val="en-US"/>
        </w:rPr>
        <w:footnoteReference w:id="12"/>
      </w:r>
      <w:r w:rsidRPr="0050687B">
        <w:rPr>
          <w:rFonts w:ascii="Gill Sans MT" w:eastAsia="Times New Roman" w:hAnsi="Gill Sans MT" w:cs="Times New Roman"/>
          <w:lang w:val="en-US"/>
        </w:rPr>
        <w:t>.</w:t>
      </w:r>
      <w:r>
        <w:rPr>
          <w:rFonts w:ascii="Gill Sans MT" w:eastAsia="Times New Roman" w:hAnsi="Gill Sans MT" w:cs="Times New Roman"/>
          <w:lang w:val="en-US"/>
        </w:rPr>
        <w:t xml:space="preserve">  </w:t>
      </w:r>
      <w:r w:rsidRPr="00E434DD">
        <w:rPr>
          <w:rFonts w:ascii="Gill Sans MT" w:eastAsia="Times New Roman" w:hAnsi="Gill Sans MT" w:cs="Times New Roman"/>
          <w:lang w:val="en-US"/>
        </w:rPr>
        <w:t>The overall objective of WAHO is, together with the other Community Institutions, to contribute to the attainment of the ideal of the creation of an Economic Union of West Africa, in accordance with Article 3 of the Revised ECOWAS Treaty. Specifically, the main objectives of WAHO are those described in its founding protocol</w:t>
      </w:r>
      <w:r>
        <w:rPr>
          <w:rStyle w:val="FootnoteReference"/>
          <w:rFonts w:ascii="Gill Sans MT" w:eastAsia="Times New Roman" w:hAnsi="Gill Sans MT" w:cs="Times New Roman"/>
          <w:lang w:val="en-US"/>
        </w:rPr>
        <w:footnoteReference w:id="13"/>
      </w:r>
      <w:r>
        <w:rPr>
          <w:rFonts w:ascii="Gill Sans MT" w:eastAsia="Times New Roman" w:hAnsi="Gill Sans MT" w:cs="Times New Roman"/>
          <w:lang w:val="en-US"/>
        </w:rPr>
        <w:t>.</w:t>
      </w:r>
    </w:p>
    <w:p w14:paraId="0326624C" w14:textId="77777777" w:rsidR="005138F3" w:rsidRPr="00767128" w:rsidRDefault="005138F3" w:rsidP="005138F3">
      <w:pPr>
        <w:pStyle w:val="ListParagraph"/>
        <w:numPr>
          <w:ilvl w:val="0"/>
          <w:numId w:val="4"/>
        </w:numPr>
        <w:tabs>
          <w:tab w:val="left" w:pos="426"/>
        </w:tabs>
        <w:spacing w:after="150" w:line="313" w:lineRule="atLeast"/>
        <w:ind w:left="0" w:firstLine="0"/>
        <w:contextualSpacing w:val="0"/>
        <w:jc w:val="both"/>
        <w:rPr>
          <w:rFonts w:ascii="Gill Sans MT" w:eastAsia="Times New Roman" w:hAnsi="Gill Sans MT" w:cs="Times New Roman"/>
          <w:lang w:val="en-US"/>
        </w:rPr>
      </w:pPr>
      <w:r w:rsidRPr="00767128">
        <w:rPr>
          <w:rFonts w:ascii="Gill Sans MT" w:hAnsi="Gill Sans MT"/>
        </w:rPr>
        <w:t xml:space="preserve">As part of the </w:t>
      </w:r>
      <w:r w:rsidRPr="00767128">
        <w:rPr>
          <w:rFonts w:ascii="Gill Sans MT" w:eastAsia="Times New Roman" w:hAnsi="Gill Sans MT" w:cs="Times New Roman"/>
          <w:lang w:val="en-US"/>
        </w:rPr>
        <w:t>overall</w:t>
      </w:r>
      <w:r w:rsidRPr="00767128">
        <w:rPr>
          <w:rFonts w:ascii="Gill Sans MT" w:hAnsi="Gill Sans MT"/>
        </w:rPr>
        <w:t xml:space="preserve"> vision to move from ECOWAS </w:t>
      </w:r>
      <w:r>
        <w:rPr>
          <w:rFonts w:ascii="Gill Sans MT" w:hAnsi="Gill Sans MT"/>
        </w:rPr>
        <w:t>C</w:t>
      </w:r>
      <w:r w:rsidRPr="00767128">
        <w:rPr>
          <w:rFonts w:ascii="Gill Sans MT" w:hAnsi="Gill Sans MT"/>
        </w:rPr>
        <w:t xml:space="preserve">ommunity of States to </w:t>
      </w:r>
      <w:r>
        <w:rPr>
          <w:rFonts w:ascii="Gill Sans MT" w:hAnsi="Gill Sans MT"/>
        </w:rPr>
        <w:t>Community</w:t>
      </w:r>
      <w:r w:rsidRPr="00767128">
        <w:rPr>
          <w:rFonts w:ascii="Gill Sans MT" w:hAnsi="Gill Sans MT"/>
        </w:rPr>
        <w:t xml:space="preserve"> of </w:t>
      </w:r>
      <w:r>
        <w:rPr>
          <w:rFonts w:ascii="Gill Sans MT" w:hAnsi="Gill Sans MT"/>
        </w:rPr>
        <w:t>P</w:t>
      </w:r>
      <w:r w:rsidRPr="00767128">
        <w:rPr>
          <w:rFonts w:ascii="Gill Sans MT" w:hAnsi="Gill Sans MT"/>
        </w:rPr>
        <w:t>eople in 2020,</w:t>
      </w:r>
      <w:r w:rsidRPr="00767128">
        <w:rPr>
          <w:rFonts w:ascii="Gill Sans MT" w:hAnsi="Gill Sans MT"/>
          <w:bCs/>
        </w:rPr>
        <w:t xml:space="preserve"> WAHO’s vision is to be recognized by the Member States and the International Community as a proactive instrument of regional health integration that enables high-impact and cost-effective interventions and programmes. </w:t>
      </w:r>
      <w:r w:rsidRPr="00767128">
        <w:rPr>
          <w:rFonts w:ascii="Gill Sans MT" w:eastAsia="Times New Roman" w:hAnsi="Gill Sans MT" w:cs="Times New Roman"/>
          <w:bCs/>
          <w:lang w:val="en-US"/>
        </w:rPr>
        <w:t xml:space="preserve">The WAHO’s decision making bodies </w:t>
      </w:r>
      <w:r>
        <w:rPr>
          <w:rFonts w:ascii="Gill Sans MT" w:eastAsia="Times New Roman" w:hAnsi="Gill Sans MT" w:cs="Times New Roman"/>
          <w:bCs/>
          <w:lang w:val="en-US"/>
        </w:rPr>
        <w:t>comprise</w:t>
      </w:r>
      <w:r w:rsidRPr="00767128">
        <w:rPr>
          <w:rFonts w:ascii="Gill Sans MT" w:eastAsia="Times New Roman" w:hAnsi="Gill Sans MT" w:cs="Times New Roman"/>
          <w:bCs/>
          <w:lang w:val="en-US"/>
        </w:rPr>
        <w:t xml:space="preserve">: </w:t>
      </w:r>
      <w:proofErr w:type="spellStart"/>
      <w:r w:rsidRPr="00767128">
        <w:rPr>
          <w:rFonts w:ascii="Gill Sans MT" w:eastAsia="Times New Roman" w:hAnsi="Gill Sans MT" w:cs="Times New Roman"/>
          <w:bCs/>
          <w:lang w:val="en-US"/>
        </w:rPr>
        <w:t>i</w:t>
      </w:r>
      <w:proofErr w:type="spellEnd"/>
      <w:r w:rsidRPr="00767128">
        <w:rPr>
          <w:rFonts w:ascii="Gill Sans MT" w:eastAsia="Times New Roman" w:hAnsi="Gill Sans MT" w:cs="Times New Roman"/>
          <w:bCs/>
          <w:lang w:val="en-US"/>
        </w:rPr>
        <w:t xml:space="preserve">) </w:t>
      </w:r>
      <w:r w:rsidRPr="00767128">
        <w:rPr>
          <w:rFonts w:ascii="Gill Sans MT" w:eastAsia="Times New Roman" w:hAnsi="Gill Sans MT" w:cs="Times New Roman"/>
          <w:lang w:val="en-US"/>
        </w:rPr>
        <w:t xml:space="preserve">The Authority of Heads </w:t>
      </w:r>
      <w:r w:rsidRPr="00767128">
        <w:rPr>
          <w:rFonts w:ascii="Gill Sans MT" w:eastAsia="Times New Roman" w:hAnsi="Gill Sans MT" w:cs="Times New Roman"/>
          <w:lang w:val="en-US"/>
        </w:rPr>
        <w:lastRenderedPageBreak/>
        <w:t xml:space="preserve">of State and Government of ECOWAS, the Supreme Decision-making Body; ii) The Council of ECOWAS Ministers, </w:t>
      </w:r>
      <w:r>
        <w:rPr>
          <w:rFonts w:ascii="Gill Sans MT" w:eastAsia="Times New Roman" w:hAnsi="Gill Sans MT" w:cs="Times New Roman"/>
          <w:lang w:val="en-US"/>
        </w:rPr>
        <w:t>made up</w:t>
      </w:r>
      <w:r w:rsidRPr="00767128">
        <w:rPr>
          <w:rFonts w:ascii="Gill Sans MT" w:eastAsia="Times New Roman" w:hAnsi="Gill Sans MT" w:cs="Times New Roman"/>
          <w:lang w:val="en-US"/>
        </w:rPr>
        <w:t xml:space="preserve"> of the Ministers of Regional Integration, Finance and Planning</w:t>
      </w:r>
      <w:r>
        <w:rPr>
          <w:rFonts w:ascii="Gill Sans MT" w:eastAsia="Times New Roman" w:hAnsi="Gill Sans MT" w:cs="Times New Roman"/>
          <w:lang w:val="en-US"/>
        </w:rPr>
        <w:t xml:space="preserve"> </w:t>
      </w:r>
      <w:r w:rsidRPr="00767128">
        <w:rPr>
          <w:rFonts w:ascii="Gill Sans MT" w:eastAsia="Times New Roman" w:hAnsi="Gill Sans MT" w:cs="Times New Roman"/>
          <w:lang w:val="en-US"/>
        </w:rPr>
        <w:t>-</w:t>
      </w:r>
      <w:r>
        <w:rPr>
          <w:rFonts w:ascii="Gill Sans MT" w:eastAsia="Times New Roman" w:hAnsi="Gill Sans MT" w:cs="Times New Roman"/>
          <w:lang w:val="en-US"/>
        </w:rPr>
        <w:t xml:space="preserve"> </w:t>
      </w:r>
      <w:r w:rsidRPr="00767128">
        <w:rPr>
          <w:rFonts w:ascii="Gill Sans MT" w:eastAsia="Times New Roman" w:hAnsi="Gill Sans MT" w:cs="Times New Roman"/>
          <w:lang w:val="en-US"/>
        </w:rPr>
        <w:t xml:space="preserve">the Body which takes decisions for the approval of the authority; and iii) The Assembly of Health Ministers, which brings together the fifteen Ministers of Health, the body responsible for health issues at the technical level. It also has one Focal Point in each of the 15 ECOWAS countries. </w:t>
      </w:r>
    </w:p>
    <w:p w14:paraId="7295BEA5" w14:textId="77777777" w:rsidR="005138F3" w:rsidRPr="00FB0486" w:rsidRDefault="005138F3" w:rsidP="005138F3">
      <w:pPr>
        <w:pStyle w:val="ListParagraph"/>
        <w:numPr>
          <w:ilvl w:val="0"/>
          <w:numId w:val="4"/>
        </w:numPr>
        <w:tabs>
          <w:tab w:val="left" w:pos="426"/>
        </w:tabs>
        <w:spacing w:after="150" w:line="313" w:lineRule="atLeast"/>
        <w:ind w:left="0" w:firstLine="0"/>
        <w:contextualSpacing w:val="0"/>
        <w:jc w:val="both"/>
        <w:rPr>
          <w:rFonts w:ascii="Gill Sans MT" w:eastAsia="Times New Roman" w:hAnsi="Gill Sans MT" w:cs="Times New Roman"/>
          <w:lang w:val="en-US"/>
        </w:rPr>
      </w:pPr>
      <w:r w:rsidRPr="00E434DD">
        <w:rPr>
          <w:rFonts w:ascii="Gill Sans MT" w:eastAsia="Times New Roman" w:hAnsi="Gill Sans MT" w:cs="Times New Roman"/>
          <w:bCs/>
          <w:lang w:val="en-US"/>
        </w:rPr>
        <w:t>WAHO priority programs are health information and research for health</w:t>
      </w:r>
      <w:r w:rsidRPr="00E434DD">
        <w:rPr>
          <w:rFonts w:ascii="Gill Sans MT" w:eastAsia="Times New Roman" w:hAnsi="Gill Sans MT" w:cs="Times New Roman"/>
          <w:lang w:val="en-US"/>
        </w:rPr>
        <w:t xml:space="preserve">, </w:t>
      </w:r>
      <w:r w:rsidRPr="00E434DD">
        <w:rPr>
          <w:rFonts w:ascii="Gill Sans MT" w:eastAsia="Times New Roman" w:hAnsi="Gill Sans MT" w:cs="Times New Roman"/>
          <w:bCs/>
          <w:lang w:val="en-US"/>
        </w:rPr>
        <w:t>disease control</w:t>
      </w:r>
      <w:r w:rsidRPr="00E434DD">
        <w:rPr>
          <w:rFonts w:ascii="Gill Sans MT" w:eastAsia="Times New Roman" w:hAnsi="Gill Sans MT" w:cs="Times New Roman"/>
          <w:lang w:val="en-US"/>
        </w:rPr>
        <w:t xml:space="preserve">, </w:t>
      </w:r>
      <w:r w:rsidRPr="00E434DD">
        <w:rPr>
          <w:rFonts w:ascii="Gill Sans MT" w:eastAsia="Times New Roman" w:hAnsi="Gill Sans MT" w:cs="Times New Roman"/>
          <w:bCs/>
          <w:lang w:val="en-US"/>
        </w:rPr>
        <w:t xml:space="preserve">epidemics and other </w:t>
      </w:r>
      <w:r w:rsidRPr="00E434DD">
        <w:rPr>
          <w:rFonts w:ascii="Gill Sans MT" w:eastAsia="Times New Roman" w:hAnsi="Gill Sans MT" w:cs="Times New Roman"/>
          <w:lang w:val="en-US"/>
        </w:rPr>
        <w:t>health</w:t>
      </w:r>
      <w:r w:rsidRPr="00E434DD">
        <w:rPr>
          <w:rFonts w:ascii="Gill Sans MT" w:eastAsia="Times New Roman" w:hAnsi="Gill Sans MT" w:cs="Times New Roman"/>
          <w:bCs/>
          <w:lang w:val="en-US"/>
        </w:rPr>
        <w:t xml:space="preserve"> emergencies, health promotion</w:t>
      </w:r>
      <w:r w:rsidRPr="00E434DD">
        <w:rPr>
          <w:rFonts w:ascii="Gill Sans MT" w:eastAsia="Times New Roman" w:hAnsi="Gill Sans MT" w:cs="Times New Roman"/>
          <w:lang w:val="en-US"/>
        </w:rPr>
        <w:t xml:space="preserve">, </w:t>
      </w:r>
      <w:r w:rsidRPr="00E434DD">
        <w:rPr>
          <w:rFonts w:ascii="Gill Sans MT" w:eastAsia="Times New Roman" w:hAnsi="Gill Sans MT" w:cs="Times New Roman"/>
          <w:bCs/>
          <w:lang w:val="en-US"/>
        </w:rPr>
        <w:t>medicines, vaccines and other health products</w:t>
      </w:r>
      <w:r w:rsidRPr="00E434DD">
        <w:rPr>
          <w:rFonts w:ascii="Gill Sans MT" w:eastAsia="Times New Roman" w:hAnsi="Gill Sans MT" w:cs="Times New Roman"/>
          <w:lang w:val="en-US"/>
        </w:rPr>
        <w:t xml:space="preserve">, </w:t>
      </w:r>
      <w:r w:rsidRPr="00E434DD">
        <w:rPr>
          <w:rFonts w:ascii="Gill Sans MT" w:eastAsia="Times New Roman" w:hAnsi="Gill Sans MT" w:cs="Times New Roman"/>
          <w:bCs/>
          <w:lang w:val="en-US"/>
        </w:rPr>
        <w:t>traditional medicine</w:t>
      </w:r>
      <w:r w:rsidRPr="00E434DD">
        <w:rPr>
          <w:rFonts w:ascii="Gill Sans MT" w:eastAsia="Times New Roman" w:hAnsi="Gill Sans MT" w:cs="Times New Roman"/>
          <w:lang w:val="en-US"/>
        </w:rPr>
        <w:t xml:space="preserve">, </w:t>
      </w:r>
      <w:r w:rsidRPr="00E434DD">
        <w:rPr>
          <w:rFonts w:ascii="Gill Sans MT" w:eastAsia="Times New Roman" w:hAnsi="Gill Sans MT" w:cs="Times New Roman"/>
          <w:bCs/>
          <w:lang w:val="en-US"/>
        </w:rPr>
        <w:t>maternal, neonatal, child, adolescent, youth and older people’s health</w:t>
      </w:r>
      <w:r w:rsidRPr="00E434DD">
        <w:rPr>
          <w:rFonts w:ascii="Gill Sans MT" w:eastAsia="Times New Roman" w:hAnsi="Gill Sans MT" w:cs="Times New Roman"/>
          <w:lang w:val="en-US"/>
        </w:rPr>
        <w:t xml:space="preserve">, </w:t>
      </w:r>
      <w:r w:rsidRPr="00E434DD">
        <w:rPr>
          <w:rFonts w:ascii="Gill Sans MT" w:eastAsia="Times New Roman" w:hAnsi="Gill Sans MT" w:cs="Times New Roman"/>
          <w:bCs/>
          <w:lang w:val="en-US"/>
        </w:rPr>
        <w:t>health infrastructure and equipment</w:t>
      </w:r>
      <w:r w:rsidRPr="00E434DD">
        <w:rPr>
          <w:rFonts w:ascii="Gill Sans MT" w:eastAsia="Times New Roman" w:hAnsi="Gill Sans MT" w:cs="Times New Roman"/>
          <w:lang w:val="en-US"/>
        </w:rPr>
        <w:t xml:space="preserve">, </w:t>
      </w:r>
      <w:r w:rsidRPr="00E434DD">
        <w:rPr>
          <w:rFonts w:ascii="Gill Sans MT" w:eastAsia="Times New Roman" w:hAnsi="Gill Sans MT" w:cs="Times New Roman"/>
          <w:bCs/>
          <w:lang w:val="en-US"/>
        </w:rPr>
        <w:t>strengthen</w:t>
      </w:r>
      <w:r>
        <w:rPr>
          <w:rFonts w:ascii="Gill Sans MT" w:eastAsia="Times New Roman" w:hAnsi="Gill Sans MT" w:cs="Times New Roman"/>
          <w:bCs/>
          <w:lang w:val="en-US"/>
        </w:rPr>
        <w:t>ed</w:t>
      </w:r>
      <w:r w:rsidRPr="00E434DD">
        <w:rPr>
          <w:rFonts w:ascii="Gill Sans MT" w:eastAsia="Times New Roman" w:hAnsi="Gill Sans MT" w:cs="Times New Roman"/>
          <w:bCs/>
          <w:lang w:val="en-US"/>
        </w:rPr>
        <w:t xml:space="preserve"> governance of the health system</w:t>
      </w:r>
      <w:r w:rsidRPr="00E434DD">
        <w:rPr>
          <w:rFonts w:ascii="Gill Sans MT" w:eastAsia="Times New Roman" w:hAnsi="Gill Sans MT" w:cs="Times New Roman"/>
          <w:lang w:val="en-US"/>
        </w:rPr>
        <w:t xml:space="preserve">, </w:t>
      </w:r>
      <w:r w:rsidRPr="00E434DD">
        <w:rPr>
          <w:rFonts w:ascii="Gill Sans MT" w:eastAsia="Times New Roman" w:hAnsi="Gill Sans MT" w:cs="Times New Roman"/>
          <w:bCs/>
          <w:lang w:val="en-US"/>
        </w:rPr>
        <w:t>human resources for health</w:t>
      </w:r>
      <w:r w:rsidRPr="00E434DD">
        <w:rPr>
          <w:rFonts w:ascii="Gill Sans MT" w:eastAsia="Times New Roman" w:hAnsi="Gill Sans MT" w:cs="Times New Roman"/>
          <w:lang w:val="en-US"/>
        </w:rPr>
        <w:t xml:space="preserve">, </w:t>
      </w:r>
      <w:r w:rsidRPr="00E434DD">
        <w:rPr>
          <w:rFonts w:ascii="Gill Sans MT" w:eastAsia="Times New Roman" w:hAnsi="Gill Sans MT" w:cs="Times New Roman"/>
          <w:bCs/>
          <w:lang w:val="en-US"/>
        </w:rPr>
        <w:t>technical assistance to member states</w:t>
      </w:r>
      <w:r w:rsidRPr="00E434DD">
        <w:rPr>
          <w:rFonts w:ascii="Gill Sans MT" w:eastAsia="Times New Roman" w:hAnsi="Gill Sans MT" w:cs="Times New Roman"/>
          <w:lang w:val="en-US"/>
        </w:rPr>
        <w:t xml:space="preserve">, </w:t>
      </w:r>
      <w:r w:rsidRPr="00E434DD">
        <w:rPr>
          <w:rFonts w:ascii="Gill Sans MT" w:eastAsia="Times New Roman" w:hAnsi="Gill Sans MT" w:cs="Times New Roman"/>
          <w:bCs/>
          <w:lang w:val="en-US"/>
        </w:rPr>
        <w:t xml:space="preserve">technical and financial partnerships and harmonization of policies and building WAHO’s institutional capacity. </w:t>
      </w:r>
    </w:p>
    <w:p w14:paraId="016D617C" w14:textId="77777777" w:rsidR="007F6E13" w:rsidRPr="007F6E13" w:rsidRDefault="007F6E13" w:rsidP="00215C61">
      <w:pPr>
        <w:pStyle w:val="ListParagraph"/>
        <w:tabs>
          <w:tab w:val="left" w:pos="426"/>
        </w:tabs>
        <w:spacing w:after="0" w:line="240" w:lineRule="auto"/>
        <w:ind w:left="0"/>
        <w:contextualSpacing w:val="0"/>
        <w:jc w:val="both"/>
        <w:rPr>
          <w:rFonts w:ascii="Gill Sans MT" w:hAnsi="Gill Sans MT"/>
        </w:rPr>
      </w:pPr>
    </w:p>
    <w:p w14:paraId="0B31CE4A" w14:textId="53D95DA3" w:rsidR="007C64D2" w:rsidRPr="00923737" w:rsidRDefault="00C80DAC" w:rsidP="00487AFE">
      <w:pPr>
        <w:pStyle w:val="Heading3"/>
        <w:numPr>
          <w:ilvl w:val="1"/>
          <w:numId w:val="1"/>
        </w:numPr>
        <w:spacing w:before="0" w:after="120" w:line="276" w:lineRule="auto"/>
        <w:ind w:left="709"/>
        <w:rPr>
          <w:rFonts w:ascii="Gill Sans MT" w:hAnsi="Gill Sans MT"/>
          <w:b/>
          <w:bCs/>
          <w:color w:val="0070C0"/>
          <w:sz w:val="22"/>
          <w:szCs w:val="22"/>
        </w:rPr>
      </w:pPr>
      <w:bookmarkStart w:id="80" w:name="_Toc33432534"/>
      <w:bookmarkStart w:id="81" w:name="_Toc33432887"/>
      <w:r w:rsidRPr="00487AFE">
        <w:rPr>
          <w:rFonts w:ascii="Gill Sans MT" w:hAnsi="Gill Sans MT"/>
          <w:b/>
          <w:bCs/>
          <w:color w:val="0070C0"/>
          <w:sz w:val="22"/>
          <w:szCs w:val="22"/>
        </w:rPr>
        <w:t xml:space="preserve">Nutritional status of </w:t>
      </w:r>
      <w:r w:rsidR="005920EF">
        <w:rPr>
          <w:rFonts w:ascii="Gill Sans MT" w:hAnsi="Gill Sans MT"/>
          <w:b/>
          <w:bCs/>
          <w:color w:val="0070C0"/>
          <w:sz w:val="22"/>
          <w:szCs w:val="22"/>
        </w:rPr>
        <w:t>West-Africa</w:t>
      </w:r>
      <w:bookmarkEnd w:id="80"/>
      <w:bookmarkEnd w:id="81"/>
    </w:p>
    <w:p w14:paraId="6B5C02C8" w14:textId="2A6EBFC5" w:rsidR="00334E5B" w:rsidRPr="001D09E1" w:rsidRDefault="0021344A" w:rsidP="00A60744">
      <w:pPr>
        <w:pStyle w:val="ListParagraph"/>
        <w:numPr>
          <w:ilvl w:val="0"/>
          <w:numId w:val="4"/>
        </w:numPr>
        <w:tabs>
          <w:tab w:val="left" w:pos="426"/>
        </w:tabs>
        <w:spacing w:after="120" w:line="276" w:lineRule="auto"/>
        <w:ind w:left="0" w:firstLine="0"/>
        <w:contextualSpacing w:val="0"/>
        <w:jc w:val="both"/>
        <w:rPr>
          <w:rFonts w:ascii="Gill Sans MT" w:hAnsi="Gill Sans MT" w:cs="Times New Roman"/>
        </w:rPr>
      </w:pPr>
      <w:r w:rsidRPr="00DF6DF1">
        <w:rPr>
          <w:rFonts w:ascii="Gill Sans MT" w:hAnsi="Gill Sans MT" w:cs="Times New Roman"/>
          <w:shd w:val="clear" w:color="auto" w:fill="FFFFFF"/>
        </w:rPr>
        <w:t>According to the World Bank</w:t>
      </w:r>
      <w:r w:rsidR="00862A60" w:rsidRPr="00DF6DF1">
        <w:rPr>
          <w:rStyle w:val="FootnoteReference"/>
          <w:rFonts w:ascii="Gill Sans MT" w:hAnsi="Gill Sans MT"/>
          <w:shd w:val="clear" w:color="auto" w:fill="FFFFFF"/>
        </w:rPr>
        <w:footnoteReference w:id="14"/>
      </w:r>
      <w:r w:rsidRPr="00DF6DF1">
        <w:rPr>
          <w:rFonts w:ascii="Gill Sans MT" w:hAnsi="Gill Sans MT" w:cs="Times New Roman"/>
          <w:shd w:val="clear" w:color="auto" w:fill="FFFFFF"/>
        </w:rPr>
        <w:t>,</w:t>
      </w:r>
      <w:r w:rsidR="00862A60" w:rsidRPr="00DF6DF1">
        <w:rPr>
          <w:rFonts w:ascii="Gill Sans MT" w:hAnsi="Gill Sans MT" w:cs="Times New Roman"/>
          <w:shd w:val="clear" w:color="auto" w:fill="FFFFFF"/>
        </w:rPr>
        <w:t xml:space="preserve"> </w:t>
      </w:r>
      <w:r w:rsidR="00E94982" w:rsidRPr="00DF6DF1">
        <w:rPr>
          <w:rFonts w:ascii="Gill Sans MT" w:hAnsi="Gill Sans MT" w:cs="Times New Roman"/>
          <w:shd w:val="clear" w:color="auto" w:fill="FFFFFF"/>
        </w:rPr>
        <w:t>the West</w:t>
      </w:r>
      <w:r w:rsidR="004D711A" w:rsidRPr="00DF6DF1">
        <w:rPr>
          <w:rFonts w:ascii="Gill Sans MT" w:hAnsi="Gill Sans MT" w:cs="Times New Roman"/>
          <w:shd w:val="clear" w:color="auto" w:fill="FFFFFF"/>
        </w:rPr>
        <w:t xml:space="preserve"> Africa has a </w:t>
      </w:r>
      <w:r w:rsidR="004D711A" w:rsidRPr="00DF6DF1">
        <w:rPr>
          <w:rFonts w:ascii="Gill Sans MT" w:hAnsi="Gill Sans MT"/>
          <w:lang w:val="en-US"/>
        </w:rPr>
        <w:t>population</w:t>
      </w:r>
      <w:r w:rsidR="004D711A" w:rsidRPr="00DF6DF1">
        <w:rPr>
          <w:rFonts w:ascii="Gill Sans MT" w:hAnsi="Gill Sans MT" w:cs="Times New Roman"/>
          <w:shd w:val="clear" w:color="auto" w:fill="FFFFFF"/>
        </w:rPr>
        <w:t xml:space="preserve"> of </w:t>
      </w:r>
      <w:r w:rsidR="00E94982" w:rsidRPr="00DF6DF1">
        <w:rPr>
          <w:rFonts w:ascii="Gill Sans MT" w:hAnsi="Gill Sans MT" w:cs="Times New Roman"/>
          <w:shd w:val="clear" w:color="auto" w:fill="FFFFFF"/>
        </w:rPr>
        <w:t>about</w:t>
      </w:r>
      <w:r w:rsidR="004D711A" w:rsidRPr="00DF6DF1">
        <w:rPr>
          <w:rFonts w:ascii="Gill Sans MT" w:hAnsi="Gill Sans MT" w:cs="Times New Roman"/>
          <w:shd w:val="clear" w:color="auto" w:fill="FFFFFF"/>
        </w:rPr>
        <w:t xml:space="preserve"> 372 million</w:t>
      </w:r>
      <w:r w:rsidR="005129A9" w:rsidRPr="00DF6DF1">
        <w:rPr>
          <w:rFonts w:ascii="Gill Sans MT" w:hAnsi="Gill Sans MT" w:cs="Times New Roman"/>
          <w:shd w:val="clear" w:color="auto" w:fill="FFFFFF"/>
        </w:rPr>
        <w:t xml:space="preserve"> and </w:t>
      </w:r>
      <w:r w:rsidR="0029549E" w:rsidRPr="00DF6DF1">
        <w:rPr>
          <w:rFonts w:ascii="Gill Sans MT" w:hAnsi="Gill Sans MT" w:cs="Times New Roman"/>
          <w:shd w:val="clear" w:color="auto" w:fill="FFFFFF"/>
        </w:rPr>
        <w:t>17</w:t>
      </w:r>
      <w:r w:rsidR="00334E5B" w:rsidRPr="00DF6DF1">
        <w:rPr>
          <w:rFonts w:ascii="Gill Sans MT" w:hAnsi="Gill Sans MT" w:cs="Times New Roman"/>
          <w:shd w:val="clear" w:color="auto" w:fill="FFFFFF"/>
        </w:rPr>
        <w:t xml:space="preserve"> </w:t>
      </w:r>
      <w:r w:rsidR="0029549E" w:rsidRPr="00DF6DF1">
        <w:rPr>
          <w:rFonts w:ascii="Gill Sans MT" w:hAnsi="Gill Sans MT" w:cs="Times New Roman"/>
          <w:shd w:val="clear" w:color="auto" w:fill="FFFFFF"/>
        </w:rPr>
        <w:t>%</w:t>
      </w:r>
      <w:r w:rsidR="004D711A" w:rsidRPr="00DF6DF1">
        <w:rPr>
          <w:rFonts w:ascii="Gill Sans MT" w:hAnsi="Gill Sans MT" w:cs="Times New Roman"/>
          <w:shd w:val="clear" w:color="auto" w:fill="FFFFFF"/>
        </w:rPr>
        <w:t xml:space="preserve"> are children under five years of age (CU5). Over one third of these – 19 million CU5 – are stunted, while the prevalence of CU5 wasting</w:t>
      </w:r>
      <w:r w:rsidR="00A2527E">
        <w:rPr>
          <w:rFonts w:ascii="Gill Sans MT" w:hAnsi="Gill Sans MT" w:cs="Times New Roman"/>
          <w:shd w:val="clear" w:color="auto" w:fill="FFFFFF"/>
        </w:rPr>
        <w:t xml:space="preserve">, </w:t>
      </w:r>
      <w:r w:rsidR="0052041C">
        <w:rPr>
          <w:rFonts w:ascii="Gill Sans MT" w:hAnsi="Gill Sans MT" w:cs="Times New Roman"/>
          <w:shd w:val="clear" w:color="auto" w:fill="FFFFFF"/>
        </w:rPr>
        <w:t>stunting</w:t>
      </w:r>
      <w:r w:rsidR="004D711A" w:rsidRPr="00DF6DF1">
        <w:rPr>
          <w:rFonts w:ascii="Gill Sans MT" w:hAnsi="Gill Sans MT" w:cs="Times New Roman"/>
          <w:shd w:val="clear" w:color="auto" w:fill="FFFFFF"/>
        </w:rPr>
        <w:t xml:space="preserve"> and overweight is </w:t>
      </w:r>
      <w:r w:rsidR="006347B4">
        <w:rPr>
          <w:rFonts w:ascii="Gill Sans MT" w:hAnsi="Gill Sans MT" w:cs="Times New Roman"/>
          <w:shd w:val="clear" w:color="auto" w:fill="FFFFFF"/>
        </w:rPr>
        <w:t>8.1</w:t>
      </w:r>
      <w:r w:rsidR="006347B4" w:rsidRPr="00DF6DF1">
        <w:rPr>
          <w:rFonts w:ascii="Gill Sans MT" w:hAnsi="Gill Sans MT" w:cs="Times New Roman"/>
          <w:shd w:val="clear" w:color="auto" w:fill="FFFFFF"/>
        </w:rPr>
        <w:t xml:space="preserve"> </w:t>
      </w:r>
      <w:r w:rsidR="00946A28" w:rsidRPr="00DF6DF1">
        <w:rPr>
          <w:rFonts w:ascii="Gill Sans MT" w:hAnsi="Gill Sans MT" w:cs="Times New Roman"/>
          <w:shd w:val="clear" w:color="auto" w:fill="FFFFFF"/>
        </w:rPr>
        <w:t>%</w:t>
      </w:r>
      <w:r w:rsidR="0052041C">
        <w:rPr>
          <w:rFonts w:ascii="Gill Sans MT" w:hAnsi="Gill Sans MT" w:cs="Times New Roman"/>
          <w:shd w:val="clear" w:color="auto" w:fill="FFFFFF"/>
        </w:rPr>
        <w:t>, 2.4%</w:t>
      </w:r>
      <w:r w:rsidR="004D711A" w:rsidRPr="00DF6DF1">
        <w:rPr>
          <w:rFonts w:ascii="Gill Sans MT" w:hAnsi="Gill Sans MT" w:cs="Times New Roman"/>
          <w:shd w:val="clear" w:color="auto" w:fill="FFFFFF"/>
        </w:rPr>
        <w:t xml:space="preserve"> and </w:t>
      </w:r>
      <w:r w:rsidR="00BF1010" w:rsidRPr="00DF6DF1">
        <w:rPr>
          <w:rFonts w:ascii="Gill Sans MT" w:hAnsi="Gill Sans MT" w:cs="Times New Roman"/>
          <w:shd w:val="clear" w:color="auto" w:fill="FFFFFF"/>
        </w:rPr>
        <w:t>2</w:t>
      </w:r>
      <w:r w:rsidR="00BF28D4">
        <w:rPr>
          <w:rFonts w:ascii="Gill Sans MT" w:hAnsi="Gill Sans MT" w:cs="Times New Roman"/>
          <w:shd w:val="clear" w:color="auto" w:fill="FFFFFF"/>
        </w:rPr>
        <w:t>9</w:t>
      </w:r>
      <w:r w:rsidR="008F1F89">
        <w:rPr>
          <w:rFonts w:ascii="Gill Sans MT" w:hAnsi="Gill Sans MT" w:cs="Times New Roman"/>
          <w:shd w:val="clear" w:color="auto" w:fill="FFFFFF"/>
        </w:rPr>
        <w:t>.</w:t>
      </w:r>
      <w:r w:rsidR="00BF28D4">
        <w:rPr>
          <w:rFonts w:ascii="Gill Sans MT" w:hAnsi="Gill Sans MT" w:cs="Times New Roman"/>
          <w:shd w:val="clear" w:color="auto" w:fill="FFFFFF"/>
        </w:rPr>
        <w:t>9</w:t>
      </w:r>
      <w:r w:rsidR="00334E5B" w:rsidRPr="00DF6DF1">
        <w:rPr>
          <w:rFonts w:ascii="Gill Sans MT" w:hAnsi="Gill Sans MT" w:cs="Times New Roman"/>
          <w:shd w:val="clear" w:color="auto" w:fill="FFFFFF"/>
        </w:rPr>
        <w:t xml:space="preserve"> </w:t>
      </w:r>
      <w:r w:rsidR="00BF1010" w:rsidRPr="00DF6DF1">
        <w:rPr>
          <w:rFonts w:ascii="Gill Sans MT" w:hAnsi="Gill Sans MT" w:cs="Times New Roman"/>
          <w:shd w:val="clear" w:color="auto" w:fill="FFFFFF"/>
        </w:rPr>
        <w:t>%</w:t>
      </w:r>
      <w:r w:rsidR="004D711A" w:rsidRPr="00DF6DF1">
        <w:rPr>
          <w:rFonts w:ascii="Gill Sans MT" w:hAnsi="Gill Sans MT" w:cs="Times New Roman"/>
          <w:shd w:val="clear" w:color="auto" w:fill="FFFFFF"/>
        </w:rPr>
        <w:t xml:space="preserve"> respectively </w:t>
      </w:r>
      <w:r w:rsidR="004D711A" w:rsidRPr="00A63E80">
        <w:rPr>
          <w:rFonts w:ascii="Gill Sans MT" w:hAnsi="Gill Sans MT" w:cs="Times New Roman"/>
          <w:shd w:val="clear" w:color="auto" w:fill="FFFFFF"/>
        </w:rPr>
        <w:t>(G</w:t>
      </w:r>
      <w:r w:rsidR="00961C9E">
        <w:rPr>
          <w:rFonts w:ascii="Gill Sans MT" w:hAnsi="Gill Sans MT" w:cs="Times New Roman"/>
          <w:shd w:val="clear" w:color="auto" w:fill="FFFFFF"/>
        </w:rPr>
        <w:t>lobal Nutrition Report-G</w:t>
      </w:r>
      <w:r w:rsidR="004D711A" w:rsidRPr="00A63E80">
        <w:rPr>
          <w:rFonts w:ascii="Gill Sans MT" w:hAnsi="Gill Sans MT" w:cs="Times New Roman"/>
          <w:shd w:val="clear" w:color="auto" w:fill="FFFFFF"/>
        </w:rPr>
        <w:t>NR 201</w:t>
      </w:r>
      <w:r w:rsidR="00110C4A" w:rsidRPr="00A63E80">
        <w:rPr>
          <w:rFonts w:ascii="Gill Sans MT" w:hAnsi="Gill Sans MT" w:cs="Times New Roman"/>
          <w:shd w:val="clear" w:color="auto" w:fill="FFFFFF"/>
        </w:rPr>
        <w:t>8)</w:t>
      </w:r>
      <w:r w:rsidR="00110C4A" w:rsidRPr="00A63E80">
        <w:rPr>
          <w:rStyle w:val="FootnoteReference"/>
          <w:rFonts w:ascii="Gill Sans MT" w:hAnsi="Gill Sans MT" w:cs="Times New Roman"/>
          <w:shd w:val="clear" w:color="auto" w:fill="FFFFFF"/>
        </w:rPr>
        <w:footnoteReference w:id="15"/>
      </w:r>
      <w:r w:rsidR="004D711A" w:rsidRPr="00DF6DF1">
        <w:rPr>
          <w:rFonts w:ascii="Gill Sans MT" w:hAnsi="Gill Sans MT" w:cs="Times New Roman"/>
          <w:shd w:val="clear" w:color="auto" w:fill="FFFFFF"/>
        </w:rPr>
        <w:t xml:space="preserve">. Overweight and obesity also affect the adult population, with 14 </w:t>
      </w:r>
      <w:r w:rsidR="00334E5B" w:rsidRPr="00DF6DF1">
        <w:rPr>
          <w:rFonts w:ascii="Gill Sans MT" w:hAnsi="Gill Sans MT" w:cs="Times New Roman"/>
          <w:shd w:val="clear" w:color="auto" w:fill="FFFFFF"/>
        </w:rPr>
        <w:t>%</w:t>
      </w:r>
      <w:r w:rsidR="004D711A" w:rsidRPr="00DF6DF1">
        <w:rPr>
          <w:rFonts w:ascii="Gill Sans MT" w:hAnsi="Gill Sans MT" w:cs="Times New Roman"/>
          <w:shd w:val="clear" w:color="auto" w:fill="FFFFFF"/>
        </w:rPr>
        <w:t xml:space="preserve"> and 37 </w:t>
      </w:r>
      <w:r w:rsidR="00334E5B" w:rsidRPr="00DF6DF1">
        <w:rPr>
          <w:rFonts w:ascii="Gill Sans MT" w:hAnsi="Gill Sans MT" w:cs="Times New Roman"/>
          <w:shd w:val="clear" w:color="auto" w:fill="FFFFFF"/>
        </w:rPr>
        <w:t>%</w:t>
      </w:r>
      <w:r w:rsidR="004D711A" w:rsidRPr="00DF6DF1">
        <w:rPr>
          <w:rFonts w:ascii="Gill Sans MT" w:hAnsi="Gill Sans MT" w:cs="Times New Roman"/>
          <w:shd w:val="clear" w:color="auto" w:fill="FFFFFF"/>
        </w:rPr>
        <w:t xml:space="preserve"> of women affected, respectively (GNR 2017)</w:t>
      </w:r>
      <w:r w:rsidR="00110C4A" w:rsidRPr="00110C4A">
        <w:rPr>
          <w:rStyle w:val="FootnoteReference"/>
          <w:rFonts w:ascii="Gill Sans MT" w:hAnsi="Gill Sans MT"/>
          <w:shd w:val="clear" w:color="auto" w:fill="FFFFFF"/>
        </w:rPr>
        <w:t xml:space="preserve"> </w:t>
      </w:r>
      <w:r w:rsidR="00110C4A" w:rsidRPr="00DF6DF1">
        <w:rPr>
          <w:rStyle w:val="FootnoteReference"/>
          <w:rFonts w:ascii="Gill Sans MT" w:hAnsi="Gill Sans MT"/>
          <w:shd w:val="clear" w:color="auto" w:fill="FFFFFF"/>
        </w:rPr>
        <w:footnoteReference w:id="16"/>
      </w:r>
      <w:r w:rsidR="004D711A" w:rsidRPr="00DF6DF1">
        <w:rPr>
          <w:rFonts w:ascii="Gill Sans MT" w:hAnsi="Gill Sans MT" w:cs="Times New Roman"/>
          <w:shd w:val="clear" w:color="auto" w:fill="FFFFFF"/>
        </w:rPr>
        <w:t xml:space="preserve">. </w:t>
      </w:r>
      <w:r w:rsidR="004D711A" w:rsidRPr="001D09E1">
        <w:rPr>
          <w:rFonts w:ascii="Gill Sans MT" w:hAnsi="Gill Sans MT" w:cs="Times New Roman"/>
          <w:shd w:val="clear" w:color="auto" w:fill="FFFFFF"/>
        </w:rPr>
        <w:t xml:space="preserve">Nearly half of women of reproductive age (49 </w:t>
      </w:r>
      <w:r w:rsidR="00334E5B" w:rsidRPr="001D09E1">
        <w:rPr>
          <w:rFonts w:ascii="Gill Sans MT" w:hAnsi="Gill Sans MT" w:cs="Times New Roman"/>
          <w:shd w:val="clear" w:color="auto" w:fill="FFFFFF"/>
        </w:rPr>
        <w:t>%</w:t>
      </w:r>
      <w:r w:rsidR="004D711A" w:rsidRPr="001D09E1">
        <w:rPr>
          <w:rFonts w:ascii="Gill Sans MT" w:hAnsi="Gill Sans MT" w:cs="Times New Roman"/>
          <w:shd w:val="clear" w:color="auto" w:fill="FFFFFF"/>
        </w:rPr>
        <w:t xml:space="preserve">) have anaemia and 47 </w:t>
      </w:r>
      <w:r w:rsidR="00334E5B" w:rsidRPr="001D09E1">
        <w:rPr>
          <w:rFonts w:ascii="Gill Sans MT" w:hAnsi="Gill Sans MT" w:cs="Times New Roman"/>
          <w:shd w:val="clear" w:color="auto" w:fill="FFFFFF"/>
        </w:rPr>
        <w:t>%</w:t>
      </w:r>
      <w:r w:rsidR="004D711A" w:rsidRPr="001D09E1">
        <w:rPr>
          <w:rFonts w:ascii="Gill Sans MT" w:hAnsi="Gill Sans MT" w:cs="Times New Roman"/>
          <w:shd w:val="clear" w:color="auto" w:fill="FFFFFF"/>
        </w:rPr>
        <w:t xml:space="preserve"> of children aged 6-59 months have vitamin A deficiency</w:t>
      </w:r>
      <w:r w:rsidR="00282936" w:rsidRPr="001D09E1">
        <w:rPr>
          <w:rStyle w:val="FootnoteReference"/>
          <w:rFonts w:ascii="Gill Sans MT" w:hAnsi="Gill Sans MT"/>
        </w:rPr>
        <w:footnoteReference w:id="17"/>
      </w:r>
      <w:r w:rsidR="004D711A" w:rsidRPr="001D09E1">
        <w:rPr>
          <w:rFonts w:ascii="Gill Sans MT" w:hAnsi="Gill Sans MT" w:cs="Times New Roman"/>
          <w:shd w:val="clear" w:color="auto" w:fill="FFFFFF"/>
        </w:rPr>
        <w:t xml:space="preserve">. </w:t>
      </w:r>
    </w:p>
    <w:p w14:paraId="5A64BDA9" w14:textId="30701003" w:rsidR="00384DF2" w:rsidRPr="006B1EE8" w:rsidRDefault="001D09E1" w:rsidP="001D09E1">
      <w:pPr>
        <w:pStyle w:val="ListParagraph"/>
        <w:numPr>
          <w:ilvl w:val="0"/>
          <w:numId w:val="4"/>
        </w:numPr>
        <w:tabs>
          <w:tab w:val="left" w:pos="426"/>
        </w:tabs>
        <w:spacing w:after="120" w:line="276" w:lineRule="auto"/>
        <w:ind w:left="0" w:firstLine="0"/>
        <w:contextualSpacing w:val="0"/>
        <w:jc w:val="both"/>
        <w:rPr>
          <w:rFonts w:ascii="Gill Sans MT" w:eastAsia="Times New Roman" w:hAnsi="Gill Sans MT" w:cs="Arial"/>
          <w:lang w:eastAsia="en-CA"/>
        </w:rPr>
      </w:pPr>
      <w:r w:rsidRPr="006B1EE8">
        <w:rPr>
          <w:rFonts w:ascii="Gill Sans MT" w:eastAsia="Times New Roman" w:hAnsi="Gill Sans MT" w:cs="Arial"/>
          <w:lang w:eastAsia="en-CA"/>
        </w:rPr>
        <w:t>According to UNICEF</w:t>
      </w:r>
      <w:r w:rsidRPr="006B1EE8">
        <w:rPr>
          <w:rStyle w:val="FootnoteReference"/>
          <w:rFonts w:ascii="Gill Sans MT" w:eastAsia="Times New Roman" w:hAnsi="Gill Sans MT" w:cs="Arial"/>
          <w:lang w:eastAsia="en-CA"/>
        </w:rPr>
        <w:footnoteReference w:id="18"/>
      </w:r>
      <w:r w:rsidR="00384DF2" w:rsidRPr="006B1EE8">
        <w:rPr>
          <w:rFonts w:ascii="Gill Sans MT" w:eastAsia="Times New Roman" w:hAnsi="Gill Sans MT" w:cs="Arial"/>
          <w:lang w:eastAsia="en-CA"/>
        </w:rPr>
        <w:t>, there has been some progress towards achieving global nutrition targets</w:t>
      </w:r>
      <w:r w:rsidR="00357455" w:rsidRPr="006B1EE8">
        <w:rPr>
          <w:rFonts w:ascii="Gill Sans MT" w:eastAsia="Times New Roman" w:hAnsi="Gill Sans MT" w:cs="Arial"/>
          <w:lang w:eastAsia="en-CA"/>
        </w:rPr>
        <w:t xml:space="preserve"> in the West Africa Sub</w:t>
      </w:r>
      <w:r w:rsidR="00A328A0">
        <w:rPr>
          <w:rFonts w:ascii="Gill Sans MT" w:eastAsia="Times New Roman" w:hAnsi="Gill Sans MT" w:cs="Arial"/>
          <w:lang w:eastAsia="en-CA"/>
        </w:rPr>
        <w:t>-</w:t>
      </w:r>
      <w:r w:rsidR="00357455" w:rsidRPr="006B1EE8">
        <w:rPr>
          <w:rFonts w:ascii="Gill Sans MT" w:eastAsia="Times New Roman" w:hAnsi="Gill Sans MT" w:cs="Arial"/>
          <w:lang w:eastAsia="en-CA"/>
        </w:rPr>
        <w:t>region</w:t>
      </w:r>
      <w:r w:rsidR="00384DF2" w:rsidRPr="006B1EE8">
        <w:rPr>
          <w:rFonts w:ascii="Gill Sans MT" w:eastAsia="Times New Roman" w:hAnsi="Gill Sans MT" w:cs="Arial"/>
          <w:lang w:eastAsia="en-CA"/>
        </w:rPr>
        <w:t xml:space="preserve">. </w:t>
      </w:r>
      <w:r w:rsidR="00451AA9" w:rsidRPr="00A63E80">
        <w:rPr>
          <w:rFonts w:ascii="Gill Sans MT" w:eastAsia="Times New Roman" w:hAnsi="Gill Sans MT" w:cs="Arial"/>
          <w:lang w:eastAsia="en-CA"/>
        </w:rPr>
        <w:t xml:space="preserve">As at 2018, </w:t>
      </w:r>
      <w:r w:rsidR="00A328A0" w:rsidRPr="00A63E80">
        <w:rPr>
          <w:rFonts w:ascii="Gill Sans MT" w:eastAsia="Times New Roman" w:hAnsi="Gill Sans MT" w:cs="Arial"/>
          <w:lang w:eastAsia="en-CA"/>
        </w:rPr>
        <w:t xml:space="preserve">eight countries in the sub-region were on course to meet the </w:t>
      </w:r>
      <w:r w:rsidR="00384DF2" w:rsidRPr="00A63E80">
        <w:rPr>
          <w:rFonts w:ascii="Gill Sans MT" w:eastAsia="Times New Roman" w:hAnsi="Gill Sans MT" w:cs="Arial"/>
          <w:lang w:eastAsia="en-CA"/>
        </w:rPr>
        <w:t xml:space="preserve">global target for infant exclusive breastfeeding, </w:t>
      </w:r>
      <w:r w:rsidR="00A328A0" w:rsidRPr="00A63E80">
        <w:rPr>
          <w:rFonts w:ascii="Gill Sans MT" w:eastAsia="Times New Roman" w:hAnsi="Gill Sans MT" w:cs="Arial"/>
          <w:lang w:eastAsia="en-CA"/>
        </w:rPr>
        <w:t xml:space="preserve">seven for </w:t>
      </w:r>
      <w:r w:rsidR="00384DF2" w:rsidRPr="00A63E80">
        <w:rPr>
          <w:rFonts w:ascii="Gill Sans MT" w:eastAsia="Times New Roman" w:hAnsi="Gill Sans MT" w:cs="Arial"/>
          <w:lang w:eastAsia="en-CA"/>
        </w:rPr>
        <w:t xml:space="preserve">under-five overweight, </w:t>
      </w:r>
      <w:r w:rsidR="00A328A0" w:rsidRPr="00A63E80">
        <w:rPr>
          <w:rFonts w:ascii="Gill Sans MT" w:eastAsia="Times New Roman" w:hAnsi="Gill Sans MT" w:cs="Arial"/>
          <w:lang w:eastAsia="en-CA"/>
        </w:rPr>
        <w:t xml:space="preserve">four countries for </w:t>
      </w:r>
      <w:r w:rsidR="00384DF2" w:rsidRPr="00A63E80">
        <w:rPr>
          <w:rFonts w:ascii="Gill Sans MT" w:eastAsia="Times New Roman" w:hAnsi="Gill Sans MT" w:cs="Arial"/>
          <w:lang w:eastAsia="en-CA"/>
        </w:rPr>
        <w:t xml:space="preserve">under-five stunting, </w:t>
      </w:r>
      <w:r w:rsidR="00A328A0" w:rsidRPr="00A63E80">
        <w:rPr>
          <w:rFonts w:ascii="Gill Sans MT" w:eastAsia="Times New Roman" w:hAnsi="Gill Sans MT" w:cs="Arial"/>
          <w:lang w:eastAsia="en-CA"/>
        </w:rPr>
        <w:t xml:space="preserve">and one for </w:t>
      </w:r>
      <w:r w:rsidR="00384DF2" w:rsidRPr="00A63E80">
        <w:rPr>
          <w:rFonts w:ascii="Gill Sans MT" w:eastAsia="Times New Roman" w:hAnsi="Gill Sans MT" w:cs="Arial"/>
          <w:lang w:eastAsia="en-CA"/>
        </w:rPr>
        <w:t>under-five wasting</w:t>
      </w:r>
      <w:r w:rsidR="00384DF2" w:rsidRPr="006B1EE8">
        <w:rPr>
          <w:rFonts w:ascii="Gill Sans MT" w:eastAsia="Times New Roman" w:hAnsi="Gill Sans MT" w:cs="Arial"/>
          <w:lang w:eastAsia="en-CA"/>
        </w:rPr>
        <w:t>. However, not a single country in the subregion is on course to meet the targets for anaemia in women of reproductive age, low birth weight, male diabetes, female diabetes, male obesity, and female obesity. Seven countries in the subregion have insufficient data to comprehensively assess their progress towards these global targets.</w:t>
      </w:r>
      <w:r w:rsidR="00120AFC" w:rsidRPr="006B1EE8">
        <w:rPr>
          <w:rFonts w:ascii="Gill Sans MT" w:eastAsia="Times New Roman" w:hAnsi="Gill Sans MT" w:cs="Arial"/>
          <w:lang w:eastAsia="en-CA"/>
        </w:rPr>
        <w:t xml:space="preserve"> Similarly, the region experiences a malnutrition burden among its population</w:t>
      </w:r>
      <w:r w:rsidR="00A328A0">
        <w:rPr>
          <w:rFonts w:ascii="Gill Sans MT" w:eastAsia="Times New Roman" w:hAnsi="Gill Sans MT" w:cs="Arial"/>
          <w:lang w:eastAsia="en-CA"/>
        </w:rPr>
        <w:t xml:space="preserve"> aged 5-19 years</w:t>
      </w:r>
      <w:r w:rsidR="00120AFC" w:rsidRPr="006B1EE8">
        <w:rPr>
          <w:rFonts w:ascii="Gill Sans MT" w:eastAsia="Times New Roman" w:hAnsi="Gill Sans MT" w:cs="Arial"/>
          <w:lang w:eastAsia="en-CA"/>
        </w:rPr>
        <w:t xml:space="preserve"> (Figure 1).</w:t>
      </w:r>
    </w:p>
    <w:p w14:paraId="6D33EC0B" w14:textId="2509D374" w:rsidR="00597BF5" w:rsidRPr="003507EE" w:rsidRDefault="005A57ED" w:rsidP="003507EE">
      <w:pPr>
        <w:pStyle w:val="Heading1"/>
        <w:tabs>
          <w:tab w:val="left" w:pos="90"/>
        </w:tabs>
        <w:spacing w:before="120" w:after="120"/>
        <w:rPr>
          <w:rFonts w:ascii="Gill Sans MT" w:hAnsi="Gill Sans MT"/>
          <w:i/>
          <w:iCs/>
          <w:sz w:val="22"/>
          <w:szCs w:val="22"/>
        </w:rPr>
      </w:pPr>
      <w:bookmarkStart w:id="82" w:name="_Toc32530443"/>
      <w:bookmarkStart w:id="83" w:name="_Toc32530467"/>
      <w:bookmarkStart w:id="84" w:name="_Toc32530541"/>
      <w:bookmarkStart w:id="85" w:name="_Toc33432535"/>
      <w:bookmarkStart w:id="86" w:name="_Toc33432888"/>
      <w:bookmarkStart w:id="87" w:name="_Toc34730944"/>
      <w:r w:rsidRPr="003507EE">
        <w:rPr>
          <w:rFonts w:ascii="Gill Sans MT" w:hAnsi="Gill Sans MT"/>
          <w:b/>
          <w:bCs/>
          <w:i/>
          <w:iCs/>
          <w:sz w:val="22"/>
          <w:szCs w:val="22"/>
        </w:rPr>
        <w:lastRenderedPageBreak/>
        <w:t>Figure 1:</w:t>
      </w:r>
      <w:r w:rsidRPr="003507EE">
        <w:rPr>
          <w:rFonts w:ascii="Gill Sans MT" w:hAnsi="Gill Sans MT"/>
          <w:i/>
          <w:iCs/>
          <w:sz w:val="22"/>
          <w:szCs w:val="22"/>
        </w:rPr>
        <w:t xml:space="preserve"> </w:t>
      </w:r>
      <w:r w:rsidR="00C82738" w:rsidRPr="003507EE">
        <w:rPr>
          <w:rFonts w:ascii="Gill Sans MT" w:hAnsi="Gill Sans MT"/>
          <w:i/>
          <w:iCs/>
          <w:sz w:val="22"/>
          <w:szCs w:val="22"/>
        </w:rPr>
        <w:t xml:space="preserve">Child and adolescent nutrition status </w:t>
      </w:r>
      <w:r w:rsidR="00AF603F" w:rsidRPr="003507EE">
        <w:rPr>
          <w:rFonts w:ascii="Gill Sans MT" w:hAnsi="Gill Sans MT"/>
          <w:i/>
          <w:iCs/>
          <w:sz w:val="22"/>
          <w:szCs w:val="22"/>
        </w:rPr>
        <w:t xml:space="preserve">in West Africa </w:t>
      </w:r>
      <w:r w:rsidR="00C82738" w:rsidRPr="003507EE">
        <w:rPr>
          <w:rFonts w:ascii="Gill Sans MT" w:hAnsi="Gill Sans MT"/>
          <w:i/>
          <w:iCs/>
          <w:sz w:val="22"/>
          <w:szCs w:val="22"/>
        </w:rPr>
        <w:t>(</w:t>
      </w:r>
      <w:r w:rsidR="00C82738" w:rsidRPr="00036AB7">
        <w:rPr>
          <w:rFonts w:ascii="Gill Sans MT" w:hAnsi="Gill Sans MT"/>
          <w:i/>
          <w:iCs/>
          <w:sz w:val="22"/>
          <w:szCs w:val="22"/>
        </w:rPr>
        <w:t>aged 5-19</w:t>
      </w:r>
      <w:r w:rsidR="00C82738" w:rsidRPr="003507EE">
        <w:rPr>
          <w:rFonts w:ascii="Gill Sans MT" w:hAnsi="Gill Sans MT"/>
          <w:i/>
          <w:iCs/>
          <w:sz w:val="22"/>
          <w:szCs w:val="22"/>
        </w:rPr>
        <w:t>)</w:t>
      </w:r>
      <w:r w:rsidR="00A3183F" w:rsidRPr="009E44DA">
        <w:rPr>
          <w:i/>
          <w:iCs/>
          <w:sz w:val="22"/>
          <w:szCs w:val="22"/>
          <w:vertAlign w:val="superscript"/>
        </w:rPr>
        <w:footnoteReference w:id="19"/>
      </w:r>
      <w:bookmarkEnd w:id="82"/>
      <w:bookmarkEnd w:id="83"/>
      <w:bookmarkEnd w:id="84"/>
      <w:bookmarkEnd w:id="85"/>
      <w:bookmarkEnd w:id="86"/>
      <w:bookmarkEnd w:id="87"/>
    </w:p>
    <w:p w14:paraId="5DE88443" w14:textId="10FC051F" w:rsidR="00597BF5" w:rsidRDefault="000672B6" w:rsidP="00277BE7">
      <w:pPr>
        <w:pStyle w:val="ListParagraph"/>
        <w:tabs>
          <w:tab w:val="left" w:pos="426"/>
        </w:tabs>
        <w:spacing w:after="120" w:line="276" w:lineRule="auto"/>
        <w:ind w:left="0"/>
        <w:contextualSpacing w:val="0"/>
        <w:jc w:val="both"/>
        <w:rPr>
          <w:rFonts w:ascii="Gill Sans MT" w:eastAsia="Times New Roman" w:hAnsi="Gill Sans MT" w:cs="Arial"/>
          <w:color w:val="475C6D"/>
          <w:lang w:eastAsia="en-CA"/>
        </w:rPr>
      </w:pPr>
      <w:r>
        <w:rPr>
          <w:noProof/>
        </w:rPr>
        <mc:AlternateContent>
          <mc:Choice Requires="wpg">
            <w:drawing>
              <wp:anchor distT="0" distB="0" distL="114300" distR="114300" simplePos="0" relativeHeight="251657728" behindDoc="0" locked="0" layoutInCell="1" allowOverlap="1" wp14:anchorId="2F5D35E1" wp14:editId="5D97AF60">
                <wp:simplePos x="0" y="0"/>
                <wp:positionH relativeFrom="column">
                  <wp:posOffset>700644</wp:posOffset>
                </wp:positionH>
                <wp:positionV relativeFrom="paragraph">
                  <wp:posOffset>141506</wp:posOffset>
                </wp:positionV>
                <wp:extent cx="3895107" cy="332509"/>
                <wp:effectExtent l="0" t="0" r="0" b="0"/>
                <wp:wrapNone/>
                <wp:docPr id="65" name="Group 65"/>
                <wp:cNvGraphicFramePr/>
                <a:graphic xmlns:a="http://schemas.openxmlformats.org/drawingml/2006/main">
                  <a:graphicData uri="http://schemas.microsoft.com/office/word/2010/wordprocessingGroup">
                    <wpg:wgp>
                      <wpg:cNvGrpSpPr/>
                      <wpg:grpSpPr>
                        <a:xfrm>
                          <a:off x="0" y="0"/>
                          <a:ext cx="3895107" cy="332509"/>
                          <a:chOff x="0" y="0"/>
                          <a:chExt cx="3895107" cy="332509"/>
                        </a:xfrm>
                      </wpg:grpSpPr>
                      <wps:wsp>
                        <wps:cNvPr id="61" name="Text Box 61"/>
                        <wps:cNvSpPr txBox="1"/>
                        <wps:spPr>
                          <a:xfrm>
                            <a:off x="0" y="0"/>
                            <a:ext cx="1733798" cy="285008"/>
                          </a:xfrm>
                          <a:prstGeom prst="rect">
                            <a:avLst/>
                          </a:prstGeom>
                          <a:solidFill>
                            <a:schemeClr val="lt1"/>
                          </a:solidFill>
                          <a:ln w="6350">
                            <a:noFill/>
                          </a:ln>
                        </wps:spPr>
                        <wps:txbx>
                          <w:txbxContent>
                            <w:p w14:paraId="284C26EE" w14:textId="5916D5C8" w:rsidR="00CD7B35" w:rsidRPr="000672B6" w:rsidRDefault="00CD7B35" w:rsidP="00120AFC">
                              <w:pPr>
                                <w:jc w:val="center"/>
                                <w:rPr>
                                  <w:rFonts w:ascii="Gill Sans MT" w:hAnsi="Gill Sans MT"/>
                                  <w:b/>
                                  <w:bCs/>
                                  <w:color w:val="C45911" w:themeColor="accent2" w:themeShade="BF"/>
                                  <w:sz w:val="20"/>
                                  <w:szCs w:val="20"/>
                                  <w:lang w:val="fr-FR"/>
                                </w:rPr>
                              </w:pPr>
                              <w:proofErr w:type="spellStart"/>
                              <w:r w:rsidRPr="000672B6">
                                <w:rPr>
                                  <w:rFonts w:ascii="Gill Sans MT" w:hAnsi="Gill Sans MT"/>
                                  <w:b/>
                                  <w:bCs/>
                                  <w:color w:val="C45911" w:themeColor="accent2" w:themeShade="BF"/>
                                  <w:sz w:val="20"/>
                                  <w:szCs w:val="20"/>
                                  <w:lang w:val="fr-FR"/>
                                </w:rPr>
                                <w:t>Underweight</w:t>
                              </w:r>
                              <w:proofErr w:type="spellEnd"/>
                              <w:r w:rsidRPr="000672B6">
                                <w:rPr>
                                  <w:rFonts w:ascii="Gill Sans MT" w:hAnsi="Gill Sans MT"/>
                                  <w:b/>
                                  <w:bCs/>
                                  <w:color w:val="C45911" w:themeColor="accent2" w:themeShade="BF"/>
                                  <w:sz w:val="20"/>
                                  <w:szCs w:val="20"/>
                                  <w:lang w:val="fr-FR"/>
                                </w:rPr>
                                <w:t xml:space="preserve"> by </w:t>
                              </w:r>
                              <w:proofErr w:type="spellStart"/>
                              <w:r w:rsidRPr="000672B6">
                                <w:rPr>
                                  <w:rFonts w:ascii="Gill Sans MT" w:hAnsi="Gill Sans MT"/>
                                  <w:b/>
                                  <w:bCs/>
                                  <w:color w:val="C45911" w:themeColor="accent2" w:themeShade="BF"/>
                                  <w:sz w:val="20"/>
                                  <w:szCs w:val="20"/>
                                  <w:lang w:val="fr-FR"/>
                                </w:rPr>
                                <w:t>gender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 name="Text Box 62"/>
                        <wps:cNvSpPr txBox="1"/>
                        <wps:spPr>
                          <a:xfrm>
                            <a:off x="2315688" y="35626"/>
                            <a:ext cx="1579419" cy="296883"/>
                          </a:xfrm>
                          <a:prstGeom prst="rect">
                            <a:avLst/>
                          </a:prstGeom>
                          <a:solidFill>
                            <a:schemeClr val="lt1"/>
                          </a:solidFill>
                          <a:ln w="6350">
                            <a:noFill/>
                          </a:ln>
                        </wps:spPr>
                        <wps:txbx>
                          <w:txbxContent>
                            <w:p w14:paraId="5433A64F" w14:textId="650317B5" w:rsidR="00CD7B35" w:rsidRPr="000672B6" w:rsidRDefault="00CD7B35" w:rsidP="00120AFC">
                              <w:pPr>
                                <w:jc w:val="center"/>
                                <w:rPr>
                                  <w:rFonts w:ascii="Gill Sans MT" w:hAnsi="Gill Sans MT"/>
                                  <w:b/>
                                  <w:bCs/>
                                  <w:color w:val="C45911" w:themeColor="accent2" w:themeShade="BF"/>
                                  <w:sz w:val="20"/>
                                  <w:szCs w:val="20"/>
                                  <w:lang w:val="fr-FR"/>
                                </w:rPr>
                              </w:pPr>
                              <w:proofErr w:type="spellStart"/>
                              <w:r w:rsidRPr="000672B6">
                                <w:rPr>
                                  <w:rFonts w:ascii="Gill Sans MT" w:hAnsi="Gill Sans MT"/>
                                  <w:b/>
                                  <w:bCs/>
                                  <w:color w:val="C45911" w:themeColor="accent2" w:themeShade="BF"/>
                                  <w:sz w:val="20"/>
                                  <w:szCs w:val="20"/>
                                  <w:lang w:val="fr-FR"/>
                                </w:rPr>
                                <w:t>Obesity</w:t>
                              </w:r>
                              <w:proofErr w:type="spellEnd"/>
                              <w:r w:rsidRPr="000672B6">
                                <w:rPr>
                                  <w:rFonts w:ascii="Gill Sans MT" w:hAnsi="Gill Sans MT"/>
                                  <w:b/>
                                  <w:bCs/>
                                  <w:color w:val="C45911" w:themeColor="accent2" w:themeShade="BF"/>
                                  <w:sz w:val="20"/>
                                  <w:szCs w:val="20"/>
                                  <w:lang w:val="fr-FR"/>
                                </w:rPr>
                                <w:t xml:space="preserve"> by </w:t>
                              </w:r>
                              <w:proofErr w:type="spellStart"/>
                              <w:r w:rsidRPr="000672B6">
                                <w:rPr>
                                  <w:rFonts w:ascii="Gill Sans MT" w:hAnsi="Gill Sans MT"/>
                                  <w:b/>
                                  <w:bCs/>
                                  <w:color w:val="C45911" w:themeColor="accent2" w:themeShade="BF"/>
                                  <w:sz w:val="20"/>
                                  <w:szCs w:val="20"/>
                                  <w:lang w:val="fr-FR"/>
                                </w:rPr>
                                <w:t>gender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F5D35E1" id="Group 65" o:spid="_x0000_s1027" style="position:absolute;left:0;text-align:left;margin-left:55.15pt;margin-top:11.15pt;width:306.7pt;height:26.2pt;z-index:251657728" coordsize="38951,3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">
                <v:shapetype id="_x0000_t202" coordsize="21600,21600" o:spt="202" path="m,l,21600r21600,l21600,xe">
                  <v:stroke joinstyle="miter"/>
                  <v:path gradientshapeok="t" o:connecttype="rect"/>
                </v:shapetype>
                <v:shape id="Text Box 61" o:spid="_x0000_s1028" type="#_x0000_t202" style="position:absolute;width:17337;height:2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" fillcolor="white [3201]" stroked="f" strokeweight=".5pt">
                  <v:textbox>
                    <w:txbxContent>
                      <w:p w14:paraId="284C26EE" w14:textId="5916D5C8" w:rsidR="00CD7B35" w:rsidRPr="000672B6" w:rsidRDefault="00CD7B35" w:rsidP="00120AFC">
                        <w:pPr>
                          <w:jc w:val="center"/>
                          <w:rPr>
                            <w:rFonts w:ascii="Gill Sans MT" w:hAnsi="Gill Sans MT"/>
                            <w:b/>
                            <w:bCs/>
                            <w:color w:val="C45911" w:themeColor="accent2" w:themeShade="BF"/>
                            <w:sz w:val="20"/>
                            <w:szCs w:val="20"/>
                            <w:lang w:val="fr-FR"/>
                          </w:rPr>
                        </w:pPr>
                        <w:proofErr w:type="spellStart"/>
                        <w:r w:rsidRPr="000672B6">
                          <w:rPr>
                            <w:rFonts w:ascii="Gill Sans MT" w:hAnsi="Gill Sans MT"/>
                            <w:b/>
                            <w:bCs/>
                            <w:color w:val="C45911" w:themeColor="accent2" w:themeShade="BF"/>
                            <w:sz w:val="20"/>
                            <w:szCs w:val="20"/>
                            <w:lang w:val="fr-FR"/>
                          </w:rPr>
                          <w:t>Underweight</w:t>
                        </w:r>
                        <w:proofErr w:type="spellEnd"/>
                        <w:r w:rsidRPr="000672B6">
                          <w:rPr>
                            <w:rFonts w:ascii="Gill Sans MT" w:hAnsi="Gill Sans MT"/>
                            <w:b/>
                            <w:bCs/>
                            <w:color w:val="C45911" w:themeColor="accent2" w:themeShade="BF"/>
                            <w:sz w:val="20"/>
                            <w:szCs w:val="20"/>
                            <w:lang w:val="fr-FR"/>
                          </w:rPr>
                          <w:t xml:space="preserve"> by </w:t>
                        </w:r>
                        <w:proofErr w:type="spellStart"/>
                        <w:r w:rsidRPr="000672B6">
                          <w:rPr>
                            <w:rFonts w:ascii="Gill Sans MT" w:hAnsi="Gill Sans MT"/>
                            <w:b/>
                            <w:bCs/>
                            <w:color w:val="C45911" w:themeColor="accent2" w:themeShade="BF"/>
                            <w:sz w:val="20"/>
                            <w:szCs w:val="20"/>
                            <w:lang w:val="fr-FR"/>
                          </w:rPr>
                          <w:t>gender</w:t>
                        </w:r>
                        <w:proofErr w:type="spellEnd"/>
                      </w:p>
                    </w:txbxContent>
                  </v:textbox>
                </v:shape>
                <v:shape id="Text Box 62" o:spid="_x0000_s1029" type="#_x0000_t202" style="position:absolute;left:23156;top:356;width:15795;height:2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" fillcolor="white [3201]" stroked="f" strokeweight=".5pt">
                  <v:textbox>
                    <w:txbxContent>
                      <w:p w14:paraId="5433A64F" w14:textId="650317B5" w:rsidR="00CD7B35" w:rsidRPr="000672B6" w:rsidRDefault="00CD7B35" w:rsidP="00120AFC">
                        <w:pPr>
                          <w:jc w:val="center"/>
                          <w:rPr>
                            <w:rFonts w:ascii="Gill Sans MT" w:hAnsi="Gill Sans MT"/>
                            <w:b/>
                            <w:bCs/>
                            <w:color w:val="C45911" w:themeColor="accent2" w:themeShade="BF"/>
                            <w:sz w:val="20"/>
                            <w:szCs w:val="20"/>
                            <w:lang w:val="fr-FR"/>
                          </w:rPr>
                        </w:pPr>
                        <w:proofErr w:type="spellStart"/>
                        <w:r w:rsidRPr="000672B6">
                          <w:rPr>
                            <w:rFonts w:ascii="Gill Sans MT" w:hAnsi="Gill Sans MT"/>
                            <w:b/>
                            <w:bCs/>
                            <w:color w:val="C45911" w:themeColor="accent2" w:themeShade="BF"/>
                            <w:sz w:val="20"/>
                            <w:szCs w:val="20"/>
                            <w:lang w:val="fr-FR"/>
                          </w:rPr>
                          <w:t>Obesity</w:t>
                        </w:r>
                        <w:proofErr w:type="spellEnd"/>
                        <w:r w:rsidRPr="000672B6">
                          <w:rPr>
                            <w:rFonts w:ascii="Gill Sans MT" w:hAnsi="Gill Sans MT"/>
                            <w:b/>
                            <w:bCs/>
                            <w:color w:val="C45911" w:themeColor="accent2" w:themeShade="BF"/>
                            <w:sz w:val="20"/>
                            <w:szCs w:val="20"/>
                            <w:lang w:val="fr-FR"/>
                          </w:rPr>
                          <w:t xml:space="preserve"> by </w:t>
                        </w:r>
                        <w:proofErr w:type="spellStart"/>
                        <w:r w:rsidRPr="000672B6">
                          <w:rPr>
                            <w:rFonts w:ascii="Gill Sans MT" w:hAnsi="Gill Sans MT"/>
                            <w:b/>
                            <w:bCs/>
                            <w:color w:val="C45911" w:themeColor="accent2" w:themeShade="BF"/>
                            <w:sz w:val="20"/>
                            <w:szCs w:val="20"/>
                            <w:lang w:val="fr-FR"/>
                          </w:rPr>
                          <w:t>gender</w:t>
                        </w:r>
                        <w:proofErr w:type="spellEnd"/>
                      </w:p>
                    </w:txbxContent>
                  </v:textbox>
                </v:shape>
              </v:group>
            </w:pict>
          </mc:Fallback>
        </mc:AlternateContent>
      </w:r>
      <w:r w:rsidR="00597BF5">
        <w:rPr>
          <w:noProof/>
        </w:rPr>
        <w:drawing>
          <wp:inline distT="0" distB="0" distL="0" distR="0" wp14:anchorId="4F22942B" wp14:editId="1F2FE179">
            <wp:extent cx="2507851" cy="2195442"/>
            <wp:effectExtent l="0" t="0" r="6985" b="0"/>
            <wp:docPr id="45" name="Picture 45" descr="Profile data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file data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35831" cy="2219937"/>
                    </a:xfrm>
                    <a:prstGeom prst="rect">
                      <a:avLst/>
                    </a:prstGeom>
                    <a:noFill/>
                    <a:ln>
                      <a:noFill/>
                    </a:ln>
                  </pic:spPr>
                </pic:pic>
              </a:graphicData>
            </a:graphic>
          </wp:inline>
        </w:drawing>
      </w:r>
      <w:r w:rsidR="00277BE7">
        <w:rPr>
          <w:rFonts w:ascii="Gill Sans MT" w:eastAsia="Times New Roman" w:hAnsi="Gill Sans MT" w:cs="Arial"/>
          <w:color w:val="475C6D"/>
          <w:lang w:eastAsia="en-CA"/>
        </w:rPr>
        <w:t xml:space="preserve"> </w:t>
      </w:r>
      <w:r w:rsidR="00597BF5">
        <w:rPr>
          <w:noProof/>
        </w:rPr>
        <w:drawing>
          <wp:inline distT="0" distB="0" distL="0" distR="0" wp14:anchorId="0C0010A0" wp14:editId="0AE9B281">
            <wp:extent cx="2576043" cy="2255138"/>
            <wp:effectExtent l="0" t="0" r="0" b="0"/>
            <wp:docPr id="59" name="Picture 59" descr="Profile data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file data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08538" cy="2283585"/>
                    </a:xfrm>
                    <a:prstGeom prst="rect">
                      <a:avLst/>
                    </a:prstGeom>
                    <a:noFill/>
                    <a:ln>
                      <a:noFill/>
                    </a:ln>
                  </pic:spPr>
                </pic:pic>
              </a:graphicData>
            </a:graphic>
          </wp:inline>
        </w:drawing>
      </w:r>
    </w:p>
    <w:p w14:paraId="1D0A07D1" w14:textId="0EF316A0" w:rsidR="005A57ED" w:rsidRPr="006B1EE8" w:rsidRDefault="00120AFC" w:rsidP="00AF706A">
      <w:pPr>
        <w:pStyle w:val="ListParagraph"/>
        <w:tabs>
          <w:tab w:val="left" w:pos="426"/>
        </w:tabs>
        <w:spacing w:after="120" w:line="276" w:lineRule="auto"/>
        <w:ind w:left="0"/>
        <w:contextualSpacing w:val="0"/>
        <w:jc w:val="both"/>
        <w:rPr>
          <w:rFonts w:ascii="Gill Sans MT" w:eastAsia="Times New Roman" w:hAnsi="Gill Sans MT" w:cs="Arial"/>
          <w:sz w:val="20"/>
          <w:szCs w:val="20"/>
          <w:lang w:eastAsia="en-CA"/>
        </w:rPr>
      </w:pPr>
      <w:r w:rsidRPr="006B1EE8">
        <w:rPr>
          <w:rFonts w:ascii="Gill Sans MT" w:eastAsia="Times New Roman" w:hAnsi="Gill Sans MT" w:cs="Arial"/>
          <w:sz w:val="20"/>
          <w:szCs w:val="20"/>
          <w:lang w:eastAsia="en-CA"/>
        </w:rPr>
        <w:t xml:space="preserve">Source: </w:t>
      </w:r>
      <w:r w:rsidRPr="006B1EE8">
        <w:rPr>
          <w:rFonts w:ascii="Gill Sans MT" w:hAnsi="Gill Sans MT" w:cs="Arial"/>
          <w:sz w:val="20"/>
          <w:szCs w:val="20"/>
          <w:shd w:val="clear" w:color="auto" w:fill="FFFFFF"/>
        </w:rPr>
        <w:t xml:space="preserve">UNICEF, Division of Data Research and Policy (2019). Global UNICEF Databases: Infant and Young Child. </w:t>
      </w:r>
    </w:p>
    <w:p w14:paraId="45D2FB1E" w14:textId="77777777" w:rsidR="00303720" w:rsidRPr="006B1EE8" w:rsidRDefault="003B4D8F" w:rsidP="00357455">
      <w:pPr>
        <w:pStyle w:val="ListParagraph"/>
        <w:numPr>
          <w:ilvl w:val="0"/>
          <w:numId w:val="4"/>
        </w:numPr>
        <w:tabs>
          <w:tab w:val="left" w:pos="426"/>
        </w:tabs>
        <w:spacing w:after="120" w:line="276" w:lineRule="auto"/>
        <w:ind w:left="0" w:firstLine="0"/>
        <w:contextualSpacing w:val="0"/>
        <w:jc w:val="both"/>
        <w:rPr>
          <w:rFonts w:ascii="Gill Sans MT" w:eastAsia="Times New Roman" w:hAnsi="Gill Sans MT" w:cs="Arial"/>
          <w:lang w:eastAsia="en-CA"/>
        </w:rPr>
      </w:pPr>
      <w:r w:rsidRPr="006B1EE8">
        <w:rPr>
          <w:rFonts w:ascii="Gill Sans MT" w:eastAsia="Times New Roman" w:hAnsi="Gill Sans MT" w:cs="Arial"/>
          <w:lang w:eastAsia="en-CA"/>
        </w:rPr>
        <w:t xml:space="preserve">As </w:t>
      </w:r>
      <w:r w:rsidR="00CE5E8B" w:rsidRPr="006B1EE8">
        <w:rPr>
          <w:rFonts w:ascii="Gill Sans MT" w:eastAsia="Times New Roman" w:hAnsi="Gill Sans MT" w:cs="Arial"/>
          <w:lang w:eastAsia="en-CA"/>
        </w:rPr>
        <w:t>shown on figure 1 above, t</w:t>
      </w:r>
      <w:r w:rsidR="00384DF2" w:rsidRPr="006B1EE8">
        <w:rPr>
          <w:rFonts w:ascii="Gill Sans MT" w:eastAsia="Times New Roman" w:hAnsi="Gill Sans MT" w:cs="Arial"/>
          <w:lang w:eastAsia="en-CA"/>
        </w:rPr>
        <w:t xml:space="preserve">he average prevalence of </w:t>
      </w:r>
      <w:r w:rsidR="00671A62" w:rsidRPr="006B1EE8">
        <w:rPr>
          <w:rFonts w:ascii="Gill Sans MT" w:eastAsia="Times New Roman" w:hAnsi="Gill Sans MT" w:cs="Arial"/>
          <w:lang w:eastAsia="en-CA"/>
        </w:rPr>
        <w:t>und</w:t>
      </w:r>
      <w:r w:rsidR="00384DF2" w:rsidRPr="006B1EE8">
        <w:rPr>
          <w:rFonts w:ascii="Gill Sans MT" w:eastAsia="Times New Roman" w:hAnsi="Gill Sans MT" w:cs="Arial"/>
          <w:lang w:eastAsia="en-CA"/>
        </w:rPr>
        <w:t xml:space="preserve">erweight in </w:t>
      </w:r>
      <w:r w:rsidR="00384DF2" w:rsidRPr="000B2BF8">
        <w:rPr>
          <w:rFonts w:ascii="Gill Sans MT" w:eastAsia="Times New Roman" w:hAnsi="Gill Sans MT" w:cs="Arial"/>
          <w:lang w:eastAsia="en-CA"/>
        </w:rPr>
        <w:t>under-fives</w:t>
      </w:r>
      <w:r w:rsidR="00384DF2" w:rsidRPr="006B1EE8">
        <w:rPr>
          <w:rFonts w:ascii="Gill Sans MT" w:eastAsia="Times New Roman" w:hAnsi="Gill Sans MT" w:cs="Arial"/>
          <w:lang w:eastAsia="en-CA"/>
        </w:rPr>
        <w:t xml:space="preserve"> is 2</w:t>
      </w:r>
      <w:r w:rsidR="008F72C0" w:rsidRPr="006B1EE8">
        <w:rPr>
          <w:rFonts w:ascii="Gill Sans MT" w:eastAsia="Times New Roman" w:hAnsi="Gill Sans MT" w:cs="Arial"/>
          <w:lang w:eastAsia="en-CA"/>
        </w:rPr>
        <w:t>2</w:t>
      </w:r>
      <w:r w:rsidR="00384DF2" w:rsidRPr="006B1EE8">
        <w:rPr>
          <w:rFonts w:ascii="Gill Sans MT" w:eastAsia="Times New Roman" w:hAnsi="Gill Sans MT" w:cs="Arial"/>
          <w:lang w:eastAsia="en-CA"/>
        </w:rPr>
        <w:t xml:space="preserve">% </w:t>
      </w:r>
      <w:r w:rsidR="008F72C0" w:rsidRPr="006B1EE8">
        <w:rPr>
          <w:rFonts w:ascii="Gill Sans MT" w:eastAsia="Times New Roman" w:hAnsi="Gill Sans MT" w:cs="Arial"/>
          <w:lang w:eastAsia="en-CA"/>
        </w:rPr>
        <w:t xml:space="preserve">for girls and 34% for boys in 2016 </w:t>
      </w:r>
      <w:r w:rsidR="00384DF2" w:rsidRPr="006B1EE8">
        <w:rPr>
          <w:rFonts w:ascii="Gill Sans MT" w:eastAsia="Times New Roman" w:hAnsi="Gill Sans MT" w:cs="Arial"/>
          <w:lang w:eastAsia="en-CA"/>
        </w:rPr>
        <w:t xml:space="preserve">- the </w:t>
      </w:r>
      <w:r w:rsidR="00384DF2" w:rsidRPr="006B1EE8">
        <w:rPr>
          <w:rFonts w:ascii="Gill Sans MT" w:hAnsi="Gill Sans MT" w:cs="Times New Roman"/>
          <w:shd w:val="clear" w:color="auto" w:fill="FFFFFF"/>
        </w:rPr>
        <w:t>lowest</w:t>
      </w:r>
      <w:r w:rsidR="00384DF2" w:rsidRPr="006B1EE8">
        <w:rPr>
          <w:rFonts w:ascii="Gill Sans MT" w:eastAsia="Times New Roman" w:hAnsi="Gill Sans MT" w:cs="Arial"/>
          <w:lang w:eastAsia="en-CA"/>
        </w:rPr>
        <w:t xml:space="preserve"> compared to other subregions in Africa. The prevalence of stunting in under-fives is 29.2%, this is greater than the global average of 21.9%. </w:t>
      </w:r>
    </w:p>
    <w:p w14:paraId="118E1857" w14:textId="77777777" w:rsidR="00552CE9" w:rsidRDefault="00384DF2" w:rsidP="00357455">
      <w:pPr>
        <w:pStyle w:val="ListParagraph"/>
        <w:numPr>
          <w:ilvl w:val="0"/>
          <w:numId w:val="4"/>
        </w:numPr>
        <w:tabs>
          <w:tab w:val="left" w:pos="426"/>
        </w:tabs>
        <w:spacing w:after="120" w:line="276" w:lineRule="auto"/>
        <w:ind w:left="0" w:firstLine="0"/>
        <w:contextualSpacing w:val="0"/>
        <w:jc w:val="both"/>
        <w:rPr>
          <w:rFonts w:ascii="Gill Sans MT" w:eastAsia="Times New Roman" w:hAnsi="Gill Sans MT" w:cs="Arial"/>
          <w:lang w:eastAsia="en-CA"/>
        </w:rPr>
      </w:pPr>
      <w:r w:rsidRPr="000B2BF8">
        <w:rPr>
          <w:rFonts w:ascii="Gill Sans MT" w:eastAsia="Times New Roman" w:hAnsi="Gill Sans MT" w:cs="Arial"/>
          <w:lang w:eastAsia="en-CA"/>
        </w:rPr>
        <w:t>The Western Africa subregion's prevalence of wasting in under-fives of 8.1% is also greater than the global average of 7.3%.</w:t>
      </w:r>
      <w:r w:rsidR="00357455" w:rsidRPr="006B1EE8">
        <w:rPr>
          <w:rFonts w:ascii="Gill Sans MT" w:eastAsia="Times New Roman" w:hAnsi="Gill Sans MT" w:cs="Arial"/>
          <w:lang w:eastAsia="en-CA"/>
        </w:rPr>
        <w:t xml:space="preserve"> </w:t>
      </w:r>
      <w:r w:rsidRPr="006B1EE8">
        <w:rPr>
          <w:rFonts w:ascii="Gill Sans MT" w:eastAsia="Times New Roman" w:hAnsi="Gill Sans MT" w:cs="Arial"/>
          <w:lang w:eastAsia="en-CA"/>
        </w:rPr>
        <w:t>Some 30.8% of infants under 6 months in the Western Africa subregion are exclusively breastfed, while the subregion's average low birth weight prevalence of 15.2% is greater than the global average of 14.6%.</w:t>
      </w:r>
      <w:r w:rsidR="00357455" w:rsidRPr="006B1EE8">
        <w:rPr>
          <w:rFonts w:ascii="Gill Sans MT" w:eastAsia="Times New Roman" w:hAnsi="Gill Sans MT" w:cs="Arial"/>
          <w:lang w:eastAsia="en-CA"/>
        </w:rPr>
        <w:t xml:space="preserve"> </w:t>
      </w:r>
    </w:p>
    <w:p w14:paraId="70C45BEF" w14:textId="1E21CBA4" w:rsidR="00384DF2" w:rsidRPr="006B1EE8" w:rsidRDefault="00384DF2" w:rsidP="00357455">
      <w:pPr>
        <w:pStyle w:val="ListParagraph"/>
        <w:numPr>
          <w:ilvl w:val="0"/>
          <w:numId w:val="4"/>
        </w:numPr>
        <w:tabs>
          <w:tab w:val="left" w:pos="426"/>
        </w:tabs>
        <w:spacing w:after="120" w:line="276" w:lineRule="auto"/>
        <w:ind w:left="0" w:firstLine="0"/>
        <w:contextualSpacing w:val="0"/>
        <w:jc w:val="both"/>
        <w:rPr>
          <w:rFonts w:ascii="Gill Sans MT" w:eastAsia="Times New Roman" w:hAnsi="Gill Sans MT" w:cs="Arial"/>
          <w:lang w:eastAsia="en-CA"/>
        </w:rPr>
      </w:pPr>
      <w:r w:rsidRPr="000B2BF8">
        <w:rPr>
          <w:rFonts w:ascii="Gill Sans MT" w:eastAsia="Times New Roman" w:hAnsi="Gill Sans MT" w:cs="Arial"/>
          <w:lang w:eastAsia="en-CA"/>
        </w:rPr>
        <w:t xml:space="preserve">The Western Africa </w:t>
      </w:r>
      <w:r w:rsidR="00B9704E" w:rsidRPr="000B2BF8">
        <w:rPr>
          <w:rFonts w:ascii="Gill Sans MT" w:eastAsia="Times New Roman" w:hAnsi="Gill Sans MT" w:cs="Arial"/>
          <w:lang w:eastAsia="en-CA"/>
        </w:rPr>
        <w:t>r</w:t>
      </w:r>
      <w:r w:rsidRPr="000B2BF8">
        <w:rPr>
          <w:rFonts w:ascii="Gill Sans MT" w:eastAsia="Times New Roman" w:hAnsi="Gill Sans MT" w:cs="Arial"/>
          <w:lang w:eastAsia="en-CA"/>
        </w:rPr>
        <w:t>egion's adult population also face a malnutrition burden. An average of 49.3% of women of reproductive age have anaemia, and 6.7% of adult men have diabetes, compared to 6.2% of women. Meanwhile, 13% of women and 4.4% of men have obesity</w:t>
      </w:r>
      <w:r w:rsidR="00303720" w:rsidRPr="006B1EE8">
        <w:rPr>
          <w:rFonts w:ascii="Gill Sans MT" w:eastAsia="Times New Roman" w:hAnsi="Gill Sans MT" w:cs="Arial"/>
          <w:lang w:eastAsia="en-CA"/>
        </w:rPr>
        <w:t xml:space="preserve"> (Figure 2)</w:t>
      </w:r>
      <w:r w:rsidRPr="006B1EE8">
        <w:rPr>
          <w:rFonts w:ascii="Gill Sans MT" w:eastAsia="Times New Roman" w:hAnsi="Gill Sans MT" w:cs="Arial"/>
          <w:lang w:eastAsia="en-CA"/>
        </w:rPr>
        <w:t>.</w:t>
      </w:r>
    </w:p>
    <w:p w14:paraId="62DAA0CA" w14:textId="607E21D4" w:rsidR="00E015DD" w:rsidRPr="003507EE" w:rsidRDefault="00E015DD" w:rsidP="003507EE">
      <w:pPr>
        <w:pStyle w:val="Heading1"/>
        <w:tabs>
          <w:tab w:val="left" w:pos="90"/>
        </w:tabs>
        <w:spacing w:before="120" w:after="120"/>
        <w:rPr>
          <w:rFonts w:ascii="Gill Sans MT" w:hAnsi="Gill Sans MT"/>
          <w:i/>
          <w:iCs/>
          <w:sz w:val="22"/>
          <w:szCs w:val="22"/>
        </w:rPr>
      </w:pPr>
      <w:bookmarkStart w:id="88" w:name="_Toc32530444"/>
      <w:bookmarkStart w:id="89" w:name="_Toc32530468"/>
      <w:bookmarkStart w:id="90" w:name="_Toc32530542"/>
      <w:bookmarkStart w:id="91" w:name="_Toc33432536"/>
      <w:bookmarkStart w:id="92" w:name="_Toc33432889"/>
      <w:bookmarkStart w:id="93" w:name="_Toc34730945"/>
      <w:r w:rsidRPr="003507EE">
        <w:rPr>
          <w:rFonts w:ascii="Gill Sans MT" w:hAnsi="Gill Sans MT"/>
          <w:b/>
          <w:bCs/>
          <w:i/>
          <w:iCs/>
          <w:sz w:val="22"/>
          <w:szCs w:val="22"/>
        </w:rPr>
        <w:t>Figure 2:</w:t>
      </w:r>
      <w:r w:rsidRPr="003507EE">
        <w:rPr>
          <w:rFonts w:ascii="Gill Sans MT" w:hAnsi="Gill Sans MT"/>
          <w:i/>
          <w:iCs/>
          <w:sz w:val="22"/>
          <w:szCs w:val="22"/>
        </w:rPr>
        <w:t xml:space="preserve"> Adult nutrition status</w:t>
      </w:r>
      <w:r w:rsidR="00AF603F" w:rsidRPr="003507EE">
        <w:rPr>
          <w:rFonts w:ascii="Gill Sans MT" w:hAnsi="Gill Sans MT"/>
          <w:i/>
          <w:iCs/>
          <w:sz w:val="22"/>
          <w:szCs w:val="22"/>
        </w:rPr>
        <w:t xml:space="preserve"> in West Africa</w:t>
      </w:r>
      <w:bookmarkEnd w:id="88"/>
      <w:bookmarkEnd w:id="89"/>
      <w:bookmarkEnd w:id="90"/>
      <w:bookmarkEnd w:id="91"/>
      <w:bookmarkEnd w:id="92"/>
      <w:bookmarkEnd w:id="93"/>
    </w:p>
    <w:p w14:paraId="6B4A9E46" w14:textId="4D6F16D3" w:rsidR="00357455" w:rsidRPr="00357455" w:rsidRDefault="00247001" w:rsidP="00CD2D36">
      <w:pPr>
        <w:pStyle w:val="ListParagraph"/>
        <w:tabs>
          <w:tab w:val="left" w:pos="426"/>
        </w:tabs>
        <w:spacing w:after="0" w:line="240" w:lineRule="auto"/>
        <w:ind w:left="0"/>
        <w:contextualSpacing w:val="0"/>
        <w:rPr>
          <w:rFonts w:ascii="Gill Sans MT" w:eastAsia="Times New Roman" w:hAnsi="Gill Sans MT" w:cs="Arial"/>
          <w:color w:val="475C6D"/>
          <w:lang w:eastAsia="en-CA"/>
        </w:rPr>
      </w:pPr>
      <w:r>
        <w:rPr>
          <w:noProof/>
        </w:rPr>
        <mc:AlternateContent>
          <mc:Choice Requires="wpg">
            <w:drawing>
              <wp:anchor distT="0" distB="0" distL="114300" distR="114300" simplePos="0" relativeHeight="251659776" behindDoc="0" locked="0" layoutInCell="1" allowOverlap="1" wp14:anchorId="39CB87F3" wp14:editId="15CA6094">
                <wp:simplePos x="0" y="0"/>
                <wp:positionH relativeFrom="column">
                  <wp:posOffset>866899</wp:posOffset>
                </wp:positionH>
                <wp:positionV relativeFrom="paragraph">
                  <wp:posOffset>195877</wp:posOffset>
                </wp:positionV>
                <wp:extent cx="3918857" cy="308759"/>
                <wp:effectExtent l="0" t="0" r="5715" b="0"/>
                <wp:wrapNone/>
                <wp:docPr id="68" name="Group 68"/>
                <wp:cNvGraphicFramePr/>
                <a:graphic xmlns:a="http://schemas.openxmlformats.org/drawingml/2006/main">
                  <a:graphicData uri="http://schemas.microsoft.com/office/word/2010/wordprocessingGroup">
                    <wpg:wgp>
                      <wpg:cNvGrpSpPr/>
                      <wpg:grpSpPr>
                        <a:xfrm>
                          <a:off x="0" y="0"/>
                          <a:ext cx="3918857" cy="308759"/>
                          <a:chOff x="0" y="0"/>
                          <a:chExt cx="3918857" cy="308759"/>
                        </a:xfrm>
                      </wpg:grpSpPr>
                      <wps:wsp>
                        <wps:cNvPr id="66" name="Text Box 66"/>
                        <wps:cNvSpPr txBox="1"/>
                        <wps:spPr>
                          <a:xfrm>
                            <a:off x="0" y="0"/>
                            <a:ext cx="1567543" cy="285007"/>
                          </a:xfrm>
                          <a:prstGeom prst="rect">
                            <a:avLst/>
                          </a:prstGeom>
                          <a:solidFill>
                            <a:schemeClr val="lt1"/>
                          </a:solidFill>
                          <a:ln w="6350">
                            <a:noFill/>
                          </a:ln>
                        </wps:spPr>
                        <wps:txbx>
                          <w:txbxContent>
                            <w:p w14:paraId="17D0EF4D" w14:textId="09A49D4A" w:rsidR="00CD7B35" w:rsidRPr="00AF603F" w:rsidRDefault="00CD7B35" w:rsidP="00AF603F">
                              <w:pPr>
                                <w:jc w:val="center"/>
                                <w:rPr>
                                  <w:rFonts w:ascii="Gill Sans MT" w:hAnsi="Gill Sans MT"/>
                                  <w:b/>
                                  <w:bCs/>
                                  <w:color w:val="C45911" w:themeColor="accent2" w:themeShade="BF"/>
                                  <w:sz w:val="20"/>
                                  <w:szCs w:val="20"/>
                                  <w:lang w:val="fr-FR"/>
                                </w:rPr>
                              </w:pPr>
                              <w:proofErr w:type="spellStart"/>
                              <w:r w:rsidRPr="00AF603F">
                                <w:rPr>
                                  <w:rFonts w:ascii="Gill Sans MT" w:hAnsi="Gill Sans MT"/>
                                  <w:b/>
                                  <w:bCs/>
                                  <w:color w:val="C45911" w:themeColor="accent2" w:themeShade="BF"/>
                                  <w:sz w:val="20"/>
                                  <w:szCs w:val="20"/>
                                  <w:lang w:val="fr-FR"/>
                                </w:rPr>
                                <w:t>Diabetes</w:t>
                              </w:r>
                              <w:proofErr w:type="spellEnd"/>
                              <w:r w:rsidRPr="00AF603F">
                                <w:rPr>
                                  <w:rFonts w:ascii="Gill Sans MT" w:hAnsi="Gill Sans MT"/>
                                  <w:b/>
                                  <w:bCs/>
                                  <w:color w:val="C45911" w:themeColor="accent2" w:themeShade="BF"/>
                                  <w:sz w:val="20"/>
                                  <w:szCs w:val="20"/>
                                  <w:lang w:val="fr-FR"/>
                                </w:rPr>
                                <w:t xml:space="preserve"> by </w:t>
                              </w:r>
                              <w:proofErr w:type="spellStart"/>
                              <w:r w:rsidRPr="00AF603F">
                                <w:rPr>
                                  <w:rFonts w:ascii="Gill Sans MT" w:hAnsi="Gill Sans MT"/>
                                  <w:b/>
                                  <w:bCs/>
                                  <w:color w:val="C45911" w:themeColor="accent2" w:themeShade="BF"/>
                                  <w:sz w:val="20"/>
                                  <w:szCs w:val="20"/>
                                  <w:lang w:val="fr-FR"/>
                                </w:rPr>
                                <w:t>gender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7" name="Text Box 67"/>
                        <wps:cNvSpPr txBox="1"/>
                        <wps:spPr>
                          <a:xfrm>
                            <a:off x="2268187" y="59377"/>
                            <a:ext cx="1650670" cy="249382"/>
                          </a:xfrm>
                          <a:prstGeom prst="rect">
                            <a:avLst/>
                          </a:prstGeom>
                          <a:solidFill>
                            <a:schemeClr val="lt1"/>
                          </a:solidFill>
                          <a:ln w="6350">
                            <a:noFill/>
                          </a:ln>
                        </wps:spPr>
                        <wps:txbx>
                          <w:txbxContent>
                            <w:p w14:paraId="1B977168" w14:textId="13BEB977" w:rsidR="00CD7B35" w:rsidRPr="00AF603F" w:rsidRDefault="00CD7B35" w:rsidP="00AF603F">
                              <w:pPr>
                                <w:jc w:val="center"/>
                                <w:rPr>
                                  <w:rFonts w:ascii="Gill Sans MT" w:hAnsi="Gill Sans MT"/>
                                  <w:b/>
                                  <w:bCs/>
                                  <w:color w:val="C45911" w:themeColor="accent2" w:themeShade="BF"/>
                                  <w:sz w:val="20"/>
                                  <w:szCs w:val="20"/>
                                  <w:lang w:val="fr-FR"/>
                                </w:rPr>
                              </w:pPr>
                              <w:proofErr w:type="spellStart"/>
                              <w:r>
                                <w:rPr>
                                  <w:rFonts w:ascii="Gill Sans MT" w:hAnsi="Gill Sans MT"/>
                                  <w:b/>
                                  <w:bCs/>
                                  <w:color w:val="C45911" w:themeColor="accent2" w:themeShade="BF"/>
                                  <w:sz w:val="20"/>
                                  <w:szCs w:val="20"/>
                                  <w:lang w:val="fr-FR"/>
                                </w:rPr>
                                <w:t>Obesity</w:t>
                              </w:r>
                              <w:proofErr w:type="spellEnd"/>
                              <w:r w:rsidRPr="00AF603F">
                                <w:rPr>
                                  <w:rFonts w:ascii="Gill Sans MT" w:hAnsi="Gill Sans MT"/>
                                  <w:b/>
                                  <w:bCs/>
                                  <w:color w:val="C45911" w:themeColor="accent2" w:themeShade="BF"/>
                                  <w:sz w:val="20"/>
                                  <w:szCs w:val="20"/>
                                  <w:lang w:val="fr-FR"/>
                                </w:rPr>
                                <w:t xml:space="preserve"> by </w:t>
                              </w:r>
                              <w:proofErr w:type="spellStart"/>
                              <w:r w:rsidRPr="00AF603F">
                                <w:rPr>
                                  <w:rFonts w:ascii="Gill Sans MT" w:hAnsi="Gill Sans MT"/>
                                  <w:b/>
                                  <w:bCs/>
                                  <w:color w:val="C45911" w:themeColor="accent2" w:themeShade="BF"/>
                                  <w:sz w:val="20"/>
                                  <w:szCs w:val="20"/>
                                  <w:lang w:val="fr-FR"/>
                                </w:rPr>
                                <w:t>gender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9CB87F3" id="Group 68" o:spid="_x0000_s1030" style="position:absolute;margin-left:68.25pt;margin-top:15.4pt;width:308.55pt;height:24.3pt;z-index:251659776" coordsize="39188,3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">
                <v:shape id="Text Box 66" o:spid="_x0000_s1031" type="#_x0000_t202" style="position:absolute;width:15675;height:2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" fillcolor="white [3201]" stroked="f" strokeweight=".5pt">
                  <v:textbox>
                    <w:txbxContent>
                      <w:p w14:paraId="17D0EF4D" w14:textId="09A49D4A" w:rsidR="00CD7B35" w:rsidRPr="00AF603F" w:rsidRDefault="00CD7B35" w:rsidP="00AF603F">
                        <w:pPr>
                          <w:jc w:val="center"/>
                          <w:rPr>
                            <w:rFonts w:ascii="Gill Sans MT" w:hAnsi="Gill Sans MT"/>
                            <w:b/>
                            <w:bCs/>
                            <w:color w:val="C45911" w:themeColor="accent2" w:themeShade="BF"/>
                            <w:sz w:val="20"/>
                            <w:szCs w:val="20"/>
                            <w:lang w:val="fr-FR"/>
                          </w:rPr>
                        </w:pPr>
                        <w:proofErr w:type="spellStart"/>
                        <w:r w:rsidRPr="00AF603F">
                          <w:rPr>
                            <w:rFonts w:ascii="Gill Sans MT" w:hAnsi="Gill Sans MT"/>
                            <w:b/>
                            <w:bCs/>
                            <w:color w:val="C45911" w:themeColor="accent2" w:themeShade="BF"/>
                            <w:sz w:val="20"/>
                            <w:szCs w:val="20"/>
                            <w:lang w:val="fr-FR"/>
                          </w:rPr>
                          <w:t>Diabetes</w:t>
                        </w:r>
                        <w:proofErr w:type="spellEnd"/>
                        <w:r w:rsidRPr="00AF603F">
                          <w:rPr>
                            <w:rFonts w:ascii="Gill Sans MT" w:hAnsi="Gill Sans MT"/>
                            <w:b/>
                            <w:bCs/>
                            <w:color w:val="C45911" w:themeColor="accent2" w:themeShade="BF"/>
                            <w:sz w:val="20"/>
                            <w:szCs w:val="20"/>
                            <w:lang w:val="fr-FR"/>
                          </w:rPr>
                          <w:t xml:space="preserve"> by </w:t>
                        </w:r>
                        <w:proofErr w:type="spellStart"/>
                        <w:r w:rsidRPr="00AF603F">
                          <w:rPr>
                            <w:rFonts w:ascii="Gill Sans MT" w:hAnsi="Gill Sans MT"/>
                            <w:b/>
                            <w:bCs/>
                            <w:color w:val="C45911" w:themeColor="accent2" w:themeShade="BF"/>
                            <w:sz w:val="20"/>
                            <w:szCs w:val="20"/>
                            <w:lang w:val="fr-FR"/>
                          </w:rPr>
                          <w:t>gender</w:t>
                        </w:r>
                        <w:proofErr w:type="spellEnd"/>
                      </w:p>
                    </w:txbxContent>
                  </v:textbox>
                </v:shape>
                <v:shape id="Text Box 67" o:spid="_x0000_s1032" type="#_x0000_t202" style="position:absolute;left:22681;top:593;width:16507;height:2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" fillcolor="white [3201]" stroked="f" strokeweight=".5pt">
                  <v:textbox>
                    <w:txbxContent>
                      <w:p w14:paraId="1B977168" w14:textId="13BEB977" w:rsidR="00CD7B35" w:rsidRPr="00AF603F" w:rsidRDefault="00CD7B35" w:rsidP="00AF603F">
                        <w:pPr>
                          <w:jc w:val="center"/>
                          <w:rPr>
                            <w:rFonts w:ascii="Gill Sans MT" w:hAnsi="Gill Sans MT"/>
                            <w:b/>
                            <w:bCs/>
                            <w:color w:val="C45911" w:themeColor="accent2" w:themeShade="BF"/>
                            <w:sz w:val="20"/>
                            <w:szCs w:val="20"/>
                            <w:lang w:val="fr-FR"/>
                          </w:rPr>
                        </w:pPr>
                        <w:proofErr w:type="spellStart"/>
                        <w:r>
                          <w:rPr>
                            <w:rFonts w:ascii="Gill Sans MT" w:hAnsi="Gill Sans MT"/>
                            <w:b/>
                            <w:bCs/>
                            <w:color w:val="C45911" w:themeColor="accent2" w:themeShade="BF"/>
                            <w:sz w:val="20"/>
                            <w:szCs w:val="20"/>
                            <w:lang w:val="fr-FR"/>
                          </w:rPr>
                          <w:t>Obesity</w:t>
                        </w:r>
                        <w:proofErr w:type="spellEnd"/>
                        <w:r w:rsidRPr="00AF603F">
                          <w:rPr>
                            <w:rFonts w:ascii="Gill Sans MT" w:hAnsi="Gill Sans MT"/>
                            <w:b/>
                            <w:bCs/>
                            <w:color w:val="C45911" w:themeColor="accent2" w:themeShade="BF"/>
                            <w:sz w:val="20"/>
                            <w:szCs w:val="20"/>
                            <w:lang w:val="fr-FR"/>
                          </w:rPr>
                          <w:t xml:space="preserve"> by </w:t>
                        </w:r>
                        <w:proofErr w:type="spellStart"/>
                        <w:r w:rsidRPr="00AF603F">
                          <w:rPr>
                            <w:rFonts w:ascii="Gill Sans MT" w:hAnsi="Gill Sans MT"/>
                            <w:b/>
                            <w:bCs/>
                            <w:color w:val="C45911" w:themeColor="accent2" w:themeShade="BF"/>
                            <w:sz w:val="20"/>
                            <w:szCs w:val="20"/>
                            <w:lang w:val="fr-FR"/>
                          </w:rPr>
                          <w:t>gender</w:t>
                        </w:r>
                        <w:proofErr w:type="spellEnd"/>
                      </w:p>
                    </w:txbxContent>
                  </v:textbox>
                </v:shape>
              </v:group>
            </w:pict>
          </mc:Fallback>
        </mc:AlternateContent>
      </w:r>
      <w:r w:rsidR="00E015DD">
        <w:rPr>
          <w:noProof/>
        </w:rPr>
        <w:t xml:space="preserve">      </w:t>
      </w:r>
      <w:r w:rsidR="00DB6D52" w:rsidRPr="00AF603F">
        <w:rPr>
          <w:noProof/>
          <w:sz w:val="20"/>
          <w:szCs w:val="20"/>
        </w:rPr>
        <w:drawing>
          <wp:inline distT="0" distB="0" distL="0" distR="0" wp14:anchorId="3BFF77CF" wp14:editId="21DE823B">
            <wp:extent cx="2646815" cy="2317095"/>
            <wp:effectExtent l="0" t="0" r="1270" b="7620"/>
            <wp:docPr id="63" name="Picture 63" descr="Profile data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file data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4594" cy="2332659"/>
                    </a:xfrm>
                    <a:prstGeom prst="rect">
                      <a:avLst/>
                    </a:prstGeom>
                    <a:noFill/>
                    <a:ln>
                      <a:noFill/>
                    </a:ln>
                  </pic:spPr>
                </pic:pic>
              </a:graphicData>
            </a:graphic>
          </wp:inline>
        </w:drawing>
      </w:r>
      <w:r w:rsidR="00DB6D52">
        <w:rPr>
          <w:rFonts w:ascii="Gill Sans MT" w:eastAsia="Times New Roman" w:hAnsi="Gill Sans MT" w:cs="Arial"/>
          <w:color w:val="475C6D"/>
          <w:lang w:eastAsia="en-CA"/>
        </w:rPr>
        <w:t xml:space="preserve"> </w:t>
      </w:r>
      <w:r w:rsidR="007B7824">
        <w:rPr>
          <w:noProof/>
        </w:rPr>
        <w:drawing>
          <wp:inline distT="0" distB="0" distL="0" distR="0" wp14:anchorId="579FC676" wp14:editId="7036E68D">
            <wp:extent cx="2507780" cy="2195380"/>
            <wp:effectExtent l="0" t="0" r="6985" b="0"/>
            <wp:docPr id="64" name="Picture 64" descr="Profile data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ofile data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37651" cy="2221530"/>
                    </a:xfrm>
                    <a:prstGeom prst="rect">
                      <a:avLst/>
                    </a:prstGeom>
                    <a:noFill/>
                    <a:ln>
                      <a:noFill/>
                    </a:ln>
                  </pic:spPr>
                </pic:pic>
              </a:graphicData>
            </a:graphic>
          </wp:inline>
        </w:drawing>
      </w:r>
    </w:p>
    <w:p w14:paraId="5BF0A695" w14:textId="058A1847" w:rsidR="00B9704E" w:rsidRPr="006B1EE8" w:rsidRDefault="00B9704E" w:rsidP="00B9704E">
      <w:pPr>
        <w:pStyle w:val="ListParagraph"/>
        <w:tabs>
          <w:tab w:val="left" w:pos="426"/>
        </w:tabs>
        <w:spacing w:after="120" w:line="276" w:lineRule="auto"/>
        <w:ind w:left="0"/>
        <w:contextualSpacing w:val="0"/>
        <w:jc w:val="both"/>
        <w:rPr>
          <w:rFonts w:ascii="Gill Sans MT" w:hAnsi="Gill Sans MT" w:cs="Times New Roman"/>
          <w:sz w:val="24"/>
          <w:szCs w:val="24"/>
        </w:rPr>
      </w:pPr>
      <w:r w:rsidRPr="006B1EE8">
        <w:rPr>
          <w:rFonts w:ascii="Gill Sans MT" w:hAnsi="Gill Sans MT" w:cs="Times New Roman"/>
          <w:sz w:val="24"/>
          <w:szCs w:val="24"/>
        </w:rPr>
        <w:lastRenderedPageBreak/>
        <w:t xml:space="preserve">Source: </w:t>
      </w:r>
      <w:r w:rsidR="00CD2D36" w:rsidRPr="006B1EE8">
        <w:rPr>
          <w:rFonts w:ascii="Gill Sans MT" w:hAnsi="Gill Sans MT" w:cs="Arial"/>
          <w:sz w:val="20"/>
          <w:szCs w:val="20"/>
          <w:shd w:val="clear" w:color="auto" w:fill="FFFFFF"/>
        </w:rPr>
        <w:t>UNICEF, Division of Data Research and Policy (2019). Global UNICEF Databases: Infant and Young Child</w:t>
      </w:r>
    </w:p>
    <w:p w14:paraId="31725ACD" w14:textId="0DC1B95C" w:rsidR="004D711A" w:rsidRPr="006B1EE8" w:rsidRDefault="00334E5B" w:rsidP="00282936">
      <w:pPr>
        <w:pStyle w:val="ListParagraph"/>
        <w:numPr>
          <w:ilvl w:val="0"/>
          <w:numId w:val="4"/>
        </w:numPr>
        <w:tabs>
          <w:tab w:val="left" w:pos="426"/>
        </w:tabs>
        <w:spacing w:after="120" w:line="276" w:lineRule="auto"/>
        <w:ind w:left="0" w:firstLine="0"/>
        <w:contextualSpacing w:val="0"/>
        <w:jc w:val="both"/>
        <w:rPr>
          <w:rFonts w:ascii="Gill Sans MT" w:hAnsi="Gill Sans MT" w:cs="Times New Roman"/>
        </w:rPr>
      </w:pPr>
      <w:r w:rsidRPr="006B1EE8">
        <w:rPr>
          <w:rFonts w:ascii="Gill Sans MT" w:hAnsi="Gill Sans MT" w:cs="Times New Roman"/>
          <w:shd w:val="clear" w:color="auto" w:fill="FFFFFF"/>
        </w:rPr>
        <w:t>Even though</w:t>
      </w:r>
      <w:r w:rsidR="004D711A" w:rsidRPr="006B1EE8">
        <w:rPr>
          <w:rFonts w:ascii="Gill Sans MT" w:hAnsi="Gill Sans MT" w:cs="Times New Roman"/>
          <w:shd w:val="clear" w:color="auto" w:fill="FFFFFF"/>
        </w:rPr>
        <w:t xml:space="preserve">, West African countries are unique in context, challenges faced are similar from country to country. </w:t>
      </w:r>
      <w:proofErr w:type="gramStart"/>
      <w:r w:rsidR="00125834" w:rsidRPr="006B1EE8">
        <w:rPr>
          <w:rFonts w:ascii="Gill Sans MT" w:hAnsi="Gill Sans MT" w:cs="Times New Roman"/>
          <w:shd w:val="clear" w:color="auto" w:fill="FFFFFF"/>
        </w:rPr>
        <w:t>First of all</w:t>
      </w:r>
      <w:proofErr w:type="gramEnd"/>
      <w:r w:rsidR="00125834" w:rsidRPr="006B1EE8">
        <w:rPr>
          <w:rFonts w:ascii="Gill Sans MT" w:hAnsi="Gill Sans MT" w:cs="Times New Roman"/>
          <w:shd w:val="clear" w:color="auto" w:fill="FFFFFF"/>
        </w:rPr>
        <w:t>, i</w:t>
      </w:r>
      <w:r w:rsidR="004D711A" w:rsidRPr="006B1EE8">
        <w:rPr>
          <w:rFonts w:ascii="Gill Sans MT" w:hAnsi="Gill Sans MT" w:cs="Times New Roman"/>
          <w:shd w:val="clear" w:color="auto" w:fill="FFFFFF"/>
        </w:rPr>
        <w:t xml:space="preserve">t is widely known that poverty is closely associated with malnutrition. The </w:t>
      </w:r>
      <w:r w:rsidR="00E93BDE" w:rsidRPr="006B1EE8">
        <w:rPr>
          <w:rFonts w:ascii="Gill Sans MT" w:hAnsi="Gill Sans MT" w:cs="Times New Roman"/>
          <w:shd w:val="clear" w:color="auto" w:fill="FFFFFF"/>
        </w:rPr>
        <w:t>2018</w:t>
      </w:r>
      <w:r w:rsidR="004D711A" w:rsidRPr="006B1EE8">
        <w:rPr>
          <w:rFonts w:ascii="Gill Sans MT" w:hAnsi="Gill Sans MT" w:cs="Times New Roman"/>
          <w:shd w:val="clear" w:color="auto" w:fill="FFFFFF"/>
        </w:rPr>
        <w:t xml:space="preserve"> extreme poverty estimates from the World Bank revealed that Africa is </w:t>
      </w:r>
      <w:r w:rsidR="00C539BA" w:rsidRPr="006B1EE8">
        <w:rPr>
          <w:rFonts w:ascii="Gill Sans MT" w:hAnsi="Gill Sans MT" w:cs="Times New Roman"/>
          <w:shd w:val="clear" w:color="auto" w:fill="FFFFFF"/>
        </w:rPr>
        <w:t>lagging</w:t>
      </w:r>
      <w:r w:rsidR="004D711A" w:rsidRPr="006B1EE8">
        <w:rPr>
          <w:rFonts w:ascii="Gill Sans MT" w:hAnsi="Gill Sans MT" w:cs="Times New Roman"/>
          <w:shd w:val="clear" w:color="auto" w:fill="FFFFFF"/>
        </w:rPr>
        <w:t xml:space="preserve"> the rest of the world. Sub-Saharan Africa is the only region in the world where the overall number of extremely poor people is increasing rather than decreasing, according to the World Bank's Poverty and Shared Prosperity report. </w:t>
      </w:r>
      <w:r w:rsidR="004D711A" w:rsidRPr="006B1EE8">
        <w:rPr>
          <w:rFonts w:ascii="Gill Sans MT" w:hAnsi="Gill Sans MT" w:cs="Times New Roman"/>
        </w:rPr>
        <w:t>High food prices lead poor households to cut down on other expenses, such as health, education or housing which further undermines nutrition</w:t>
      </w:r>
      <w:r w:rsidR="00D95B7B" w:rsidRPr="006B1EE8">
        <w:rPr>
          <w:rFonts w:ascii="Gill Sans MT" w:hAnsi="Gill Sans MT" w:cs="Times New Roman"/>
        </w:rPr>
        <w:t xml:space="preserve">. </w:t>
      </w:r>
      <w:r w:rsidR="00023A0E" w:rsidRPr="006B1EE8">
        <w:rPr>
          <w:rFonts w:ascii="Gill Sans MT" w:hAnsi="Gill Sans MT" w:cs="Times New Roman"/>
        </w:rPr>
        <w:t xml:space="preserve">As attempt to this </w:t>
      </w:r>
      <w:r w:rsidR="00663937" w:rsidRPr="006B1EE8">
        <w:rPr>
          <w:rFonts w:ascii="Gill Sans MT" w:hAnsi="Gill Sans MT" w:cs="Times New Roman"/>
        </w:rPr>
        <w:t>situation, t</w:t>
      </w:r>
      <w:r w:rsidR="004D711A" w:rsidRPr="006B1EE8">
        <w:rPr>
          <w:rFonts w:ascii="Gill Sans MT" w:hAnsi="Gill Sans MT" w:cs="Times New Roman"/>
        </w:rPr>
        <w:t>he ECOWAS countries have been very open to international markets, relying on cheap food imports for their staple food supply. This political and economic strategy temporarily improved the vulnerable population’s food security situation</w:t>
      </w:r>
      <w:r w:rsidR="000D1DD8" w:rsidRPr="006B1EE8">
        <w:rPr>
          <w:rFonts w:ascii="Gill Sans MT" w:hAnsi="Gill Sans MT" w:cs="Times New Roman"/>
        </w:rPr>
        <w:t>.</w:t>
      </w:r>
      <w:r w:rsidR="004D711A" w:rsidRPr="006B1EE8">
        <w:rPr>
          <w:rFonts w:ascii="Gill Sans MT" w:hAnsi="Gill Sans MT" w:cs="Times New Roman"/>
        </w:rPr>
        <w:t xml:space="preserve"> </w:t>
      </w:r>
      <w:r w:rsidR="000D1DD8" w:rsidRPr="006B1EE8">
        <w:rPr>
          <w:rFonts w:ascii="Gill Sans MT" w:hAnsi="Gill Sans MT" w:cs="Times New Roman"/>
        </w:rPr>
        <w:t>However</w:t>
      </w:r>
      <w:r w:rsidR="004D711A" w:rsidRPr="006B1EE8">
        <w:rPr>
          <w:rFonts w:ascii="Gill Sans MT" w:hAnsi="Gill Sans MT" w:cs="Times New Roman"/>
        </w:rPr>
        <w:t>, it hampered the development of the agricultural sector and long-term FNS</w:t>
      </w:r>
      <w:r w:rsidR="004D711A" w:rsidRPr="006B1EE8">
        <w:rPr>
          <w:rStyle w:val="FootnoteReference"/>
          <w:rFonts w:ascii="Gill Sans MT" w:hAnsi="Gill Sans MT"/>
        </w:rPr>
        <w:footnoteReference w:id="20"/>
      </w:r>
      <w:r w:rsidR="00125834" w:rsidRPr="006B1EE8">
        <w:rPr>
          <w:rFonts w:ascii="Gill Sans MT" w:hAnsi="Gill Sans MT" w:cs="Times New Roman"/>
        </w:rPr>
        <w:t>.</w:t>
      </w:r>
    </w:p>
    <w:p w14:paraId="0292BF61" w14:textId="5CF3785C" w:rsidR="00125834" w:rsidRPr="006B1EE8" w:rsidRDefault="00125834" w:rsidP="00125834">
      <w:pPr>
        <w:pStyle w:val="ListParagraph"/>
        <w:numPr>
          <w:ilvl w:val="0"/>
          <w:numId w:val="4"/>
        </w:numPr>
        <w:tabs>
          <w:tab w:val="left" w:pos="426"/>
        </w:tabs>
        <w:spacing w:after="120" w:line="276" w:lineRule="auto"/>
        <w:ind w:left="0" w:firstLine="0"/>
        <w:contextualSpacing w:val="0"/>
        <w:jc w:val="both"/>
        <w:rPr>
          <w:rFonts w:ascii="Gill Sans MT" w:hAnsi="Gill Sans MT" w:cs="Times New Roman"/>
          <w:shd w:val="clear" w:color="auto" w:fill="FFFFFF"/>
        </w:rPr>
      </w:pPr>
      <w:r w:rsidRPr="006B1EE8">
        <w:rPr>
          <w:rFonts w:ascii="Gill Sans MT" w:hAnsi="Gill Sans MT" w:cs="Times New Roman"/>
        </w:rPr>
        <w:t xml:space="preserve">Moreover, </w:t>
      </w:r>
      <w:r w:rsidR="004D711A" w:rsidRPr="006B1EE8">
        <w:rPr>
          <w:rFonts w:ascii="Gill Sans MT" w:hAnsi="Gill Sans MT" w:cs="Times New Roman"/>
        </w:rPr>
        <w:t xml:space="preserve">the ECOWAS regions is </w:t>
      </w:r>
      <w:r w:rsidRPr="006B1EE8">
        <w:rPr>
          <w:rFonts w:ascii="Gill Sans MT" w:hAnsi="Gill Sans MT" w:cs="Times New Roman"/>
        </w:rPr>
        <w:t xml:space="preserve">highly impacted by the </w:t>
      </w:r>
      <w:r w:rsidR="004D711A" w:rsidRPr="006B1EE8">
        <w:rPr>
          <w:rFonts w:ascii="Gill Sans MT" w:hAnsi="Gill Sans MT" w:cs="Times New Roman"/>
        </w:rPr>
        <w:t>climate change.  Up to 250 million people are expected to be affected by water stress, and food production. Climate change is expected to make natural disasters more frequent and intense. The most vulnerable people will - as usual - suffer earliest and most. Poor families with chronically malnourished children are the first to suffer in both man-made and natural disasters.</w:t>
      </w:r>
      <w:r w:rsidR="004D711A" w:rsidRPr="006B1EE8">
        <w:rPr>
          <w:rStyle w:val="FootnoteReference"/>
          <w:rFonts w:ascii="Gill Sans MT" w:hAnsi="Gill Sans MT"/>
        </w:rPr>
        <w:footnoteReference w:id="21"/>
      </w:r>
      <w:r w:rsidRPr="006B1EE8">
        <w:rPr>
          <w:rFonts w:ascii="Gill Sans MT" w:hAnsi="Gill Sans MT" w:cs="Times New Roman"/>
        </w:rPr>
        <w:t xml:space="preserve"> </w:t>
      </w:r>
      <w:r w:rsidR="004D711A" w:rsidRPr="006B1EE8">
        <w:rPr>
          <w:rFonts w:ascii="Gill Sans MT" w:hAnsi="Gill Sans MT" w:cs="Times New Roman"/>
          <w:shd w:val="clear" w:color="auto" w:fill="FFFFFF"/>
        </w:rPr>
        <w:t xml:space="preserve">Women play key roles in achieving food nutrition security. However, they face numerous obstacles in access to production assets and services. These obstacles increase their vulnerability and that of their families to food insecurity, </w:t>
      </w:r>
      <w:proofErr w:type="gramStart"/>
      <w:r w:rsidR="004D711A" w:rsidRPr="006B1EE8">
        <w:rPr>
          <w:rFonts w:ascii="Gill Sans MT" w:hAnsi="Gill Sans MT" w:cs="Times New Roman"/>
          <w:shd w:val="clear" w:color="auto" w:fill="FFFFFF"/>
        </w:rPr>
        <w:t>and also</w:t>
      </w:r>
      <w:proofErr w:type="gramEnd"/>
      <w:r w:rsidR="004D711A" w:rsidRPr="006B1EE8">
        <w:rPr>
          <w:rFonts w:ascii="Gill Sans MT" w:hAnsi="Gill Sans MT" w:cs="Times New Roman"/>
          <w:shd w:val="clear" w:color="auto" w:fill="FFFFFF"/>
        </w:rPr>
        <w:t xml:space="preserve"> considerably reduce their contribution to overall </w:t>
      </w:r>
      <w:r w:rsidR="004D711A" w:rsidRPr="006B1EE8">
        <w:rPr>
          <w:rFonts w:ascii="Gill Sans MT" w:hAnsi="Gill Sans MT" w:cs="Times New Roman"/>
        </w:rPr>
        <w:t>agricultural</w:t>
      </w:r>
      <w:r w:rsidR="004D711A" w:rsidRPr="006B1EE8">
        <w:rPr>
          <w:rFonts w:ascii="Gill Sans MT" w:hAnsi="Gill Sans MT" w:cs="Times New Roman"/>
          <w:shd w:val="clear" w:color="auto" w:fill="FFFFFF"/>
        </w:rPr>
        <w:t xml:space="preserve"> production. Gender inequality is very high in the region. The Gender Inequality Indices (GII) are among the highest in the world</w:t>
      </w:r>
      <w:r w:rsidR="004D711A" w:rsidRPr="006B1EE8">
        <w:rPr>
          <w:rStyle w:val="FootnoteReference"/>
          <w:rFonts w:ascii="Gill Sans MT" w:hAnsi="Gill Sans MT"/>
          <w:shd w:val="clear" w:color="auto" w:fill="FFFFFF"/>
        </w:rPr>
        <w:footnoteReference w:id="22"/>
      </w:r>
      <w:r w:rsidRPr="006B1EE8">
        <w:rPr>
          <w:rFonts w:ascii="Gill Sans MT" w:hAnsi="Gill Sans MT" w:cs="Times New Roman"/>
          <w:shd w:val="clear" w:color="auto" w:fill="FFFFFF"/>
        </w:rPr>
        <w:t xml:space="preserve">. </w:t>
      </w:r>
    </w:p>
    <w:p w14:paraId="3CAA39E3" w14:textId="0A32C4C0" w:rsidR="004D711A" w:rsidRDefault="00125834" w:rsidP="00125834">
      <w:pPr>
        <w:pStyle w:val="ListParagraph"/>
        <w:numPr>
          <w:ilvl w:val="0"/>
          <w:numId w:val="4"/>
        </w:numPr>
        <w:tabs>
          <w:tab w:val="left" w:pos="426"/>
        </w:tabs>
        <w:spacing w:after="120" w:line="276" w:lineRule="auto"/>
        <w:ind w:left="0" w:firstLine="0"/>
        <w:contextualSpacing w:val="0"/>
        <w:jc w:val="both"/>
        <w:rPr>
          <w:rFonts w:ascii="Gill Sans MT" w:hAnsi="Gill Sans MT" w:cs="Times New Roman"/>
          <w:shd w:val="clear" w:color="auto" w:fill="FFFFFF"/>
        </w:rPr>
      </w:pPr>
      <w:r w:rsidRPr="006B1EE8">
        <w:rPr>
          <w:rFonts w:ascii="Gill Sans MT" w:hAnsi="Gill Sans MT" w:cs="Times New Roman"/>
          <w:shd w:val="clear" w:color="auto" w:fill="FFFFFF"/>
        </w:rPr>
        <w:t xml:space="preserve">Furthermore, </w:t>
      </w:r>
      <w:r w:rsidR="006F57EA" w:rsidRPr="006B1EE8">
        <w:rPr>
          <w:rFonts w:ascii="Gill Sans MT" w:hAnsi="Gill Sans MT" w:cs="Times New Roman"/>
          <w:shd w:val="clear" w:color="auto" w:fill="FFFFFF"/>
        </w:rPr>
        <w:t xml:space="preserve">the same source </w:t>
      </w:r>
      <w:r w:rsidR="00987B1B" w:rsidRPr="006B1EE8">
        <w:rPr>
          <w:rFonts w:ascii="Gill Sans MT" w:hAnsi="Gill Sans MT" w:cs="Times New Roman"/>
          <w:shd w:val="clear" w:color="auto" w:fill="FFFFFF"/>
        </w:rPr>
        <w:t xml:space="preserve">affirms that </w:t>
      </w:r>
      <w:r w:rsidR="004D711A" w:rsidRPr="006B1EE8">
        <w:rPr>
          <w:rFonts w:ascii="Gill Sans MT" w:hAnsi="Gill Sans MT" w:cs="Times New Roman"/>
          <w:shd w:val="clear" w:color="auto" w:fill="FFFFFF"/>
        </w:rPr>
        <w:t xml:space="preserve">the </w:t>
      </w:r>
      <w:r w:rsidR="00826BF3" w:rsidRPr="006B1EE8">
        <w:rPr>
          <w:rFonts w:ascii="Gill Sans MT" w:hAnsi="Gill Sans MT" w:cs="Times New Roman"/>
          <w:shd w:val="clear" w:color="auto" w:fill="FFFFFF"/>
        </w:rPr>
        <w:t>financial capacity of West African countries is very limited</w:t>
      </w:r>
      <w:r w:rsidR="004D711A" w:rsidRPr="006B1EE8">
        <w:rPr>
          <w:rFonts w:ascii="Gill Sans MT" w:hAnsi="Gill Sans MT" w:cs="Times New Roman"/>
          <w:shd w:val="clear" w:color="auto" w:fill="FFFFFF"/>
        </w:rPr>
        <w:t>. Programs mostly rely on international aid and are thus dependent on the ups and downs of development partners. Budget delivery is still low, and an important percentage is dedicated to operating expenses. Although international partners are increasingly aligning their initiatives with regional policies and programs, responding to ECOWAS interests and needs, still requires organizations and governments to run parallel to regional and national processes, with a diversity of investments responding to external interests</w:t>
      </w:r>
      <w:r w:rsidRPr="006B1EE8">
        <w:rPr>
          <w:rFonts w:ascii="Gill Sans MT" w:hAnsi="Gill Sans MT" w:cs="Times New Roman"/>
          <w:shd w:val="clear" w:color="auto" w:fill="FFFFFF"/>
        </w:rPr>
        <w:t>.</w:t>
      </w:r>
    </w:p>
    <w:p w14:paraId="3C0618D1" w14:textId="026E955B" w:rsidR="002C2513" w:rsidRPr="00C718FD" w:rsidRDefault="00F10763" w:rsidP="00C718FD">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C718FD">
        <w:rPr>
          <w:rFonts w:ascii="Gill Sans MT" w:hAnsi="Gill Sans MT" w:cs="Times New Roman"/>
          <w:shd w:val="clear" w:color="auto" w:fill="FFFFFF"/>
        </w:rPr>
        <w:t xml:space="preserve">In this context, number of </w:t>
      </w:r>
      <w:r w:rsidR="00C30180" w:rsidRPr="00C718FD">
        <w:rPr>
          <w:rFonts w:ascii="Gill Sans MT" w:hAnsi="Gill Sans MT" w:cs="Times New Roman"/>
          <w:shd w:val="clear" w:color="auto" w:fill="FFFFFF"/>
        </w:rPr>
        <w:t xml:space="preserve">ECOWAS countries have </w:t>
      </w:r>
      <w:r w:rsidR="00514CF3" w:rsidRPr="00C718FD">
        <w:rPr>
          <w:rFonts w:ascii="Gill Sans MT" w:hAnsi="Gill Sans MT" w:cs="Times New Roman"/>
          <w:shd w:val="clear" w:color="auto" w:fill="FFFFFF"/>
        </w:rPr>
        <w:t xml:space="preserve">made progress towards </w:t>
      </w:r>
      <w:r w:rsidR="00A60375" w:rsidRPr="00C718FD">
        <w:rPr>
          <w:rFonts w:ascii="Gill Sans MT" w:hAnsi="Gill Sans MT" w:cs="Times New Roman"/>
          <w:shd w:val="clear" w:color="auto" w:fill="FFFFFF"/>
        </w:rPr>
        <w:t xml:space="preserve">the fight against malnutrition. </w:t>
      </w:r>
      <w:r w:rsidR="00C718FD" w:rsidRPr="00C718FD">
        <w:rPr>
          <w:rFonts w:ascii="Gill Sans MT" w:hAnsi="Gill Sans MT" w:cs="Times New Roman"/>
          <w:shd w:val="clear" w:color="auto" w:fill="FFFFFF"/>
        </w:rPr>
        <w:t xml:space="preserve">For example, </w:t>
      </w:r>
      <w:r w:rsidR="002C2513" w:rsidRPr="00C718FD">
        <w:rPr>
          <w:rFonts w:ascii="Gill Sans MT" w:hAnsi="Gill Sans MT"/>
        </w:rPr>
        <w:t xml:space="preserve">Burkina Faso has taken great strides to address malnutrition in the country, including concerted efforts to strengthen nutrition governance. Since 2015, the UN Network, through its intensive arm –REACH– has worked closely with the SUN Government Focal Point and other authorities to employ a participatory approach that has mobilized multiple sectors whose work supports nutrition outcomes. Today, roughly eight ministries (Agriculture, Education, Health, Local Governance, National and Women’s Solidarity, Research, Social Protection, Trade and WASH) are engaged to fight malnutrition in full force. Burkina Faso is in many ways a success story. Not only has it reached several nutrition </w:t>
      </w:r>
      <w:r w:rsidR="002C2513" w:rsidRPr="00C718FD">
        <w:rPr>
          <w:rFonts w:ascii="Gill Sans MT" w:hAnsi="Gill Sans MT"/>
        </w:rPr>
        <w:lastRenderedPageBreak/>
        <w:t>governance milestones, it has reduced child stunting from 35 % in 2010 (Demographic and Health Survey) to 21% in 2017 (National Nutrition Survey)</w:t>
      </w:r>
      <w:r w:rsidR="002C2513" w:rsidRPr="00C718FD">
        <w:rPr>
          <w:rStyle w:val="FootnoteReference"/>
          <w:rFonts w:ascii="Gill Sans MT" w:hAnsi="Gill Sans MT"/>
        </w:rPr>
        <w:t xml:space="preserve"> </w:t>
      </w:r>
      <w:r w:rsidR="002C2513" w:rsidRPr="00265584">
        <w:rPr>
          <w:rStyle w:val="FootnoteReference"/>
          <w:rFonts w:ascii="Gill Sans MT" w:hAnsi="Gill Sans MT"/>
        </w:rPr>
        <w:footnoteReference w:id="23"/>
      </w:r>
      <w:r w:rsidR="002C2513" w:rsidRPr="00C718FD">
        <w:rPr>
          <w:rFonts w:ascii="Gill Sans MT" w:hAnsi="Gill Sans MT"/>
        </w:rPr>
        <w:t>.</w:t>
      </w:r>
    </w:p>
    <w:p w14:paraId="50F2EA5C" w14:textId="77777777" w:rsidR="002C2513" w:rsidRPr="00265584" w:rsidRDefault="002C2513" w:rsidP="002C2513">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265584">
        <w:rPr>
          <w:rFonts w:ascii="Gill Sans MT" w:hAnsi="Gill Sans MT"/>
        </w:rPr>
        <w:t>Liberia developed a National Nutrition Policy in 2008, to ensure adequate nutritional intake and utilization for all people living in Liberia, especially the most vulnerable to ensure health and well-being for sustainable economic growth and development.</w:t>
      </w:r>
      <w:r w:rsidRPr="00265584">
        <w:rPr>
          <w:rStyle w:val="FootnoteReference"/>
          <w:rFonts w:ascii="Gill Sans MT" w:hAnsi="Gill Sans MT"/>
        </w:rPr>
        <w:footnoteReference w:id="24"/>
      </w:r>
    </w:p>
    <w:p w14:paraId="12159C7F" w14:textId="77777777" w:rsidR="002C2513" w:rsidRPr="00265584" w:rsidRDefault="002C2513" w:rsidP="002C2513">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265584">
        <w:rPr>
          <w:rFonts w:ascii="Gill Sans MT" w:hAnsi="Gill Sans MT"/>
        </w:rPr>
        <w:t>Nigeria’s National Strategic Plan of Action for Nutrition (2014-2019) promotes the delivery of effective interventions that will ensure adequate nutrition to all Nigerians, especially vulnerable groups; enhances capacity to deliver effective and appropriate nutrition interventions; contributes to the control of diet related noncommunicable diseases; promotes and strengthen research, monitoring and evaluation; promotes and facilitate community participation for nutrition interventions and promotes and strengthen nutrition coordination and collaboration.</w:t>
      </w:r>
      <w:r w:rsidRPr="00265584">
        <w:rPr>
          <w:rStyle w:val="FootnoteReference"/>
          <w:rFonts w:ascii="Gill Sans MT" w:hAnsi="Gill Sans MT"/>
        </w:rPr>
        <w:footnoteReference w:id="25"/>
      </w:r>
    </w:p>
    <w:p w14:paraId="3193F412" w14:textId="76C02E25" w:rsidR="002C2513" w:rsidRPr="002D19F8" w:rsidRDefault="002C2513" w:rsidP="00F53AE0">
      <w:pPr>
        <w:pStyle w:val="ListParagraph"/>
        <w:numPr>
          <w:ilvl w:val="0"/>
          <w:numId w:val="4"/>
        </w:numPr>
        <w:tabs>
          <w:tab w:val="left" w:pos="426"/>
        </w:tabs>
        <w:spacing w:after="120" w:line="276" w:lineRule="auto"/>
        <w:ind w:left="0" w:firstLine="0"/>
        <w:contextualSpacing w:val="0"/>
        <w:jc w:val="both"/>
        <w:rPr>
          <w:rFonts w:ascii="Gill Sans MT" w:hAnsi="Gill Sans MT" w:cs="Times New Roman"/>
          <w:shd w:val="clear" w:color="auto" w:fill="FFFFFF"/>
        </w:rPr>
      </w:pPr>
      <w:r w:rsidRPr="002D19F8">
        <w:rPr>
          <w:rFonts w:ascii="Gill Sans MT" w:hAnsi="Gill Sans MT"/>
        </w:rPr>
        <w:t>Sierra Leone has developed a number of policies and designed programs and strategies including the</w:t>
      </w:r>
      <w:r w:rsidRPr="002D19F8">
        <w:rPr>
          <w:rFonts w:ascii="Gill Sans MT" w:hAnsi="Gill Sans MT" w:cs="Times New Roman"/>
        </w:rPr>
        <w:t xml:space="preserve"> Free Health Care Initiative, The Sustainable Agricultural Development Program, the Sierra national Food and Nutrition Security Policy was developed with an overall goal to contribute to the improved health, social and economic well-being of all the people in Sierra Leone, especially women, children and other nutritionally vulnerable groups.</w:t>
      </w:r>
      <w:r w:rsidR="00036AB7" w:rsidRPr="002D19F8">
        <w:rPr>
          <w:rFonts w:ascii="Gill Sans MT" w:hAnsi="Gill Sans MT" w:cs="Times New Roman"/>
        </w:rPr>
        <w:t xml:space="preserve"> </w:t>
      </w:r>
    </w:p>
    <w:p w14:paraId="42D43A1B" w14:textId="77777777" w:rsidR="00624B0F" w:rsidRPr="00D939B3" w:rsidRDefault="00624B0F" w:rsidP="00624B0F">
      <w:pPr>
        <w:pStyle w:val="ListParagraph"/>
        <w:tabs>
          <w:tab w:val="left" w:pos="426"/>
        </w:tabs>
        <w:spacing w:after="120" w:line="276" w:lineRule="auto"/>
        <w:ind w:left="0"/>
        <w:contextualSpacing w:val="0"/>
        <w:jc w:val="both"/>
        <w:rPr>
          <w:rFonts w:ascii="Gill Sans MT" w:hAnsi="Gill Sans MT"/>
          <w:sz w:val="10"/>
          <w:szCs w:val="10"/>
        </w:rPr>
      </w:pPr>
    </w:p>
    <w:p w14:paraId="498D8367" w14:textId="256F2805" w:rsidR="005A3859" w:rsidRPr="003B656B" w:rsidRDefault="00521BDD" w:rsidP="003B656B">
      <w:pPr>
        <w:pStyle w:val="Heading3"/>
        <w:numPr>
          <w:ilvl w:val="1"/>
          <w:numId w:val="1"/>
        </w:numPr>
        <w:spacing w:before="0" w:after="120" w:line="276" w:lineRule="auto"/>
        <w:ind w:left="709"/>
        <w:rPr>
          <w:rFonts w:ascii="Gill Sans MT" w:hAnsi="Gill Sans MT"/>
          <w:b/>
          <w:bCs/>
          <w:color w:val="0070C0"/>
        </w:rPr>
      </w:pPr>
      <w:bookmarkStart w:id="95" w:name="_Toc32530469"/>
      <w:bookmarkStart w:id="96" w:name="_Toc32530543"/>
      <w:bookmarkStart w:id="97" w:name="_Toc33432537"/>
      <w:bookmarkStart w:id="98" w:name="_Toc33432890"/>
      <w:r>
        <w:rPr>
          <w:rFonts w:ascii="Gill Sans MT" w:hAnsi="Gill Sans MT"/>
          <w:b/>
          <w:bCs/>
          <w:color w:val="0070C0"/>
        </w:rPr>
        <w:t>Evaluation Object</w:t>
      </w:r>
      <w:bookmarkEnd w:id="95"/>
      <w:bookmarkEnd w:id="96"/>
      <w:bookmarkEnd w:id="97"/>
      <w:bookmarkEnd w:id="98"/>
    </w:p>
    <w:p w14:paraId="731E7257" w14:textId="48B5D081" w:rsidR="009D3716" w:rsidRDefault="009D3716"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Pr>
          <w:rFonts w:ascii="Gill Sans MT" w:hAnsi="Gill Sans MT"/>
        </w:rPr>
        <w:t>T</w:t>
      </w:r>
      <w:r w:rsidRPr="0038712F">
        <w:rPr>
          <w:rFonts w:ascii="Gill Sans MT" w:hAnsi="Gill Sans MT"/>
        </w:rPr>
        <w:t>he ECOWAS</w:t>
      </w:r>
      <w:r>
        <w:rPr>
          <w:rFonts w:ascii="Gill Sans MT" w:hAnsi="Gill Sans MT"/>
        </w:rPr>
        <w:t>’</w:t>
      </w:r>
      <w:r w:rsidRPr="0038712F">
        <w:rPr>
          <w:rFonts w:ascii="Gill Sans MT" w:hAnsi="Gill Sans MT"/>
        </w:rPr>
        <w:t xml:space="preserve"> Nutrition Forum is a regional platform that brings together the major stakeholders in nutrition to review nutrition policies and practices, progress in the reduction of malnutrition and diet-related diseases and innovative practices in the region.</w:t>
      </w:r>
      <w:r>
        <w:rPr>
          <w:rFonts w:ascii="Gill Sans MT" w:hAnsi="Gill Sans MT"/>
        </w:rPr>
        <w:t xml:space="preserve"> These </w:t>
      </w:r>
      <w:r w:rsidRPr="00990716">
        <w:rPr>
          <w:rFonts w:ascii="Gill Sans MT" w:hAnsi="Gill Sans MT"/>
        </w:rPr>
        <w:t>fora</w:t>
      </w:r>
      <w:r>
        <w:rPr>
          <w:rFonts w:ascii="Gill Sans MT" w:hAnsi="Gill Sans MT"/>
        </w:rPr>
        <w:t xml:space="preserve"> also</w:t>
      </w:r>
      <w:r w:rsidRPr="00990716">
        <w:rPr>
          <w:rFonts w:ascii="Gill Sans MT" w:hAnsi="Gill Sans MT"/>
        </w:rPr>
        <w:t xml:space="preserve"> provide ECOWAS Member States and Partners with an opportunity to brainstorm on nutrition </w:t>
      </w:r>
      <w:r>
        <w:rPr>
          <w:rFonts w:ascii="Gill Sans MT" w:hAnsi="Gill Sans MT"/>
        </w:rPr>
        <w:t>challenges</w:t>
      </w:r>
      <w:r w:rsidRPr="00990716">
        <w:rPr>
          <w:rFonts w:ascii="Gill Sans MT" w:hAnsi="Gill Sans MT"/>
        </w:rPr>
        <w:t xml:space="preserve">, develop a common vision of the nutrition profile of the sub-region, identify financing mechanisms, review the implementation level of past Forum recommendations, and provide a technical update to participants on topical </w:t>
      </w:r>
      <w:r w:rsidR="00A40BE3">
        <w:rPr>
          <w:rFonts w:ascii="Gill Sans MT" w:hAnsi="Gill Sans MT"/>
        </w:rPr>
        <w:t xml:space="preserve">malnutrition </w:t>
      </w:r>
      <w:r w:rsidRPr="00990716">
        <w:rPr>
          <w:rFonts w:ascii="Gill Sans MT" w:hAnsi="Gill Sans MT"/>
        </w:rPr>
        <w:t>issues.</w:t>
      </w:r>
      <w:r>
        <w:rPr>
          <w:rFonts w:ascii="Gill Sans MT" w:hAnsi="Gill Sans MT"/>
        </w:rPr>
        <w:t xml:space="preserve"> </w:t>
      </w:r>
    </w:p>
    <w:p w14:paraId="410A5E41" w14:textId="0D02759C" w:rsidR="00314995" w:rsidRDefault="00314995"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Pr>
          <w:rFonts w:ascii="Gill Sans MT" w:hAnsi="Gill Sans MT"/>
        </w:rPr>
        <w:t xml:space="preserve">The ECOWAS Nutrition Forum has been </w:t>
      </w:r>
      <w:r w:rsidR="00684B38">
        <w:rPr>
          <w:rFonts w:ascii="Gill Sans MT" w:hAnsi="Gill Sans MT"/>
        </w:rPr>
        <w:t xml:space="preserve">organised </w:t>
      </w:r>
      <w:r>
        <w:rPr>
          <w:rFonts w:ascii="Gill Sans MT" w:hAnsi="Gill Sans MT"/>
        </w:rPr>
        <w:t>since 1996</w:t>
      </w:r>
      <w:r w:rsidR="0073361B">
        <w:rPr>
          <w:rFonts w:ascii="Gill Sans MT" w:hAnsi="Gill Sans MT"/>
        </w:rPr>
        <w:t xml:space="preserve"> and its management led by </w:t>
      </w:r>
      <w:r w:rsidR="005B7A27">
        <w:rPr>
          <w:rFonts w:ascii="Gill Sans MT" w:hAnsi="Gill Sans MT"/>
        </w:rPr>
        <w:t>WAHO since 200</w:t>
      </w:r>
      <w:r w:rsidR="00C3087F">
        <w:rPr>
          <w:rFonts w:ascii="Gill Sans MT" w:hAnsi="Gill Sans MT"/>
        </w:rPr>
        <w:t>1</w:t>
      </w:r>
      <w:r w:rsidR="005B7A27">
        <w:rPr>
          <w:rFonts w:ascii="Gill Sans MT" w:hAnsi="Gill Sans MT"/>
        </w:rPr>
        <w:t xml:space="preserve">. </w:t>
      </w:r>
      <w:r>
        <w:rPr>
          <w:rFonts w:ascii="Gill Sans MT" w:hAnsi="Gill Sans MT"/>
        </w:rPr>
        <w:t xml:space="preserve">It was hosted annually </w:t>
      </w:r>
      <w:r w:rsidR="0073361B">
        <w:rPr>
          <w:rFonts w:ascii="Gill Sans MT" w:hAnsi="Gill Sans MT"/>
        </w:rPr>
        <w:t xml:space="preserve">from </w:t>
      </w:r>
      <w:r>
        <w:rPr>
          <w:rFonts w:ascii="Gill Sans MT" w:hAnsi="Gill Sans MT"/>
        </w:rPr>
        <w:t>1996-2004 in Senegal</w:t>
      </w:r>
      <w:r w:rsidR="0073361B">
        <w:rPr>
          <w:rFonts w:ascii="Gill Sans MT" w:hAnsi="Gill Sans MT"/>
        </w:rPr>
        <w:t xml:space="preserve"> (1996, 1997)</w:t>
      </w:r>
      <w:r>
        <w:rPr>
          <w:rFonts w:ascii="Gill Sans MT" w:hAnsi="Gill Sans MT"/>
        </w:rPr>
        <w:t>, Cote d’Ivoire</w:t>
      </w:r>
      <w:r w:rsidR="008B6282">
        <w:rPr>
          <w:rFonts w:ascii="Gill Sans MT" w:hAnsi="Gill Sans MT"/>
        </w:rPr>
        <w:t xml:space="preserve"> (1998)</w:t>
      </w:r>
      <w:r>
        <w:rPr>
          <w:rFonts w:ascii="Gill Sans MT" w:hAnsi="Gill Sans MT"/>
        </w:rPr>
        <w:t>, Niger</w:t>
      </w:r>
      <w:r w:rsidR="008B6282">
        <w:rPr>
          <w:rFonts w:ascii="Gill Sans MT" w:hAnsi="Gill Sans MT"/>
        </w:rPr>
        <w:t xml:space="preserve"> (1999)</w:t>
      </w:r>
      <w:r>
        <w:rPr>
          <w:rFonts w:ascii="Gill Sans MT" w:hAnsi="Gill Sans MT"/>
        </w:rPr>
        <w:t>, Mali</w:t>
      </w:r>
      <w:r w:rsidR="008B6282">
        <w:rPr>
          <w:rFonts w:ascii="Gill Sans MT" w:hAnsi="Gill Sans MT"/>
        </w:rPr>
        <w:t xml:space="preserve"> (2000)</w:t>
      </w:r>
      <w:r>
        <w:rPr>
          <w:rFonts w:ascii="Gill Sans MT" w:hAnsi="Gill Sans MT"/>
        </w:rPr>
        <w:t>, Ghana</w:t>
      </w:r>
      <w:r w:rsidR="008B6282">
        <w:rPr>
          <w:rFonts w:ascii="Gill Sans MT" w:hAnsi="Gill Sans MT"/>
        </w:rPr>
        <w:t xml:space="preserve"> (2001)</w:t>
      </w:r>
      <w:r>
        <w:rPr>
          <w:rFonts w:ascii="Gill Sans MT" w:hAnsi="Gill Sans MT"/>
        </w:rPr>
        <w:t>, Gambia</w:t>
      </w:r>
      <w:r w:rsidR="008B6282">
        <w:rPr>
          <w:rFonts w:ascii="Gill Sans MT" w:hAnsi="Gill Sans MT"/>
        </w:rPr>
        <w:t xml:space="preserve"> (2002)</w:t>
      </w:r>
      <w:r>
        <w:rPr>
          <w:rFonts w:ascii="Gill Sans MT" w:hAnsi="Gill Sans MT"/>
        </w:rPr>
        <w:t xml:space="preserve">, Guinea </w:t>
      </w:r>
      <w:r w:rsidR="008B6282">
        <w:rPr>
          <w:rFonts w:ascii="Gill Sans MT" w:hAnsi="Gill Sans MT"/>
        </w:rPr>
        <w:t xml:space="preserve">(2003) </w:t>
      </w:r>
      <w:r>
        <w:rPr>
          <w:rFonts w:ascii="Gill Sans MT" w:hAnsi="Gill Sans MT"/>
        </w:rPr>
        <w:t xml:space="preserve">and Benin </w:t>
      </w:r>
      <w:r w:rsidR="008B6282">
        <w:rPr>
          <w:rFonts w:ascii="Gill Sans MT" w:hAnsi="Gill Sans MT"/>
        </w:rPr>
        <w:t>(2004)</w:t>
      </w:r>
      <w:r>
        <w:rPr>
          <w:rFonts w:ascii="Gill Sans MT" w:hAnsi="Gill Sans MT"/>
        </w:rPr>
        <w:t>. From 2006-2019, the forum was hosted bi</w:t>
      </w:r>
      <w:r w:rsidR="00FF5DF8">
        <w:rPr>
          <w:rFonts w:ascii="Gill Sans MT" w:hAnsi="Gill Sans MT"/>
        </w:rPr>
        <w:t>e</w:t>
      </w:r>
      <w:r>
        <w:rPr>
          <w:rFonts w:ascii="Gill Sans MT" w:hAnsi="Gill Sans MT"/>
        </w:rPr>
        <w:t>nn</w:t>
      </w:r>
      <w:r w:rsidR="00FF5DF8">
        <w:rPr>
          <w:rFonts w:ascii="Gill Sans MT" w:hAnsi="Gill Sans MT"/>
        </w:rPr>
        <w:t>i</w:t>
      </w:r>
      <w:r>
        <w:rPr>
          <w:rFonts w:ascii="Gill Sans MT" w:hAnsi="Gill Sans MT"/>
        </w:rPr>
        <w:t>ally in Cape Verde</w:t>
      </w:r>
      <w:r w:rsidR="0073361B">
        <w:rPr>
          <w:rFonts w:ascii="Gill Sans MT" w:hAnsi="Gill Sans MT"/>
        </w:rPr>
        <w:t xml:space="preserve"> (2006)</w:t>
      </w:r>
      <w:r>
        <w:rPr>
          <w:rFonts w:ascii="Gill Sans MT" w:hAnsi="Gill Sans MT"/>
        </w:rPr>
        <w:t>, Sierra Leone</w:t>
      </w:r>
      <w:r w:rsidR="0073361B">
        <w:rPr>
          <w:rFonts w:ascii="Gill Sans MT" w:hAnsi="Gill Sans MT"/>
        </w:rPr>
        <w:t xml:space="preserve"> (2008)</w:t>
      </w:r>
      <w:r>
        <w:rPr>
          <w:rFonts w:ascii="Gill Sans MT" w:hAnsi="Gill Sans MT"/>
        </w:rPr>
        <w:t>, Cote d’Ivoire</w:t>
      </w:r>
      <w:r w:rsidR="0073361B">
        <w:rPr>
          <w:rFonts w:ascii="Gill Sans MT" w:hAnsi="Gill Sans MT"/>
        </w:rPr>
        <w:t xml:space="preserve"> (2010)</w:t>
      </w:r>
      <w:r>
        <w:rPr>
          <w:rFonts w:ascii="Gill Sans MT" w:hAnsi="Gill Sans MT"/>
        </w:rPr>
        <w:t>, Burkina Faso</w:t>
      </w:r>
      <w:r w:rsidR="0073361B">
        <w:rPr>
          <w:rFonts w:ascii="Gill Sans MT" w:hAnsi="Gill Sans MT"/>
        </w:rPr>
        <w:t xml:space="preserve"> (2012)</w:t>
      </w:r>
      <w:r>
        <w:rPr>
          <w:rFonts w:ascii="Gill Sans MT" w:hAnsi="Gill Sans MT"/>
        </w:rPr>
        <w:t>, Togo</w:t>
      </w:r>
      <w:r w:rsidR="0073361B">
        <w:rPr>
          <w:rFonts w:ascii="Gill Sans MT" w:hAnsi="Gill Sans MT"/>
        </w:rPr>
        <w:t xml:space="preserve"> (2015)</w:t>
      </w:r>
      <w:r>
        <w:rPr>
          <w:rFonts w:ascii="Gill Sans MT" w:hAnsi="Gill Sans MT"/>
        </w:rPr>
        <w:t xml:space="preserve">, </w:t>
      </w:r>
      <w:r w:rsidR="001D4BF0">
        <w:rPr>
          <w:rFonts w:ascii="Gill Sans MT" w:hAnsi="Gill Sans MT"/>
        </w:rPr>
        <w:t>Guinea-</w:t>
      </w:r>
      <w:r>
        <w:rPr>
          <w:rFonts w:ascii="Gill Sans MT" w:hAnsi="Gill Sans MT"/>
        </w:rPr>
        <w:t xml:space="preserve">Bissau </w:t>
      </w:r>
      <w:r w:rsidR="0073361B">
        <w:rPr>
          <w:rFonts w:ascii="Gill Sans MT" w:hAnsi="Gill Sans MT"/>
        </w:rPr>
        <w:t xml:space="preserve">(2017) </w:t>
      </w:r>
      <w:r>
        <w:rPr>
          <w:rFonts w:ascii="Gill Sans MT" w:hAnsi="Gill Sans MT"/>
        </w:rPr>
        <w:t>and Liberia</w:t>
      </w:r>
      <w:r w:rsidR="0073361B">
        <w:rPr>
          <w:rFonts w:ascii="Gill Sans MT" w:hAnsi="Gill Sans MT"/>
        </w:rPr>
        <w:t xml:space="preserve"> (2019)</w:t>
      </w:r>
      <w:r>
        <w:rPr>
          <w:rFonts w:ascii="Gill Sans MT" w:hAnsi="Gill Sans MT"/>
        </w:rPr>
        <w:t xml:space="preserve">. </w:t>
      </w:r>
    </w:p>
    <w:p w14:paraId="00FED9A3" w14:textId="44F3CC19" w:rsidR="00314995" w:rsidRDefault="00314995"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D33B9F">
        <w:rPr>
          <w:rFonts w:ascii="Gill Sans MT" w:hAnsi="Gill Sans MT"/>
        </w:rPr>
        <w:t xml:space="preserve">Its </w:t>
      </w:r>
      <w:r w:rsidR="008B6282">
        <w:rPr>
          <w:rFonts w:ascii="Gill Sans MT" w:hAnsi="Gill Sans MT"/>
        </w:rPr>
        <w:t xml:space="preserve">specific </w:t>
      </w:r>
      <w:r w:rsidR="00BF034A" w:rsidRPr="00D33B9F">
        <w:rPr>
          <w:rFonts w:ascii="Gill Sans MT" w:hAnsi="Gill Sans MT"/>
        </w:rPr>
        <w:t>objectives</w:t>
      </w:r>
      <w:r w:rsidRPr="00D33B9F">
        <w:rPr>
          <w:rFonts w:ascii="Gill Sans MT" w:hAnsi="Gill Sans MT"/>
        </w:rPr>
        <w:t xml:space="preserve"> </w:t>
      </w:r>
      <w:r w:rsidR="008B6282">
        <w:rPr>
          <w:rFonts w:ascii="Gill Sans MT" w:hAnsi="Gill Sans MT"/>
        </w:rPr>
        <w:t>are aligned with the forum’s theme and so differ</w:t>
      </w:r>
      <w:r w:rsidR="008B6282" w:rsidRPr="00D33B9F">
        <w:rPr>
          <w:rFonts w:ascii="Gill Sans MT" w:hAnsi="Gill Sans MT"/>
        </w:rPr>
        <w:t xml:space="preserve"> </w:t>
      </w:r>
      <w:r w:rsidR="008B6282">
        <w:rPr>
          <w:rFonts w:ascii="Gill Sans MT" w:hAnsi="Gill Sans MT"/>
        </w:rPr>
        <w:t>between</w:t>
      </w:r>
      <w:r w:rsidRPr="00D33B9F">
        <w:rPr>
          <w:rFonts w:ascii="Gill Sans MT" w:hAnsi="Gill Sans MT"/>
        </w:rPr>
        <w:t xml:space="preserve"> </w:t>
      </w:r>
      <w:r w:rsidR="008B6282">
        <w:rPr>
          <w:rFonts w:ascii="Gill Sans MT" w:hAnsi="Gill Sans MT"/>
        </w:rPr>
        <w:t>fora. However, they</w:t>
      </w:r>
      <w:r w:rsidRPr="00D33B9F">
        <w:rPr>
          <w:rFonts w:ascii="Gill Sans MT" w:hAnsi="Gill Sans MT"/>
        </w:rPr>
        <w:t xml:space="preserve"> have been geared towards provid</w:t>
      </w:r>
      <w:r w:rsidR="00AB1A09">
        <w:rPr>
          <w:rFonts w:ascii="Gill Sans MT" w:hAnsi="Gill Sans MT"/>
        </w:rPr>
        <w:t>ing</w:t>
      </w:r>
      <w:r w:rsidRPr="00D33B9F">
        <w:rPr>
          <w:rFonts w:ascii="Gill Sans MT" w:hAnsi="Gill Sans MT"/>
        </w:rPr>
        <w:t xml:space="preserve"> a platform to</w:t>
      </w:r>
      <w:r w:rsidR="001D4BF0" w:rsidRPr="00D33B9F">
        <w:rPr>
          <w:rFonts w:ascii="Gill Sans MT" w:hAnsi="Gill Sans MT"/>
        </w:rPr>
        <w:t>:</w:t>
      </w:r>
      <w:r w:rsidRPr="00D33B9F">
        <w:rPr>
          <w:rFonts w:ascii="Gill Sans MT" w:hAnsi="Gill Sans MT"/>
        </w:rPr>
        <w:t xml:space="preserve"> </w:t>
      </w:r>
      <w:proofErr w:type="spellStart"/>
      <w:r w:rsidR="001D4BF0" w:rsidRPr="00D33B9F">
        <w:rPr>
          <w:rFonts w:ascii="Gill Sans MT" w:hAnsi="Gill Sans MT"/>
        </w:rPr>
        <w:t>i</w:t>
      </w:r>
      <w:proofErr w:type="spellEnd"/>
      <w:r w:rsidR="001D4BF0" w:rsidRPr="00D33B9F">
        <w:rPr>
          <w:rFonts w:ascii="Gill Sans MT" w:hAnsi="Gill Sans MT"/>
        </w:rPr>
        <w:t xml:space="preserve">) Share </w:t>
      </w:r>
      <w:r w:rsidRPr="00D33B9F">
        <w:rPr>
          <w:rFonts w:ascii="Gill Sans MT" w:hAnsi="Gill Sans MT"/>
        </w:rPr>
        <w:t>experience and review nutrition interventions and programs implemented at country level</w:t>
      </w:r>
      <w:r w:rsidR="001D4BF0" w:rsidRPr="00D33B9F">
        <w:rPr>
          <w:rFonts w:ascii="Gill Sans MT" w:hAnsi="Gill Sans MT"/>
        </w:rPr>
        <w:t>;</w:t>
      </w:r>
      <w:r w:rsidRPr="00D33B9F">
        <w:rPr>
          <w:rFonts w:ascii="Gill Sans MT" w:hAnsi="Gill Sans MT"/>
        </w:rPr>
        <w:t xml:space="preserve"> (ii) Develop a regional profile of nutrition and identify adequate resources needed from African institutions and partners to support the implementation of activities</w:t>
      </w:r>
      <w:r w:rsidR="001D4BF0" w:rsidRPr="00D33B9F">
        <w:rPr>
          <w:rFonts w:ascii="Gill Sans MT" w:hAnsi="Gill Sans MT"/>
        </w:rPr>
        <w:t>;</w:t>
      </w:r>
      <w:r w:rsidRPr="00D33B9F">
        <w:rPr>
          <w:rFonts w:ascii="Gill Sans MT" w:hAnsi="Gill Sans MT"/>
        </w:rPr>
        <w:t xml:space="preserve"> (iii) Provide a technical update focusing on a crucial and relevant topic</w:t>
      </w:r>
      <w:r w:rsidR="008F2425">
        <w:rPr>
          <w:rFonts w:ascii="Gill Sans MT" w:hAnsi="Gill Sans MT"/>
        </w:rPr>
        <w:t>s</w:t>
      </w:r>
      <w:r w:rsidR="001D4BF0" w:rsidRPr="00D33B9F">
        <w:rPr>
          <w:rFonts w:ascii="Gill Sans MT" w:hAnsi="Gill Sans MT"/>
        </w:rPr>
        <w:t xml:space="preserve"> such as</w:t>
      </w:r>
      <w:r w:rsidRPr="00D33B9F">
        <w:rPr>
          <w:rFonts w:ascii="Gill Sans MT" w:hAnsi="Gill Sans MT"/>
        </w:rPr>
        <w:t xml:space="preserve"> “</w:t>
      </w:r>
      <w:r w:rsidRPr="00D33B9F">
        <w:rPr>
          <w:rFonts w:ascii="Gill Sans MT" w:hAnsi="Gill Sans MT"/>
          <w:i/>
          <w:iCs/>
        </w:rPr>
        <w:t>Food and Nutrition Security</w:t>
      </w:r>
      <w:r w:rsidRPr="00D33B9F">
        <w:rPr>
          <w:rFonts w:ascii="Gill Sans MT" w:hAnsi="Gill Sans MT"/>
        </w:rPr>
        <w:t>” in the sub-region</w:t>
      </w:r>
      <w:r w:rsidR="001D4BF0" w:rsidRPr="00D33B9F">
        <w:rPr>
          <w:rFonts w:ascii="Gill Sans MT" w:hAnsi="Gill Sans MT"/>
        </w:rPr>
        <w:t>;</w:t>
      </w:r>
      <w:r w:rsidRPr="00D33B9F">
        <w:rPr>
          <w:rFonts w:ascii="Gill Sans MT" w:hAnsi="Gill Sans MT"/>
        </w:rPr>
        <w:t xml:space="preserve"> (iv) Review the recommendations from previous forum</w:t>
      </w:r>
      <w:r w:rsidR="001D4BF0" w:rsidRPr="00D33B9F">
        <w:rPr>
          <w:rFonts w:ascii="Gill Sans MT" w:hAnsi="Gill Sans MT"/>
        </w:rPr>
        <w:t>;</w:t>
      </w:r>
      <w:r w:rsidRPr="00D33B9F">
        <w:rPr>
          <w:rFonts w:ascii="Gill Sans MT" w:hAnsi="Gill Sans MT"/>
        </w:rPr>
        <w:t xml:space="preserve"> (v) Develop action </w:t>
      </w:r>
      <w:r w:rsidRPr="00D33B9F">
        <w:rPr>
          <w:rFonts w:ascii="Gill Sans MT" w:hAnsi="Gill Sans MT"/>
        </w:rPr>
        <w:lastRenderedPageBreak/>
        <w:t>plans aiming at improving the nutritional situation</w:t>
      </w:r>
      <w:r w:rsidR="001D4BF0" w:rsidRPr="00D33B9F">
        <w:rPr>
          <w:rFonts w:ascii="Gill Sans MT" w:hAnsi="Gill Sans MT"/>
        </w:rPr>
        <w:t>;</w:t>
      </w:r>
      <w:r w:rsidRPr="00D33B9F">
        <w:rPr>
          <w:rFonts w:ascii="Gill Sans MT" w:hAnsi="Gill Sans MT"/>
        </w:rPr>
        <w:t xml:space="preserve"> (vi) Carry out a technical update</w:t>
      </w:r>
      <w:r w:rsidR="00192050">
        <w:rPr>
          <w:rFonts w:ascii="Gill Sans MT" w:hAnsi="Gill Sans MT"/>
        </w:rPr>
        <w:t>s</w:t>
      </w:r>
      <w:r w:rsidRPr="00D33B9F">
        <w:rPr>
          <w:rFonts w:ascii="Gill Sans MT" w:hAnsi="Gill Sans MT"/>
        </w:rPr>
        <w:t xml:space="preserve"> in the area of planning and funding multisectoral nutrition and food programmes in the ECOWAS region to identify strategies and actions aiming to improve the efficiency of the implementation of </w:t>
      </w:r>
      <w:r w:rsidR="006F08BE" w:rsidRPr="00D33B9F">
        <w:rPr>
          <w:rFonts w:ascii="Gill Sans MT" w:hAnsi="Gill Sans MT"/>
        </w:rPr>
        <w:t xml:space="preserve">nutrition </w:t>
      </w:r>
      <w:r w:rsidRPr="00D33B9F">
        <w:rPr>
          <w:rFonts w:ascii="Gill Sans MT" w:hAnsi="Gill Sans MT"/>
        </w:rPr>
        <w:t xml:space="preserve">programmes. </w:t>
      </w:r>
    </w:p>
    <w:p w14:paraId="614E8E43" w14:textId="04B35380" w:rsidR="001C15D4" w:rsidRDefault="001C15D4"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1C15D4">
        <w:rPr>
          <w:rFonts w:ascii="Gill Sans MT" w:hAnsi="Gill Sans MT"/>
        </w:rPr>
        <w:t>The list of stakeholders attending the nutrition forums includes</w:t>
      </w:r>
      <w:r>
        <w:rPr>
          <w:rFonts w:ascii="Gill Sans MT" w:hAnsi="Gill Sans MT"/>
        </w:rPr>
        <w:t xml:space="preserve">: </w:t>
      </w:r>
      <w:proofErr w:type="spellStart"/>
      <w:r>
        <w:rPr>
          <w:rFonts w:ascii="Gill Sans MT" w:hAnsi="Gill Sans MT"/>
        </w:rPr>
        <w:t>i</w:t>
      </w:r>
      <w:proofErr w:type="spellEnd"/>
      <w:r>
        <w:rPr>
          <w:rFonts w:ascii="Gill Sans MT" w:hAnsi="Gill Sans MT"/>
        </w:rPr>
        <w:t xml:space="preserve">) </w:t>
      </w:r>
      <w:r w:rsidRPr="00C7765F">
        <w:rPr>
          <w:rFonts w:ascii="Gill Sans MT" w:hAnsi="Gill Sans MT"/>
        </w:rPr>
        <w:t>Member States</w:t>
      </w:r>
      <w:r>
        <w:rPr>
          <w:rFonts w:ascii="Gill Sans MT" w:hAnsi="Gill Sans MT"/>
        </w:rPr>
        <w:t xml:space="preserve"> from </w:t>
      </w:r>
      <w:r w:rsidRPr="001C15D4">
        <w:rPr>
          <w:rFonts w:ascii="Gill Sans MT" w:hAnsi="Gill Sans MT"/>
        </w:rPr>
        <w:t xml:space="preserve">the fifteen </w:t>
      </w:r>
      <w:r w:rsidRPr="00C7765F">
        <w:rPr>
          <w:rFonts w:ascii="Gill Sans MT" w:hAnsi="Gill Sans MT"/>
        </w:rPr>
        <w:t>ECOWAS countries</w:t>
      </w:r>
      <w:r w:rsidRPr="001C15D4">
        <w:rPr>
          <w:rFonts w:ascii="Gill Sans MT" w:hAnsi="Gill Sans MT"/>
        </w:rPr>
        <w:t xml:space="preserve"> </w:t>
      </w:r>
      <w:r>
        <w:rPr>
          <w:rFonts w:ascii="Gill Sans MT" w:hAnsi="Gill Sans MT"/>
        </w:rPr>
        <w:t xml:space="preserve">ii) </w:t>
      </w:r>
      <w:r w:rsidR="00B44587">
        <w:rPr>
          <w:rFonts w:ascii="Gill Sans MT" w:hAnsi="Gill Sans MT"/>
        </w:rPr>
        <w:t xml:space="preserve">Parliamentarians from the </w:t>
      </w:r>
      <w:r w:rsidRPr="001C15D4">
        <w:rPr>
          <w:rFonts w:ascii="Gill Sans MT" w:hAnsi="Gill Sans MT"/>
        </w:rPr>
        <w:t>ECOWAS Parliament</w:t>
      </w:r>
      <w:r w:rsidR="00CF088D">
        <w:rPr>
          <w:rFonts w:ascii="Gill Sans MT" w:hAnsi="Gill Sans MT"/>
        </w:rPr>
        <w:t xml:space="preserve"> and </w:t>
      </w:r>
      <w:r w:rsidR="00B44587">
        <w:rPr>
          <w:rFonts w:ascii="Gill Sans MT" w:hAnsi="Gill Sans MT"/>
        </w:rPr>
        <w:t xml:space="preserve">the </w:t>
      </w:r>
      <w:r w:rsidR="00CF088D">
        <w:rPr>
          <w:rFonts w:ascii="Gill Sans MT" w:hAnsi="Gill Sans MT"/>
        </w:rPr>
        <w:t xml:space="preserve">Parliamentarian Network </w:t>
      </w:r>
      <w:r w:rsidR="00B44587">
        <w:rPr>
          <w:rFonts w:ascii="Gill Sans MT" w:hAnsi="Gill Sans MT"/>
        </w:rPr>
        <w:t>on N</w:t>
      </w:r>
      <w:r w:rsidR="00CF088D">
        <w:rPr>
          <w:rFonts w:ascii="Gill Sans MT" w:hAnsi="Gill Sans MT"/>
        </w:rPr>
        <w:t xml:space="preserve">utrition </w:t>
      </w:r>
      <w:r w:rsidR="00B44587">
        <w:rPr>
          <w:rFonts w:ascii="Gill Sans MT" w:hAnsi="Gill Sans MT"/>
        </w:rPr>
        <w:t xml:space="preserve">for </w:t>
      </w:r>
      <w:r w:rsidR="00CF088D">
        <w:rPr>
          <w:rFonts w:ascii="Gill Sans MT" w:hAnsi="Gill Sans MT"/>
        </w:rPr>
        <w:t>West and Central Africa</w:t>
      </w:r>
      <w:r>
        <w:rPr>
          <w:rFonts w:ascii="Gill Sans MT" w:hAnsi="Gill Sans MT"/>
        </w:rPr>
        <w:t xml:space="preserve">; iii) </w:t>
      </w:r>
      <w:r w:rsidR="00B44587">
        <w:rPr>
          <w:rFonts w:ascii="Gill Sans MT" w:hAnsi="Gill Sans MT"/>
        </w:rPr>
        <w:t xml:space="preserve">African and West African Economic or </w:t>
      </w:r>
      <w:r>
        <w:rPr>
          <w:rFonts w:ascii="Gill Sans MT" w:hAnsi="Gill Sans MT"/>
        </w:rPr>
        <w:t xml:space="preserve">Technical </w:t>
      </w:r>
      <w:r w:rsidR="00B44587">
        <w:rPr>
          <w:rFonts w:ascii="Gill Sans MT" w:hAnsi="Gill Sans MT"/>
        </w:rPr>
        <w:t xml:space="preserve">Institutions including </w:t>
      </w:r>
      <w:r w:rsidR="00B44587" w:rsidRPr="001C15D4">
        <w:rPr>
          <w:rFonts w:ascii="Gill Sans MT" w:hAnsi="Gill Sans MT"/>
        </w:rPr>
        <w:t>African Union Commission</w:t>
      </w:r>
      <w:r w:rsidR="00B44587">
        <w:rPr>
          <w:rFonts w:ascii="Gill Sans MT" w:hAnsi="Gill Sans MT"/>
        </w:rPr>
        <w:t>,</w:t>
      </w:r>
      <w:r w:rsidR="004E1374">
        <w:rPr>
          <w:rFonts w:ascii="Gill Sans MT" w:hAnsi="Gill Sans MT"/>
        </w:rPr>
        <w:t xml:space="preserve"> NEPAD ECOWAS Commission,</w:t>
      </w:r>
      <w:r w:rsidR="00B44587">
        <w:rPr>
          <w:rFonts w:ascii="Gill Sans MT" w:hAnsi="Gill Sans MT"/>
        </w:rPr>
        <w:t xml:space="preserve"> UEMOA, </w:t>
      </w:r>
      <w:r w:rsidR="004E1374" w:rsidRPr="001C15D4">
        <w:rPr>
          <w:rFonts w:ascii="Gill Sans MT" w:hAnsi="Gill Sans MT"/>
        </w:rPr>
        <w:t xml:space="preserve">Permanent Interstate Committee on Drought Control in the Sahel </w:t>
      </w:r>
      <w:r w:rsidR="004E1374">
        <w:rPr>
          <w:rFonts w:ascii="Gill Sans MT" w:hAnsi="Gill Sans MT"/>
        </w:rPr>
        <w:t>(</w:t>
      </w:r>
      <w:r w:rsidR="004E1374" w:rsidRPr="001C15D4">
        <w:rPr>
          <w:rFonts w:ascii="Gill Sans MT" w:hAnsi="Gill Sans MT"/>
        </w:rPr>
        <w:t>CILSS</w:t>
      </w:r>
      <w:r w:rsidR="004E1374">
        <w:rPr>
          <w:rFonts w:ascii="Gill Sans MT" w:hAnsi="Gill Sans MT"/>
        </w:rPr>
        <w:t>)</w:t>
      </w:r>
      <w:r w:rsidR="002A0C24">
        <w:rPr>
          <w:rFonts w:ascii="Gill Sans MT" w:hAnsi="Gill Sans MT"/>
        </w:rPr>
        <w:t xml:space="preserve">, </w:t>
      </w:r>
      <w:r w:rsidR="00164532" w:rsidRPr="00BF5535">
        <w:rPr>
          <w:rFonts w:ascii="Gill Sans MT" w:hAnsi="Gill Sans MT"/>
        </w:rPr>
        <w:t xml:space="preserve">Eastern Central and Southern Africa Health Community </w:t>
      </w:r>
      <w:r w:rsidR="00164532">
        <w:rPr>
          <w:rFonts w:ascii="Gill Sans MT" w:hAnsi="Gill Sans MT"/>
        </w:rPr>
        <w:t>(</w:t>
      </w:r>
      <w:r w:rsidR="002A0C24" w:rsidRPr="002A0C24">
        <w:rPr>
          <w:rFonts w:ascii="Gill Sans MT" w:hAnsi="Gill Sans MT"/>
        </w:rPr>
        <w:t>ECSA-HC</w:t>
      </w:r>
      <w:r w:rsidR="00164532">
        <w:rPr>
          <w:rFonts w:ascii="Gill Sans MT" w:hAnsi="Gill Sans MT"/>
        </w:rPr>
        <w:t>)</w:t>
      </w:r>
      <w:r w:rsidR="00B44587">
        <w:rPr>
          <w:rFonts w:ascii="Gill Sans MT" w:hAnsi="Gill Sans MT"/>
        </w:rPr>
        <w:t xml:space="preserve">; iv) </w:t>
      </w:r>
      <w:r>
        <w:rPr>
          <w:rFonts w:ascii="Gill Sans MT" w:hAnsi="Gill Sans MT"/>
        </w:rPr>
        <w:t>Partners such UN agencies</w:t>
      </w:r>
      <w:r w:rsidR="002A0C24">
        <w:rPr>
          <w:rFonts w:ascii="Gill Sans MT" w:hAnsi="Gill Sans MT"/>
        </w:rPr>
        <w:t>,</w:t>
      </w:r>
      <w:r>
        <w:rPr>
          <w:rStyle w:val="FootnoteReference"/>
          <w:rFonts w:ascii="Gill Sans MT" w:hAnsi="Gill Sans MT"/>
        </w:rPr>
        <w:footnoteReference w:id="26"/>
      </w:r>
      <w:r>
        <w:rPr>
          <w:rFonts w:ascii="Gill Sans MT" w:hAnsi="Gill Sans MT"/>
        </w:rPr>
        <w:t xml:space="preserve"> </w:t>
      </w:r>
      <w:r w:rsidR="002A0C24">
        <w:rPr>
          <w:rFonts w:ascii="Gill Sans MT" w:hAnsi="Gill Sans MT"/>
        </w:rPr>
        <w:t xml:space="preserve">SUN Movement Global Secretariat </w:t>
      </w:r>
      <w:r>
        <w:rPr>
          <w:rFonts w:ascii="Gill Sans MT" w:hAnsi="Gill Sans MT"/>
        </w:rPr>
        <w:t xml:space="preserve">and </w:t>
      </w:r>
      <w:r w:rsidR="00DA15B2">
        <w:rPr>
          <w:rFonts w:ascii="Gill Sans MT" w:hAnsi="Gill Sans MT"/>
        </w:rPr>
        <w:t xml:space="preserve">International </w:t>
      </w:r>
      <w:r w:rsidR="00B44587">
        <w:rPr>
          <w:rFonts w:ascii="Gill Sans MT" w:hAnsi="Gill Sans MT"/>
        </w:rPr>
        <w:t>Non-Governmental Organizations (NGOs)</w:t>
      </w:r>
      <w:r w:rsidR="00211AFF">
        <w:rPr>
          <w:rFonts w:ascii="Gill Sans MT" w:hAnsi="Gill Sans MT"/>
        </w:rPr>
        <w:t xml:space="preserve">, </w:t>
      </w:r>
      <w:r w:rsidR="00B44587">
        <w:rPr>
          <w:rFonts w:ascii="Gill Sans MT" w:hAnsi="Gill Sans MT"/>
        </w:rPr>
        <w:t>v) F</w:t>
      </w:r>
      <w:r>
        <w:rPr>
          <w:rFonts w:ascii="Gill Sans MT" w:hAnsi="Gill Sans MT"/>
        </w:rPr>
        <w:t xml:space="preserve">inancial partners such as </w:t>
      </w:r>
      <w:r w:rsidR="00211AFF">
        <w:rPr>
          <w:rFonts w:ascii="Gill Sans MT" w:hAnsi="Gill Sans MT"/>
        </w:rPr>
        <w:t xml:space="preserve">World Bank, </w:t>
      </w:r>
      <w:r w:rsidR="00211AFF" w:rsidRPr="001C15D4">
        <w:rPr>
          <w:rFonts w:ascii="Gill Sans MT" w:hAnsi="Gill Sans MT"/>
        </w:rPr>
        <w:t>African Development Bank</w:t>
      </w:r>
      <w:r w:rsidR="00211AFF">
        <w:rPr>
          <w:rFonts w:ascii="Gill Sans MT" w:hAnsi="Gill Sans MT"/>
        </w:rPr>
        <w:t xml:space="preserve"> (AfDB)</w:t>
      </w:r>
      <w:r w:rsidR="00211AFF" w:rsidRPr="001C15D4">
        <w:rPr>
          <w:rFonts w:ascii="Gill Sans MT" w:hAnsi="Gill Sans MT"/>
        </w:rPr>
        <w:t xml:space="preserve">, </w:t>
      </w:r>
      <w:r>
        <w:rPr>
          <w:rFonts w:ascii="Gill Sans MT" w:hAnsi="Gill Sans MT"/>
        </w:rPr>
        <w:t>European Union and USAID; v</w:t>
      </w:r>
      <w:r w:rsidR="004E1374">
        <w:rPr>
          <w:rFonts w:ascii="Gill Sans MT" w:hAnsi="Gill Sans MT"/>
        </w:rPr>
        <w:t>i</w:t>
      </w:r>
      <w:r>
        <w:rPr>
          <w:rFonts w:ascii="Gill Sans MT" w:hAnsi="Gill Sans MT"/>
        </w:rPr>
        <w:t xml:space="preserve">) </w:t>
      </w:r>
      <w:r w:rsidR="004E1374">
        <w:rPr>
          <w:rFonts w:ascii="Gill Sans MT" w:hAnsi="Gill Sans MT"/>
        </w:rPr>
        <w:t xml:space="preserve">Farmer groups, </w:t>
      </w:r>
      <w:r w:rsidR="00CF088D">
        <w:rPr>
          <w:rFonts w:ascii="Gill Sans MT" w:hAnsi="Gill Sans MT"/>
        </w:rPr>
        <w:t xml:space="preserve">NGOs and </w:t>
      </w:r>
      <w:r>
        <w:rPr>
          <w:rFonts w:ascii="Gill Sans MT" w:hAnsi="Gill Sans MT"/>
        </w:rPr>
        <w:t xml:space="preserve">CSOs such </w:t>
      </w:r>
      <w:r w:rsidRPr="001C15D4">
        <w:rPr>
          <w:rFonts w:ascii="Gill Sans MT" w:hAnsi="Gill Sans MT"/>
        </w:rPr>
        <w:t>ROPPA</w:t>
      </w:r>
      <w:r w:rsidR="004E1374">
        <w:rPr>
          <w:rFonts w:ascii="Gill Sans MT" w:hAnsi="Gill Sans MT"/>
        </w:rPr>
        <w:t xml:space="preserve">, </w:t>
      </w:r>
      <w:r w:rsidR="00AB5C2E">
        <w:rPr>
          <w:rFonts w:ascii="Gill Sans MT" w:hAnsi="Gill Sans MT"/>
        </w:rPr>
        <w:t>Network</w:t>
      </w:r>
      <w:r w:rsidR="004E1374">
        <w:rPr>
          <w:rFonts w:ascii="Gill Sans MT" w:hAnsi="Gill Sans MT"/>
        </w:rPr>
        <w:t xml:space="preserve"> of </w:t>
      </w:r>
      <w:r w:rsidR="00AB5C2E">
        <w:rPr>
          <w:rFonts w:ascii="Gill Sans MT" w:hAnsi="Gill Sans MT"/>
        </w:rPr>
        <w:t xml:space="preserve">West African </w:t>
      </w:r>
      <w:r w:rsidR="004E1374">
        <w:rPr>
          <w:rFonts w:ascii="Gill Sans MT" w:hAnsi="Gill Sans MT"/>
        </w:rPr>
        <w:t>CSOs on the SUN Movement Platform</w:t>
      </w:r>
      <w:r w:rsidR="00CF088D">
        <w:rPr>
          <w:rFonts w:ascii="Gill Sans MT" w:hAnsi="Gill Sans MT"/>
        </w:rPr>
        <w:t xml:space="preserve"> </w:t>
      </w:r>
      <w:r w:rsidR="004E1374">
        <w:rPr>
          <w:rFonts w:ascii="Gill Sans MT" w:hAnsi="Gill Sans MT"/>
        </w:rPr>
        <w:t xml:space="preserve">vii) private sector industry such as the UEMOA-AIFO involved in food fortification </w:t>
      </w:r>
      <w:r w:rsidR="00211AFF">
        <w:rPr>
          <w:rFonts w:ascii="Gill Sans MT" w:hAnsi="Gill Sans MT"/>
        </w:rPr>
        <w:t>v</w:t>
      </w:r>
      <w:r w:rsidR="004E1374">
        <w:rPr>
          <w:rFonts w:ascii="Gill Sans MT" w:hAnsi="Gill Sans MT"/>
        </w:rPr>
        <w:t>iii</w:t>
      </w:r>
      <w:r w:rsidR="00211AFF">
        <w:rPr>
          <w:rFonts w:ascii="Gill Sans MT" w:hAnsi="Gill Sans MT"/>
        </w:rPr>
        <w:t xml:space="preserve">) </w:t>
      </w:r>
      <w:r w:rsidR="004E1374">
        <w:rPr>
          <w:rFonts w:ascii="Gill Sans MT" w:hAnsi="Gill Sans MT"/>
        </w:rPr>
        <w:t xml:space="preserve">Regional Professional Associations such as </w:t>
      </w:r>
      <w:r w:rsidR="004E1374" w:rsidRPr="001C15D4">
        <w:rPr>
          <w:rFonts w:ascii="Gill Sans MT" w:hAnsi="Gill Sans MT"/>
        </w:rPr>
        <w:t>African Nutrition Society</w:t>
      </w:r>
      <w:r w:rsidR="004E1374">
        <w:rPr>
          <w:rFonts w:ascii="Gill Sans MT" w:hAnsi="Gill Sans MT"/>
        </w:rPr>
        <w:t xml:space="preserve"> (ANS)</w:t>
      </w:r>
      <w:r w:rsidR="004E1374" w:rsidRPr="001C15D4">
        <w:rPr>
          <w:rFonts w:ascii="Gill Sans MT" w:hAnsi="Gill Sans MT"/>
        </w:rPr>
        <w:t xml:space="preserve">, </w:t>
      </w:r>
      <w:r w:rsidR="002A0C24">
        <w:rPr>
          <w:rFonts w:ascii="Gill Sans MT" w:hAnsi="Gill Sans MT"/>
        </w:rPr>
        <w:t xml:space="preserve">Federation </w:t>
      </w:r>
      <w:r w:rsidR="00164532">
        <w:rPr>
          <w:rFonts w:ascii="Gill Sans MT" w:hAnsi="Gill Sans MT"/>
        </w:rPr>
        <w:t>of African Nutrition Societies (</w:t>
      </w:r>
      <w:r w:rsidR="004E1374">
        <w:rPr>
          <w:rFonts w:ascii="Gill Sans MT" w:hAnsi="Gill Sans MT"/>
        </w:rPr>
        <w:t>FANUS</w:t>
      </w:r>
      <w:r w:rsidR="00164532">
        <w:rPr>
          <w:rFonts w:ascii="Gill Sans MT" w:hAnsi="Gill Sans MT"/>
        </w:rPr>
        <w:t>)</w:t>
      </w:r>
      <w:r w:rsidR="004E1374">
        <w:rPr>
          <w:rFonts w:ascii="Gill Sans MT" w:hAnsi="Gill Sans MT"/>
        </w:rPr>
        <w:t xml:space="preserve">; ix) </w:t>
      </w:r>
      <w:r w:rsidR="00211AFF">
        <w:rPr>
          <w:rFonts w:ascii="Gill Sans MT" w:hAnsi="Gill Sans MT"/>
        </w:rPr>
        <w:t>Research Institutions such as</w:t>
      </w:r>
      <w:r w:rsidRPr="001C15D4">
        <w:rPr>
          <w:rFonts w:ascii="Gill Sans MT" w:hAnsi="Gill Sans MT"/>
        </w:rPr>
        <w:t xml:space="preserve"> </w:t>
      </w:r>
      <w:r w:rsidR="009D676B" w:rsidRPr="003F043E">
        <w:rPr>
          <w:rFonts w:ascii="Gill Sans MT" w:hAnsi="Gill Sans MT"/>
        </w:rPr>
        <w:t>West and Central African Council for Agricultural Research and Development</w:t>
      </w:r>
      <w:r w:rsidR="009D676B" w:rsidRPr="001C15D4" w:rsidDel="004E1374">
        <w:rPr>
          <w:rFonts w:ascii="Gill Sans MT" w:hAnsi="Gill Sans MT"/>
        </w:rPr>
        <w:t xml:space="preserve"> </w:t>
      </w:r>
      <w:r w:rsidR="009D676B">
        <w:rPr>
          <w:rFonts w:ascii="Gill Sans MT" w:hAnsi="Gill Sans MT"/>
        </w:rPr>
        <w:t>(</w:t>
      </w:r>
      <w:r w:rsidR="004E1374">
        <w:rPr>
          <w:rFonts w:ascii="Gill Sans MT" w:hAnsi="Gill Sans MT"/>
        </w:rPr>
        <w:t>CORAF</w:t>
      </w:r>
      <w:r w:rsidR="009D676B">
        <w:rPr>
          <w:rFonts w:ascii="Gill Sans MT" w:hAnsi="Gill Sans MT"/>
        </w:rPr>
        <w:t>)</w:t>
      </w:r>
      <w:r w:rsidR="004E1374">
        <w:rPr>
          <w:rFonts w:ascii="Gill Sans MT" w:hAnsi="Gill Sans MT"/>
        </w:rPr>
        <w:t xml:space="preserve">, </w:t>
      </w:r>
      <w:r w:rsidR="00164532">
        <w:rPr>
          <w:rFonts w:ascii="Gill Sans MT" w:hAnsi="Gill Sans MT"/>
        </w:rPr>
        <w:t>International Union of Nutrition Sciences (</w:t>
      </w:r>
      <w:r w:rsidR="004E1374">
        <w:rPr>
          <w:rFonts w:ascii="Gill Sans MT" w:hAnsi="Gill Sans MT"/>
        </w:rPr>
        <w:t>IUNS</w:t>
      </w:r>
      <w:r w:rsidR="00164532">
        <w:rPr>
          <w:rFonts w:ascii="Gill Sans MT" w:hAnsi="Gill Sans MT"/>
        </w:rPr>
        <w:t>)</w:t>
      </w:r>
      <w:r w:rsidR="004E1374">
        <w:rPr>
          <w:rFonts w:ascii="Gill Sans MT" w:hAnsi="Gill Sans MT"/>
        </w:rPr>
        <w:t xml:space="preserve">, </w:t>
      </w:r>
      <w:r w:rsidR="00E06E06" w:rsidRPr="002F4496">
        <w:rPr>
          <w:rFonts w:ascii="Gill Sans MT" w:hAnsi="Gill Sans MT"/>
        </w:rPr>
        <w:t>International Food Policy Research Institute (</w:t>
      </w:r>
      <w:r w:rsidR="004E1374">
        <w:rPr>
          <w:rFonts w:ascii="Gill Sans MT" w:hAnsi="Gill Sans MT"/>
        </w:rPr>
        <w:t>IFPRI</w:t>
      </w:r>
      <w:r w:rsidR="00E06E06">
        <w:rPr>
          <w:rFonts w:ascii="Gill Sans MT" w:hAnsi="Gill Sans MT"/>
        </w:rPr>
        <w:t>)</w:t>
      </w:r>
      <w:r w:rsidR="004E1374">
        <w:rPr>
          <w:rFonts w:ascii="Gill Sans MT" w:hAnsi="Gill Sans MT"/>
        </w:rPr>
        <w:t xml:space="preserve"> and the</w:t>
      </w:r>
      <w:r w:rsidR="00211AFF">
        <w:rPr>
          <w:rFonts w:ascii="Gill Sans MT" w:hAnsi="Gill Sans MT"/>
        </w:rPr>
        <w:t xml:space="preserve"> </w:t>
      </w:r>
      <w:r w:rsidRPr="001C15D4">
        <w:rPr>
          <w:rFonts w:ascii="Gill Sans MT" w:hAnsi="Gill Sans MT"/>
        </w:rPr>
        <w:t>Center</w:t>
      </w:r>
      <w:r w:rsidR="004E1374">
        <w:rPr>
          <w:rFonts w:ascii="Gill Sans MT" w:hAnsi="Gill Sans MT"/>
        </w:rPr>
        <w:t>s</w:t>
      </w:r>
      <w:r w:rsidRPr="001C15D4">
        <w:rPr>
          <w:rFonts w:ascii="Gill Sans MT" w:hAnsi="Gill Sans MT"/>
        </w:rPr>
        <w:t xml:space="preserve"> for Disease Contro</w:t>
      </w:r>
      <w:r w:rsidR="00CF088D">
        <w:rPr>
          <w:rFonts w:ascii="Gill Sans MT" w:hAnsi="Gill Sans MT"/>
        </w:rPr>
        <w:t>l</w:t>
      </w:r>
      <w:r w:rsidR="00211AFF">
        <w:rPr>
          <w:rFonts w:ascii="Gill Sans MT" w:hAnsi="Gill Sans MT"/>
        </w:rPr>
        <w:t xml:space="preserve"> (CDC). </w:t>
      </w:r>
      <w:r w:rsidR="00C65F21">
        <w:rPr>
          <w:rFonts w:ascii="Gill Sans MT" w:hAnsi="Gill Sans MT"/>
        </w:rPr>
        <w:t>Local delegates from the host country are drawn from multiple sectors</w:t>
      </w:r>
      <w:r w:rsidR="000F4420">
        <w:rPr>
          <w:rFonts w:ascii="Gill Sans MT" w:hAnsi="Gill Sans MT"/>
        </w:rPr>
        <w:t xml:space="preserve"> including education, health, nutrition, social protection and agriculture</w:t>
      </w:r>
      <w:r w:rsidR="00C65F21">
        <w:rPr>
          <w:rFonts w:ascii="Gill Sans MT" w:hAnsi="Gill Sans MT"/>
        </w:rPr>
        <w:t>.</w:t>
      </w:r>
    </w:p>
    <w:p w14:paraId="233740FF" w14:textId="55E10267" w:rsidR="00902C04" w:rsidRDefault="00111CD1" w:rsidP="00E23E3A">
      <w:pPr>
        <w:tabs>
          <w:tab w:val="left" w:pos="426"/>
        </w:tabs>
        <w:spacing w:after="120" w:line="276" w:lineRule="auto"/>
        <w:jc w:val="both"/>
        <w:rPr>
          <w:rFonts w:ascii="Gill Sans MT" w:hAnsi="Gill Sans MT"/>
        </w:rPr>
      </w:pPr>
      <w:r>
        <w:rPr>
          <w:rFonts w:ascii="Gill Sans MT" w:hAnsi="Gill Sans MT"/>
        </w:rPr>
        <w:t xml:space="preserve">To date, </w:t>
      </w:r>
      <w:r w:rsidR="00FE4B05">
        <w:rPr>
          <w:rFonts w:ascii="Gill Sans MT" w:hAnsi="Gill Sans MT"/>
        </w:rPr>
        <w:t>sixteenth edition o</w:t>
      </w:r>
      <w:r w:rsidR="0054604F">
        <w:rPr>
          <w:rFonts w:ascii="Gill Sans MT" w:hAnsi="Gill Sans MT"/>
        </w:rPr>
        <w:t xml:space="preserve">f the forum </w:t>
      </w:r>
      <w:r w:rsidR="003D3E8D">
        <w:rPr>
          <w:rFonts w:ascii="Gill Sans MT" w:hAnsi="Gill Sans MT"/>
        </w:rPr>
        <w:t xml:space="preserve">were organised on a rotative basis from one country to another. </w:t>
      </w:r>
      <w:r w:rsidR="001E0785">
        <w:rPr>
          <w:rFonts w:ascii="Gill Sans MT" w:hAnsi="Gill Sans MT"/>
        </w:rPr>
        <w:t xml:space="preserve">The </w:t>
      </w:r>
      <w:r w:rsidR="00F8049F">
        <w:rPr>
          <w:rFonts w:ascii="Gill Sans MT" w:hAnsi="Gill Sans MT"/>
        </w:rPr>
        <w:t>s</w:t>
      </w:r>
      <w:r w:rsidR="004F25F9" w:rsidRPr="00EC2454">
        <w:rPr>
          <w:rFonts w:ascii="Gill Sans MT" w:hAnsi="Gill Sans MT"/>
        </w:rPr>
        <w:t xml:space="preserve">ixteenth </w:t>
      </w:r>
      <w:r w:rsidR="009D3716" w:rsidRPr="00EC2454">
        <w:rPr>
          <w:rFonts w:ascii="Gill Sans MT" w:hAnsi="Gill Sans MT"/>
        </w:rPr>
        <w:t xml:space="preserve">edition </w:t>
      </w:r>
      <w:r w:rsidR="004F25F9" w:rsidRPr="00EC2454">
        <w:rPr>
          <w:rFonts w:ascii="Gill Sans MT" w:hAnsi="Gill Sans MT"/>
        </w:rPr>
        <w:t xml:space="preserve">of the forum </w:t>
      </w:r>
      <w:r w:rsidR="009D3716" w:rsidRPr="00EC2454">
        <w:rPr>
          <w:rFonts w:ascii="Gill Sans MT" w:hAnsi="Gill Sans MT"/>
        </w:rPr>
        <w:t>was hosted by Liberia in Monrovia</w:t>
      </w:r>
      <w:bookmarkStart w:id="99" w:name="_Hlk27360955"/>
      <w:r w:rsidR="002F532F" w:rsidRPr="002F532F">
        <w:rPr>
          <w:rFonts w:ascii="Gill Sans MT" w:hAnsi="Gill Sans MT"/>
        </w:rPr>
        <w:t xml:space="preserve"> </w:t>
      </w:r>
      <w:r w:rsidR="002F532F">
        <w:rPr>
          <w:rFonts w:ascii="Gill Sans MT" w:hAnsi="Gill Sans MT"/>
        </w:rPr>
        <w:t>from 18-20 November</w:t>
      </w:r>
      <w:r w:rsidR="002F532F" w:rsidRPr="00EC2454">
        <w:rPr>
          <w:rFonts w:ascii="Gill Sans MT" w:hAnsi="Gill Sans MT"/>
        </w:rPr>
        <w:t xml:space="preserve"> 2019</w:t>
      </w:r>
      <w:r w:rsidR="009D3716" w:rsidRPr="00EC2454">
        <w:rPr>
          <w:rFonts w:ascii="Gill Sans MT" w:hAnsi="Gill Sans MT" w:cstheme="minorHAnsi"/>
        </w:rPr>
        <w:t>.</w:t>
      </w:r>
      <w:bookmarkEnd w:id="99"/>
      <w:r w:rsidR="001D45C5">
        <w:rPr>
          <w:rFonts w:ascii="Gill Sans MT" w:hAnsi="Gill Sans MT" w:cstheme="minorHAnsi"/>
        </w:rPr>
        <w:t xml:space="preserve"> </w:t>
      </w:r>
      <w:r w:rsidR="005615F7">
        <w:rPr>
          <w:rFonts w:ascii="Gill Sans MT" w:hAnsi="Gill Sans MT" w:cstheme="minorHAnsi"/>
        </w:rPr>
        <w:t>For each forum, there is a Lead Technical Partner and a sometimes a Facilitator</w:t>
      </w:r>
      <w:r w:rsidR="001E0671">
        <w:rPr>
          <w:rFonts w:ascii="Gill Sans MT" w:hAnsi="Gill Sans MT" w:cstheme="minorHAnsi"/>
        </w:rPr>
        <w:t xml:space="preserve">. </w:t>
      </w:r>
      <w:r w:rsidR="00D16D39">
        <w:rPr>
          <w:rFonts w:ascii="Gill Sans MT" w:hAnsi="Gill Sans MT" w:cstheme="minorHAnsi"/>
        </w:rPr>
        <w:t xml:space="preserve">Table 1 resumes </w:t>
      </w:r>
      <w:r w:rsidR="00FE56E8">
        <w:rPr>
          <w:rFonts w:ascii="Gill Sans MT" w:hAnsi="Gill Sans MT" w:cstheme="minorHAnsi"/>
        </w:rPr>
        <w:t xml:space="preserve">list of past fora, their </w:t>
      </w:r>
      <w:r w:rsidR="00482254">
        <w:rPr>
          <w:rFonts w:ascii="Gill Sans MT" w:hAnsi="Gill Sans MT" w:cstheme="minorHAnsi"/>
        </w:rPr>
        <w:t xml:space="preserve">corresponding </w:t>
      </w:r>
      <w:r w:rsidR="00FE56E8">
        <w:rPr>
          <w:rFonts w:ascii="Gill Sans MT" w:hAnsi="Gill Sans MT" w:cstheme="minorHAnsi"/>
        </w:rPr>
        <w:t xml:space="preserve">themes and Lead Partners </w:t>
      </w:r>
      <w:r w:rsidR="004B673A">
        <w:rPr>
          <w:rFonts w:ascii="Gill Sans MT" w:hAnsi="Gill Sans MT" w:cstheme="minorHAnsi"/>
        </w:rPr>
        <w:t>and a</w:t>
      </w:r>
      <w:r w:rsidR="004B673A" w:rsidRPr="00755A94">
        <w:rPr>
          <w:rFonts w:ascii="Gill Sans MT" w:hAnsi="Gill Sans MT"/>
        </w:rPr>
        <w:t>nnex 5 presents the objectives and recommendations of the ECOWAS Nutrition Fora from the 2008 edition onwards for which information was available.</w:t>
      </w:r>
    </w:p>
    <w:p w14:paraId="11065C33" w14:textId="2FA59474" w:rsidR="00F51BEE" w:rsidRPr="00C7765F" w:rsidRDefault="00F51BEE" w:rsidP="00C7765F">
      <w:pPr>
        <w:pStyle w:val="Heading1"/>
        <w:spacing w:before="120" w:after="120"/>
        <w:rPr>
          <w:rFonts w:ascii="Gill Sans MT" w:hAnsi="Gill Sans MT"/>
          <w:sz w:val="24"/>
          <w:szCs w:val="24"/>
        </w:rPr>
      </w:pPr>
      <w:bookmarkStart w:id="100" w:name="_Toc33432538"/>
      <w:bookmarkStart w:id="101" w:name="_Toc33432891"/>
      <w:bookmarkStart w:id="102" w:name="_Toc34730946"/>
      <w:r w:rsidRPr="00C7765F">
        <w:rPr>
          <w:rFonts w:ascii="Gill Sans MT" w:hAnsi="Gill Sans MT"/>
          <w:b/>
          <w:bCs/>
          <w:sz w:val="24"/>
          <w:szCs w:val="24"/>
        </w:rPr>
        <w:t>Table 1:</w:t>
      </w:r>
      <w:r w:rsidRPr="00C7765F">
        <w:rPr>
          <w:rFonts w:ascii="Gill Sans MT" w:hAnsi="Gill Sans MT"/>
          <w:sz w:val="24"/>
          <w:szCs w:val="24"/>
        </w:rPr>
        <w:t xml:space="preserve"> List of past editions of the forum with their corresponding themes and Lead Partners</w:t>
      </w:r>
      <w:bookmarkEnd w:id="100"/>
      <w:bookmarkEnd w:id="101"/>
      <w:bookmarkEnd w:id="102"/>
    </w:p>
    <w:tbl>
      <w:tblPr>
        <w:tblStyle w:val="GridTable4-Accent11"/>
        <w:tblW w:w="9493" w:type="dxa"/>
        <w:tblLook w:val="0420" w:firstRow="1" w:lastRow="0" w:firstColumn="0" w:lastColumn="0" w:noHBand="0" w:noVBand="1"/>
      </w:tblPr>
      <w:tblGrid>
        <w:gridCol w:w="1000"/>
        <w:gridCol w:w="1050"/>
        <w:gridCol w:w="1890"/>
        <w:gridCol w:w="3888"/>
        <w:gridCol w:w="1665"/>
      </w:tblGrid>
      <w:tr w:rsidR="00A65B24" w:rsidRPr="00E85B4C" w14:paraId="06810412" w14:textId="77777777" w:rsidTr="00C7765F">
        <w:trPr>
          <w:cnfStyle w:val="100000000000" w:firstRow="1" w:lastRow="0" w:firstColumn="0" w:lastColumn="0" w:oddVBand="0" w:evenVBand="0" w:oddHBand="0" w:evenHBand="0" w:firstRowFirstColumn="0" w:firstRowLastColumn="0" w:lastRowFirstColumn="0" w:lastRowLastColumn="0"/>
          <w:trHeight w:val="310"/>
        </w:trPr>
        <w:tc>
          <w:tcPr>
            <w:tcW w:w="967" w:type="dxa"/>
            <w:vAlign w:val="center"/>
            <w:hideMark/>
          </w:tcPr>
          <w:p w14:paraId="603F9A16" w14:textId="77777777" w:rsidR="00E23E3A" w:rsidRPr="00E85B4C" w:rsidRDefault="00E23E3A" w:rsidP="00C7765F">
            <w:pPr>
              <w:rPr>
                <w:rFonts w:ascii="Gill Sans MT" w:eastAsia="Times New Roman" w:hAnsi="Gill Sans MT" w:cs="Calibri"/>
                <w:b w:val="0"/>
                <w:bCs w:val="0"/>
                <w:lang w:val="en-US"/>
              </w:rPr>
            </w:pPr>
            <w:r w:rsidRPr="00E85B4C">
              <w:rPr>
                <w:rFonts w:ascii="Gill Sans MT" w:eastAsia="Times New Roman" w:hAnsi="Gill Sans MT" w:cs="Calibri"/>
                <w:lang w:val="en-US"/>
              </w:rPr>
              <w:t>Year</w:t>
            </w:r>
          </w:p>
        </w:tc>
        <w:tc>
          <w:tcPr>
            <w:tcW w:w="1050" w:type="dxa"/>
            <w:vAlign w:val="center"/>
            <w:hideMark/>
          </w:tcPr>
          <w:p w14:paraId="03072852" w14:textId="77777777" w:rsidR="00E23E3A" w:rsidRPr="00E85B4C" w:rsidRDefault="00E23E3A" w:rsidP="00C7765F">
            <w:pPr>
              <w:rPr>
                <w:rFonts w:ascii="Gill Sans MT" w:eastAsia="Times New Roman" w:hAnsi="Gill Sans MT" w:cs="Calibri"/>
                <w:b w:val="0"/>
                <w:bCs w:val="0"/>
                <w:lang w:val="en-US"/>
              </w:rPr>
            </w:pPr>
            <w:r w:rsidRPr="00E85B4C">
              <w:rPr>
                <w:rFonts w:ascii="Gill Sans MT" w:eastAsia="Times New Roman" w:hAnsi="Gill Sans MT" w:cs="Calibri"/>
                <w:lang w:val="en-US"/>
              </w:rPr>
              <w:t>Meeting</w:t>
            </w:r>
          </w:p>
        </w:tc>
        <w:tc>
          <w:tcPr>
            <w:tcW w:w="1897" w:type="dxa"/>
            <w:vAlign w:val="center"/>
            <w:hideMark/>
          </w:tcPr>
          <w:p w14:paraId="44A27B99" w14:textId="77777777" w:rsidR="00E23E3A" w:rsidRPr="00E85B4C" w:rsidRDefault="00E23E3A" w:rsidP="00C7765F">
            <w:pPr>
              <w:rPr>
                <w:rFonts w:ascii="Gill Sans MT" w:eastAsia="Times New Roman" w:hAnsi="Gill Sans MT" w:cs="Calibri"/>
                <w:b w:val="0"/>
                <w:bCs w:val="0"/>
                <w:lang w:val="en-US"/>
              </w:rPr>
            </w:pPr>
            <w:r w:rsidRPr="00E85B4C">
              <w:rPr>
                <w:rFonts w:ascii="Gill Sans MT" w:eastAsia="Times New Roman" w:hAnsi="Gill Sans MT" w:cs="Calibri"/>
                <w:lang w:val="en-US"/>
              </w:rPr>
              <w:t>Location</w:t>
            </w:r>
          </w:p>
        </w:tc>
        <w:tc>
          <w:tcPr>
            <w:tcW w:w="3908" w:type="dxa"/>
            <w:vAlign w:val="center"/>
            <w:hideMark/>
          </w:tcPr>
          <w:p w14:paraId="286C8410" w14:textId="77777777" w:rsidR="00E23E3A" w:rsidRPr="00E85B4C" w:rsidRDefault="00E23E3A" w:rsidP="00C7765F">
            <w:pPr>
              <w:rPr>
                <w:rFonts w:ascii="Gill Sans MT" w:eastAsia="Times New Roman" w:hAnsi="Gill Sans MT" w:cs="Calibri"/>
                <w:b w:val="0"/>
                <w:bCs w:val="0"/>
                <w:lang w:val="en-US"/>
              </w:rPr>
            </w:pPr>
            <w:r w:rsidRPr="00E85B4C">
              <w:rPr>
                <w:rFonts w:ascii="Gill Sans MT" w:eastAsia="Times New Roman" w:hAnsi="Gill Sans MT" w:cs="Calibri"/>
                <w:lang w:val="en-US"/>
              </w:rPr>
              <w:t>Theme</w:t>
            </w:r>
          </w:p>
        </w:tc>
        <w:tc>
          <w:tcPr>
            <w:tcW w:w="1671" w:type="dxa"/>
            <w:vAlign w:val="center"/>
            <w:hideMark/>
          </w:tcPr>
          <w:p w14:paraId="66131E5F" w14:textId="77777777" w:rsidR="00E23E3A" w:rsidRPr="00E85B4C" w:rsidRDefault="00E23E3A" w:rsidP="00C7765F">
            <w:pPr>
              <w:rPr>
                <w:rFonts w:ascii="Gill Sans MT" w:eastAsia="Times New Roman" w:hAnsi="Gill Sans MT" w:cs="Calibri"/>
                <w:b w:val="0"/>
                <w:bCs w:val="0"/>
                <w:lang w:val="en-US"/>
              </w:rPr>
            </w:pPr>
            <w:r w:rsidRPr="00E85B4C">
              <w:rPr>
                <w:rFonts w:ascii="Gill Sans MT" w:eastAsia="Times New Roman" w:hAnsi="Gill Sans MT" w:cs="Calibri"/>
                <w:lang w:val="en-US"/>
              </w:rPr>
              <w:t>Lead Partner</w:t>
            </w:r>
          </w:p>
        </w:tc>
      </w:tr>
      <w:tr w:rsidR="00A65B24" w:rsidRPr="00E85B4C" w14:paraId="73901CF1" w14:textId="77777777" w:rsidTr="00C7765F">
        <w:trPr>
          <w:cnfStyle w:val="000000100000" w:firstRow="0" w:lastRow="0" w:firstColumn="0" w:lastColumn="0" w:oddVBand="0" w:evenVBand="0" w:oddHBand="1" w:evenHBand="0" w:firstRowFirstColumn="0" w:firstRowLastColumn="0" w:lastRowFirstColumn="0" w:lastRowLastColumn="0"/>
          <w:trHeight w:val="365"/>
        </w:trPr>
        <w:tc>
          <w:tcPr>
            <w:tcW w:w="967" w:type="dxa"/>
            <w:vAlign w:val="center"/>
            <w:hideMark/>
          </w:tcPr>
          <w:p w14:paraId="1E85ED0D"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2003</w:t>
            </w:r>
          </w:p>
        </w:tc>
        <w:tc>
          <w:tcPr>
            <w:tcW w:w="1050" w:type="dxa"/>
            <w:vAlign w:val="center"/>
            <w:hideMark/>
          </w:tcPr>
          <w:p w14:paraId="12E3BC47"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8</w:t>
            </w:r>
            <w:r w:rsidRPr="00E85B4C">
              <w:rPr>
                <w:rFonts w:ascii="Gill Sans MT" w:eastAsia="Times New Roman" w:hAnsi="Gill Sans MT" w:cs="Calibri"/>
                <w:vertAlign w:val="superscript"/>
                <w:lang w:val="en-US"/>
              </w:rPr>
              <w:t>th</w:t>
            </w:r>
            <w:r w:rsidRPr="00E85B4C">
              <w:rPr>
                <w:rFonts w:ascii="Gill Sans MT" w:eastAsia="Times New Roman" w:hAnsi="Gill Sans MT" w:cs="Calibri"/>
                <w:lang w:val="en-US"/>
              </w:rPr>
              <w:t xml:space="preserve"> Forum</w:t>
            </w:r>
          </w:p>
        </w:tc>
        <w:tc>
          <w:tcPr>
            <w:tcW w:w="1897" w:type="dxa"/>
            <w:vAlign w:val="center"/>
            <w:hideMark/>
          </w:tcPr>
          <w:p w14:paraId="45BABE3E" w14:textId="77777777" w:rsidR="00E23E3A" w:rsidRPr="00C7765F" w:rsidRDefault="00E23E3A" w:rsidP="00C7765F">
            <w:pPr>
              <w:rPr>
                <w:rFonts w:ascii="Gill Sans MT" w:eastAsia="Times New Roman" w:hAnsi="Gill Sans MT" w:cs="Calibri"/>
                <w:lang w:val="en-US"/>
              </w:rPr>
            </w:pPr>
            <w:r w:rsidRPr="00C7765F">
              <w:rPr>
                <w:rFonts w:ascii="Gill Sans MT" w:eastAsia="Times New Roman" w:hAnsi="Gill Sans MT" w:cs="Calibri"/>
                <w:lang w:val="en-US"/>
              </w:rPr>
              <w:t>Conakry, Guinea</w:t>
            </w:r>
          </w:p>
        </w:tc>
        <w:tc>
          <w:tcPr>
            <w:tcW w:w="3908" w:type="dxa"/>
            <w:vAlign w:val="center"/>
            <w:hideMark/>
          </w:tcPr>
          <w:p w14:paraId="2821312F" w14:textId="77777777" w:rsidR="00E23E3A" w:rsidRPr="00E85B4C" w:rsidRDefault="00E23E3A" w:rsidP="00C7765F">
            <w:pPr>
              <w:rPr>
                <w:rFonts w:ascii="Gill Sans MT" w:eastAsia="Times New Roman" w:hAnsi="Gill Sans MT" w:cs="Calibri"/>
                <w:lang w:val="en-US"/>
              </w:rPr>
            </w:pPr>
            <w:r w:rsidRPr="00E85B4C">
              <w:rPr>
                <w:rFonts w:ascii="Gill Sans MT" w:eastAsia="Times New Roman" w:hAnsi="Gill Sans MT" w:cs="Calibri"/>
                <w:lang w:val="en-US"/>
              </w:rPr>
              <w:t>Micronutrient deficiencies: the way forward</w:t>
            </w:r>
          </w:p>
        </w:tc>
        <w:tc>
          <w:tcPr>
            <w:tcW w:w="1671" w:type="dxa"/>
            <w:vAlign w:val="center"/>
            <w:hideMark/>
          </w:tcPr>
          <w:p w14:paraId="1C6897B1"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MI</w:t>
            </w:r>
          </w:p>
        </w:tc>
      </w:tr>
      <w:tr w:rsidR="00E23E3A" w:rsidRPr="00E85B4C" w14:paraId="56ECB816" w14:textId="77777777" w:rsidTr="00C7765F">
        <w:trPr>
          <w:trHeight w:val="605"/>
        </w:trPr>
        <w:tc>
          <w:tcPr>
            <w:tcW w:w="967" w:type="dxa"/>
            <w:vAlign w:val="center"/>
            <w:hideMark/>
          </w:tcPr>
          <w:p w14:paraId="7AB339DD" w14:textId="1266041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 xml:space="preserve">20-24 </w:t>
            </w:r>
            <w:r w:rsidR="000F4420">
              <w:rPr>
                <w:rFonts w:ascii="Gill Sans MT" w:eastAsia="Times New Roman" w:hAnsi="Gill Sans MT" w:cs="Calibri"/>
                <w:lang w:val="en-US"/>
              </w:rPr>
              <w:t>/9/</w:t>
            </w:r>
            <w:r w:rsidRPr="00E85B4C">
              <w:rPr>
                <w:rFonts w:ascii="Gill Sans MT" w:eastAsia="Times New Roman" w:hAnsi="Gill Sans MT" w:cs="Calibri"/>
                <w:lang w:val="en-US"/>
              </w:rPr>
              <w:t>2004</w:t>
            </w:r>
          </w:p>
        </w:tc>
        <w:tc>
          <w:tcPr>
            <w:tcW w:w="1050" w:type="dxa"/>
            <w:vAlign w:val="center"/>
            <w:hideMark/>
          </w:tcPr>
          <w:p w14:paraId="48BFDE47"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9</w:t>
            </w:r>
            <w:r w:rsidRPr="00E85B4C">
              <w:rPr>
                <w:rFonts w:ascii="Gill Sans MT" w:eastAsia="Times New Roman" w:hAnsi="Gill Sans MT" w:cs="Calibri"/>
                <w:vertAlign w:val="superscript"/>
                <w:lang w:val="en-US"/>
              </w:rPr>
              <w:t>th</w:t>
            </w:r>
            <w:r w:rsidRPr="00E85B4C">
              <w:rPr>
                <w:rFonts w:ascii="Gill Sans MT" w:eastAsia="Times New Roman" w:hAnsi="Gill Sans MT" w:cs="Calibri"/>
                <w:lang w:val="en-US"/>
              </w:rPr>
              <w:t xml:space="preserve"> Forum</w:t>
            </w:r>
          </w:p>
        </w:tc>
        <w:tc>
          <w:tcPr>
            <w:tcW w:w="1897" w:type="dxa"/>
            <w:vAlign w:val="center"/>
            <w:hideMark/>
          </w:tcPr>
          <w:p w14:paraId="03BF218A" w14:textId="77777777" w:rsidR="00E23E3A" w:rsidRPr="00C7765F" w:rsidRDefault="00E23E3A" w:rsidP="00C7765F">
            <w:pPr>
              <w:rPr>
                <w:rFonts w:ascii="Gill Sans MT" w:eastAsia="Times New Roman" w:hAnsi="Gill Sans MT" w:cs="Calibri"/>
                <w:lang w:val="en-US"/>
              </w:rPr>
            </w:pPr>
            <w:r w:rsidRPr="00C7765F">
              <w:rPr>
                <w:rFonts w:ascii="Gill Sans MT" w:eastAsia="Times New Roman" w:hAnsi="Gill Sans MT" w:cs="Calibri"/>
                <w:lang w:val="en-US"/>
              </w:rPr>
              <w:t>Cotonou, Benin</w:t>
            </w:r>
          </w:p>
        </w:tc>
        <w:tc>
          <w:tcPr>
            <w:tcW w:w="3908" w:type="dxa"/>
            <w:vAlign w:val="center"/>
            <w:hideMark/>
          </w:tcPr>
          <w:p w14:paraId="56765325" w14:textId="77777777" w:rsidR="00E23E3A" w:rsidRPr="00E85B4C" w:rsidRDefault="00E23E3A" w:rsidP="00C7765F">
            <w:pPr>
              <w:rPr>
                <w:rFonts w:ascii="Gill Sans MT" w:eastAsia="Times New Roman" w:hAnsi="Gill Sans MT" w:cs="Calibri"/>
                <w:lang w:val="en-US"/>
              </w:rPr>
            </w:pPr>
            <w:r w:rsidRPr="00E85B4C">
              <w:rPr>
                <w:rFonts w:ascii="Gill Sans MT" w:eastAsia="Times New Roman" w:hAnsi="Gill Sans MT" w:cs="Calibri"/>
                <w:lang w:val="en-US"/>
              </w:rPr>
              <w:t>Nutrition and HIV</w:t>
            </w:r>
          </w:p>
        </w:tc>
        <w:tc>
          <w:tcPr>
            <w:tcW w:w="1671" w:type="dxa"/>
            <w:vAlign w:val="center"/>
            <w:hideMark/>
          </w:tcPr>
          <w:p w14:paraId="14608C22"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SARA USAID</w:t>
            </w:r>
          </w:p>
        </w:tc>
      </w:tr>
      <w:tr w:rsidR="00A65B24" w:rsidRPr="00E85B4C" w14:paraId="67068D77" w14:textId="77777777" w:rsidTr="00C7765F">
        <w:trPr>
          <w:cnfStyle w:val="000000100000" w:firstRow="0" w:lastRow="0" w:firstColumn="0" w:lastColumn="0" w:oddVBand="0" w:evenVBand="0" w:oddHBand="1" w:evenHBand="0" w:firstRowFirstColumn="0" w:firstRowLastColumn="0" w:lastRowFirstColumn="0" w:lastRowLastColumn="0"/>
          <w:trHeight w:val="630"/>
        </w:trPr>
        <w:tc>
          <w:tcPr>
            <w:tcW w:w="967" w:type="dxa"/>
            <w:vAlign w:val="center"/>
            <w:hideMark/>
          </w:tcPr>
          <w:p w14:paraId="525F059F" w14:textId="46D7E24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 xml:space="preserve">18-22 </w:t>
            </w:r>
            <w:r w:rsidR="000F4420">
              <w:rPr>
                <w:rFonts w:ascii="Gill Sans MT" w:eastAsia="Times New Roman" w:hAnsi="Gill Sans MT" w:cs="Calibri"/>
                <w:lang w:val="en-US"/>
              </w:rPr>
              <w:t>/9/</w:t>
            </w:r>
            <w:r w:rsidRPr="00E85B4C">
              <w:rPr>
                <w:rFonts w:ascii="Gill Sans MT" w:eastAsia="Times New Roman" w:hAnsi="Gill Sans MT" w:cs="Calibri"/>
                <w:lang w:val="en-US"/>
              </w:rPr>
              <w:t>2006</w:t>
            </w:r>
          </w:p>
        </w:tc>
        <w:tc>
          <w:tcPr>
            <w:tcW w:w="1050" w:type="dxa"/>
            <w:vAlign w:val="center"/>
            <w:hideMark/>
          </w:tcPr>
          <w:p w14:paraId="2267989A"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10</w:t>
            </w:r>
            <w:r w:rsidRPr="00E85B4C">
              <w:rPr>
                <w:rFonts w:ascii="Gill Sans MT" w:eastAsia="Times New Roman" w:hAnsi="Gill Sans MT" w:cs="Calibri"/>
                <w:vertAlign w:val="superscript"/>
                <w:lang w:val="en-US"/>
              </w:rPr>
              <w:t>th</w:t>
            </w:r>
            <w:r w:rsidRPr="00E85B4C">
              <w:rPr>
                <w:rFonts w:ascii="Gill Sans MT" w:eastAsia="Times New Roman" w:hAnsi="Gill Sans MT" w:cs="Calibri"/>
                <w:lang w:val="en-US"/>
              </w:rPr>
              <w:t xml:space="preserve"> Forum</w:t>
            </w:r>
          </w:p>
        </w:tc>
        <w:tc>
          <w:tcPr>
            <w:tcW w:w="1897" w:type="dxa"/>
            <w:vAlign w:val="center"/>
            <w:hideMark/>
          </w:tcPr>
          <w:p w14:paraId="7B561EBD" w14:textId="77777777" w:rsidR="00E23E3A" w:rsidRPr="00C7765F" w:rsidRDefault="00E23E3A" w:rsidP="00C7765F">
            <w:pPr>
              <w:rPr>
                <w:rFonts w:ascii="Gill Sans MT" w:eastAsia="Times New Roman" w:hAnsi="Gill Sans MT" w:cs="Calibri"/>
                <w:lang w:val="en-US"/>
              </w:rPr>
            </w:pPr>
            <w:proofErr w:type="spellStart"/>
            <w:r w:rsidRPr="00C7765F">
              <w:rPr>
                <w:rFonts w:ascii="Gill Sans MT" w:eastAsia="Times New Roman" w:hAnsi="Gill Sans MT" w:cs="Calibri"/>
                <w:lang w:val="en-US"/>
              </w:rPr>
              <w:t>Mindelo</w:t>
            </w:r>
            <w:proofErr w:type="spellEnd"/>
            <w:r w:rsidRPr="00C7765F">
              <w:rPr>
                <w:rFonts w:ascii="Gill Sans MT" w:eastAsia="Times New Roman" w:hAnsi="Gill Sans MT" w:cs="Calibri"/>
                <w:lang w:val="en-US"/>
              </w:rPr>
              <w:t>, Cape Verde</w:t>
            </w:r>
          </w:p>
        </w:tc>
        <w:tc>
          <w:tcPr>
            <w:tcW w:w="3908" w:type="dxa"/>
            <w:vAlign w:val="center"/>
            <w:hideMark/>
          </w:tcPr>
          <w:p w14:paraId="31E62DD9" w14:textId="4FF14F8E" w:rsidR="00E23E3A" w:rsidRPr="00E85B4C" w:rsidRDefault="00E23E3A" w:rsidP="00C7765F">
            <w:pPr>
              <w:rPr>
                <w:rFonts w:ascii="Gill Sans MT" w:eastAsia="Times New Roman" w:hAnsi="Gill Sans MT" w:cs="Calibri"/>
                <w:lang w:val="en-US"/>
              </w:rPr>
            </w:pPr>
            <w:r w:rsidRPr="00E85B4C">
              <w:rPr>
                <w:rFonts w:ascii="Gill Sans MT" w:eastAsia="Times New Roman" w:hAnsi="Gill Sans MT" w:cs="Calibri"/>
                <w:lang w:val="en-US"/>
              </w:rPr>
              <w:t>Nutrition and chronic diseases as part of the</w:t>
            </w:r>
            <w:r w:rsidR="000F4420" w:rsidRPr="00E85B4C">
              <w:rPr>
                <w:rFonts w:ascii="Gill Sans MT" w:eastAsia="Times New Roman" w:hAnsi="Gill Sans MT" w:cs="Calibri"/>
                <w:lang w:val="en-US"/>
              </w:rPr>
              <w:t xml:space="preserve"> double burden of malnutrition morbidity</w:t>
            </w:r>
          </w:p>
        </w:tc>
        <w:tc>
          <w:tcPr>
            <w:tcW w:w="1671" w:type="dxa"/>
            <w:vAlign w:val="center"/>
            <w:hideMark/>
          </w:tcPr>
          <w:p w14:paraId="6679BAF7"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SCN</w:t>
            </w:r>
          </w:p>
        </w:tc>
      </w:tr>
      <w:tr w:rsidR="00A65B24" w:rsidRPr="00E85B4C" w14:paraId="661F2E55" w14:textId="77777777" w:rsidTr="00C7765F">
        <w:trPr>
          <w:trHeight w:val="645"/>
        </w:trPr>
        <w:tc>
          <w:tcPr>
            <w:tcW w:w="967" w:type="dxa"/>
            <w:vAlign w:val="center"/>
            <w:hideMark/>
          </w:tcPr>
          <w:p w14:paraId="71887620" w14:textId="047EE281"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 xml:space="preserve">22-26 </w:t>
            </w:r>
            <w:r w:rsidR="000F4420">
              <w:rPr>
                <w:rFonts w:ascii="Gill Sans MT" w:eastAsia="Times New Roman" w:hAnsi="Gill Sans MT" w:cs="Calibri"/>
                <w:lang w:val="en-US"/>
              </w:rPr>
              <w:t>/9/</w:t>
            </w:r>
            <w:r w:rsidRPr="00E85B4C">
              <w:rPr>
                <w:rFonts w:ascii="Gill Sans MT" w:eastAsia="Times New Roman" w:hAnsi="Gill Sans MT" w:cs="Calibri"/>
                <w:lang w:val="en-US"/>
              </w:rPr>
              <w:t>2008</w:t>
            </w:r>
          </w:p>
        </w:tc>
        <w:tc>
          <w:tcPr>
            <w:tcW w:w="1050" w:type="dxa"/>
            <w:vAlign w:val="center"/>
            <w:hideMark/>
          </w:tcPr>
          <w:p w14:paraId="1B28AEC6"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11</w:t>
            </w:r>
            <w:r w:rsidRPr="00E85B4C">
              <w:rPr>
                <w:rFonts w:ascii="Gill Sans MT" w:eastAsia="Times New Roman" w:hAnsi="Gill Sans MT" w:cs="Calibri"/>
                <w:vertAlign w:val="superscript"/>
                <w:lang w:val="en-US"/>
              </w:rPr>
              <w:t>th</w:t>
            </w:r>
            <w:r w:rsidRPr="00E85B4C">
              <w:rPr>
                <w:rFonts w:ascii="Gill Sans MT" w:eastAsia="Times New Roman" w:hAnsi="Gill Sans MT" w:cs="Calibri"/>
                <w:lang w:val="en-US"/>
              </w:rPr>
              <w:t xml:space="preserve"> Forum</w:t>
            </w:r>
          </w:p>
        </w:tc>
        <w:tc>
          <w:tcPr>
            <w:tcW w:w="1897" w:type="dxa"/>
            <w:vAlign w:val="center"/>
            <w:hideMark/>
          </w:tcPr>
          <w:p w14:paraId="02C5B33B" w14:textId="77777777" w:rsidR="00E23E3A" w:rsidRPr="00C7765F" w:rsidRDefault="00E23E3A" w:rsidP="00C7765F">
            <w:pPr>
              <w:rPr>
                <w:rFonts w:ascii="Gill Sans MT" w:eastAsia="Times New Roman" w:hAnsi="Gill Sans MT" w:cs="Calibri"/>
                <w:lang w:val="en-US"/>
              </w:rPr>
            </w:pPr>
            <w:r w:rsidRPr="00C7765F">
              <w:rPr>
                <w:rFonts w:ascii="Gill Sans MT" w:eastAsia="Times New Roman" w:hAnsi="Gill Sans MT" w:cs="Calibri"/>
                <w:lang w:val="en-US"/>
              </w:rPr>
              <w:t>Freetown, Sierra Leone</w:t>
            </w:r>
          </w:p>
        </w:tc>
        <w:tc>
          <w:tcPr>
            <w:tcW w:w="3908" w:type="dxa"/>
            <w:vAlign w:val="center"/>
            <w:hideMark/>
          </w:tcPr>
          <w:p w14:paraId="757994FA" w14:textId="77777777" w:rsidR="00E23E3A" w:rsidRPr="00E85B4C" w:rsidRDefault="00E23E3A" w:rsidP="00C7765F">
            <w:pPr>
              <w:rPr>
                <w:rFonts w:ascii="Gill Sans MT" w:eastAsia="Times New Roman" w:hAnsi="Gill Sans MT" w:cs="Calibri"/>
                <w:lang w:val="en-US"/>
              </w:rPr>
            </w:pPr>
            <w:r w:rsidRPr="00E85B4C">
              <w:rPr>
                <w:rFonts w:ascii="Gill Sans MT" w:eastAsia="Times New Roman" w:hAnsi="Gill Sans MT" w:cs="Calibri"/>
                <w:lang w:val="en-US"/>
              </w:rPr>
              <w:t>Food and nutrition security in West Africa: opportunities and challenges</w:t>
            </w:r>
          </w:p>
        </w:tc>
        <w:tc>
          <w:tcPr>
            <w:tcW w:w="1671" w:type="dxa"/>
            <w:vAlign w:val="center"/>
            <w:hideMark/>
          </w:tcPr>
          <w:p w14:paraId="54554404"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FAO</w:t>
            </w:r>
          </w:p>
        </w:tc>
      </w:tr>
      <w:tr w:rsidR="00E23E3A" w:rsidRPr="00E85B4C" w14:paraId="54605D16" w14:textId="77777777" w:rsidTr="00C7765F">
        <w:trPr>
          <w:cnfStyle w:val="000000100000" w:firstRow="0" w:lastRow="0" w:firstColumn="0" w:lastColumn="0" w:oddVBand="0" w:evenVBand="0" w:oddHBand="1" w:evenHBand="0" w:firstRowFirstColumn="0" w:firstRowLastColumn="0" w:lastRowFirstColumn="0" w:lastRowLastColumn="0"/>
          <w:trHeight w:val="645"/>
        </w:trPr>
        <w:tc>
          <w:tcPr>
            <w:tcW w:w="967" w:type="dxa"/>
            <w:vAlign w:val="center"/>
            <w:hideMark/>
          </w:tcPr>
          <w:p w14:paraId="55416DC3"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Sep-10</w:t>
            </w:r>
          </w:p>
        </w:tc>
        <w:tc>
          <w:tcPr>
            <w:tcW w:w="1050" w:type="dxa"/>
            <w:vAlign w:val="center"/>
            <w:hideMark/>
          </w:tcPr>
          <w:p w14:paraId="4A1CA77C" w14:textId="47B1F29E"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12</w:t>
            </w:r>
            <w:r w:rsidRPr="00E85B4C">
              <w:rPr>
                <w:rFonts w:ascii="Gill Sans MT" w:eastAsia="Times New Roman" w:hAnsi="Gill Sans MT" w:cs="Calibri"/>
                <w:vertAlign w:val="superscript"/>
                <w:lang w:val="en-US"/>
              </w:rPr>
              <w:t>th</w:t>
            </w:r>
            <w:r w:rsidRPr="00E85B4C">
              <w:rPr>
                <w:rFonts w:ascii="Gill Sans MT" w:eastAsia="Times New Roman" w:hAnsi="Gill Sans MT" w:cs="Calibri"/>
                <w:lang w:val="en-US"/>
              </w:rPr>
              <w:t xml:space="preserve"> edition</w:t>
            </w:r>
          </w:p>
        </w:tc>
        <w:tc>
          <w:tcPr>
            <w:tcW w:w="1897" w:type="dxa"/>
            <w:vAlign w:val="center"/>
            <w:hideMark/>
          </w:tcPr>
          <w:p w14:paraId="48520B20" w14:textId="77777777" w:rsidR="00E23E3A" w:rsidRPr="00C7765F" w:rsidRDefault="00E23E3A" w:rsidP="00C7765F">
            <w:pPr>
              <w:rPr>
                <w:rFonts w:ascii="Gill Sans MT" w:eastAsia="Times New Roman" w:hAnsi="Gill Sans MT" w:cs="Calibri"/>
                <w:lang w:val="en-US"/>
              </w:rPr>
            </w:pPr>
            <w:r w:rsidRPr="00C7765F">
              <w:rPr>
                <w:rFonts w:ascii="Gill Sans MT" w:eastAsia="Times New Roman" w:hAnsi="Gill Sans MT" w:cs="Calibri"/>
                <w:lang w:val="en-US"/>
              </w:rPr>
              <w:t>Grand Bassam, Côte d’Ivoire</w:t>
            </w:r>
          </w:p>
        </w:tc>
        <w:tc>
          <w:tcPr>
            <w:tcW w:w="3908" w:type="dxa"/>
            <w:vAlign w:val="center"/>
            <w:hideMark/>
          </w:tcPr>
          <w:p w14:paraId="0E81A49E" w14:textId="77777777" w:rsidR="00E23E3A" w:rsidRPr="00E85B4C" w:rsidRDefault="00E23E3A" w:rsidP="00C7765F">
            <w:pPr>
              <w:rPr>
                <w:rFonts w:ascii="Gill Sans MT" w:eastAsia="Times New Roman" w:hAnsi="Gill Sans MT" w:cs="Calibri"/>
                <w:lang w:val="en-US"/>
              </w:rPr>
            </w:pPr>
            <w:r w:rsidRPr="00E85B4C">
              <w:rPr>
                <w:rFonts w:ascii="Gill Sans MT" w:eastAsia="Times New Roman" w:hAnsi="Gill Sans MT" w:cs="Calibri"/>
                <w:lang w:val="en-US"/>
              </w:rPr>
              <w:t>"Financing and Planning Nutrition Programmes in ECOWAS Member States"</w:t>
            </w:r>
          </w:p>
        </w:tc>
        <w:tc>
          <w:tcPr>
            <w:tcW w:w="1671" w:type="dxa"/>
            <w:vAlign w:val="center"/>
            <w:hideMark/>
          </w:tcPr>
          <w:p w14:paraId="1E94FAA5"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UNICEF, World Bank</w:t>
            </w:r>
          </w:p>
        </w:tc>
      </w:tr>
      <w:tr w:rsidR="00A65B24" w:rsidRPr="00BE7A8C" w14:paraId="377066DC" w14:textId="77777777" w:rsidTr="00C7765F">
        <w:trPr>
          <w:trHeight w:val="840"/>
        </w:trPr>
        <w:tc>
          <w:tcPr>
            <w:tcW w:w="967" w:type="dxa"/>
            <w:vAlign w:val="center"/>
            <w:hideMark/>
          </w:tcPr>
          <w:p w14:paraId="0FE00A55" w14:textId="1BFD5D89"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lastRenderedPageBreak/>
              <w:t xml:space="preserve">5 – 9 </w:t>
            </w:r>
            <w:r w:rsidR="000F4420">
              <w:rPr>
                <w:rFonts w:ascii="Gill Sans MT" w:eastAsia="Times New Roman" w:hAnsi="Gill Sans MT" w:cs="Calibri"/>
                <w:lang w:val="en-US"/>
              </w:rPr>
              <w:t>/11/</w:t>
            </w:r>
            <w:r w:rsidRPr="00E85B4C">
              <w:rPr>
                <w:rFonts w:ascii="Gill Sans MT" w:eastAsia="Times New Roman" w:hAnsi="Gill Sans MT" w:cs="Calibri"/>
                <w:lang w:val="en-US"/>
              </w:rPr>
              <w:t>2012</w:t>
            </w:r>
          </w:p>
        </w:tc>
        <w:tc>
          <w:tcPr>
            <w:tcW w:w="1050" w:type="dxa"/>
            <w:vAlign w:val="center"/>
            <w:hideMark/>
          </w:tcPr>
          <w:p w14:paraId="20F92397"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13th</w:t>
            </w:r>
          </w:p>
        </w:tc>
        <w:tc>
          <w:tcPr>
            <w:tcW w:w="1897" w:type="dxa"/>
            <w:vAlign w:val="center"/>
            <w:hideMark/>
          </w:tcPr>
          <w:p w14:paraId="10D720FD" w14:textId="77777777" w:rsidR="00E23E3A" w:rsidRPr="00C7765F" w:rsidRDefault="00E23E3A" w:rsidP="00C7765F">
            <w:pPr>
              <w:rPr>
                <w:rFonts w:ascii="Gill Sans MT" w:eastAsia="Times New Roman" w:hAnsi="Gill Sans MT" w:cs="Calibri"/>
                <w:lang w:val="en-US"/>
              </w:rPr>
            </w:pPr>
            <w:proofErr w:type="spellStart"/>
            <w:r w:rsidRPr="00C7765F">
              <w:rPr>
                <w:rFonts w:ascii="Gill Sans MT" w:eastAsia="Times New Roman" w:hAnsi="Gill Sans MT" w:cs="Calibri"/>
                <w:lang w:val="en-US"/>
              </w:rPr>
              <w:t>Ouaga</w:t>
            </w:r>
            <w:proofErr w:type="spellEnd"/>
            <w:r w:rsidRPr="00C7765F">
              <w:rPr>
                <w:rFonts w:ascii="Gill Sans MT" w:eastAsia="Times New Roman" w:hAnsi="Gill Sans MT" w:cs="Calibri"/>
                <w:lang w:val="en-US"/>
              </w:rPr>
              <w:t>, Burkina Faso (replaced Guinea Bissau)</w:t>
            </w:r>
          </w:p>
        </w:tc>
        <w:tc>
          <w:tcPr>
            <w:tcW w:w="3908" w:type="dxa"/>
            <w:vAlign w:val="center"/>
            <w:hideMark/>
          </w:tcPr>
          <w:p w14:paraId="2819482D" w14:textId="77777777" w:rsidR="00E23E3A" w:rsidRPr="00E85B4C" w:rsidRDefault="00E23E3A" w:rsidP="00C7765F">
            <w:pPr>
              <w:rPr>
                <w:rFonts w:ascii="Gill Sans MT" w:eastAsia="Times New Roman" w:hAnsi="Gill Sans MT" w:cs="Calibri"/>
                <w:lang w:val="en-US"/>
              </w:rPr>
            </w:pPr>
            <w:r w:rsidRPr="00E85B4C">
              <w:rPr>
                <w:rFonts w:ascii="Gill Sans MT" w:eastAsia="Times New Roman" w:hAnsi="Gill Sans MT" w:cs="Calibri"/>
                <w:lang w:val="en-US"/>
              </w:rPr>
              <w:t>"Roles of local authorities, communities, the civil society and private sector in scaling up nutrition interventions"</w:t>
            </w:r>
          </w:p>
        </w:tc>
        <w:tc>
          <w:tcPr>
            <w:tcW w:w="1671" w:type="dxa"/>
            <w:vAlign w:val="center"/>
            <w:hideMark/>
          </w:tcPr>
          <w:p w14:paraId="6CF2BE03"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MI</w:t>
            </w:r>
          </w:p>
        </w:tc>
      </w:tr>
      <w:tr w:rsidR="00E23E3A" w:rsidRPr="00BE7A8C" w14:paraId="42C86D7B" w14:textId="77777777" w:rsidTr="00C7765F">
        <w:trPr>
          <w:cnfStyle w:val="000000100000" w:firstRow="0" w:lastRow="0" w:firstColumn="0" w:lastColumn="0" w:oddVBand="0" w:evenVBand="0" w:oddHBand="1" w:evenHBand="0" w:firstRowFirstColumn="0" w:firstRowLastColumn="0" w:lastRowFirstColumn="0" w:lastRowLastColumn="0"/>
          <w:trHeight w:val="555"/>
        </w:trPr>
        <w:tc>
          <w:tcPr>
            <w:tcW w:w="967" w:type="dxa"/>
            <w:vAlign w:val="center"/>
            <w:hideMark/>
          </w:tcPr>
          <w:p w14:paraId="6E26E3CE"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Oct-15</w:t>
            </w:r>
          </w:p>
        </w:tc>
        <w:tc>
          <w:tcPr>
            <w:tcW w:w="1050" w:type="dxa"/>
            <w:vAlign w:val="center"/>
            <w:hideMark/>
          </w:tcPr>
          <w:p w14:paraId="64FE4687"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14th</w:t>
            </w:r>
          </w:p>
        </w:tc>
        <w:tc>
          <w:tcPr>
            <w:tcW w:w="1897" w:type="dxa"/>
            <w:vAlign w:val="center"/>
            <w:hideMark/>
          </w:tcPr>
          <w:p w14:paraId="09E48A14" w14:textId="77777777" w:rsidR="00E23E3A" w:rsidRPr="00C7765F" w:rsidRDefault="00E23E3A" w:rsidP="00C7765F">
            <w:pPr>
              <w:rPr>
                <w:rFonts w:ascii="Gill Sans MT" w:eastAsia="Times New Roman" w:hAnsi="Gill Sans MT" w:cs="Calibri"/>
                <w:lang w:val="en-US"/>
              </w:rPr>
            </w:pPr>
            <w:proofErr w:type="spellStart"/>
            <w:r w:rsidRPr="00C7765F">
              <w:rPr>
                <w:rFonts w:ascii="Gill Sans MT" w:eastAsia="Times New Roman" w:hAnsi="Gill Sans MT" w:cs="Calibri"/>
                <w:lang w:val="en-US"/>
              </w:rPr>
              <w:t>Lome</w:t>
            </w:r>
            <w:proofErr w:type="spellEnd"/>
            <w:r w:rsidRPr="00C7765F">
              <w:rPr>
                <w:rFonts w:ascii="Gill Sans MT" w:eastAsia="Times New Roman" w:hAnsi="Gill Sans MT" w:cs="Calibri"/>
                <w:lang w:val="en-US"/>
              </w:rPr>
              <w:t>, Togo (replaced Liberia)</w:t>
            </w:r>
          </w:p>
        </w:tc>
        <w:tc>
          <w:tcPr>
            <w:tcW w:w="3908" w:type="dxa"/>
            <w:vAlign w:val="center"/>
            <w:hideMark/>
          </w:tcPr>
          <w:p w14:paraId="1F91DD5C" w14:textId="77777777" w:rsidR="00E23E3A" w:rsidRPr="00E85B4C" w:rsidRDefault="00E23E3A" w:rsidP="00C7765F">
            <w:pPr>
              <w:rPr>
                <w:rFonts w:ascii="Gill Sans MT" w:eastAsia="Times New Roman" w:hAnsi="Gill Sans MT" w:cs="Calibri"/>
                <w:lang w:val="en-US"/>
              </w:rPr>
            </w:pPr>
            <w:r w:rsidRPr="00E85B4C">
              <w:rPr>
                <w:rFonts w:ascii="Gill Sans MT" w:eastAsia="Times New Roman" w:hAnsi="Gill Sans MT" w:cs="Calibri"/>
                <w:lang w:val="en-US"/>
              </w:rPr>
              <w:t>Nutrition and the MDGs in ECOWAS Member States: progress, challenges and prospects</w:t>
            </w:r>
          </w:p>
        </w:tc>
        <w:tc>
          <w:tcPr>
            <w:tcW w:w="1671" w:type="dxa"/>
            <w:vAlign w:val="center"/>
            <w:hideMark/>
          </w:tcPr>
          <w:p w14:paraId="39E5DFD3"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UNICEF</w:t>
            </w:r>
          </w:p>
        </w:tc>
      </w:tr>
      <w:tr w:rsidR="00A65B24" w:rsidRPr="00BE7A8C" w14:paraId="3E0B1ABE" w14:textId="77777777" w:rsidTr="00C7765F">
        <w:trPr>
          <w:trHeight w:val="825"/>
        </w:trPr>
        <w:tc>
          <w:tcPr>
            <w:tcW w:w="967" w:type="dxa"/>
            <w:vAlign w:val="center"/>
            <w:hideMark/>
          </w:tcPr>
          <w:p w14:paraId="1E1CDAA2" w14:textId="452BE193"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 xml:space="preserve">24-27 </w:t>
            </w:r>
            <w:r w:rsidR="000F4420">
              <w:rPr>
                <w:rFonts w:ascii="Gill Sans MT" w:eastAsia="Times New Roman" w:hAnsi="Gill Sans MT" w:cs="Calibri"/>
                <w:lang w:val="en-US"/>
              </w:rPr>
              <w:t>/10/</w:t>
            </w:r>
            <w:r w:rsidRPr="00E85B4C">
              <w:rPr>
                <w:rFonts w:ascii="Gill Sans MT" w:eastAsia="Times New Roman" w:hAnsi="Gill Sans MT" w:cs="Calibri"/>
                <w:lang w:val="en-US"/>
              </w:rPr>
              <w:t>2017</w:t>
            </w:r>
          </w:p>
        </w:tc>
        <w:tc>
          <w:tcPr>
            <w:tcW w:w="1050" w:type="dxa"/>
            <w:vAlign w:val="center"/>
            <w:hideMark/>
          </w:tcPr>
          <w:p w14:paraId="53FC2F40" w14:textId="77777777" w:rsidR="00E23E3A" w:rsidRPr="00E85B4C" w:rsidRDefault="00E23E3A" w:rsidP="000F4420">
            <w:pPr>
              <w:jc w:val="center"/>
              <w:rPr>
                <w:rFonts w:ascii="Gill Sans MT" w:eastAsia="Times New Roman" w:hAnsi="Gill Sans MT" w:cs="Calibri"/>
                <w:lang w:val="en-US"/>
              </w:rPr>
            </w:pPr>
            <w:r w:rsidRPr="00E85B4C">
              <w:rPr>
                <w:rFonts w:ascii="Gill Sans MT" w:eastAsia="Times New Roman" w:hAnsi="Gill Sans MT" w:cs="Calibri"/>
                <w:lang w:val="en-US"/>
              </w:rPr>
              <w:t>15th</w:t>
            </w:r>
          </w:p>
        </w:tc>
        <w:tc>
          <w:tcPr>
            <w:tcW w:w="1897" w:type="dxa"/>
            <w:vAlign w:val="center"/>
            <w:hideMark/>
          </w:tcPr>
          <w:p w14:paraId="0CAD7F26" w14:textId="77777777" w:rsidR="00E23E3A" w:rsidRPr="00E85B4C" w:rsidRDefault="00E23E3A" w:rsidP="00C7765F">
            <w:pPr>
              <w:rPr>
                <w:rFonts w:ascii="Gill Sans MT" w:eastAsia="Times New Roman" w:hAnsi="Gill Sans MT" w:cs="Calibri"/>
                <w:lang w:val="en-US"/>
              </w:rPr>
            </w:pPr>
            <w:r w:rsidRPr="00E85B4C">
              <w:rPr>
                <w:rFonts w:ascii="Gill Sans MT" w:eastAsia="Times New Roman" w:hAnsi="Gill Sans MT" w:cs="Calibri"/>
                <w:lang w:val="en-US"/>
              </w:rPr>
              <w:t>Bissau, Guinea Bissau</w:t>
            </w:r>
          </w:p>
        </w:tc>
        <w:tc>
          <w:tcPr>
            <w:tcW w:w="3908" w:type="dxa"/>
            <w:vAlign w:val="center"/>
            <w:hideMark/>
          </w:tcPr>
          <w:p w14:paraId="76F3808F" w14:textId="77777777" w:rsidR="00E23E3A" w:rsidRPr="00E85B4C" w:rsidRDefault="00E23E3A" w:rsidP="00C7765F">
            <w:pPr>
              <w:rPr>
                <w:rFonts w:ascii="Gill Sans MT" w:eastAsia="Times New Roman" w:hAnsi="Gill Sans MT" w:cs="Calibri"/>
                <w:lang w:val="en-US"/>
              </w:rPr>
            </w:pPr>
            <w:r w:rsidRPr="00E85B4C">
              <w:rPr>
                <w:rFonts w:ascii="Gill Sans MT" w:eastAsia="Times New Roman" w:hAnsi="Gill Sans MT" w:cs="Calibri"/>
                <w:lang w:val="en-US"/>
              </w:rPr>
              <w:t>Nutrition surveillance: towards improved planning and evidence-based decision making on food and nutrition security in West Africa</w:t>
            </w:r>
          </w:p>
        </w:tc>
        <w:tc>
          <w:tcPr>
            <w:tcW w:w="1671" w:type="dxa"/>
            <w:vAlign w:val="center"/>
            <w:hideMark/>
          </w:tcPr>
          <w:p w14:paraId="7697F125" w14:textId="34CA15C5" w:rsidR="00E23E3A" w:rsidRPr="00E85B4C" w:rsidRDefault="00E23E3A" w:rsidP="000F4420">
            <w:pPr>
              <w:jc w:val="center"/>
              <w:rPr>
                <w:rFonts w:ascii="Gill Sans MT" w:eastAsia="Times New Roman" w:hAnsi="Gill Sans MT" w:cs="Arial"/>
                <w:lang w:val="en-US"/>
              </w:rPr>
            </w:pPr>
          </w:p>
        </w:tc>
      </w:tr>
      <w:tr w:rsidR="00E23E3A" w:rsidRPr="00BE7A8C" w14:paraId="4752C797" w14:textId="77777777" w:rsidTr="00C7765F">
        <w:trPr>
          <w:cnfStyle w:val="000000100000" w:firstRow="0" w:lastRow="0" w:firstColumn="0" w:lastColumn="0" w:oddVBand="0" w:evenVBand="0" w:oddHBand="1" w:evenHBand="0" w:firstRowFirstColumn="0" w:firstRowLastColumn="0" w:lastRowFirstColumn="0" w:lastRowLastColumn="0"/>
          <w:trHeight w:val="810"/>
        </w:trPr>
        <w:tc>
          <w:tcPr>
            <w:tcW w:w="967" w:type="dxa"/>
            <w:vAlign w:val="center"/>
            <w:hideMark/>
          </w:tcPr>
          <w:p w14:paraId="4B0DC011" w14:textId="6FB28DD7" w:rsidR="00E23E3A" w:rsidRPr="00C7765F" w:rsidRDefault="00E23E3A" w:rsidP="000F4420">
            <w:pPr>
              <w:jc w:val="center"/>
              <w:rPr>
                <w:rFonts w:ascii="Gill Sans MT" w:eastAsia="Times New Roman" w:hAnsi="Gill Sans MT" w:cs="Calibri"/>
                <w:lang w:val="en-US"/>
              </w:rPr>
            </w:pPr>
            <w:r w:rsidRPr="00C7765F">
              <w:rPr>
                <w:rFonts w:ascii="Gill Sans MT" w:eastAsia="Times New Roman" w:hAnsi="Gill Sans MT" w:cs="Calibri"/>
                <w:lang w:val="en-US"/>
              </w:rPr>
              <w:t xml:space="preserve">18-20 </w:t>
            </w:r>
            <w:r w:rsidR="000F4420">
              <w:rPr>
                <w:rFonts w:ascii="Gill Sans MT" w:eastAsia="Times New Roman" w:hAnsi="Gill Sans MT" w:cs="Calibri"/>
                <w:lang w:val="en-US"/>
              </w:rPr>
              <w:t>/11/</w:t>
            </w:r>
            <w:r w:rsidRPr="00C7765F">
              <w:rPr>
                <w:rFonts w:ascii="Gill Sans MT" w:eastAsia="Times New Roman" w:hAnsi="Gill Sans MT" w:cs="Calibri"/>
                <w:lang w:val="en-US"/>
              </w:rPr>
              <w:t>2019</w:t>
            </w:r>
          </w:p>
        </w:tc>
        <w:tc>
          <w:tcPr>
            <w:tcW w:w="1050" w:type="dxa"/>
            <w:vAlign w:val="center"/>
            <w:hideMark/>
          </w:tcPr>
          <w:p w14:paraId="698E2C3B" w14:textId="77777777" w:rsidR="00E23E3A" w:rsidRPr="00C7765F" w:rsidRDefault="00E23E3A" w:rsidP="000F4420">
            <w:pPr>
              <w:jc w:val="center"/>
              <w:rPr>
                <w:rFonts w:ascii="Gill Sans MT" w:eastAsia="Times New Roman" w:hAnsi="Gill Sans MT" w:cs="Calibri"/>
                <w:lang w:val="en-US"/>
              </w:rPr>
            </w:pPr>
            <w:r w:rsidRPr="00C7765F">
              <w:rPr>
                <w:rFonts w:ascii="Gill Sans MT" w:eastAsia="Times New Roman" w:hAnsi="Gill Sans MT" w:cs="Calibri"/>
                <w:lang w:val="en-US"/>
              </w:rPr>
              <w:t>16th</w:t>
            </w:r>
          </w:p>
        </w:tc>
        <w:tc>
          <w:tcPr>
            <w:tcW w:w="1897" w:type="dxa"/>
            <w:vAlign w:val="center"/>
            <w:hideMark/>
          </w:tcPr>
          <w:p w14:paraId="0E43CE65" w14:textId="77777777" w:rsidR="00E23E3A" w:rsidRPr="00C7765F" w:rsidRDefault="00E23E3A" w:rsidP="00C7765F">
            <w:pPr>
              <w:rPr>
                <w:rFonts w:ascii="Gill Sans MT" w:eastAsia="Times New Roman" w:hAnsi="Gill Sans MT" w:cs="Calibri"/>
                <w:lang w:val="en-US"/>
              </w:rPr>
            </w:pPr>
            <w:r w:rsidRPr="00C7765F">
              <w:rPr>
                <w:rFonts w:ascii="Gill Sans MT" w:eastAsia="Times New Roman" w:hAnsi="Gill Sans MT" w:cs="Calibri"/>
                <w:lang w:val="en-US"/>
              </w:rPr>
              <w:t>Monrovia, Liberia</w:t>
            </w:r>
          </w:p>
        </w:tc>
        <w:tc>
          <w:tcPr>
            <w:tcW w:w="3908" w:type="dxa"/>
            <w:vAlign w:val="center"/>
            <w:hideMark/>
          </w:tcPr>
          <w:p w14:paraId="5A51AEF0" w14:textId="77777777" w:rsidR="00E23E3A" w:rsidRPr="00C7765F" w:rsidRDefault="00E23E3A" w:rsidP="00C7765F">
            <w:pPr>
              <w:rPr>
                <w:rFonts w:ascii="Gill Sans MT" w:eastAsia="Times New Roman" w:hAnsi="Gill Sans MT" w:cs="Calibri"/>
                <w:lang w:val="en-US"/>
              </w:rPr>
            </w:pPr>
            <w:r w:rsidRPr="00C7765F">
              <w:rPr>
                <w:rFonts w:ascii="Gill Sans MT" w:eastAsia="Times New Roman" w:hAnsi="Gill Sans MT" w:cs="Calibri"/>
                <w:lang w:val="en-US"/>
              </w:rPr>
              <w:t>Adolescent nutrition: institutionalizing sustainable actions for improved outcomes in West Africa</w:t>
            </w:r>
          </w:p>
        </w:tc>
        <w:tc>
          <w:tcPr>
            <w:tcW w:w="1671" w:type="dxa"/>
            <w:vAlign w:val="center"/>
            <w:hideMark/>
          </w:tcPr>
          <w:p w14:paraId="0AB11A83" w14:textId="77777777" w:rsidR="00E23E3A" w:rsidRPr="00C7765F" w:rsidRDefault="00E23E3A" w:rsidP="000F4420">
            <w:pPr>
              <w:jc w:val="center"/>
              <w:rPr>
                <w:rFonts w:ascii="Gill Sans MT" w:eastAsia="Times New Roman" w:hAnsi="Gill Sans MT" w:cs="Calibri"/>
                <w:lang w:val="en-US"/>
              </w:rPr>
            </w:pPr>
            <w:r w:rsidRPr="00C7765F">
              <w:rPr>
                <w:rFonts w:ascii="Gill Sans MT" w:eastAsia="Times New Roman" w:hAnsi="Gill Sans MT" w:cs="Calibri"/>
                <w:lang w:val="en-US"/>
              </w:rPr>
              <w:t>UNICEF</w:t>
            </w:r>
          </w:p>
        </w:tc>
      </w:tr>
    </w:tbl>
    <w:p w14:paraId="0A7E3C64" w14:textId="143EDAC3" w:rsidR="00E23E3A" w:rsidRDefault="001A705D" w:rsidP="00036AB7">
      <w:pPr>
        <w:tabs>
          <w:tab w:val="left" w:pos="426"/>
        </w:tabs>
        <w:spacing w:before="120" w:after="120" w:line="276" w:lineRule="auto"/>
        <w:jc w:val="both"/>
        <w:rPr>
          <w:rFonts w:ascii="Gill Sans MT" w:hAnsi="Gill Sans MT"/>
        </w:rPr>
      </w:pPr>
      <w:r>
        <w:rPr>
          <w:rFonts w:ascii="Gill Sans MT" w:hAnsi="Gill Sans MT"/>
        </w:rPr>
        <w:t xml:space="preserve">Source: </w:t>
      </w:r>
      <w:r w:rsidR="00E85B4C">
        <w:rPr>
          <w:rFonts w:ascii="Gill Sans MT" w:hAnsi="Gill Sans MT"/>
        </w:rPr>
        <w:t xml:space="preserve">Document review. </w:t>
      </w:r>
    </w:p>
    <w:p w14:paraId="4221F094" w14:textId="77777777" w:rsidR="00E23E3A" w:rsidRPr="00BA341B" w:rsidRDefault="00E23E3A" w:rsidP="00BA341B">
      <w:pPr>
        <w:tabs>
          <w:tab w:val="left" w:pos="426"/>
        </w:tabs>
        <w:spacing w:after="120" w:line="276" w:lineRule="auto"/>
        <w:jc w:val="both"/>
        <w:rPr>
          <w:rFonts w:ascii="Gill Sans MT" w:hAnsi="Gill Sans MT"/>
        </w:rPr>
      </w:pPr>
    </w:p>
    <w:p w14:paraId="5AD97832" w14:textId="77777777" w:rsidR="006354D2" w:rsidRPr="004F25F9" w:rsidRDefault="006354D2" w:rsidP="004F25F9">
      <w:pPr>
        <w:spacing w:after="0" w:line="240" w:lineRule="auto"/>
        <w:rPr>
          <w:sz w:val="8"/>
          <w:szCs w:val="8"/>
        </w:rPr>
      </w:pPr>
    </w:p>
    <w:p w14:paraId="53441EB2" w14:textId="77777777" w:rsidR="00FD060A" w:rsidRPr="00836CE2" w:rsidRDefault="00FD060A" w:rsidP="00FD060A">
      <w:pPr>
        <w:spacing w:after="120" w:line="276" w:lineRule="auto"/>
        <w:rPr>
          <w:rFonts w:ascii="Gill Sans MT" w:hAnsi="Gill Sans MT"/>
          <w:sz w:val="12"/>
          <w:szCs w:val="12"/>
        </w:rPr>
      </w:pPr>
    </w:p>
    <w:p w14:paraId="3B769A65" w14:textId="77777777" w:rsidR="007063B9" w:rsidRDefault="007063B9">
      <w:pPr>
        <w:rPr>
          <w:rFonts w:ascii="Gill Sans MT" w:eastAsiaTheme="majorEastAsia" w:hAnsi="Gill Sans MT" w:cstheme="majorBidi"/>
          <w:b/>
          <w:bCs/>
          <w:color w:val="2F5496" w:themeColor="accent1" w:themeShade="BF"/>
          <w:sz w:val="26"/>
          <w:szCs w:val="26"/>
        </w:rPr>
      </w:pPr>
      <w:bookmarkStart w:id="103" w:name="_Toc30599840"/>
      <w:bookmarkStart w:id="104" w:name="_Toc30599981"/>
      <w:r>
        <w:rPr>
          <w:rFonts w:ascii="Gill Sans MT" w:hAnsi="Gill Sans MT"/>
          <w:b/>
          <w:bCs/>
        </w:rPr>
        <w:br w:type="page"/>
      </w:r>
    </w:p>
    <w:p w14:paraId="58989132" w14:textId="53CEB15A" w:rsidR="005A3859" w:rsidRPr="005A3859" w:rsidRDefault="005A3859" w:rsidP="007063B9">
      <w:pPr>
        <w:pStyle w:val="Heading2"/>
        <w:numPr>
          <w:ilvl w:val="0"/>
          <w:numId w:val="1"/>
        </w:numPr>
        <w:pBdr>
          <w:bottom w:val="single" w:sz="4" w:space="1" w:color="auto"/>
        </w:pBdr>
        <w:shd w:val="clear" w:color="auto" w:fill="E7E6E6" w:themeFill="background2"/>
        <w:spacing w:before="0" w:after="120" w:line="276" w:lineRule="auto"/>
        <w:ind w:left="567" w:hanging="567"/>
        <w:rPr>
          <w:rFonts w:ascii="Gill Sans MT" w:hAnsi="Gill Sans MT"/>
          <w:b/>
          <w:bCs/>
        </w:rPr>
      </w:pPr>
      <w:bookmarkStart w:id="105" w:name="_Toc32530472"/>
      <w:bookmarkStart w:id="106" w:name="_Toc32530546"/>
      <w:bookmarkStart w:id="107" w:name="_Toc33432539"/>
      <w:bookmarkStart w:id="108" w:name="_Toc33432892"/>
      <w:r w:rsidRPr="005A3859">
        <w:rPr>
          <w:rFonts w:ascii="Gill Sans MT" w:hAnsi="Gill Sans MT"/>
          <w:b/>
          <w:bCs/>
        </w:rPr>
        <w:lastRenderedPageBreak/>
        <w:t>Evaluation purpose, objectives and scope</w:t>
      </w:r>
      <w:bookmarkEnd w:id="103"/>
      <w:bookmarkEnd w:id="104"/>
      <w:bookmarkEnd w:id="105"/>
      <w:bookmarkEnd w:id="106"/>
      <w:bookmarkEnd w:id="107"/>
      <w:bookmarkEnd w:id="108"/>
    </w:p>
    <w:p w14:paraId="0FA2BCEF" w14:textId="6CEFE36A" w:rsidR="00FD060A" w:rsidRPr="006502E6" w:rsidRDefault="00FD060A" w:rsidP="00A97B8D">
      <w:pPr>
        <w:pStyle w:val="Heading3"/>
        <w:numPr>
          <w:ilvl w:val="1"/>
          <w:numId w:val="1"/>
        </w:numPr>
        <w:spacing w:before="0" w:after="120" w:line="276" w:lineRule="auto"/>
        <w:ind w:left="709"/>
        <w:rPr>
          <w:rFonts w:ascii="Gill Sans MT" w:hAnsi="Gill Sans MT"/>
          <w:b/>
          <w:bCs/>
          <w:color w:val="0070C0"/>
        </w:rPr>
      </w:pPr>
      <w:bookmarkStart w:id="109" w:name="_Toc30599841"/>
      <w:bookmarkStart w:id="110" w:name="_Toc30599982"/>
      <w:bookmarkStart w:id="111" w:name="_Toc32530473"/>
      <w:bookmarkStart w:id="112" w:name="_Toc32530547"/>
      <w:bookmarkStart w:id="113" w:name="_Toc33432540"/>
      <w:bookmarkStart w:id="114" w:name="_Toc33432893"/>
      <w:r w:rsidRPr="006502E6">
        <w:rPr>
          <w:rFonts w:ascii="Gill Sans MT" w:hAnsi="Gill Sans MT"/>
          <w:b/>
          <w:bCs/>
          <w:color w:val="0070C0"/>
        </w:rPr>
        <w:t xml:space="preserve">Purpose </w:t>
      </w:r>
      <w:r w:rsidR="003B656B">
        <w:rPr>
          <w:rFonts w:ascii="Gill Sans MT" w:hAnsi="Gill Sans MT"/>
          <w:b/>
          <w:bCs/>
          <w:color w:val="0070C0"/>
        </w:rPr>
        <w:t xml:space="preserve">and use </w:t>
      </w:r>
      <w:r w:rsidRPr="006502E6">
        <w:rPr>
          <w:rFonts w:ascii="Gill Sans MT" w:hAnsi="Gill Sans MT"/>
          <w:b/>
          <w:bCs/>
          <w:color w:val="0070C0"/>
        </w:rPr>
        <w:t>of the Evaluation</w:t>
      </w:r>
      <w:bookmarkEnd w:id="109"/>
      <w:bookmarkEnd w:id="110"/>
      <w:bookmarkEnd w:id="111"/>
      <w:bookmarkEnd w:id="112"/>
      <w:bookmarkEnd w:id="113"/>
      <w:bookmarkEnd w:id="114"/>
    </w:p>
    <w:p w14:paraId="3A7B3F82" w14:textId="5E805A8F" w:rsidR="003B656B" w:rsidRPr="003B656B" w:rsidRDefault="003B656B" w:rsidP="00A97B8D">
      <w:pPr>
        <w:pStyle w:val="Heading4"/>
        <w:numPr>
          <w:ilvl w:val="2"/>
          <w:numId w:val="1"/>
        </w:numPr>
        <w:spacing w:after="120" w:line="276" w:lineRule="auto"/>
        <w:rPr>
          <w:rFonts w:ascii="Gill Sans MT" w:hAnsi="Gill Sans MT"/>
          <w:b/>
          <w:bCs/>
          <w:sz w:val="24"/>
          <w:szCs w:val="24"/>
        </w:rPr>
      </w:pPr>
      <w:r w:rsidRPr="003B656B">
        <w:rPr>
          <w:rFonts w:ascii="Gill Sans MT" w:hAnsi="Gill Sans MT"/>
          <w:b/>
          <w:bCs/>
          <w:sz w:val="24"/>
          <w:szCs w:val="24"/>
        </w:rPr>
        <w:t xml:space="preserve">Purpose of the evaluation </w:t>
      </w:r>
    </w:p>
    <w:p w14:paraId="6DE4F32B" w14:textId="18B12B35" w:rsidR="00CE0270" w:rsidRDefault="000F4420" w:rsidP="00CB5E97">
      <w:pPr>
        <w:pStyle w:val="ListParagraph"/>
        <w:numPr>
          <w:ilvl w:val="0"/>
          <w:numId w:val="4"/>
        </w:numPr>
        <w:tabs>
          <w:tab w:val="left" w:pos="0"/>
          <w:tab w:val="left" w:pos="426"/>
        </w:tabs>
        <w:spacing w:after="120" w:line="276" w:lineRule="auto"/>
        <w:ind w:left="0" w:firstLine="0"/>
        <w:contextualSpacing w:val="0"/>
        <w:jc w:val="both"/>
        <w:rPr>
          <w:rFonts w:ascii="Gill Sans MT" w:hAnsi="Gill Sans MT"/>
        </w:rPr>
      </w:pPr>
      <w:r>
        <w:rPr>
          <w:rFonts w:ascii="Gill Sans MT" w:hAnsi="Gill Sans MT"/>
        </w:rPr>
        <w:t>As per the Terms of Reference (</w:t>
      </w:r>
      <w:proofErr w:type="spellStart"/>
      <w:r>
        <w:rPr>
          <w:rFonts w:ascii="Gill Sans MT" w:hAnsi="Gill Sans MT"/>
        </w:rPr>
        <w:t>ToRs</w:t>
      </w:r>
      <w:proofErr w:type="spellEnd"/>
      <w:r>
        <w:rPr>
          <w:rFonts w:ascii="Gill Sans MT" w:hAnsi="Gill Sans MT"/>
        </w:rPr>
        <w:t>) available in annex 1, t</w:t>
      </w:r>
      <w:r w:rsidR="00CE0270" w:rsidRPr="00CE0270">
        <w:rPr>
          <w:rFonts w:ascii="Gill Sans MT" w:hAnsi="Gill Sans MT"/>
        </w:rPr>
        <w:t xml:space="preserve">his </w:t>
      </w:r>
      <w:r w:rsidR="00D74B90">
        <w:rPr>
          <w:rFonts w:ascii="Gill Sans MT" w:hAnsi="Gill Sans MT"/>
        </w:rPr>
        <w:t>evaluation</w:t>
      </w:r>
      <w:r w:rsidR="00D74B90" w:rsidRPr="00CE0270">
        <w:rPr>
          <w:rFonts w:ascii="Gill Sans MT" w:hAnsi="Gill Sans MT"/>
        </w:rPr>
        <w:t xml:space="preserve"> </w:t>
      </w:r>
      <w:r w:rsidR="002E29A3" w:rsidRPr="00CE0270">
        <w:rPr>
          <w:rFonts w:ascii="Gill Sans MT" w:hAnsi="Gill Sans MT"/>
        </w:rPr>
        <w:t>of the ECOWAS</w:t>
      </w:r>
      <w:r w:rsidR="002E29A3">
        <w:rPr>
          <w:rFonts w:ascii="Gill Sans MT" w:hAnsi="Gill Sans MT"/>
        </w:rPr>
        <w:t xml:space="preserve"> Nutrition Forum</w:t>
      </w:r>
      <w:r w:rsidR="002E29A3" w:rsidRPr="00CE0270">
        <w:rPr>
          <w:rFonts w:ascii="Gill Sans MT" w:hAnsi="Gill Sans MT"/>
        </w:rPr>
        <w:t xml:space="preserve"> </w:t>
      </w:r>
      <w:r w:rsidR="005A3859" w:rsidRPr="00CE0270">
        <w:rPr>
          <w:rFonts w:ascii="Gill Sans MT" w:hAnsi="Gill Sans MT"/>
        </w:rPr>
        <w:t>has been jointly commissioned by the WAHO and the UNICEF</w:t>
      </w:r>
      <w:r w:rsidR="00CE0270" w:rsidRPr="00CE0270">
        <w:rPr>
          <w:rFonts w:ascii="Gill Sans MT" w:hAnsi="Gill Sans MT"/>
        </w:rPr>
        <w:t xml:space="preserve"> (WCARO</w:t>
      </w:r>
      <w:r w:rsidR="005A3859" w:rsidRPr="00CE0270">
        <w:rPr>
          <w:rFonts w:ascii="Gill Sans MT" w:hAnsi="Gill Sans MT"/>
        </w:rPr>
        <w:t>).</w:t>
      </w:r>
      <w:r w:rsidR="00CE0270" w:rsidRPr="00CE0270">
        <w:rPr>
          <w:rFonts w:ascii="Gill Sans MT" w:hAnsi="Gill Sans MT"/>
        </w:rPr>
        <w:t xml:space="preserve"> </w:t>
      </w:r>
      <w:r w:rsidR="005A3859" w:rsidRPr="00CE0270">
        <w:rPr>
          <w:rFonts w:ascii="Gill Sans MT" w:hAnsi="Gill Sans MT"/>
        </w:rPr>
        <w:t>The Forum was previously evaluated in 2003 following a recommendation at the 6</w:t>
      </w:r>
      <w:r w:rsidR="005A3859" w:rsidRPr="000F4420">
        <w:rPr>
          <w:rFonts w:ascii="Gill Sans MT" w:hAnsi="Gill Sans MT"/>
          <w:vertAlign w:val="superscript"/>
        </w:rPr>
        <w:t xml:space="preserve">th </w:t>
      </w:r>
      <w:r w:rsidR="005A3859" w:rsidRPr="00CE0270">
        <w:rPr>
          <w:rFonts w:ascii="Gill Sans MT" w:hAnsi="Gill Sans MT"/>
        </w:rPr>
        <w:t xml:space="preserve">annual meeting of the then ECOWAS Nutrition Network (September 2001, Accra). The process through which the regional network was formed and is operating were documented. </w:t>
      </w:r>
    </w:p>
    <w:p w14:paraId="05EF979C" w14:textId="788E2E43" w:rsidR="003206FE" w:rsidRPr="00C7765F" w:rsidRDefault="00C65F21" w:rsidP="00CB5E97">
      <w:pPr>
        <w:pStyle w:val="ListParagraph"/>
        <w:numPr>
          <w:ilvl w:val="0"/>
          <w:numId w:val="4"/>
        </w:numPr>
        <w:tabs>
          <w:tab w:val="left" w:pos="0"/>
          <w:tab w:val="left" w:pos="426"/>
        </w:tabs>
        <w:spacing w:after="120" w:line="276" w:lineRule="auto"/>
        <w:ind w:left="0" w:firstLine="0"/>
        <w:contextualSpacing w:val="0"/>
        <w:jc w:val="both"/>
        <w:rPr>
          <w:rFonts w:ascii="Gill Sans MT" w:hAnsi="Gill Sans MT"/>
        </w:rPr>
      </w:pPr>
      <w:r w:rsidRPr="00C7765F">
        <w:rPr>
          <w:rFonts w:ascii="Gill Sans MT" w:hAnsi="Gill Sans MT"/>
        </w:rPr>
        <w:t>T</w:t>
      </w:r>
      <w:r w:rsidR="005A3859" w:rsidRPr="00C7765F">
        <w:rPr>
          <w:rFonts w:ascii="Gill Sans MT" w:hAnsi="Gill Sans MT"/>
        </w:rPr>
        <w:t>h</w:t>
      </w:r>
      <w:r w:rsidR="006858D7" w:rsidRPr="00C7765F">
        <w:rPr>
          <w:rFonts w:ascii="Gill Sans MT" w:hAnsi="Gill Sans MT"/>
        </w:rPr>
        <w:t>is</w:t>
      </w:r>
      <w:r w:rsidR="005A3859" w:rsidRPr="00C7765F">
        <w:rPr>
          <w:rFonts w:ascii="Gill Sans MT" w:hAnsi="Gill Sans MT"/>
        </w:rPr>
        <w:t xml:space="preserve"> evaluation also </w:t>
      </w:r>
      <w:r w:rsidR="006858D7" w:rsidRPr="00C7765F">
        <w:rPr>
          <w:rFonts w:ascii="Gill Sans MT" w:hAnsi="Gill Sans MT"/>
        </w:rPr>
        <w:t xml:space="preserve">aims to </w:t>
      </w:r>
      <w:r w:rsidR="005A3859" w:rsidRPr="00C7765F">
        <w:rPr>
          <w:rFonts w:ascii="Gill Sans MT" w:hAnsi="Gill Sans MT"/>
        </w:rPr>
        <w:t>highlight the network</w:t>
      </w:r>
      <w:r w:rsidR="00D97A09" w:rsidRPr="00C7765F">
        <w:rPr>
          <w:rFonts w:ascii="Gill Sans MT" w:hAnsi="Gill Sans MT"/>
        </w:rPr>
        <w:t>’s</w:t>
      </w:r>
      <w:r w:rsidR="005A3859" w:rsidRPr="00C7765F">
        <w:rPr>
          <w:rFonts w:ascii="Gill Sans MT" w:hAnsi="Gill Sans MT"/>
        </w:rPr>
        <w:t xml:space="preserve"> major milestones and accomplishments and assessed any direct or indirect impact on nutrition policy and programming, human capacity building and institutional strengthening in the region and beyond. </w:t>
      </w:r>
    </w:p>
    <w:p w14:paraId="4F862FF4" w14:textId="1C5EA19D" w:rsidR="003B656B" w:rsidRDefault="00C65F21"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C656A0">
        <w:rPr>
          <w:rFonts w:ascii="Gill Sans MT" w:hAnsi="Gill Sans MT"/>
        </w:rPr>
        <w:t xml:space="preserve">The </w:t>
      </w:r>
      <w:r>
        <w:rPr>
          <w:rFonts w:ascii="Gill Sans MT" w:hAnsi="Gill Sans MT"/>
        </w:rPr>
        <w:t xml:space="preserve">current </w:t>
      </w:r>
      <w:r w:rsidRPr="00C656A0">
        <w:rPr>
          <w:rFonts w:ascii="Gill Sans MT" w:hAnsi="Gill Sans MT"/>
        </w:rPr>
        <w:t>evaluation</w:t>
      </w:r>
      <w:r>
        <w:rPr>
          <w:rFonts w:ascii="Gill Sans MT" w:hAnsi="Gill Sans MT"/>
        </w:rPr>
        <w:t xml:space="preserve"> will</w:t>
      </w:r>
      <w:r w:rsidRPr="00C656A0">
        <w:rPr>
          <w:rFonts w:ascii="Gill Sans MT" w:hAnsi="Gill Sans MT"/>
        </w:rPr>
        <w:t xml:space="preserve"> provide evidence on the extent to which the Forum </w:t>
      </w:r>
      <w:r>
        <w:rPr>
          <w:rFonts w:ascii="Gill Sans MT" w:hAnsi="Gill Sans MT"/>
        </w:rPr>
        <w:t xml:space="preserve">has </w:t>
      </w:r>
      <w:r w:rsidRPr="00C656A0">
        <w:rPr>
          <w:rFonts w:ascii="Gill Sans MT" w:hAnsi="Gill Sans MT"/>
        </w:rPr>
        <w:t xml:space="preserve">contributed to the nutrition discourse in the ECOWAS region. The findings </w:t>
      </w:r>
      <w:r>
        <w:rPr>
          <w:rFonts w:ascii="Gill Sans MT" w:hAnsi="Gill Sans MT"/>
        </w:rPr>
        <w:t>will not only</w:t>
      </w:r>
      <w:r w:rsidRPr="00C656A0">
        <w:rPr>
          <w:rFonts w:ascii="Gill Sans MT" w:hAnsi="Gill Sans MT"/>
        </w:rPr>
        <w:t xml:space="preserve"> inform the Forum implementation strategy in the years to come</w:t>
      </w:r>
      <w:r>
        <w:rPr>
          <w:rFonts w:ascii="Gill Sans MT" w:hAnsi="Gill Sans MT"/>
        </w:rPr>
        <w:t>,</w:t>
      </w:r>
      <w:r w:rsidRPr="00C656A0">
        <w:rPr>
          <w:rFonts w:ascii="Gill Sans MT" w:hAnsi="Gill Sans MT"/>
        </w:rPr>
        <w:t xml:space="preserve"> but also shed light on some potential corrective actions that could be explored further in the future. </w:t>
      </w:r>
      <w:r w:rsidR="001B3A66" w:rsidRPr="001B3A66">
        <w:rPr>
          <w:rFonts w:ascii="Gill Sans MT" w:hAnsi="Gill Sans MT"/>
        </w:rPr>
        <w:t>More specifically, this evaluation generate</w:t>
      </w:r>
      <w:r w:rsidR="00CE0270">
        <w:rPr>
          <w:rFonts w:ascii="Gill Sans MT" w:hAnsi="Gill Sans MT"/>
        </w:rPr>
        <w:t>s</w:t>
      </w:r>
      <w:r w:rsidR="001B3A66" w:rsidRPr="001B3A66">
        <w:rPr>
          <w:rFonts w:ascii="Gill Sans MT" w:hAnsi="Gill Sans MT"/>
        </w:rPr>
        <w:t xml:space="preserve"> recommendations that will help to adapt the </w:t>
      </w:r>
      <w:r w:rsidR="00822516">
        <w:rPr>
          <w:rFonts w:ascii="Gill Sans MT" w:hAnsi="Gill Sans MT"/>
        </w:rPr>
        <w:t xml:space="preserve">strategy of the </w:t>
      </w:r>
      <w:r w:rsidR="001B3A66" w:rsidRPr="001B3A66">
        <w:rPr>
          <w:rFonts w:ascii="Gill Sans MT" w:hAnsi="Gill Sans MT"/>
        </w:rPr>
        <w:t>Forum to the emerging needs.</w:t>
      </w:r>
      <w:r w:rsidR="003206FE">
        <w:rPr>
          <w:rFonts w:ascii="Gill Sans MT" w:hAnsi="Gill Sans MT"/>
        </w:rPr>
        <w:t xml:space="preserve"> Therefore, it</w:t>
      </w:r>
      <w:r w:rsidR="00263A5B" w:rsidRPr="0092267D">
        <w:rPr>
          <w:rFonts w:ascii="Gill Sans MT" w:hAnsi="Gill Sans MT"/>
        </w:rPr>
        <w:t xml:space="preserve"> is formative </w:t>
      </w:r>
      <w:r w:rsidR="003206FE">
        <w:rPr>
          <w:rFonts w:ascii="Gill Sans MT" w:hAnsi="Gill Sans MT"/>
        </w:rPr>
        <w:t xml:space="preserve">and summative </w:t>
      </w:r>
      <w:r w:rsidR="00263A5B" w:rsidRPr="0092267D">
        <w:rPr>
          <w:rFonts w:ascii="Gill Sans MT" w:hAnsi="Gill Sans MT"/>
        </w:rPr>
        <w:t xml:space="preserve">in nature, looking at the relevance and effectiveness of the </w:t>
      </w:r>
      <w:r w:rsidR="003206FE">
        <w:rPr>
          <w:rFonts w:ascii="Gill Sans MT" w:hAnsi="Gill Sans MT"/>
        </w:rPr>
        <w:t>Forum</w:t>
      </w:r>
      <w:r w:rsidR="00031C2F" w:rsidRPr="0092267D">
        <w:rPr>
          <w:rFonts w:ascii="Gill Sans MT" w:hAnsi="Gill Sans MT"/>
        </w:rPr>
        <w:t xml:space="preserve">. </w:t>
      </w:r>
      <w:r w:rsidR="00822516">
        <w:rPr>
          <w:rFonts w:ascii="Gill Sans MT" w:hAnsi="Gill Sans MT"/>
        </w:rPr>
        <w:t>T</w:t>
      </w:r>
      <w:r w:rsidR="00031C2F" w:rsidRPr="0092267D">
        <w:rPr>
          <w:rFonts w:ascii="Gill Sans MT" w:hAnsi="Gill Sans MT"/>
        </w:rPr>
        <w:t>he</w:t>
      </w:r>
      <w:r w:rsidR="00FF5B74" w:rsidRPr="0092267D">
        <w:rPr>
          <w:rFonts w:ascii="Gill Sans MT" w:hAnsi="Gill Sans MT"/>
        </w:rPr>
        <w:t xml:space="preserve"> evaluation provide</w:t>
      </w:r>
      <w:r w:rsidR="00CE0270">
        <w:rPr>
          <w:rFonts w:ascii="Gill Sans MT" w:hAnsi="Gill Sans MT"/>
        </w:rPr>
        <w:t>s</w:t>
      </w:r>
      <w:r w:rsidR="00FF5B74" w:rsidRPr="0092267D">
        <w:rPr>
          <w:rFonts w:ascii="Gill Sans MT" w:hAnsi="Gill Sans MT"/>
        </w:rPr>
        <w:t xml:space="preserve"> </w:t>
      </w:r>
      <w:r w:rsidR="00263A5B" w:rsidRPr="003206FE">
        <w:rPr>
          <w:rFonts w:ascii="Gill Sans MT" w:hAnsi="Gill Sans MT"/>
        </w:rPr>
        <w:t xml:space="preserve">constructive learning deliverables with evidence-based recommendations supported by management responses that </w:t>
      </w:r>
      <w:r w:rsidR="005A3859">
        <w:rPr>
          <w:rFonts w:ascii="Gill Sans MT" w:hAnsi="Gill Sans MT"/>
        </w:rPr>
        <w:t xml:space="preserve">generate </w:t>
      </w:r>
      <w:r w:rsidR="00263A5B" w:rsidRPr="003206FE">
        <w:rPr>
          <w:rFonts w:ascii="Gill Sans MT" w:hAnsi="Gill Sans MT"/>
        </w:rPr>
        <w:t xml:space="preserve">improvements, inform stakeholders </w:t>
      </w:r>
      <w:r w:rsidR="00263A5B" w:rsidRPr="002C26CE">
        <w:rPr>
          <w:rFonts w:ascii="Gill Sans MT" w:hAnsi="Gill Sans MT"/>
        </w:rPr>
        <w:t xml:space="preserve">involved about the </w:t>
      </w:r>
      <w:r w:rsidR="00BB7E42">
        <w:rPr>
          <w:rFonts w:ascii="Gill Sans MT" w:hAnsi="Gill Sans MT"/>
        </w:rPr>
        <w:t>contribution</w:t>
      </w:r>
      <w:r w:rsidR="00263A5B" w:rsidRPr="003206FE">
        <w:rPr>
          <w:rFonts w:ascii="Gill Sans MT" w:hAnsi="Gill Sans MT"/>
        </w:rPr>
        <w:t xml:space="preserve"> of the </w:t>
      </w:r>
      <w:r w:rsidR="003206FE">
        <w:rPr>
          <w:rFonts w:ascii="Gill Sans MT" w:hAnsi="Gill Sans MT"/>
        </w:rPr>
        <w:t>Forum</w:t>
      </w:r>
      <w:r w:rsidR="00263A5B" w:rsidRPr="003206FE">
        <w:rPr>
          <w:rFonts w:ascii="Gill Sans MT" w:hAnsi="Gill Sans MT"/>
        </w:rPr>
        <w:t xml:space="preserve">, and improve understanding of its business model. </w:t>
      </w:r>
    </w:p>
    <w:p w14:paraId="7F15E6B8" w14:textId="2DC0947A" w:rsidR="003B656B" w:rsidRPr="003B656B" w:rsidRDefault="003B656B" w:rsidP="00A97B8D">
      <w:pPr>
        <w:pStyle w:val="Heading4"/>
        <w:numPr>
          <w:ilvl w:val="2"/>
          <w:numId w:val="1"/>
        </w:numPr>
        <w:spacing w:after="120" w:line="276" w:lineRule="auto"/>
        <w:rPr>
          <w:rFonts w:ascii="Gill Sans MT" w:hAnsi="Gill Sans MT"/>
          <w:b/>
          <w:bCs/>
          <w:sz w:val="24"/>
          <w:szCs w:val="24"/>
        </w:rPr>
      </w:pPr>
      <w:r w:rsidRPr="003B656B">
        <w:rPr>
          <w:rFonts w:ascii="Gill Sans MT" w:hAnsi="Gill Sans MT"/>
          <w:b/>
          <w:bCs/>
          <w:sz w:val="24"/>
          <w:szCs w:val="24"/>
        </w:rPr>
        <w:t>Use of the evaluation</w:t>
      </w:r>
    </w:p>
    <w:p w14:paraId="6CB9843E" w14:textId="0191ACC4" w:rsidR="0036253D" w:rsidRDefault="008556D1" w:rsidP="00CB5E97">
      <w:pPr>
        <w:pStyle w:val="ListParagraph"/>
        <w:numPr>
          <w:ilvl w:val="0"/>
          <w:numId w:val="4"/>
        </w:numPr>
        <w:tabs>
          <w:tab w:val="left" w:pos="0"/>
          <w:tab w:val="left" w:pos="426"/>
        </w:tabs>
        <w:spacing w:after="120" w:line="276" w:lineRule="auto"/>
        <w:ind w:left="0" w:firstLine="0"/>
        <w:contextualSpacing w:val="0"/>
        <w:jc w:val="both"/>
        <w:rPr>
          <w:rFonts w:ascii="Gill Sans MT" w:hAnsi="Gill Sans MT"/>
        </w:rPr>
      </w:pPr>
      <w:r>
        <w:rPr>
          <w:rFonts w:ascii="Gill Sans MT" w:hAnsi="Gill Sans MT"/>
        </w:rPr>
        <w:t xml:space="preserve">The main expected Users of the evaluation </w:t>
      </w:r>
      <w:r w:rsidR="00DC5DDA">
        <w:rPr>
          <w:rFonts w:ascii="Gill Sans MT" w:hAnsi="Gill Sans MT"/>
        </w:rPr>
        <w:t>are ECOWAS, WAHO, UNICEF and other Technical and financial partners, Member States and in-country partners and other participants of the Forum. The envisaged</w:t>
      </w:r>
      <w:r w:rsidR="0036253D">
        <w:rPr>
          <w:rFonts w:ascii="Gill Sans MT" w:hAnsi="Gill Sans MT"/>
        </w:rPr>
        <w:t xml:space="preserve"> uses of the evaluation are briefly described by users in </w:t>
      </w:r>
      <w:r w:rsidR="0036253D" w:rsidRPr="00C7765F">
        <w:rPr>
          <w:rFonts w:ascii="Gill Sans MT" w:hAnsi="Gill Sans MT"/>
        </w:rPr>
        <w:t xml:space="preserve">table </w:t>
      </w:r>
      <w:r w:rsidR="00B07490" w:rsidRPr="00C7765F">
        <w:rPr>
          <w:rFonts w:ascii="Gill Sans MT" w:hAnsi="Gill Sans MT"/>
        </w:rPr>
        <w:t>2</w:t>
      </w:r>
      <w:r w:rsidR="0036253D" w:rsidRPr="00C7765F">
        <w:rPr>
          <w:rFonts w:ascii="Gill Sans MT" w:hAnsi="Gill Sans MT"/>
        </w:rPr>
        <w:t>.</w:t>
      </w:r>
    </w:p>
    <w:p w14:paraId="24133B22" w14:textId="4C9D8862" w:rsidR="0036253D" w:rsidRPr="00D92F5B" w:rsidRDefault="0036253D" w:rsidP="00D92F5B">
      <w:pPr>
        <w:pStyle w:val="Heading1"/>
        <w:spacing w:before="120" w:after="120"/>
        <w:rPr>
          <w:rFonts w:ascii="Gill Sans MT" w:hAnsi="Gill Sans MT"/>
          <w:sz w:val="24"/>
          <w:szCs w:val="24"/>
        </w:rPr>
      </w:pPr>
      <w:bookmarkStart w:id="115" w:name="_Toc30599197"/>
      <w:bookmarkStart w:id="116" w:name="_Toc30599761"/>
      <w:bookmarkStart w:id="117" w:name="_Toc30599842"/>
      <w:bookmarkStart w:id="118" w:name="_Toc30599983"/>
      <w:bookmarkStart w:id="119" w:name="_Toc32529957"/>
      <w:bookmarkStart w:id="120" w:name="_Toc32530445"/>
      <w:bookmarkStart w:id="121" w:name="_Toc32530474"/>
      <w:bookmarkStart w:id="122" w:name="_Toc32530548"/>
      <w:bookmarkStart w:id="123" w:name="_Toc33432541"/>
      <w:bookmarkStart w:id="124" w:name="_Toc33432894"/>
      <w:bookmarkStart w:id="125" w:name="_Toc34730947"/>
      <w:r w:rsidRPr="00D92F5B">
        <w:rPr>
          <w:rFonts w:ascii="Gill Sans MT" w:hAnsi="Gill Sans MT"/>
          <w:b/>
          <w:bCs/>
          <w:sz w:val="24"/>
          <w:szCs w:val="24"/>
        </w:rPr>
        <w:t xml:space="preserve">Table </w:t>
      </w:r>
      <w:r w:rsidR="00D34322">
        <w:rPr>
          <w:rFonts w:ascii="Gill Sans MT" w:hAnsi="Gill Sans MT"/>
          <w:b/>
          <w:bCs/>
          <w:sz w:val="24"/>
          <w:szCs w:val="24"/>
        </w:rPr>
        <w:t>2</w:t>
      </w:r>
      <w:r w:rsidRPr="00D92F5B">
        <w:rPr>
          <w:rFonts w:ascii="Gill Sans MT" w:hAnsi="Gill Sans MT"/>
          <w:b/>
          <w:bCs/>
          <w:sz w:val="24"/>
          <w:szCs w:val="24"/>
        </w:rPr>
        <w:t>:</w:t>
      </w:r>
      <w:r w:rsidRPr="00D92F5B">
        <w:rPr>
          <w:rFonts w:ascii="Gill Sans MT" w:hAnsi="Gill Sans MT"/>
          <w:sz w:val="24"/>
          <w:szCs w:val="24"/>
        </w:rPr>
        <w:t xml:space="preserve"> Evaluation users and uses of the evaluation</w:t>
      </w:r>
      <w:bookmarkEnd w:id="115"/>
      <w:bookmarkEnd w:id="116"/>
      <w:bookmarkEnd w:id="117"/>
      <w:bookmarkEnd w:id="118"/>
      <w:bookmarkEnd w:id="119"/>
      <w:bookmarkEnd w:id="120"/>
      <w:bookmarkEnd w:id="121"/>
      <w:bookmarkEnd w:id="122"/>
      <w:bookmarkEnd w:id="123"/>
      <w:bookmarkEnd w:id="124"/>
      <w:bookmarkEnd w:id="125"/>
      <w:r w:rsidRPr="00D92F5B">
        <w:rPr>
          <w:rFonts w:ascii="Gill Sans MT" w:hAnsi="Gill Sans MT"/>
          <w:sz w:val="24"/>
          <w:szCs w:val="24"/>
        </w:rPr>
        <w:t xml:space="preserve"> </w:t>
      </w:r>
    </w:p>
    <w:tbl>
      <w:tblPr>
        <w:tblStyle w:val="GridTable4-Accent1"/>
        <w:tblW w:w="9351" w:type="dxa"/>
        <w:tblLook w:val="04A0" w:firstRow="1" w:lastRow="0" w:firstColumn="1" w:lastColumn="0" w:noHBand="0" w:noVBand="1"/>
      </w:tblPr>
      <w:tblGrid>
        <w:gridCol w:w="2689"/>
        <w:gridCol w:w="6662"/>
      </w:tblGrid>
      <w:tr w:rsidR="0036253D" w:rsidRPr="006502E6" w14:paraId="4ED42564" w14:textId="77777777" w:rsidTr="002F532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0D03D87" w14:textId="77777777" w:rsidR="0036253D" w:rsidRPr="006502E6" w:rsidRDefault="0036253D" w:rsidP="008C0F88">
            <w:pPr>
              <w:spacing w:after="120" w:line="276" w:lineRule="auto"/>
              <w:rPr>
                <w:rFonts w:ascii="Gill Sans MT" w:hAnsi="Gill Sans MT"/>
              </w:rPr>
            </w:pPr>
            <w:r w:rsidRPr="006502E6">
              <w:rPr>
                <w:rFonts w:ascii="Gill Sans MT" w:hAnsi="Gill Sans MT"/>
              </w:rPr>
              <w:t>Evaluation users</w:t>
            </w:r>
          </w:p>
        </w:tc>
        <w:tc>
          <w:tcPr>
            <w:tcW w:w="6662" w:type="dxa"/>
            <w:vAlign w:val="center"/>
          </w:tcPr>
          <w:p w14:paraId="1FD52409" w14:textId="77777777" w:rsidR="0036253D" w:rsidRPr="006502E6" w:rsidRDefault="0036253D" w:rsidP="008C0F88">
            <w:pPr>
              <w:spacing w:after="120" w:line="276" w:lineRule="auto"/>
              <w:cnfStyle w:val="100000000000" w:firstRow="1" w:lastRow="0" w:firstColumn="0" w:lastColumn="0" w:oddVBand="0" w:evenVBand="0" w:oddHBand="0" w:evenHBand="0" w:firstRowFirstColumn="0" w:firstRowLastColumn="0" w:lastRowFirstColumn="0" w:lastRowLastColumn="0"/>
              <w:rPr>
                <w:rFonts w:ascii="Gill Sans MT" w:hAnsi="Gill Sans MT"/>
              </w:rPr>
            </w:pPr>
            <w:r w:rsidRPr="006502E6">
              <w:rPr>
                <w:rFonts w:ascii="Gill Sans MT" w:hAnsi="Gill Sans MT"/>
              </w:rPr>
              <w:t>Evaluation uses</w:t>
            </w:r>
          </w:p>
        </w:tc>
      </w:tr>
      <w:tr w:rsidR="0036253D" w:rsidRPr="006502E6" w14:paraId="57CF83E7" w14:textId="77777777" w:rsidTr="002F53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BAB490A" w14:textId="77777777" w:rsidR="0036253D" w:rsidRPr="006502E6" w:rsidRDefault="0036253D" w:rsidP="008C0F88">
            <w:pPr>
              <w:rPr>
                <w:rFonts w:ascii="Gill Sans MT" w:hAnsi="Gill Sans MT"/>
                <w:b w:val="0"/>
                <w:bCs w:val="0"/>
              </w:rPr>
            </w:pPr>
            <w:r w:rsidRPr="006502E6">
              <w:rPr>
                <w:rFonts w:ascii="Gill Sans MT" w:hAnsi="Gill Sans MT"/>
                <w:b w:val="0"/>
                <w:bCs w:val="0"/>
              </w:rPr>
              <w:t>ECOWAS</w:t>
            </w:r>
          </w:p>
        </w:tc>
        <w:tc>
          <w:tcPr>
            <w:tcW w:w="6662" w:type="dxa"/>
            <w:vAlign w:val="center"/>
          </w:tcPr>
          <w:p w14:paraId="351DEB10" w14:textId="77777777" w:rsidR="0036253D" w:rsidRPr="002F532F" w:rsidRDefault="0036253D" w:rsidP="008C0F88">
            <w:pPr>
              <w:cnfStyle w:val="000000100000" w:firstRow="0" w:lastRow="0" w:firstColumn="0" w:lastColumn="0" w:oddVBand="0" w:evenVBand="0" w:oddHBand="1" w:evenHBand="0" w:firstRowFirstColumn="0" w:firstRowLastColumn="0" w:lastRowFirstColumn="0" w:lastRowLastColumn="0"/>
              <w:rPr>
                <w:rFonts w:ascii="Gill Sans MT" w:hAnsi="Gill Sans MT"/>
                <w:sz w:val="20"/>
              </w:rPr>
            </w:pPr>
            <w:r w:rsidRPr="002F532F">
              <w:rPr>
                <w:rFonts w:ascii="Gill Sans MT" w:hAnsi="Gill Sans MT" w:cstheme="minorHAnsi"/>
                <w:sz w:val="20"/>
              </w:rPr>
              <w:t>Better adapt the forum design and activities to address emerging issues and needs in the sector of nutrition as well as improve accountability and tracking of recommendations implementations in countries.</w:t>
            </w:r>
          </w:p>
        </w:tc>
      </w:tr>
      <w:tr w:rsidR="0036253D" w:rsidRPr="006502E6" w14:paraId="6BBDAF4E" w14:textId="77777777" w:rsidTr="002F532F">
        <w:tc>
          <w:tcPr>
            <w:cnfStyle w:val="001000000000" w:firstRow="0" w:lastRow="0" w:firstColumn="1" w:lastColumn="0" w:oddVBand="0" w:evenVBand="0" w:oddHBand="0" w:evenHBand="0" w:firstRowFirstColumn="0" w:firstRowLastColumn="0" w:lastRowFirstColumn="0" w:lastRowLastColumn="0"/>
            <w:tcW w:w="2689" w:type="dxa"/>
            <w:vAlign w:val="center"/>
          </w:tcPr>
          <w:p w14:paraId="4F040C82" w14:textId="77777777" w:rsidR="0036253D" w:rsidRPr="005329E6" w:rsidRDefault="0036253D" w:rsidP="008C0F88">
            <w:pPr>
              <w:rPr>
                <w:rFonts w:ascii="Gill Sans MT" w:hAnsi="Gill Sans MT"/>
                <w:b w:val="0"/>
                <w:bCs w:val="0"/>
                <w:sz w:val="20"/>
              </w:rPr>
            </w:pPr>
            <w:r w:rsidRPr="005329E6">
              <w:rPr>
                <w:rFonts w:ascii="Gill Sans MT" w:hAnsi="Gill Sans MT" w:cstheme="minorHAnsi"/>
                <w:b w:val="0"/>
                <w:bCs w:val="0"/>
                <w:sz w:val="20"/>
              </w:rPr>
              <w:t>Technical and financial partners (including UNICEF Regional Office for West and Central Africa)</w:t>
            </w:r>
          </w:p>
        </w:tc>
        <w:tc>
          <w:tcPr>
            <w:tcW w:w="6662" w:type="dxa"/>
            <w:vAlign w:val="center"/>
          </w:tcPr>
          <w:p w14:paraId="6960BE07" w14:textId="73A185D3" w:rsidR="0036253D" w:rsidRPr="005329E6" w:rsidRDefault="0036253D" w:rsidP="008C0F88">
            <w:pPr>
              <w:cnfStyle w:val="000000000000" w:firstRow="0" w:lastRow="0" w:firstColumn="0" w:lastColumn="0" w:oddVBand="0" w:evenVBand="0" w:oddHBand="0" w:evenHBand="0" w:firstRowFirstColumn="0" w:firstRowLastColumn="0" w:lastRowFirstColumn="0" w:lastRowLastColumn="0"/>
              <w:rPr>
                <w:rFonts w:ascii="Gill Sans MT" w:hAnsi="Gill Sans MT" w:cstheme="minorHAnsi"/>
                <w:bCs/>
                <w:sz w:val="20"/>
              </w:rPr>
            </w:pPr>
            <w:r w:rsidRPr="005329E6">
              <w:rPr>
                <w:rFonts w:ascii="Gill Sans MT" w:hAnsi="Gill Sans MT" w:cstheme="minorHAnsi"/>
                <w:bCs/>
                <w:sz w:val="20"/>
              </w:rPr>
              <w:t xml:space="preserve">Tailor their contributions to the Forum so as to make them more effective and efficient during the next Forum </w:t>
            </w:r>
            <w:proofErr w:type="gramStart"/>
            <w:r w:rsidRPr="005329E6">
              <w:rPr>
                <w:rFonts w:ascii="Gill Sans MT" w:hAnsi="Gill Sans MT" w:cstheme="minorHAnsi"/>
                <w:bCs/>
                <w:sz w:val="20"/>
              </w:rPr>
              <w:t>editions</w:t>
            </w:r>
            <w:r w:rsidR="002F532F">
              <w:rPr>
                <w:rFonts w:ascii="Gill Sans MT" w:hAnsi="Gill Sans MT" w:cstheme="minorHAnsi"/>
                <w:bCs/>
                <w:sz w:val="20"/>
              </w:rPr>
              <w:t>;</w:t>
            </w:r>
            <w:proofErr w:type="gramEnd"/>
          </w:p>
          <w:p w14:paraId="3F66F479" w14:textId="14C47EDE" w:rsidR="0036253D" w:rsidRPr="005329E6" w:rsidRDefault="0036253D" w:rsidP="008C0F88">
            <w:pPr>
              <w:cnfStyle w:val="000000000000" w:firstRow="0" w:lastRow="0" w:firstColumn="0" w:lastColumn="0" w:oddVBand="0" w:evenVBand="0" w:oddHBand="0" w:evenHBand="0" w:firstRowFirstColumn="0" w:firstRowLastColumn="0" w:lastRowFirstColumn="0" w:lastRowLastColumn="0"/>
              <w:rPr>
                <w:rFonts w:ascii="Gill Sans MT" w:hAnsi="Gill Sans MT"/>
                <w:sz w:val="20"/>
              </w:rPr>
            </w:pPr>
            <w:r w:rsidRPr="005329E6">
              <w:rPr>
                <w:rFonts w:ascii="Gill Sans MT" w:hAnsi="Gill Sans MT" w:cstheme="minorHAnsi"/>
                <w:bCs/>
                <w:sz w:val="20"/>
              </w:rPr>
              <w:t>Put into practice the lessons learned into the organization of other nutritional regional coordination events/fora which is expected to</w:t>
            </w:r>
            <w:r w:rsidR="00001446">
              <w:rPr>
                <w:rFonts w:ascii="Gill Sans MT" w:hAnsi="Gill Sans MT" w:cstheme="minorHAnsi"/>
                <w:bCs/>
                <w:sz w:val="20"/>
              </w:rPr>
              <w:t xml:space="preserve"> be</w:t>
            </w:r>
            <w:r w:rsidRPr="005329E6">
              <w:rPr>
                <w:rFonts w:ascii="Gill Sans MT" w:hAnsi="Gill Sans MT" w:cstheme="minorHAnsi"/>
                <w:bCs/>
                <w:sz w:val="20"/>
              </w:rPr>
              <w:t xml:space="preserve"> coordinat</w:t>
            </w:r>
            <w:r w:rsidR="00001446">
              <w:rPr>
                <w:rFonts w:ascii="Gill Sans MT" w:hAnsi="Gill Sans MT" w:cstheme="minorHAnsi"/>
                <w:bCs/>
                <w:sz w:val="20"/>
              </w:rPr>
              <w:t>ed</w:t>
            </w:r>
            <w:r w:rsidRPr="005329E6">
              <w:rPr>
                <w:rFonts w:ascii="Gill Sans MT" w:hAnsi="Gill Sans MT" w:cstheme="minorHAnsi"/>
                <w:bCs/>
                <w:sz w:val="20"/>
              </w:rPr>
              <w:t xml:space="preserve"> in the region and sub-region</w:t>
            </w:r>
            <w:r w:rsidR="002F532F">
              <w:rPr>
                <w:rFonts w:ascii="Gill Sans MT" w:hAnsi="Gill Sans MT" w:cstheme="minorHAnsi"/>
                <w:bCs/>
                <w:sz w:val="20"/>
              </w:rPr>
              <w:t>.</w:t>
            </w:r>
          </w:p>
        </w:tc>
      </w:tr>
      <w:tr w:rsidR="0036253D" w:rsidRPr="006502E6" w14:paraId="53E71EB3" w14:textId="77777777" w:rsidTr="002F53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6FB2C02" w14:textId="77777777" w:rsidR="0036253D" w:rsidRPr="006502E6" w:rsidRDefault="0036253D" w:rsidP="008C0F88">
            <w:pPr>
              <w:rPr>
                <w:rFonts w:ascii="Gill Sans MT" w:hAnsi="Gill Sans MT"/>
                <w:b w:val="0"/>
                <w:bCs w:val="0"/>
              </w:rPr>
            </w:pPr>
            <w:r w:rsidRPr="006502E6">
              <w:rPr>
                <w:rFonts w:ascii="Gill Sans MT" w:hAnsi="Gill Sans MT"/>
                <w:b w:val="0"/>
                <w:bCs w:val="0"/>
              </w:rPr>
              <w:t>Member States</w:t>
            </w:r>
          </w:p>
        </w:tc>
        <w:tc>
          <w:tcPr>
            <w:tcW w:w="6662" w:type="dxa"/>
            <w:vAlign w:val="center"/>
          </w:tcPr>
          <w:p w14:paraId="4CD43F7D" w14:textId="77777777" w:rsidR="0036253D" w:rsidRPr="002F532F" w:rsidRDefault="0036253D" w:rsidP="008C0F88">
            <w:pPr>
              <w:cnfStyle w:val="000000100000" w:firstRow="0" w:lastRow="0" w:firstColumn="0" w:lastColumn="0" w:oddVBand="0" w:evenVBand="0" w:oddHBand="1" w:evenHBand="0" w:firstRowFirstColumn="0" w:firstRowLastColumn="0" w:lastRowFirstColumn="0" w:lastRowLastColumn="0"/>
              <w:rPr>
                <w:rFonts w:ascii="Gill Sans MT" w:hAnsi="Gill Sans MT" w:cstheme="minorHAnsi"/>
                <w:sz w:val="20"/>
              </w:rPr>
            </w:pPr>
            <w:r w:rsidRPr="002F532F">
              <w:rPr>
                <w:rFonts w:ascii="Gill Sans MT" w:hAnsi="Gill Sans MT" w:cstheme="minorHAnsi"/>
                <w:sz w:val="20"/>
              </w:rPr>
              <w:t>Enhance the effectiveness of the coordination with each other</w:t>
            </w:r>
          </w:p>
          <w:p w14:paraId="0594746F" w14:textId="77777777" w:rsidR="0036253D" w:rsidRPr="002F532F" w:rsidRDefault="0036253D" w:rsidP="008C0F88">
            <w:pPr>
              <w:cnfStyle w:val="000000100000" w:firstRow="0" w:lastRow="0" w:firstColumn="0" w:lastColumn="0" w:oddVBand="0" w:evenVBand="0" w:oddHBand="1" w:evenHBand="0" w:firstRowFirstColumn="0" w:firstRowLastColumn="0" w:lastRowFirstColumn="0" w:lastRowLastColumn="0"/>
              <w:rPr>
                <w:rFonts w:ascii="Gill Sans MT" w:hAnsi="Gill Sans MT" w:cstheme="minorHAnsi"/>
                <w:sz w:val="20"/>
              </w:rPr>
            </w:pPr>
            <w:r w:rsidRPr="002F532F">
              <w:rPr>
                <w:rFonts w:ascii="Gill Sans MT" w:hAnsi="Gill Sans MT" w:cstheme="minorHAnsi"/>
                <w:sz w:val="20"/>
              </w:rPr>
              <w:t>Diversify</w:t>
            </w:r>
            <w:r w:rsidRPr="002F532F">
              <w:rPr>
                <w:rFonts w:ascii="Gill Sans MT" w:hAnsi="Gill Sans MT"/>
                <w:sz w:val="20"/>
              </w:rPr>
              <w:t xml:space="preserve"> the modalities of participation to the event</w:t>
            </w:r>
          </w:p>
          <w:p w14:paraId="2B436785" w14:textId="77777777" w:rsidR="0036253D" w:rsidRPr="002F532F" w:rsidRDefault="0036253D" w:rsidP="008C0F88">
            <w:pPr>
              <w:cnfStyle w:val="000000100000" w:firstRow="0" w:lastRow="0" w:firstColumn="0" w:lastColumn="0" w:oddVBand="0" w:evenVBand="0" w:oddHBand="1" w:evenHBand="0" w:firstRowFirstColumn="0" w:firstRowLastColumn="0" w:lastRowFirstColumn="0" w:lastRowLastColumn="0"/>
              <w:rPr>
                <w:rFonts w:ascii="Gill Sans MT" w:hAnsi="Gill Sans MT"/>
                <w:sz w:val="20"/>
              </w:rPr>
            </w:pPr>
            <w:r w:rsidRPr="002F532F">
              <w:rPr>
                <w:rFonts w:ascii="Gill Sans MT" w:hAnsi="Gill Sans MT" w:cstheme="minorHAnsi"/>
                <w:sz w:val="20"/>
              </w:rPr>
              <w:t>Make their participation more results-oriented in the future</w:t>
            </w:r>
          </w:p>
        </w:tc>
      </w:tr>
      <w:tr w:rsidR="0036253D" w:rsidRPr="006502E6" w14:paraId="1F3EF407" w14:textId="77777777" w:rsidTr="002F532F">
        <w:tc>
          <w:tcPr>
            <w:cnfStyle w:val="001000000000" w:firstRow="0" w:lastRow="0" w:firstColumn="1" w:lastColumn="0" w:oddVBand="0" w:evenVBand="0" w:oddHBand="0" w:evenHBand="0" w:firstRowFirstColumn="0" w:firstRowLastColumn="0" w:lastRowFirstColumn="0" w:lastRowLastColumn="0"/>
            <w:tcW w:w="2689" w:type="dxa"/>
            <w:vAlign w:val="center"/>
          </w:tcPr>
          <w:p w14:paraId="64919A82" w14:textId="77777777" w:rsidR="0036253D" w:rsidRPr="00BE254F" w:rsidRDefault="0036253D" w:rsidP="008C0F88">
            <w:pPr>
              <w:rPr>
                <w:rFonts w:ascii="Gill Sans MT" w:hAnsi="Gill Sans MT"/>
                <w:b w:val="0"/>
                <w:bCs w:val="0"/>
                <w:sz w:val="20"/>
              </w:rPr>
            </w:pPr>
            <w:r w:rsidRPr="00BE254F">
              <w:rPr>
                <w:rFonts w:ascii="Gill Sans MT" w:hAnsi="Gill Sans MT" w:cstheme="minorHAnsi"/>
                <w:b w:val="0"/>
                <w:bCs w:val="0"/>
                <w:sz w:val="20"/>
              </w:rPr>
              <w:t>In-country partners and other participants of the Forum</w:t>
            </w:r>
          </w:p>
        </w:tc>
        <w:tc>
          <w:tcPr>
            <w:tcW w:w="6662" w:type="dxa"/>
            <w:vAlign w:val="center"/>
          </w:tcPr>
          <w:p w14:paraId="40E15321" w14:textId="77777777" w:rsidR="0036253D" w:rsidRPr="002F532F" w:rsidRDefault="0036253D" w:rsidP="008C0F88">
            <w:pPr>
              <w:cnfStyle w:val="000000000000" w:firstRow="0" w:lastRow="0" w:firstColumn="0" w:lastColumn="0" w:oddVBand="0" w:evenVBand="0" w:oddHBand="0" w:evenHBand="0" w:firstRowFirstColumn="0" w:firstRowLastColumn="0" w:lastRowFirstColumn="0" w:lastRowLastColumn="0"/>
              <w:rPr>
                <w:rFonts w:ascii="Gill Sans MT" w:hAnsi="Gill Sans MT"/>
                <w:sz w:val="20"/>
              </w:rPr>
            </w:pPr>
            <w:r w:rsidRPr="002F532F">
              <w:rPr>
                <w:rFonts w:ascii="Gill Sans MT" w:hAnsi="Gill Sans MT" w:cstheme="minorHAnsi"/>
                <w:sz w:val="20"/>
              </w:rPr>
              <w:t>Enhance a better alignment of their respective initiatives, especially in the areas which the Nutrition Forum focuses on from time to time.</w:t>
            </w:r>
          </w:p>
        </w:tc>
      </w:tr>
    </w:tbl>
    <w:p w14:paraId="564BE010" w14:textId="16DF9DA2" w:rsidR="006502E6" w:rsidRDefault="006502E6" w:rsidP="00F830CF">
      <w:pPr>
        <w:pStyle w:val="ListParagraph"/>
        <w:tabs>
          <w:tab w:val="left" w:pos="426"/>
        </w:tabs>
        <w:spacing w:after="120" w:line="276" w:lineRule="auto"/>
        <w:ind w:left="0"/>
        <w:contextualSpacing w:val="0"/>
        <w:jc w:val="both"/>
        <w:rPr>
          <w:rFonts w:ascii="Gill Sans MT" w:hAnsi="Gill Sans MT"/>
        </w:rPr>
      </w:pPr>
    </w:p>
    <w:p w14:paraId="590E0B93" w14:textId="77777777" w:rsidR="006502E6" w:rsidRPr="00C531C0" w:rsidRDefault="006502E6" w:rsidP="003206FE">
      <w:pPr>
        <w:spacing w:after="120" w:line="276" w:lineRule="auto"/>
        <w:jc w:val="both"/>
        <w:rPr>
          <w:rFonts w:ascii="Gill Sans MT" w:hAnsi="Gill Sans MT"/>
          <w:sz w:val="6"/>
          <w:szCs w:val="6"/>
        </w:rPr>
      </w:pPr>
    </w:p>
    <w:p w14:paraId="4C18CFE2" w14:textId="0CE4E85B" w:rsidR="003206FE" w:rsidRPr="006502E6" w:rsidRDefault="006502E6" w:rsidP="00A97B8D">
      <w:pPr>
        <w:pStyle w:val="Heading3"/>
        <w:numPr>
          <w:ilvl w:val="1"/>
          <w:numId w:val="1"/>
        </w:numPr>
        <w:spacing w:before="0" w:after="120" w:line="276" w:lineRule="auto"/>
        <w:ind w:left="709"/>
        <w:rPr>
          <w:rFonts w:ascii="Gill Sans MT" w:hAnsi="Gill Sans MT"/>
          <w:b/>
          <w:bCs/>
          <w:color w:val="0070C0"/>
        </w:rPr>
      </w:pPr>
      <w:bookmarkStart w:id="126" w:name="_Toc30599843"/>
      <w:bookmarkStart w:id="127" w:name="_Toc30599984"/>
      <w:bookmarkStart w:id="128" w:name="_Toc32530475"/>
      <w:bookmarkStart w:id="129" w:name="_Toc32530549"/>
      <w:bookmarkStart w:id="130" w:name="_Toc33432542"/>
      <w:bookmarkStart w:id="131" w:name="_Toc33432895"/>
      <w:r w:rsidRPr="006502E6">
        <w:rPr>
          <w:rFonts w:ascii="Gill Sans MT" w:hAnsi="Gill Sans MT"/>
          <w:b/>
          <w:bCs/>
          <w:color w:val="0070C0"/>
        </w:rPr>
        <w:lastRenderedPageBreak/>
        <w:t xml:space="preserve">Objectives </w:t>
      </w:r>
      <w:r w:rsidR="003754AF">
        <w:rPr>
          <w:rFonts w:ascii="Gill Sans MT" w:hAnsi="Gill Sans MT"/>
          <w:b/>
          <w:bCs/>
          <w:color w:val="0070C0"/>
        </w:rPr>
        <w:t xml:space="preserve">and scope </w:t>
      </w:r>
      <w:r w:rsidRPr="006502E6">
        <w:rPr>
          <w:rFonts w:ascii="Gill Sans MT" w:hAnsi="Gill Sans MT"/>
          <w:b/>
          <w:bCs/>
          <w:color w:val="0070C0"/>
        </w:rPr>
        <w:t>of the evaluation</w:t>
      </w:r>
      <w:bookmarkEnd w:id="126"/>
      <w:bookmarkEnd w:id="127"/>
      <w:bookmarkEnd w:id="128"/>
      <w:bookmarkEnd w:id="129"/>
      <w:bookmarkEnd w:id="130"/>
      <w:bookmarkEnd w:id="131"/>
      <w:r w:rsidRPr="006502E6">
        <w:rPr>
          <w:rFonts w:ascii="Gill Sans MT" w:hAnsi="Gill Sans MT"/>
          <w:b/>
          <w:bCs/>
          <w:color w:val="0070C0"/>
        </w:rPr>
        <w:t xml:space="preserve"> </w:t>
      </w:r>
      <w:r w:rsidR="003206FE" w:rsidRPr="006502E6">
        <w:rPr>
          <w:rFonts w:ascii="Gill Sans MT" w:hAnsi="Gill Sans MT"/>
          <w:b/>
          <w:bCs/>
          <w:color w:val="0070C0"/>
        </w:rPr>
        <w:t xml:space="preserve"> </w:t>
      </w:r>
    </w:p>
    <w:p w14:paraId="08955831" w14:textId="3C66F309" w:rsidR="006502E6" w:rsidRPr="006502E6" w:rsidRDefault="006502E6" w:rsidP="00A97B8D">
      <w:pPr>
        <w:pStyle w:val="ListParagraph"/>
        <w:numPr>
          <w:ilvl w:val="2"/>
          <w:numId w:val="1"/>
        </w:numPr>
        <w:contextualSpacing w:val="0"/>
        <w:jc w:val="both"/>
        <w:rPr>
          <w:rFonts w:ascii="Gill Sans MT" w:hAnsi="Gill Sans MT"/>
          <w:b/>
          <w:bCs/>
          <w:i/>
          <w:iCs/>
          <w:color w:val="0070C0"/>
        </w:rPr>
      </w:pPr>
      <w:r w:rsidRPr="006502E6">
        <w:rPr>
          <w:rFonts w:ascii="Gill Sans MT" w:hAnsi="Gill Sans MT"/>
          <w:b/>
          <w:bCs/>
          <w:i/>
          <w:iCs/>
          <w:color w:val="0070C0"/>
        </w:rPr>
        <w:t xml:space="preserve">Objectives of the evaluation </w:t>
      </w:r>
    </w:p>
    <w:p w14:paraId="548686C5" w14:textId="149E1FD2" w:rsidR="006502E6" w:rsidRDefault="006502E6"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Pr>
          <w:rFonts w:ascii="Gill Sans MT" w:hAnsi="Gill Sans MT"/>
        </w:rPr>
        <w:t>This evaluation aim</w:t>
      </w:r>
      <w:r w:rsidR="00C65F21">
        <w:rPr>
          <w:rFonts w:ascii="Gill Sans MT" w:hAnsi="Gill Sans MT"/>
        </w:rPr>
        <w:t>ed</w:t>
      </w:r>
      <w:r>
        <w:rPr>
          <w:rFonts w:ascii="Gill Sans MT" w:hAnsi="Gill Sans MT"/>
        </w:rPr>
        <w:t xml:space="preserve"> to achieve the following </w:t>
      </w:r>
      <w:r w:rsidR="00C531C0">
        <w:rPr>
          <w:rFonts w:ascii="Gill Sans MT" w:hAnsi="Gill Sans MT"/>
        </w:rPr>
        <w:t xml:space="preserve">specific </w:t>
      </w:r>
      <w:r>
        <w:rPr>
          <w:rFonts w:ascii="Gill Sans MT" w:hAnsi="Gill Sans MT"/>
        </w:rPr>
        <w:t xml:space="preserve">objectives: </w:t>
      </w:r>
    </w:p>
    <w:p w14:paraId="2490EC47" w14:textId="46D5F5F6" w:rsidR="006502E6" w:rsidRPr="00C531C0" w:rsidRDefault="006502E6" w:rsidP="00CB5E97">
      <w:pPr>
        <w:numPr>
          <w:ilvl w:val="0"/>
          <w:numId w:val="3"/>
        </w:numPr>
        <w:spacing w:after="60" w:line="240" w:lineRule="auto"/>
        <w:jc w:val="both"/>
        <w:rPr>
          <w:rFonts w:ascii="Gill Sans MT" w:hAnsi="Gill Sans MT" w:cstheme="minorHAnsi"/>
        </w:rPr>
      </w:pPr>
      <w:r w:rsidRPr="00C531C0">
        <w:rPr>
          <w:rFonts w:ascii="Gill Sans MT" w:hAnsi="Gill Sans MT" w:cstheme="minorHAnsi"/>
        </w:rPr>
        <w:t xml:space="preserve">Assess the relevance, effectiveness, efficiency and sustainability of the ECOWAS fora organized </w:t>
      </w:r>
      <w:r w:rsidR="006D45D9">
        <w:rPr>
          <w:rFonts w:ascii="Gill Sans MT" w:hAnsi="Gill Sans MT" w:cstheme="minorHAnsi"/>
        </w:rPr>
        <w:t xml:space="preserve">since </w:t>
      </w:r>
      <w:proofErr w:type="gramStart"/>
      <w:r w:rsidR="006D45D9">
        <w:rPr>
          <w:rFonts w:ascii="Gill Sans MT" w:hAnsi="Gill Sans MT" w:cstheme="minorHAnsi"/>
        </w:rPr>
        <w:t>2004</w:t>
      </w:r>
      <w:r w:rsidR="00C531C0">
        <w:rPr>
          <w:rFonts w:ascii="Gill Sans MT" w:hAnsi="Gill Sans MT" w:cstheme="minorHAnsi"/>
        </w:rPr>
        <w:t>;</w:t>
      </w:r>
      <w:proofErr w:type="gramEnd"/>
      <w:r w:rsidRPr="00C531C0">
        <w:rPr>
          <w:rFonts w:ascii="Gill Sans MT" w:hAnsi="Gill Sans MT" w:cstheme="minorHAnsi"/>
        </w:rPr>
        <w:t xml:space="preserve">  </w:t>
      </w:r>
    </w:p>
    <w:p w14:paraId="66C530A3" w14:textId="24191FE4" w:rsidR="006502E6" w:rsidRPr="00C531C0" w:rsidRDefault="006502E6" w:rsidP="00CB5E97">
      <w:pPr>
        <w:numPr>
          <w:ilvl w:val="0"/>
          <w:numId w:val="3"/>
        </w:numPr>
        <w:spacing w:after="60" w:line="240" w:lineRule="auto"/>
        <w:jc w:val="both"/>
        <w:rPr>
          <w:rFonts w:ascii="Gill Sans MT" w:hAnsi="Gill Sans MT" w:cstheme="minorHAnsi"/>
        </w:rPr>
      </w:pPr>
      <w:r w:rsidRPr="00C531C0">
        <w:rPr>
          <w:rFonts w:ascii="Gill Sans MT" w:hAnsi="Gill Sans MT" w:cstheme="minorHAnsi"/>
        </w:rPr>
        <w:t>Assess the extent to which the organization of the forum has been conducive to meet its organizers’</w:t>
      </w:r>
      <w:r w:rsidR="00CE0691">
        <w:rPr>
          <w:rFonts w:ascii="Gill Sans MT" w:hAnsi="Gill Sans MT" w:cstheme="minorHAnsi"/>
        </w:rPr>
        <w:t xml:space="preserve"> </w:t>
      </w:r>
      <w:r w:rsidRPr="00C531C0">
        <w:rPr>
          <w:rFonts w:ascii="Gill Sans MT" w:hAnsi="Gill Sans MT" w:cstheme="minorHAnsi"/>
        </w:rPr>
        <w:t xml:space="preserve">and participants’ expectations, especially in terms of process, planning, stakeholder engagement pre-forum, stakeholder participation, methodology, and final </w:t>
      </w:r>
      <w:proofErr w:type="gramStart"/>
      <w:r w:rsidRPr="00C531C0">
        <w:rPr>
          <w:rFonts w:ascii="Gill Sans MT" w:hAnsi="Gill Sans MT" w:cstheme="minorHAnsi"/>
        </w:rPr>
        <w:t>recommendations</w:t>
      </w:r>
      <w:r w:rsidR="00C531C0">
        <w:rPr>
          <w:rFonts w:ascii="Gill Sans MT" w:hAnsi="Gill Sans MT" w:cstheme="minorHAnsi"/>
        </w:rPr>
        <w:t>;</w:t>
      </w:r>
      <w:proofErr w:type="gramEnd"/>
      <w:r w:rsidR="00C531C0">
        <w:rPr>
          <w:rFonts w:ascii="Gill Sans MT" w:hAnsi="Gill Sans MT" w:cstheme="minorHAnsi"/>
        </w:rPr>
        <w:t xml:space="preserve"> </w:t>
      </w:r>
    </w:p>
    <w:p w14:paraId="1B17C431" w14:textId="46EE6D78" w:rsidR="006502E6" w:rsidRPr="00C531C0" w:rsidRDefault="006502E6" w:rsidP="00CB5E97">
      <w:pPr>
        <w:numPr>
          <w:ilvl w:val="0"/>
          <w:numId w:val="3"/>
        </w:numPr>
        <w:spacing w:after="60" w:line="240" w:lineRule="auto"/>
        <w:jc w:val="both"/>
        <w:rPr>
          <w:rFonts w:ascii="Gill Sans MT" w:hAnsi="Gill Sans MT" w:cstheme="minorHAnsi"/>
        </w:rPr>
      </w:pPr>
      <w:r w:rsidRPr="00C531C0">
        <w:rPr>
          <w:rFonts w:ascii="Gill Sans MT" w:hAnsi="Gill Sans MT" w:cstheme="minorHAnsi"/>
        </w:rPr>
        <w:t xml:space="preserve">Document the Fora costs and sources of </w:t>
      </w:r>
      <w:proofErr w:type="gramStart"/>
      <w:r w:rsidRPr="00C531C0">
        <w:rPr>
          <w:rFonts w:ascii="Gill Sans MT" w:hAnsi="Gill Sans MT" w:cstheme="minorHAnsi"/>
        </w:rPr>
        <w:t>funding</w:t>
      </w:r>
      <w:r w:rsidR="00C531C0">
        <w:rPr>
          <w:rFonts w:ascii="Gill Sans MT" w:hAnsi="Gill Sans MT" w:cstheme="minorHAnsi"/>
        </w:rPr>
        <w:t>;</w:t>
      </w:r>
      <w:proofErr w:type="gramEnd"/>
      <w:r w:rsidR="00C531C0">
        <w:rPr>
          <w:rFonts w:ascii="Gill Sans MT" w:hAnsi="Gill Sans MT" w:cstheme="minorHAnsi"/>
        </w:rPr>
        <w:t xml:space="preserve"> </w:t>
      </w:r>
    </w:p>
    <w:p w14:paraId="1430A24E" w14:textId="2D686D26" w:rsidR="006502E6" w:rsidRPr="0062416A" w:rsidRDefault="006502E6" w:rsidP="00CB5E97">
      <w:pPr>
        <w:numPr>
          <w:ilvl w:val="0"/>
          <w:numId w:val="3"/>
        </w:numPr>
        <w:spacing w:after="60" w:line="240" w:lineRule="auto"/>
        <w:jc w:val="both"/>
        <w:rPr>
          <w:rFonts w:cstheme="minorHAnsi"/>
        </w:rPr>
      </w:pPr>
      <w:r w:rsidRPr="00C531C0">
        <w:rPr>
          <w:rFonts w:ascii="Gill Sans MT" w:hAnsi="Gill Sans MT" w:cstheme="minorHAnsi"/>
        </w:rPr>
        <w:t>Identify gaps and make specific actionable recommendations</w:t>
      </w:r>
      <w:r w:rsidR="00C531C0" w:rsidRPr="00C531C0">
        <w:rPr>
          <w:rStyle w:val="FootnoteReference"/>
          <w:rFonts w:ascii="Gill Sans MT" w:hAnsi="Gill Sans MT" w:cstheme="minorHAnsi"/>
        </w:rPr>
        <w:footnoteReference w:id="27"/>
      </w:r>
      <w:r w:rsidRPr="00C531C0">
        <w:rPr>
          <w:rFonts w:ascii="Gill Sans MT" w:hAnsi="Gill Sans MT" w:cstheme="minorHAnsi"/>
        </w:rPr>
        <w:t xml:space="preserve"> to the </w:t>
      </w:r>
      <w:r w:rsidRPr="002C26CE">
        <w:rPr>
          <w:rFonts w:ascii="Gill Sans MT" w:hAnsi="Gill Sans MT"/>
        </w:rPr>
        <w:t>expected evaluation users</w:t>
      </w:r>
      <w:r w:rsidR="0056437C">
        <w:rPr>
          <w:rFonts w:ascii="Gill Sans MT" w:hAnsi="Gill Sans MT"/>
        </w:rPr>
        <w:t xml:space="preserve"> (Table </w:t>
      </w:r>
      <w:r w:rsidR="00D34322">
        <w:rPr>
          <w:rFonts w:ascii="Gill Sans MT" w:hAnsi="Gill Sans MT"/>
        </w:rPr>
        <w:t>2</w:t>
      </w:r>
      <w:r w:rsidR="0056437C">
        <w:rPr>
          <w:rFonts w:ascii="Gill Sans MT" w:hAnsi="Gill Sans MT"/>
        </w:rPr>
        <w:t>)</w:t>
      </w:r>
      <w:r w:rsidR="00C531C0" w:rsidRPr="00C531C0">
        <w:rPr>
          <w:rFonts w:ascii="Gill Sans MT" w:hAnsi="Gill Sans MT" w:cstheme="minorHAnsi"/>
        </w:rPr>
        <w:t>.</w:t>
      </w:r>
      <w:r w:rsidRPr="00C531C0">
        <w:rPr>
          <w:rFonts w:ascii="Gill Sans MT" w:hAnsi="Gill Sans MT" w:cstheme="minorHAnsi"/>
        </w:rPr>
        <w:t xml:space="preserve">  </w:t>
      </w:r>
    </w:p>
    <w:p w14:paraId="1A30271E" w14:textId="0149E542" w:rsidR="0062416A" w:rsidRPr="0062416A" w:rsidRDefault="0062416A" w:rsidP="005871D2">
      <w:pPr>
        <w:pStyle w:val="ListParagraph"/>
        <w:numPr>
          <w:ilvl w:val="0"/>
          <w:numId w:val="3"/>
        </w:numPr>
        <w:spacing w:after="60" w:line="240" w:lineRule="auto"/>
        <w:jc w:val="both"/>
        <w:rPr>
          <w:rFonts w:cstheme="minorHAnsi"/>
        </w:rPr>
      </w:pPr>
      <w:r w:rsidRPr="0062416A">
        <w:rPr>
          <w:rFonts w:ascii="Gill Sans MT" w:eastAsia="Calibri" w:hAnsi="Gill Sans MT" w:cstheme="minorHAnsi"/>
          <w:lang w:val="en-GB"/>
        </w:rPr>
        <w:t>Draw lessons learned about what has worked and has not worked in respect of the ECOWAS Nutrition Forum including unexpected outcomes (positive and negative</w:t>
      </w:r>
      <w:proofErr w:type="gramStart"/>
      <w:r w:rsidRPr="0062416A">
        <w:rPr>
          <w:rFonts w:ascii="Gill Sans MT" w:eastAsia="Calibri" w:hAnsi="Gill Sans MT" w:cstheme="minorHAnsi"/>
          <w:lang w:val="en-GB"/>
        </w:rPr>
        <w:t>)</w:t>
      </w:r>
      <w:r>
        <w:rPr>
          <w:rFonts w:ascii="Gill Sans MT" w:eastAsia="Calibri" w:hAnsi="Gill Sans MT" w:cstheme="minorHAnsi"/>
          <w:lang w:val="en-GB"/>
        </w:rPr>
        <w:t>;</w:t>
      </w:r>
      <w:proofErr w:type="gramEnd"/>
      <w:r>
        <w:rPr>
          <w:rFonts w:ascii="Gill Sans MT" w:eastAsia="Calibri" w:hAnsi="Gill Sans MT" w:cstheme="minorHAnsi"/>
          <w:lang w:val="en-GB"/>
        </w:rPr>
        <w:t xml:space="preserve"> </w:t>
      </w:r>
    </w:p>
    <w:p w14:paraId="7025615C" w14:textId="77777777" w:rsidR="00C531C0" w:rsidRPr="00C531C0" w:rsidRDefault="00C531C0" w:rsidP="002A3062">
      <w:pPr>
        <w:pStyle w:val="ListParagraph"/>
        <w:spacing w:after="120" w:line="276" w:lineRule="auto"/>
        <w:contextualSpacing w:val="0"/>
        <w:jc w:val="both"/>
        <w:rPr>
          <w:rFonts w:ascii="Gill Sans MT" w:hAnsi="Gill Sans MT"/>
        </w:rPr>
      </w:pPr>
    </w:p>
    <w:p w14:paraId="6879AA6A" w14:textId="02439F79" w:rsidR="00C531C0" w:rsidRPr="008847BE" w:rsidRDefault="00C531C0" w:rsidP="00A97B8D">
      <w:pPr>
        <w:pStyle w:val="ListParagraph"/>
        <w:numPr>
          <w:ilvl w:val="2"/>
          <w:numId w:val="1"/>
        </w:numPr>
        <w:contextualSpacing w:val="0"/>
        <w:jc w:val="both"/>
        <w:rPr>
          <w:rFonts w:ascii="Gill Sans MT" w:hAnsi="Gill Sans MT"/>
          <w:b/>
          <w:bCs/>
          <w:i/>
          <w:iCs/>
          <w:color w:val="0070C0"/>
        </w:rPr>
      </w:pPr>
      <w:r w:rsidRPr="008847BE">
        <w:rPr>
          <w:rFonts w:ascii="Gill Sans MT" w:hAnsi="Gill Sans MT"/>
          <w:b/>
          <w:bCs/>
          <w:i/>
          <w:iCs/>
          <w:color w:val="0070C0"/>
        </w:rPr>
        <w:t xml:space="preserve">Scope of work </w:t>
      </w:r>
    </w:p>
    <w:p w14:paraId="49106DDE" w14:textId="7B2880EE" w:rsidR="00F42BD6" w:rsidRPr="00FB655B" w:rsidRDefault="00F42BD6"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FB655B">
        <w:rPr>
          <w:rFonts w:ascii="Gill Sans MT" w:hAnsi="Gill Sans MT"/>
        </w:rPr>
        <w:t xml:space="preserve">In terms </w:t>
      </w:r>
      <w:bookmarkStart w:id="132" w:name="_Hlk33639796"/>
      <w:r w:rsidRPr="00FB655B">
        <w:rPr>
          <w:rFonts w:ascii="Gill Sans MT" w:hAnsi="Gill Sans MT"/>
        </w:rPr>
        <w:t xml:space="preserve">of </w:t>
      </w:r>
      <w:r w:rsidRPr="00AB2F59">
        <w:rPr>
          <w:rFonts w:ascii="Gill Sans MT" w:hAnsi="Gill Sans MT"/>
          <w:b/>
        </w:rPr>
        <w:t>thematic scope</w:t>
      </w:r>
      <w:r w:rsidRPr="00FB655B">
        <w:rPr>
          <w:rFonts w:ascii="Gill Sans MT" w:hAnsi="Gill Sans MT"/>
        </w:rPr>
        <w:t>, the evaluation assess</w:t>
      </w:r>
      <w:r w:rsidR="00CE0270">
        <w:rPr>
          <w:rFonts w:ascii="Gill Sans MT" w:hAnsi="Gill Sans MT"/>
        </w:rPr>
        <w:t>e</w:t>
      </w:r>
      <w:r w:rsidR="002E29A3">
        <w:rPr>
          <w:rFonts w:ascii="Gill Sans MT" w:hAnsi="Gill Sans MT"/>
        </w:rPr>
        <w:t>d</w:t>
      </w:r>
      <w:r w:rsidRPr="00FB655B">
        <w:rPr>
          <w:rFonts w:ascii="Gill Sans MT" w:hAnsi="Gill Sans MT"/>
        </w:rPr>
        <w:t xml:space="preserve"> </w:t>
      </w:r>
      <w:r w:rsidR="00FB655B" w:rsidRPr="00FB655B">
        <w:rPr>
          <w:rFonts w:cstheme="minorHAnsi"/>
          <w:lang w:val="en-GB"/>
        </w:rPr>
        <w:t>the ECOWAS Nutrition Forum from several perspectives. Specifically, it assess</w:t>
      </w:r>
      <w:r w:rsidR="00CE0270">
        <w:rPr>
          <w:rFonts w:cstheme="minorHAnsi"/>
          <w:lang w:val="en-GB"/>
        </w:rPr>
        <w:t>e</w:t>
      </w:r>
      <w:r w:rsidR="000C504B">
        <w:rPr>
          <w:rFonts w:cstheme="minorHAnsi"/>
          <w:lang w:val="en-GB"/>
        </w:rPr>
        <w:t>d</w:t>
      </w:r>
      <w:r w:rsidR="00FB655B" w:rsidRPr="00FB655B">
        <w:rPr>
          <w:rFonts w:cstheme="minorHAnsi"/>
          <w:lang w:val="en-GB"/>
        </w:rPr>
        <w:t xml:space="preserve"> the influence of the Forum on the adoption of adequate policies and strategies at regional and national levels as well as the quality of nutrition programming and workforce at national and lower levels. Secondly, it examine</w:t>
      </w:r>
      <w:r w:rsidR="000C504B">
        <w:rPr>
          <w:rFonts w:cstheme="minorHAnsi"/>
          <w:lang w:val="en-GB"/>
        </w:rPr>
        <w:t>d</w:t>
      </w:r>
      <w:r w:rsidR="00FB655B" w:rsidRPr="00FB655B">
        <w:rPr>
          <w:rFonts w:cstheme="minorHAnsi"/>
          <w:lang w:val="en-GB"/>
        </w:rPr>
        <w:t xml:space="preserve"> the Forum from a process perspective in respect to its organisation and to roles and responsibilities of different stakeholders</w:t>
      </w:r>
      <w:r w:rsidR="00FB655B" w:rsidRPr="002C26CE">
        <w:rPr>
          <w:lang w:val="en-GB"/>
        </w:rPr>
        <w:t xml:space="preserve">. </w:t>
      </w:r>
      <w:r w:rsidR="00FB655B" w:rsidRPr="00FB655B">
        <w:rPr>
          <w:rFonts w:cstheme="minorHAnsi"/>
          <w:lang w:val="en-GB"/>
        </w:rPr>
        <w:t>The evaluation cover</w:t>
      </w:r>
      <w:r w:rsidR="000C504B">
        <w:rPr>
          <w:rFonts w:cstheme="minorHAnsi"/>
          <w:lang w:val="en-GB"/>
        </w:rPr>
        <w:t>ed</w:t>
      </w:r>
      <w:r w:rsidR="00FB655B" w:rsidRPr="00FB655B">
        <w:rPr>
          <w:rFonts w:cstheme="minorHAnsi"/>
          <w:lang w:val="en-GB"/>
        </w:rPr>
        <w:t xml:space="preserve"> also the mid-term reviews and their contribution to the results of the ECOWAS Nutrition Forum.</w:t>
      </w:r>
    </w:p>
    <w:p w14:paraId="31A06152" w14:textId="4C710DA6" w:rsidR="00F42BD6" w:rsidRPr="00FB655B" w:rsidRDefault="00F42BD6"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FB655B">
        <w:rPr>
          <w:rFonts w:ascii="Gill Sans MT" w:hAnsi="Gill Sans MT"/>
        </w:rPr>
        <w:t xml:space="preserve">In terms of </w:t>
      </w:r>
      <w:r w:rsidRPr="00AB2F59">
        <w:rPr>
          <w:rFonts w:ascii="Gill Sans MT" w:hAnsi="Gill Sans MT"/>
          <w:b/>
        </w:rPr>
        <w:t>geographical scope</w:t>
      </w:r>
      <w:r w:rsidRPr="00FB655B">
        <w:rPr>
          <w:rFonts w:ascii="Gill Sans MT" w:hAnsi="Gill Sans MT"/>
        </w:rPr>
        <w:t xml:space="preserve">, </w:t>
      </w:r>
      <w:r w:rsidR="00FB655B" w:rsidRPr="00FB655B">
        <w:rPr>
          <w:rFonts w:cstheme="minorHAnsi"/>
          <w:lang w:val="en-GB"/>
        </w:rPr>
        <w:t>this evaluation cover</w:t>
      </w:r>
      <w:r w:rsidR="002E29A3">
        <w:rPr>
          <w:rFonts w:cstheme="minorHAnsi"/>
          <w:lang w:val="en-GB"/>
        </w:rPr>
        <w:t>ed</w:t>
      </w:r>
      <w:r w:rsidR="00FB655B" w:rsidRPr="00FB655B">
        <w:rPr>
          <w:rFonts w:cstheme="minorHAnsi"/>
          <w:lang w:val="en-GB"/>
        </w:rPr>
        <w:t xml:space="preserve"> the contributions provided to the Forum by all the 15 ECOWAS Member countries</w:t>
      </w:r>
      <w:r w:rsidR="00F56F23">
        <w:rPr>
          <w:rFonts w:cstheme="minorHAnsi"/>
          <w:lang w:val="en-GB"/>
        </w:rPr>
        <w:t xml:space="preserve"> and the benefits d</w:t>
      </w:r>
      <w:r w:rsidR="004D0BDC">
        <w:rPr>
          <w:rFonts w:cstheme="minorHAnsi"/>
          <w:lang w:val="en-GB"/>
        </w:rPr>
        <w:t>e</w:t>
      </w:r>
      <w:r w:rsidR="00F56F23">
        <w:rPr>
          <w:rFonts w:cstheme="minorHAnsi"/>
          <w:lang w:val="en-GB"/>
        </w:rPr>
        <w:t>rive</w:t>
      </w:r>
      <w:r w:rsidR="00001446">
        <w:rPr>
          <w:rFonts w:cstheme="minorHAnsi"/>
          <w:lang w:val="en-GB"/>
        </w:rPr>
        <w:t>d</w:t>
      </w:r>
      <w:r w:rsidR="00F56F23">
        <w:rPr>
          <w:rFonts w:cstheme="minorHAnsi"/>
          <w:lang w:val="en-GB"/>
        </w:rPr>
        <w:t xml:space="preserve"> from the forum</w:t>
      </w:r>
      <w:r w:rsidR="00FB655B" w:rsidRPr="00FB655B">
        <w:rPr>
          <w:rFonts w:cstheme="minorHAnsi"/>
          <w:lang w:val="en-GB"/>
        </w:rPr>
        <w:t xml:space="preserve">. </w:t>
      </w:r>
      <w:r w:rsidR="00CE0270">
        <w:rPr>
          <w:rFonts w:cstheme="minorHAnsi"/>
          <w:lang w:val="en-GB"/>
        </w:rPr>
        <w:t xml:space="preserve">A </w:t>
      </w:r>
      <w:r w:rsidR="00FB655B" w:rsidRPr="00FB655B">
        <w:rPr>
          <w:rFonts w:cstheme="minorHAnsi"/>
          <w:lang w:val="en-GB"/>
        </w:rPr>
        <w:t>strong rational</w:t>
      </w:r>
      <w:r w:rsidR="00001446">
        <w:rPr>
          <w:rFonts w:cstheme="minorHAnsi"/>
          <w:lang w:val="en-GB"/>
        </w:rPr>
        <w:t>e</w:t>
      </w:r>
      <w:r w:rsidR="00FB655B" w:rsidRPr="00FB655B">
        <w:rPr>
          <w:rFonts w:cstheme="minorHAnsi"/>
          <w:lang w:val="en-GB"/>
        </w:rPr>
        <w:t xml:space="preserve"> </w:t>
      </w:r>
      <w:r w:rsidR="009242A2">
        <w:rPr>
          <w:rFonts w:cstheme="minorHAnsi"/>
          <w:lang w:val="en-GB"/>
        </w:rPr>
        <w:t xml:space="preserve">such </w:t>
      </w:r>
      <w:r w:rsidR="00001446">
        <w:rPr>
          <w:rFonts w:cstheme="minorHAnsi"/>
          <w:lang w:val="en-GB"/>
        </w:rPr>
        <w:t xml:space="preserve">as </w:t>
      </w:r>
      <w:r w:rsidR="009242A2">
        <w:rPr>
          <w:rFonts w:cstheme="minorHAnsi"/>
          <w:lang w:val="en-GB"/>
        </w:rPr>
        <w:t>language distribution</w:t>
      </w:r>
      <w:r w:rsidR="009242A2">
        <w:rPr>
          <w:rStyle w:val="FootnoteReference"/>
          <w:rFonts w:cstheme="minorHAnsi"/>
          <w:lang w:val="en-GB"/>
        </w:rPr>
        <w:footnoteReference w:id="28"/>
      </w:r>
      <w:r w:rsidR="009242A2">
        <w:rPr>
          <w:rFonts w:cstheme="minorHAnsi"/>
          <w:lang w:val="en-GB"/>
        </w:rPr>
        <w:t xml:space="preserve"> within the region </w:t>
      </w:r>
      <w:r w:rsidR="000C504B">
        <w:rPr>
          <w:rFonts w:cstheme="minorHAnsi"/>
          <w:lang w:val="en-GB"/>
        </w:rPr>
        <w:t>was</w:t>
      </w:r>
      <w:r w:rsidR="00F56F23">
        <w:rPr>
          <w:rFonts w:cstheme="minorHAnsi"/>
          <w:lang w:val="en-GB"/>
        </w:rPr>
        <w:t xml:space="preserve"> used to select a sample of </w:t>
      </w:r>
      <w:r w:rsidR="00CE0270">
        <w:rPr>
          <w:rFonts w:cstheme="minorHAnsi"/>
          <w:lang w:val="en-GB"/>
        </w:rPr>
        <w:t xml:space="preserve">five </w:t>
      </w:r>
      <w:r w:rsidR="00F56F23">
        <w:rPr>
          <w:rFonts w:cstheme="minorHAnsi"/>
          <w:lang w:val="en-GB"/>
        </w:rPr>
        <w:t>countries</w:t>
      </w:r>
      <w:r w:rsidR="009242A2">
        <w:rPr>
          <w:rFonts w:cstheme="minorHAnsi"/>
          <w:lang w:val="en-GB"/>
        </w:rPr>
        <w:t xml:space="preserve"> </w:t>
      </w:r>
      <w:r w:rsidR="00F56F23">
        <w:rPr>
          <w:rFonts w:cstheme="minorHAnsi"/>
          <w:lang w:val="en-GB"/>
        </w:rPr>
        <w:t>for field visits</w:t>
      </w:r>
      <w:r w:rsidR="00CE0270">
        <w:rPr>
          <w:rFonts w:cstheme="minorHAnsi"/>
          <w:lang w:val="en-GB"/>
        </w:rPr>
        <w:t xml:space="preserve"> namely Liberia, </w:t>
      </w:r>
      <w:r w:rsidR="009242A2">
        <w:rPr>
          <w:rFonts w:cstheme="minorHAnsi"/>
          <w:lang w:val="en-GB"/>
        </w:rPr>
        <w:t>Burkina Faso, Nigeria, Cote d’Ivoire and Guinea-Bissau</w:t>
      </w:r>
      <w:r w:rsidR="00F56F23">
        <w:rPr>
          <w:rFonts w:cstheme="minorHAnsi"/>
          <w:lang w:val="en-GB"/>
        </w:rPr>
        <w:t xml:space="preserve">. </w:t>
      </w:r>
    </w:p>
    <w:p w14:paraId="496D7C77" w14:textId="7A975623" w:rsidR="004F25F9" w:rsidRDefault="00F42BD6"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FB655B">
        <w:rPr>
          <w:rFonts w:ascii="Gill Sans MT" w:hAnsi="Gill Sans MT"/>
        </w:rPr>
        <w:t xml:space="preserve">The </w:t>
      </w:r>
      <w:r w:rsidRPr="00AB2F59">
        <w:rPr>
          <w:rFonts w:ascii="Gill Sans MT" w:hAnsi="Gill Sans MT"/>
          <w:b/>
          <w:bCs/>
        </w:rPr>
        <w:t>chronological scope</w:t>
      </w:r>
      <w:r w:rsidRPr="00FB655B">
        <w:rPr>
          <w:rFonts w:ascii="Gill Sans MT" w:hAnsi="Gill Sans MT"/>
        </w:rPr>
        <w:t xml:space="preserve"> cover</w:t>
      </w:r>
      <w:r w:rsidR="002E29A3">
        <w:rPr>
          <w:rFonts w:ascii="Gill Sans MT" w:hAnsi="Gill Sans MT"/>
        </w:rPr>
        <w:t>ed</w:t>
      </w:r>
      <w:r w:rsidR="00F56F23">
        <w:rPr>
          <w:rFonts w:ascii="Gill Sans MT" w:hAnsi="Gill Sans MT"/>
        </w:rPr>
        <w:t xml:space="preserve"> </w:t>
      </w:r>
      <w:r w:rsidR="00FB655B" w:rsidRPr="00FB655B">
        <w:rPr>
          <w:rFonts w:cstheme="minorHAnsi"/>
          <w:lang w:val="en-GB"/>
        </w:rPr>
        <w:t xml:space="preserve">the ECOWAS nutrition Forum organised </w:t>
      </w:r>
      <w:r w:rsidR="00FB655B" w:rsidRPr="002C26CE">
        <w:rPr>
          <w:lang w:val="en-GB"/>
        </w:rPr>
        <w:t>between 20</w:t>
      </w:r>
      <w:r w:rsidR="0007145A" w:rsidRPr="002C26CE">
        <w:rPr>
          <w:lang w:val="en-GB"/>
        </w:rPr>
        <w:t>0</w:t>
      </w:r>
      <w:r w:rsidR="002E29A3">
        <w:rPr>
          <w:lang w:val="en-GB"/>
        </w:rPr>
        <w:t>4</w:t>
      </w:r>
      <w:r w:rsidR="00FB655B" w:rsidRPr="002C26CE">
        <w:rPr>
          <w:lang w:val="en-GB"/>
        </w:rPr>
        <w:t xml:space="preserve"> and 2019.</w:t>
      </w:r>
      <w:r w:rsidR="00FB655B" w:rsidRPr="00FB655B">
        <w:rPr>
          <w:rFonts w:cstheme="minorHAnsi"/>
          <w:lang w:val="en-GB"/>
        </w:rPr>
        <w:t xml:space="preserve"> </w:t>
      </w:r>
      <w:bookmarkEnd w:id="132"/>
    </w:p>
    <w:p w14:paraId="7DB044FE" w14:textId="2FD1863A" w:rsidR="00172235" w:rsidRDefault="00172235" w:rsidP="006B1EE8">
      <w:pPr>
        <w:rPr>
          <w:rFonts w:ascii="Gill Sans MT" w:hAnsi="Gill Sans MT"/>
        </w:rPr>
        <w:sectPr w:rsidR="00172235" w:rsidSect="00450D95">
          <w:pgSz w:w="12240" w:h="15840"/>
          <w:pgMar w:top="1440" w:right="1440" w:bottom="1440" w:left="1440" w:header="708" w:footer="708" w:gutter="0"/>
          <w:pgNumType w:start="1"/>
          <w:cols w:space="708"/>
          <w:titlePg/>
          <w:docGrid w:linePitch="360"/>
        </w:sectPr>
      </w:pPr>
      <w:r>
        <w:rPr>
          <w:rFonts w:ascii="Gill Sans MT" w:hAnsi="Gill Sans MT"/>
        </w:rPr>
        <w:br w:type="page"/>
      </w:r>
    </w:p>
    <w:p w14:paraId="751989C8" w14:textId="1C1ACB7A" w:rsidR="00FD060A" w:rsidRPr="0092267D" w:rsidRDefault="00FD060A" w:rsidP="007063B9">
      <w:pPr>
        <w:pStyle w:val="Heading2"/>
        <w:numPr>
          <w:ilvl w:val="0"/>
          <w:numId w:val="1"/>
        </w:numPr>
        <w:pBdr>
          <w:bottom w:val="single" w:sz="4" w:space="1" w:color="auto"/>
        </w:pBdr>
        <w:shd w:val="clear" w:color="auto" w:fill="E7E6E6" w:themeFill="background2"/>
        <w:spacing w:before="0" w:after="120" w:line="276" w:lineRule="auto"/>
        <w:ind w:left="567" w:hanging="567"/>
        <w:rPr>
          <w:rFonts w:ascii="Gill Sans MT" w:hAnsi="Gill Sans MT"/>
          <w:b/>
          <w:bCs/>
        </w:rPr>
      </w:pPr>
      <w:bookmarkStart w:id="133" w:name="_Toc30599845"/>
      <w:bookmarkStart w:id="134" w:name="_Toc30599986"/>
      <w:bookmarkStart w:id="135" w:name="_Toc32530476"/>
      <w:bookmarkStart w:id="136" w:name="_Toc32530550"/>
      <w:bookmarkStart w:id="137" w:name="_Toc33432543"/>
      <w:bookmarkStart w:id="138" w:name="_Toc33432896"/>
      <w:r w:rsidRPr="0092267D">
        <w:rPr>
          <w:rFonts w:ascii="Gill Sans MT" w:hAnsi="Gill Sans MT"/>
          <w:b/>
          <w:bCs/>
        </w:rPr>
        <w:lastRenderedPageBreak/>
        <w:t xml:space="preserve">Evaluation </w:t>
      </w:r>
      <w:r w:rsidR="00C6759D">
        <w:rPr>
          <w:rFonts w:ascii="Gill Sans MT" w:hAnsi="Gill Sans MT"/>
          <w:b/>
          <w:bCs/>
        </w:rPr>
        <w:t>methodology</w:t>
      </w:r>
      <w:bookmarkEnd w:id="133"/>
      <w:bookmarkEnd w:id="134"/>
      <w:bookmarkEnd w:id="135"/>
      <w:bookmarkEnd w:id="136"/>
      <w:bookmarkEnd w:id="137"/>
      <w:bookmarkEnd w:id="138"/>
      <w:r w:rsidR="00C6759D">
        <w:rPr>
          <w:rFonts w:ascii="Gill Sans MT" w:hAnsi="Gill Sans MT"/>
          <w:b/>
          <w:bCs/>
        </w:rPr>
        <w:t xml:space="preserve"> </w:t>
      </w:r>
    </w:p>
    <w:p w14:paraId="148A745A" w14:textId="593ACFBE" w:rsidR="009517EE" w:rsidRDefault="009517EE" w:rsidP="00A97B8D">
      <w:pPr>
        <w:pStyle w:val="Heading3"/>
        <w:numPr>
          <w:ilvl w:val="1"/>
          <w:numId w:val="1"/>
        </w:numPr>
        <w:spacing w:before="0" w:after="120" w:line="276" w:lineRule="auto"/>
        <w:ind w:left="709"/>
        <w:rPr>
          <w:rFonts w:ascii="Gill Sans MT" w:hAnsi="Gill Sans MT"/>
          <w:b/>
          <w:bCs/>
          <w:color w:val="0070C0"/>
        </w:rPr>
      </w:pPr>
      <w:bookmarkStart w:id="139" w:name="_Toc32530477"/>
      <w:bookmarkStart w:id="140" w:name="_Toc32530551"/>
      <w:bookmarkStart w:id="141" w:name="_Toc33432544"/>
      <w:bookmarkStart w:id="142" w:name="_Toc33432897"/>
      <w:bookmarkStart w:id="143" w:name="_Toc30599846"/>
      <w:bookmarkStart w:id="144" w:name="_Toc30599987"/>
      <w:r>
        <w:rPr>
          <w:rFonts w:ascii="Gill Sans MT" w:hAnsi="Gill Sans MT"/>
          <w:b/>
          <w:bCs/>
          <w:color w:val="0070C0"/>
        </w:rPr>
        <w:t>Evaluation criteria</w:t>
      </w:r>
      <w:bookmarkEnd w:id="139"/>
      <w:bookmarkEnd w:id="140"/>
      <w:bookmarkEnd w:id="141"/>
      <w:bookmarkEnd w:id="142"/>
    </w:p>
    <w:p w14:paraId="404085CA" w14:textId="11B19349" w:rsidR="009517EE" w:rsidRPr="00086DDD" w:rsidRDefault="00276AD4" w:rsidP="00967589">
      <w:pPr>
        <w:pStyle w:val="ListParagraph"/>
        <w:numPr>
          <w:ilvl w:val="0"/>
          <w:numId w:val="4"/>
        </w:numPr>
        <w:tabs>
          <w:tab w:val="left" w:pos="426"/>
        </w:tabs>
        <w:spacing w:after="120" w:line="276" w:lineRule="auto"/>
        <w:ind w:left="0" w:firstLine="0"/>
        <w:contextualSpacing w:val="0"/>
        <w:jc w:val="both"/>
      </w:pPr>
      <w:r>
        <w:rPr>
          <w:rFonts w:ascii="Gill Sans MT" w:hAnsi="Gill Sans MT"/>
        </w:rPr>
        <w:t>The evaluation was structured around f</w:t>
      </w:r>
      <w:r w:rsidRPr="00172235">
        <w:rPr>
          <w:rFonts w:ascii="Gill Sans MT" w:hAnsi="Gill Sans MT"/>
        </w:rPr>
        <w:t>our</w:t>
      </w:r>
      <w:r w:rsidR="002C2719">
        <w:rPr>
          <w:rFonts w:ascii="Gill Sans MT" w:hAnsi="Gill Sans MT"/>
        </w:rPr>
        <w:t xml:space="preserve"> </w:t>
      </w:r>
      <w:r w:rsidR="009E0963" w:rsidRPr="00172235">
        <w:rPr>
          <w:rFonts w:ascii="Gill Sans MT" w:hAnsi="Gill Sans MT"/>
        </w:rPr>
        <w:t>evaluation criteria</w:t>
      </w:r>
      <w:r w:rsidR="009E0963">
        <w:rPr>
          <w:rFonts w:ascii="Arial" w:hAnsi="Arial" w:cs="Arial"/>
          <w:color w:val="222222"/>
          <w:sz w:val="21"/>
          <w:szCs w:val="21"/>
          <w:shd w:val="clear" w:color="auto" w:fill="FFFFFF"/>
        </w:rPr>
        <w:t xml:space="preserve"> </w:t>
      </w:r>
      <w:r w:rsidR="009E0963" w:rsidRPr="00E121CD">
        <w:rPr>
          <w:rFonts w:ascii="Gill Sans MT" w:hAnsi="Gill Sans MT" w:cs="Arial"/>
          <w:color w:val="222222"/>
          <w:shd w:val="clear" w:color="auto" w:fill="FFFFFF"/>
        </w:rPr>
        <w:t xml:space="preserve">of the </w:t>
      </w:r>
      <w:r w:rsidR="002C2719" w:rsidRPr="00E121CD">
        <w:rPr>
          <w:rFonts w:ascii="Gill Sans MT" w:hAnsi="Gill Sans MT" w:cs="Arial"/>
          <w:color w:val="222222"/>
          <w:shd w:val="clear" w:color="auto" w:fill="FFFFFF"/>
        </w:rPr>
        <w:t>Organisation for Economic Co-operation and Development's Development Assistance Committee</w:t>
      </w:r>
      <w:r w:rsidRPr="00E121CD">
        <w:rPr>
          <w:rFonts w:ascii="Gill Sans MT" w:hAnsi="Gill Sans MT"/>
          <w:sz w:val="24"/>
          <w:szCs w:val="24"/>
        </w:rPr>
        <w:t xml:space="preserve"> </w:t>
      </w:r>
      <w:r w:rsidR="002C2719">
        <w:rPr>
          <w:rFonts w:ascii="Gill Sans MT" w:hAnsi="Gill Sans MT"/>
        </w:rPr>
        <w:t>(</w:t>
      </w:r>
      <w:r w:rsidRPr="00C80D6F">
        <w:rPr>
          <w:rFonts w:ascii="Gill Sans MT" w:hAnsi="Gill Sans MT"/>
        </w:rPr>
        <w:t>OECD/DAC</w:t>
      </w:r>
      <w:r w:rsidR="00C80D6F">
        <w:rPr>
          <w:rFonts w:ascii="Gill Sans MT" w:hAnsi="Gill Sans MT"/>
        </w:rPr>
        <w:t>)</w:t>
      </w:r>
      <w:r w:rsidR="001A4BAF">
        <w:rPr>
          <w:rFonts w:ascii="Gill Sans MT" w:hAnsi="Gill Sans MT"/>
        </w:rPr>
        <w:t>:</w:t>
      </w:r>
      <w:r w:rsidRPr="00172235">
        <w:rPr>
          <w:rFonts w:ascii="Gill Sans MT" w:hAnsi="Gill Sans MT"/>
        </w:rPr>
        <w:t xml:space="preserve"> Relevance, Effectiveness, Efficiency, Sustainability</w:t>
      </w:r>
      <w:r>
        <w:rPr>
          <w:rFonts w:ascii="Gill Sans MT" w:hAnsi="Gill Sans MT"/>
        </w:rPr>
        <w:t>,</w:t>
      </w:r>
      <w:r w:rsidRPr="00172235">
        <w:rPr>
          <w:rFonts w:ascii="Gill Sans MT" w:hAnsi="Gill Sans MT"/>
        </w:rPr>
        <w:t xml:space="preserve"> and </w:t>
      </w:r>
      <w:r w:rsidR="001A4BAF">
        <w:rPr>
          <w:rFonts w:ascii="Gill Sans MT" w:hAnsi="Gill Sans MT"/>
        </w:rPr>
        <w:t xml:space="preserve">an additional criterion on </w:t>
      </w:r>
      <w:r w:rsidRPr="00172235">
        <w:rPr>
          <w:rFonts w:ascii="Gill Sans MT" w:hAnsi="Gill Sans MT"/>
        </w:rPr>
        <w:t>Gender, Equity and Human Rights</w:t>
      </w:r>
      <w:r w:rsidR="001A4BAF">
        <w:rPr>
          <w:rFonts w:ascii="Gill Sans MT" w:hAnsi="Gill Sans MT"/>
        </w:rPr>
        <w:t xml:space="preserve"> was also included</w:t>
      </w:r>
      <w:r w:rsidRPr="00172235">
        <w:rPr>
          <w:rFonts w:ascii="Gill Sans MT" w:hAnsi="Gill Sans MT"/>
        </w:rPr>
        <w:t xml:space="preserve">. Due to the lack of baseline and the challenge of measuring the direct link (attribution) between the Forum and the different changes observed in countries’ nutrition </w:t>
      </w:r>
      <w:r w:rsidR="008F6EF5">
        <w:rPr>
          <w:rFonts w:ascii="Gill Sans MT" w:hAnsi="Gill Sans MT"/>
        </w:rPr>
        <w:t>profile</w:t>
      </w:r>
      <w:r w:rsidRPr="00172235">
        <w:rPr>
          <w:rFonts w:ascii="Gill Sans MT" w:hAnsi="Gill Sans MT"/>
        </w:rPr>
        <w:t xml:space="preserve"> in the region, the impact criterion was not selected.</w:t>
      </w:r>
    </w:p>
    <w:p w14:paraId="2DEE6681" w14:textId="0CF3D42C" w:rsidR="009517EE" w:rsidRDefault="009517EE" w:rsidP="00A97B8D">
      <w:pPr>
        <w:pStyle w:val="Heading3"/>
        <w:numPr>
          <w:ilvl w:val="1"/>
          <w:numId w:val="1"/>
        </w:numPr>
        <w:spacing w:before="0" w:after="120" w:line="276" w:lineRule="auto"/>
        <w:ind w:left="709"/>
        <w:rPr>
          <w:rFonts w:ascii="Gill Sans MT" w:hAnsi="Gill Sans MT"/>
          <w:b/>
          <w:bCs/>
          <w:color w:val="0070C0"/>
        </w:rPr>
      </w:pPr>
      <w:bookmarkStart w:id="145" w:name="_Toc32530478"/>
      <w:bookmarkStart w:id="146" w:name="_Toc32530552"/>
      <w:bookmarkStart w:id="147" w:name="_Toc33432545"/>
      <w:bookmarkStart w:id="148" w:name="_Toc33432898"/>
      <w:r>
        <w:rPr>
          <w:rFonts w:ascii="Gill Sans MT" w:hAnsi="Gill Sans MT"/>
          <w:b/>
          <w:bCs/>
          <w:color w:val="0070C0"/>
        </w:rPr>
        <w:t>Evaluation questions</w:t>
      </w:r>
      <w:bookmarkEnd w:id="145"/>
      <w:bookmarkEnd w:id="146"/>
      <w:bookmarkEnd w:id="147"/>
      <w:bookmarkEnd w:id="148"/>
    </w:p>
    <w:p w14:paraId="011F4353" w14:textId="7FEC0974" w:rsidR="009517EE" w:rsidRDefault="009872EA" w:rsidP="00967589">
      <w:pPr>
        <w:pStyle w:val="ListParagraph"/>
        <w:numPr>
          <w:ilvl w:val="0"/>
          <w:numId w:val="4"/>
        </w:numPr>
        <w:tabs>
          <w:tab w:val="left" w:pos="426"/>
        </w:tabs>
        <w:spacing w:after="120" w:line="276" w:lineRule="auto"/>
        <w:ind w:left="0" w:firstLine="0"/>
        <w:contextualSpacing w:val="0"/>
        <w:jc w:val="both"/>
      </w:pPr>
      <w:r>
        <w:t>Table</w:t>
      </w:r>
      <w:r w:rsidR="00725344">
        <w:t xml:space="preserve"> </w:t>
      </w:r>
      <w:r w:rsidR="004F47D8">
        <w:t>3</w:t>
      </w:r>
      <w:r w:rsidR="00725344">
        <w:t xml:space="preserve"> </w:t>
      </w:r>
      <w:r w:rsidR="00725344" w:rsidRPr="00967589">
        <w:rPr>
          <w:rFonts w:ascii="Gill Sans MT" w:hAnsi="Gill Sans MT"/>
        </w:rPr>
        <w:t>summarises</w:t>
      </w:r>
      <w:r w:rsidR="00725344">
        <w:t xml:space="preserve"> the key evaluation questions </w:t>
      </w:r>
      <w:r w:rsidR="008F3893">
        <w:t xml:space="preserve">for each evaluation </w:t>
      </w:r>
      <w:r w:rsidR="000C504B">
        <w:t>criterion</w:t>
      </w:r>
      <w:r w:rsidR="00725344">
        <w:t xml:space="preserve">. </w:t>
      </w:r>
      <w:r w:rsidR="00653F2C">
        <w:t>They w</w:t>
      </w:r>
      <w:r w:rsidR="00234C95">
        <w:t>ere</w:t>
      </w:r>
      <w:r w:rsidR="00653F2C">
        <w:t xml:space="preserve"> revised </w:t>
      </w:r>
      <w:r w:rsidR="00FF2453">
        <w:t xml:space="preserve">and organised </w:t>
      </w:r>
      <w:r w:rsidR="007416AF">
        <w:t>in the evaluation matrix</w:t>
      </w:r>
      <w:r w:rsidR="00872F1B">
        <w:t xml:space="preserve"> per data sources, data collection </w:t>
      </w:r>
      <w:r w:rsidR="008064AA">
        <w:t xml:space="preserve">and data analysis </w:t>
      </w:r>
      <w:r w:rsidR="00872F1B">
        <w:t>methods</w:t>
      </w:r>
      <w:r w:rsidR="008064AA">
        <w:t xml:space="preserve"> (Annex </w:t>
      </w:r>
      <w:r w:rsidR="000F4420">
        <w:t>2</w:t>
      </w:r>
      <w:r w:rsidR="008064AA">
        <w:t>)</w:t>
      </w:r>
      <w:r w:rsidR="00234C95">
        <w:t xml:space="preserve">. </w:t>
      </w:r>
    </w:p>
    <w:p w14:paraId="656E92C6" w14:textId="5B531C34" w:rsidR="009759B8" w:rsidRPr="003507EE" w:rsidRDefault="009759B8" w:rsidP="003507EE">
      <w:pPr>
        <w:pStyle w:val="Heading1"/>
        <w:spacing w:before="120" w:after="120"/>
        <w:rPr>
          <w:rFonts w:ascii="Gill Sans MT" w:hAnsi="Gill Sans MT"/>
          <w:sz w:val="24"/>
          <w:szCs w:val="24"/>
        </w:rPr>
      </w:pPr>
      <w:bookmarkStart w:id="149" w:name="_Toc32530446"/>
      <w:bookmarkStart w:id="150" w:name="_Toc32530479"/>
      <w:bookmarkStart w:id="151" w:name="_Toc32530553"/>
      <w:bookmarkStart w:id="152" w:name="_Toc33432546"/>
      <w:bookmarkStart w:id="153" w:name="_Toc33432899"/>
      <w:bookmarkStart w:id="154" w:name="_Toc34730948"/>
      <w:r w:rsidRPr="003507EE">
        <w:rPr>
          <w:rFonts w:ascii="Gill Sans MT" w:hAnsi="Gill Sans MT"/>
          <w:b/>
          <w:bCs/>
          <w:sz w:val="24"/>
          <w:szCs w:val="24"/>
        </w:rPr>
        <w:t xml:space="preserve">Table </w:t>
      </w:r>
      <w:r w:rsidR="004F47D8">
        <w:rPr>
          <w:rFonts w:ascii="Gill Sans MT" w:hAnsi="Gill Sans MT"/>
          <w:b/>
          <w:bCs/>
          <w:sz w:val="24"/>
          <w:szCs w:val="24"/>
        </w:rPr>
        <w:t>3</w:t>
      </w:r>
      <w:r w:rsidRPr="003507EE">
        <w:rPr>
          <w:rFonts w:ascii="Gill Sans MT" w:hAnsi="Gill Sans MT"/>
          <w:b/>
          <w:bCs/>
          <w:sz w:val="24"/>
          <w:szCs w:val="24"/>
        </w:rPr>
        <w:t>:</w:t>
      </w:r>
      <w:r w:rsidRPr="003507EE">
        <w:rPr>
          <w:rFonts w:ascii="Gill Sans MT" w:hAnsi="Gill Sans MT"/>
          <w:sz w:val="24"/>
          <w:szCs w:val="24"/>
        </w:rPr>
        <w:t xml:space="preserve"> Key Evaluation questions</w:t>
      </w:r>
      <w:bookmarkEnd w:id="149"/>
      <w:bookmarkEnd w:id="150"/>
      <w:bookmarkEnd w:id="151"/>
      <w:bookmarkEnd w:id="152"/>
      <w:bookmarkEnd w:id="153"/>
      <w:bookmarkEnd w:id="154"/>
    </w:p>
    <w:tbl>
      <w:tblPr>
        <w:tblStyle w:val="GridTable4-Accent1"/>
        <w:tblW w:w="9351" w:type="dxa"/>
        <w:tblLook w:val="04A0" w:firstRow="1" w:lastRow="0" w:firstColumn="1" w:lastColumn="0" w:noHBand="0" w:noVBand="1"/>
      </w:tblPr>
      <w:tblGrid>
        <w:gridCol w:w="2122"/>
        <w:gridCol w:w="7229"/>
      </w:tblGrid>
      <w:tr w:rsidR="00F44A48" w:rsidRPr="00AD54BE" w14:paraId="45E12B1E" w14:textId="77777777" w:rsidTr="00C26C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7C6BA376" w14:textId="6C80EB9D" w:rsidR="00F44A48" w:rsidRPr="00AD54BE" w:rsidRDefault="007A55FD" w:rsidP="00C26C54">
            <w:pPr>
              <w:rPr>
                <w:rFonts w:ascii="Gill Sans MT" w:hAnsi="Gill Sans MT"/>
              </w:rPr>
            </w:pPr>
            <w:r w:rsidRPr="00AD54BE">
              <w:rPr>
                <w:rFonts w:ascii="Gill Sans MT" w:hAnsi="Gill Sans MT"/>
              </w:rPr>
              <w:t xml:space="preserve">Evaluation criteria </w:t>
            </w:r>
          </w:p>
        </w:tc>
        <w:tc>
          <w:tcPr>
            <w:tcW w:w="7229" w:type="dxa"/>
            <w:vAlign w:val="center"/>
          </w:tcPr>
          <w:p w14:paraId="486AD7AF" w14:textId="58AF1298" w:rsidR="00F44A48" w:rsidRPr="00AD54BE" w:rsidRDefault="007A55FD" w:rsidP="00C26C54">
            <w:pPr>
              <w:cnfStyle w:val="100000000000" w:firstRow="1" w:lastRow="0" w:firstColumn="0" w:lastColumn="0" w:oddVBand="0" w:evenVBand="0" w:oddHBand="0" w:evenHBand="0" w:firstRowFirstColumn="0" w:firstRowLastColumn="0" w:lastRowFirstColumn="0" w:lastRowLastColumn="0"/>
              <w:rPr>
                <w:rFonts w:ascii="Gill Sans MT" w:hAnsi="Gill Sans MT"/>
              </w:rPr>
            </w:pPr>
            <w:r w:rsidRPr="00AD54BE">
              <w:rPr>
                <w:rFonts w:ascii="Gill Sans MT" w:hAnsi="Gill Sans MT"/>
              </w:rPr>
              <w:t>Evaluation questions</w:t>
            </w:r>
          </w:p>
        </w:tc>
      </w:tr>
      <w:tr w:rsidR="00C26C54" w:rsidRPr="00AD54BE" w14:paraId="48162AC0"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restart"/>
            <w:vAlign w:val="center"/>
          </w:tcPr>
          <w:p w14:paraId="6A3FEFDE" w14:textId="206E86D6" w:rsidR="00C26C54" w:rsidRPr="00AD54BE" w:rsidRDefault="00C26C54" w:rsidP="004010BE">
            <w:pPr>
              <w:pStyle w:val="ListParagraph"/>
              <w:numPr>
                <w:ilvl w:val="0"/>
                <w:numId w:val="55"/>
              </w:numPr>
              <w:ind w:left="450"/>
              <w:rPr>
                <w:rFonts w:ascii="Gill Sans MT" w:hAnsi="Gill Sans MT"/>
              </w:rPr>
            </w:pPr>
            <w:r w:rsidRPr="00AD54BE">
              <w:rPr>
                <w:rFonts w:ascii="Gill Sans MT" w:hAnsi="Gill Sans MT"/>
              </w:rPr>
              <w:t>Relevance</w:t>
            </w:r>
          </w:p>
        </w:tc>
        <w:tc>
          <w:tcPr>
            <w:tcW w:w="7229" w:type="dxa"/>
            <w:vAlign w:val="center"/>
          </w:tcPr>
          <w:p w14:paraId="31E20CEA" w14:textId="6896E03E" w:rsidR="00C26C54" w:rsidRPr="00AD54BE" w:rsidRDefault="00AD54BE" w:rsidP="00C26C54">
            <w:pP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1.1. </w:t>
            </w:r>
            <w:r w:rsidR="00C26C54" w:rsidRPr="00AD54BE">
              <w:rPr>
                <w:rFonts w:ascii="Gill Sans MT" w:hAnsi="Gill Sans MT" w:cstheme="minorHAnsi"/>
                <w:color w:val="000000"/>
                <w:lang w:val="en-GB"/>
              </w:rPr>
              <w:t>To what extent has the Forum addressed the evolving needs of the nutrition sector / key stakeholders in the West Africa region over the years, in terms of coordination and mobilization of stakeholders?</w:t>
            </w:r>
          </w:p>
        </w:tc>
      </w:tr>
      <w:tr w:rsidR="00C26C54" w:rsidRPr="00AD54BE" w14:paraId="6207A9CD" w14:textId="77777777" w:rsidTr="00C26C54">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1572D501" w14:textId="0E382238" w:rsidR="00C26C54" w:rsidRPr="00AD54BE" w:rsidRDefault="00C26C54" w:rsidP="00503B92">
            <w:pPr>
              <w:rPr>
                <w:rFonts w:ascii="Gill Sans MT" w:hAnsi="Gill Sans MT"/>
              </w:rPr>
            </w:pPr>
          </w:p>
        </w:tc>
        <w:tc>
          <w:tcPr>
            <w:tcW w:w="7229" w:type="dxa"/>
            <w:vAlign w:val="center"/>
          </w:tcPr>
          <w:p w14:paraId="71624540" w14:textId="0C26E9D1" w:rsidR="00C26C54" w:rsidRPr="00AD54BE" w:rsidRDefault="00AD54BE" w:rsidP="00503B92">
            <w:pP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1.2. </w:t>
            </w:r>
            <w:r w:rsidR="00C26C54" w:rsidRPr="00AD54BE">
              <w:rPr>
                <w:rFonts w:ascii="Gill Sans MT" w:hAnsi="Gill Sans MT" w:cstheme="minorHAnsi"/>
                <w:color w:val="000000"/>
                <w:lang w:val="en-GB"/>
              </w:rPr>
              <w:t>To what extent are the Forum objectives aligned with those spelled out in the ECOWAS regional nutrition strategies and policies?</w:t>
            </w:r>
          </w:p>
        </w:tc>
      </w:tr>
      <w:tr w:rsidR="00C26C54" w:rsidRPr="00AD54BE" w14:paraId="7EE233AD"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188871D9" w14:textId="77777777" w:rsidR="00C26C54" w:rsidRPr="00AD54BE" w:rsidRDefault="00C26C54" w:rsidP="00503B92">
            <w:pPr>
              <w:rPr>
                <w:rFonts w:ascii="Gill Sans MT" w:hAnsi="Gill Sans MT"/>
              </w:rPr>
            </w:pPr>
          </w:p>
        </w:tc>
        <w:tc>
          <w:tcPr>
            <w:tcW w:w="7229" w:type="dxa"/>
            <w:vAlign w:val="center"/>
          </w:tcPr>
          <w:p w14:paraId="4584489B" w14:textId="0DC0EF1D" w:rsidR="00C26C54" w:rsidRPr="00AD54BE" w:rsidRDefault="00AD54BE" w:rsidP="00503B92">
            <w:pP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1.3. </w:t>
            </w:r>
            <w:r w:rsidR="00C26C54" w:rsidRPr="00AD54BE">
              <w:rPr>
                <w:rFonts w:ascii="Gill Sans MT" w:hAnsi="Gill Sans MT" w:cstheme="minorHAnsi"/>
                <w:color w:val="000000"/>
                <w:lang w:val="en-GB"/>
              </w:rPr>
              <w:t xml:space="preserve">To what extent </w:t>
            </w:r>
            <w:r w:rsidR="00DB13D9">
              <w:rPr>
                <w:rFonts w:ascii="Gill Sans MT" w:hAnsi="Gill Sans MT" w:cstheme="minorHAnsi"/>
                <w:color w:val="000000"/>
                <w:lang w:val="en-GB"/>
              </w:rPr>
              <w:t>h</w:t>
            </w:r>
            <w:r w:rsidR="00C26C54" w:rsidRPr="00AD54BE">
              <w:rPr>
                <w:rFonts w:ascii="Gill Sans MT" w:hAnsi="Gill Sans MT" w:cstheme="minorHAnsi"/>
                <w:color w:val="000000"/>
                <w:lang w:val="en-GB"/>
              </w:rPr>
              <w:t xml:space="preserve">as the Forum’s design </w:t>
            </w:r>
            <w:r w:rsidR="00DB13D9">
              <w:rPr>
                <w:rFonts w:ascii="Gill Sans MT" w:hAnsi="Gill Sans MT" w:cstheme="minorHAnsi"/>
                <w:color w:val="000000"/>
                <w:lang w:val="en-GB"/>
              </w:rPr>
              <w:t xml:space="preserve">been </w:t>
            </w:r>
            <w:r w:rsidR="00C26C54" w:rsidRPr="00AD54BE">
              <w:rPr>
                <w:rFonts w:ascii="Gill Sans MT" w:hAnsi="Gill Sans MT" w:cstheme="minorHAnsi"/>
                <w:color w:val="000000"/>
                <w:lang w:val="en-GB"/>
              </w:rPr>
              <w:t>conducive to achieving the intended objectives?</w:t>
            </w:r>
          </w:p>
        </w:tc>
      </w:tr>
      <w:tr w:rsidR="00C26C54" w:rsidRPr="00AD54BE" w14:paraId="2A41730E" w14:textId="77777777" w:rsidTr="00C26C54">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321E0A3C" w14:textId="77777777" w:rsidR="00C26C54" w:rsidRPr="00AD54BE" w:rsidRDefault="00C26C54" w:rsidP="00503B92">
            <w:pPr>
              <w:rPr>
                <w:rFonts w:ascii="Gill Sans MT" w:hAnsi="Gill Sans MT"/>
              </w:rPr>
            </w:pPr>
          </w:p>
        </w:tc>
        <w:tc>
          <w:tcPr>
            <w:tcW w:w="7229" w:type="dxa"/>
            <w:vAlign w:val="center"/>
          </w:tcPr>
          <w:p w14:paraId="457B6794" w14:textId="22BAF703" w:rsidR="00C26C54" w:rsidRPr="00AD54BE" w:rsidRDefault="00AD54BE" w:rsidP="00503B92">
            <w:pP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1.4. </w:t>
            </w:r>
            <w:r w:rsidR="00C26C54" w:rsidRPr="00AD54BE">
              <w:rPr>
                <w:rFonts w:ascii="Gill Sans MT" w:hAnsi="Gill Sans MT" w:cstheme="minorHAnsi"/>
                <w:color w:val="000000"/>
                <w:lang w:val="en-GB"/>
              </w:rPr>
              <w:t>How complementary is the ECOWAS Nutrition Forum with other high-level events and platforms?</w:t>
            </w:r>
          </w:p>
        </w:tc>
      </w:tr>
      <w:tr w:rsidR="00C26C54" w:rsidRPr="00AD54BE" w14:paraId="36D36526"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4F1AD2EB" w14:textId="77777777" w:rsidR="00C26C54" w:rsidRPr="00AD54BE" w:rsidRDefault="00C26C54" w:rsidP="00503B92">
            <w:pPr>
              <w:rPr>
                <w:rFonts w:ascii="Gill Sans MT" w:hAnsi="Gill Sans MT"/>
              </w:rPr>
            </w:pPr>
          </w:p>
        </w:tc>
        <w:tc>
          <w:tcPr>
            <w:tcW w:w="7229" w:type="dxa"/>
            <w:vAlign w:val="center"/>
          </w:tcPr>
          <w:p w14:paraId="531A664C" w14:textId="29257352" w:rsidR="00C26C54" w:rsidRPr="00AD54BE" w:rsidRDefault="00AD54BE" w:rsidP="00503B92">
            <w:pP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1.5. </w:t>
            </w:r>
            <w:r w:rsidR="00C26C54" w:rsidRPr="00AD54BE">
              <w:rPr>
                <w:rFonts w:ascii="Gill Sans MT" w:hAnsi="Gill Sans MT" w:cstheme="minorHAnsi"/>
                <w:color w:val="000000"/>
                <w:lang w:val="en-GB"/>
              </w:rPr>
              <w:t xml:space="preserve">To what extent do the various stakeholders (Member states representatives, partners, academics, etc.) perceive their voices, values, concerns are </w:t>
            </w:r>
            <w:proofErr w:type="gramStart"/>
            <w:r w:rsidR="00C26C54" w:rsidRPr="00AD54BE">
              <w:rPr>
                <w:rFonts w:ascii="Gill Sans MT" w:hAnsi="Gill Sans MT" w:cstheme="minorHAnsi"/>
                <w:color w:val="000000"/>
                <w:lang w:val="en-GB"/>
              </w:rPr>
              <w:t>taken into account</w:t>
            </w:r>
            <w:proofErr w:type="gramEnd"/>
            <w:r w:rsidR="00C26C54" w:rsidRPr="00AD54BE">
              <w:rPr>
                <w:rFonts w:ascii="Gill Sans MT" w:hAnsi="Gill Sans MT" w:cstheme="minorHAnsi"/>
                <w:color w:val="000000"/>
                <w:lang w:val="en-GB"/>
              </w:rPr>
              <w:t xml:space="preserve"> before, during or after the Forum?</w:t>
            </w:r>
          </w:p>
        </w:tc>
      </w:tr>
      <w:tr w:rsidR="00DB2DC6" w:rsidRPr="00AD54BE" w14:paraId="2D2E3368" w14:textId="77777777" w:rsidTr="00C26C54">
        <w:tc>
          <w:tcPr>
            <w:cnfStyle w:val="001000000000" w:firstRow="0" w:lastRow="0" w:firstColumn="1" w:lastColumn="0" w:oddVBand="0" w:evenVBand="0" w:oddHBand="0" w:evenHBand="0" w:firstRowFirstColumn="0" w:firstRowLastColumn="0" w:lastRowFirstColumn="0" w:lastRowLastColumn="0"/>
            <w:tcW w:w="2122" w:type="dxa"/>
            <w:vMerge w:val="restart"/>
            <w:vAlign w:val="center"/>
          </w:tcPr>
          <w:p w14:paraId="5B09F98F" w14:textId="47C14AFB" w:rsidR="00DB2DC6" w:rsidRPr="00AD54BE" w:rsidRDefault="00DB2DC6" w:rsidP="004010BE">
            <w:pPr>
              <w:pStyle w:val="ListParagraph"/>
              <w:numPr>
                <w:ilvl w:val="0"/>
                <w:numId w:val="55"/>
              </w:numPr>
              <w:ind w:left="450"/>
              <w:rPr>
                <w:rFonts w:ascii="Gill Sans MT" w:hAnsi="Gill Sans MT"/>
              </w:rPr>
            </w:pPr>
            <w:r w:rsidRPr="00503B92">
              <w:rPr>
                <w:rFonts w:ascii="Gill Sans MT" w:hAnsi="Gill Sans MT"/>
              </w:rPr>
              <w:t>Effectiveness</w:t>
            </w:r>
          </w:p>
        </w:tc>
        <w:tc>
          <w:tcPr>
            <w:tcW w:w="7229" w:type="dxa"/>
            <w:vAlign w:val="center"/>
          </w:tcPr>
          <w:p w14:paraId="28B7C5DB" w14:textId="1A102C06" w:rsidR="00DB2DC6" w:rsidRPr="00AD54BE" w:rsidRDefault="00AD54BE" w:rsidP="00C26C54">
            <w:pP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2.1. </w:t>
            </w:r>
            <w:r w:rsidR="00DB2DC6" w:rsidRPr="00AD54BE">
              <w:rPr>
                <w:rFonts w:ascii="Gill Sans MT" w:hAnsi="Gill Sans MT" w:cstheme="minorHAnsi"/>
                <w:color w:val="000000"/>
                <w:lang w:val="en-GB"/>
              </w:rPr>
              <w:t>To what extent and through which mechanisms has the ECOWAS Nutrition Forum contributed to its intended outcomes (improving nutrition programming and policies in the region)?</w:t>
            </w:r>
          </w:p>
        </w:tc>
      </w:tr>
      <w:tr w:rsidR="00DB2DC6" w:rsidRPr="00AD54BE" w14:paraId="1515EBA6"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2C7D1167" w14:textId="3D3D9C30" w:rsidR="00DB2DC6" w:rsidRPr="00AD54BE" w:rsidRDefault="00DB2DC6" w:rsidP="00503B92">
            <w:pPr>
              <w:rPr>
                <w:rFonts w:ascii="Gill Sans MT" w:hAnsi="Gill Sans MT"/>
              </w:rPr>
            </w:pPr>
          </w:p>
        </w:tc>
        <w:tc>
          <w:tcPr>
            <w:tcW w:w="7229" w:type="dxa"/>
            <w:vAlign w:val="center"/>
          </w:tcPr>
          <w:p w14:paraId="551155D0" w14:textId="1469E677" w:rsidR="00DB2DC6" w:rsidRPr="00AD54BE" w:rsidRDefault="00AD54BE" w:rsidP="00503B92">
            <w:pP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2.2. </w:t>
            </w:r>
            <w:r w:rsidR="00DB2DC6" w:rsidRPr="00AD54BE">
              <w:rPr>
                <w:rFonts w:ascii="Gill Sans MT" w:hAnsi="Gill Sans MT" w:cstheme="minorHAnsi"/>
                <w:color w:val="000000"/>
                <w:lang w:val="en-GB"/>
              </w:rPr>
              <w:t>What are the factors (internal and external to ECOWAS) that contributed the most to the attainment of the Forum’s objectives?</w:t>
            </w:r>
          </w:p>
        </w:tc>
      </w:tr>
      <w:tr w:rsidR="00DB2DC6" w:rsidRPr="00AD54BE" w14:paraId="6FBC73C7" w14:textId="77777777" w:rsidTr="00C26C54">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236D23A1" w14:textId="5D3C0934" w:rsidR="00DB2DC6" w:rsidRPr="00AD54BE" w:rsidRDefault="00DB2DC6" w:rsidP="00503B92">
            <w:pPr>
              <w:rPr>
                <w:rFonts w:ascii="Gill Sans MT" w:hAnsi="Gill Sans MT"/>
              </w:rPr>
            </w:pPr>
          </w:p>
        </w:tc>
        <w:tc>
          <w:tcPr>
            <w:tcW w:w="7229" w:type="dxa"/>
            <w:vAlign w:val="center"/>
          </w:tcPr>
          <w:p w14:paraId="2CFC8D10" w14:textId="27059216" w:rsidR="00DB2DC6" w:rsidRPr="00AD54BE" w:rsidRDefault="00AD54BE" w:rsidP="00503B92">
            <w:pP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2.3. </w:t>
            </w:r>
            <w:r w:rsidR="00DB2DC6" w:rsidRPr="00AD54BE">
              <w:rPr>
                <w:rFonts w:ascii="Gill Sans MT" w:hAnsi="Gill Sans MT" w:cstheme="minorHAnsi"/>
                <w:color w:val="000000"/>
                <w:lang w:val="en-GB"/>
              </w:rPr>
              <w:t>What have been the major constraints (internal and external to ECOWAS) in influencing nutrition policies and programming in the region? How can these be addressed in the future?</w:t>
            </w:r>
          </w:p>
        </w:tc>
      </w:tr>
      <w:tr w:rsidR="00DB2DC6" w:rsidRPr="00AD54BE" w14:paraId="791932E4"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429C9E3B" w14:textId="77777777" w:rsidR="00DB2DC6" w:rsidRPr="00AD54BE" w:rsidRDefault="00DB2DC6" w:rsidP="00503B92">
            <w:pPr>
              <w:rPr>
                <w:rFonts w:ascii="Gill Sans MT" w:hAnsi="Gill Sans MT"/>
              </w:rPr>
            </w:pPr>
          </w:p>
        </w:tc>
        <w:tc>
          <w:tcPr>
            <w:tcW w:w="7229" w:type="dxa"/>
            <w:vAlign w:val="center"/>
          </w:tcPr>
          <w:p w14:paraId="0D6F122E" w14:textId="666FC5FD" w:rsidR="00DB2DC6" w:rsidRPr="00AD54BE" w:rsidRDefault="00AD54BE" w:rsidP="00503B92">
            <w:pP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2.4. </w:t>
            </w:r>
            <w:r w:rsidR="00DB2DC6" w:rsidRPr="00AD54BE">
              <w:rPr>
                <w:rFonts w:ascii="Gill Sans MT" w:hAnsi="Gill Sans MT" w:cstheme="minorHAnsi"/>
                <w:color w:val="000000"/>
                <w:lang w:val="en-GB"/>
              </w:rPr>
              <w:t>What have been the Forum’s unintended effects (positive or negative), if any?</w:t>
            </w:r>
          </w:p>
        </w:tc>
      </w:tr>
      <w:tr w:rsidR="00DB2DC6" w:rsidRPr="00AD54BE" w14:paraId="0D47882B" w14:textId="77777777" w:rsidTr="00C26C54">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2B205119" w14:textId="77777777" w:rsidR="00DB2DC6" w:rsidRPr="00AD54BE" w:rsidRDefault="00DB2DC6" w:rsidP="00503B92">
            <w:pPr>
              <w:rPr>
                <w:rFonts w:ascii="Gill Sans MT" w:hAnsi="Gill Sans MT"/>
              </w:rPr>
            </w:pPr>
          </w:p>
        </w:tc>
        <w:tc>
          <w:tcPr>
            <w:tcW w:w="7229" w:type="dxa"/>
            <w:vAlign w:val="center"/>
          </w:tcPr>
          <w:p w14:paraId="11D4016E" w14:textId="4B60C6D0" w:rsidR="00DB2DC6" w:rsidRPr="00AD54BE" w:rsidRDefault="00AD54BE" w:rsidP="00503B92">
            <w:pP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2.5. </w:t>
            </w:r>
            <w:r w:rsidR="00DB2DC6" w:rsidRPr="00AD54BE">
              <w:rPr>
                <w:rFonts w:ascii="Gill Sans MT" w:hAnsi="Gill Sans MT" w:cstheme="minorHAnsi"/>
                <w:color w:val="000000"/>
                <w:lang w:val="en-GB"/>
              </w:rPr>
              <w:t>To what extent and how are the reports of the Nutrition Forum disseminated?  How could this be improved?</w:t>
            </w:r>
          </w:p>
        </w:tc>
      </w:tr>
      <w:tr w:rsidR="00DB2DC6" w:rsidRPr="00AD54BE" w14:paraId="5B908142"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6076F63E" w14:textId="77777777" w:rsidR="00DB2DC6" w:rsidRPr="00AD54BE" w:rsidRDefault="00DB2DC6" w:rsidP="00503B92">
            <w:pPr>
              <w:rPr>
                <w:rFonts w:ascii="Gill Sans MT" w:hAnsi="Gill Sans MT"/>
              </w:rPr>
            </w:pPr>
          </w:p>
        </w:tc>
        <w:tc>
          <w:tcPr>
            <w:tcW w:w="7229" w:type="dxa"/>
            <w:vAlign w:val="center"/>
          </w:tcPr>
          <w:p w14:paraId="4ED1A414" w14:textId="6BD1CC90" w:rsidR="00DB2DC6" w:rsidRPr="00AD54BE" w:rsidRDefault="00AD54BE" w:rsidP="00503B92">
            <w:pP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2.6. </w:t>
            </w:r>
            <w:r w:rsidR="00DB2DC6" w:rsidRPr="00AD54BE">
              <w:rPr>
                <w:rFonts w:ascii="Gill Sans MT" w:hAnsi="Gill Sans MT" w:cstheme="minorHAnsi"/>
                <w:color w:val="000000"/>
                <w:lang w:val="en-GB"/>
              </w:rPr>
              <w:t>What could be done to better and more consistently track the ECOWAS Nutrition Forum outcomes and the uptake of the recommendations in the future?</w:t>
            </w:r>
          </w:p>
        </w:tc>
      </w:tr>
      <w:tr w:rsidR="00463846" w:rsidRPr="00AD54BE" w14:paraId="1DADBBAD" w14:textId="77777777" w:rsidTr="00C26C54">
        <w:tc>
          <w:tcPr>
            <w:cnfStyle w:val="001000000000" w:firstRow="0" w:lastRow="0" w:firstColumn="1" w:lastColumn="0" w:oddVBand="0" w:evenVBand="0" w:oddHBand="0" w:evenHBand="0" w:firstRowFirstColumn="0" w:firstRowLastColumn="0" w:lastRowFirstColumn="0" w:lastRowLastColumn="0"/>
            <w:tcW w:w="2122" w:type="dxa"/>
            <w:vMerge w:val="restart"/>
            <w:vAlign w:val="center"/>
          </w:tcPr>
          <w:p w14:paraId="51BBB3B1" w14:textId="1F6B2B4F" w:rsidR="00463846" w:rsidRPr="00AD54BE" w:rsidRDefault="00463846" w:rsidP="004010BE">
            <w:pPr>
              <w:pStyle w:val="ListParagraph"/>
              <w:numPr>
                <w:ilvl w:val="0"/>
                <w:numId w:val="55"/>
              </w:numPr>
              <w:ind w:left="450"/>
              <w:rPr>
                <w:rFonts w:ascii="Gill Sans MT" w:hAnsi="Gill Sans MT"/>
              </w:rPr>
            </w:pPr>
            <w:r w:rsidRPr="00503B92">
              <w:rPr>
                <w:rFonts w:ascii="Gill Sans MT" w:hAnsi="Gill Sans MT"/>
              </w:rPr>
              <w:t>Efficiency</w:t>
            </w:r>
          </w:p>
        </w:tc>
        <w:tc>
          <w:tcPr>
            <w:tcW w:w="7229" w:type="dxa"/>
            <w:vAlign w:val="center"/>
          </w:tcPr>
          <w:p w14:paraId="28E96AAA" w14:textId="2AB4C49E" w:rsidR="00463846" w:rsidRPr="00AD54BE" w:rsidRDefault="00AD54BE" w:rsidP="00C26C54">
            <w:pP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3.1. </w:t>
            </w:r>
            <w:r w:rsidR="00463846" w:rsidRPr="00AD54BE">
              <w:rPr>
                <w:rFonts w:ascii="Gill Sans MT" w:hAnsi="Gill Sans MT" w:cstheme="minorHAnsi"/>
                <w:color w:val="000000"/>
                <w:lang w:val="en-GB"/>
              </w:rPr>
              <w:t xml:space="preserve">To what extent were financial resources, human resources and supplies: </w:t>
            </w:r>
            <w:proofErr w:type="spellStart"/>
            <w:r w:rsidR="00463846" w:rsidRPr="00AD54BE">
              <w:rPr>
                <w:rFonts w:ascii="Gill Sans MT" w:hAnsi="Gill Sans MT" w:cstheme="minorHAnsi"/>
                <w:color w:val="000000"/>
                <w:lang w:val="en-GB"/>
              </w:rPr>
              <w:t>i</w:t>
            </w:r>
            <w:proofErr w:type="spellEnd"/>
            <w:r w:rsidR="00463846" w:rsidRPr="00AD54BE">
              <w:rPr>
                <w:rFonts w:ascii="Gill Sans MT" w:hAnsi="Gill Sans MT" w:cstheme="minorHAnsi"/>
                <w:color w:val="000000"/>
                <w:lang w:val="en-GB"/>
              </w:rPr>
              <w:t>) Sufficient (quantity)? Ii) adequate (quality)? Iii)  used/deployed in a timely manner?</w:t>
            </w:r>
          </w:p>
        </w:tc>
      </w:tr>
      <w:tr w:rsidR="00463846" w:rsidRPr="00AD54BE" w14:paraId="7D68896E"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2D058D01" w14:textId="4D71B34B" w:rsidR="00463846" w:rsidRPr="00AD54BE" w:rsidRDefault="00463846" w:rsidP="00503B92">
            <w:pPr>
              <w:rPr>
                <w:rFonts w:ascii="Gill Sans MT" w:hAnsi="Gill Sans MT"/>
              </w:rPr>
            </w:pPr>
          </w:p>
        </w:tc>
        <w:tc>
          <w:tcPr>
            <w:tcW w:w="7229" w:type="dxa"/>
            <w:vAlign w:val="center"/>
          </w:tcPr>
          <w:p w14:paraId="48FF18D5" w14:textId="6E4D2C0F" w:rsidR="00463846" w:rsidRPr="00AD54BE" w:rsidRDefault="00AD54BE" w:rsidP="00503B92">
            <w:pP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3.2. </w:t>
            </w:r>
            <w:r w:rsidR="00463846" w:rsidRPr="00AD54BE">
              <w:rPr>
                <w:rFonts w:ascii="Gill Sans MT" w:hAnsi="Gill Sans MT" w:cstheme="minorHAnsi"/>
                <w:color w:val="000000"/>
                <w:lang w:val="en-GB"/>
              </w:rPr>
              <w:t>What are the Forum’s different sources of funding?</w:t>
            </w:r>
          </w:p>
        </w:tc>
      </w:tr>
      <w:tr w:rsidR="00463846" w:rsidRPr="00AD54BE" w14:paraId="753FC3AB" w14:textId="77777777" w:rsidTr="00C26C54">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124C5AD4" w14:textId="0DFCA4B4" w:rsidR="00463846" w:rsidRPr="00AD54BE" w:rsidRDefault="00463846" w:rsidP="00503B92">
            <w:pPr>
              <w:rPr>
                <w:rFonts w:ascii="Gill Sans MT" w:hAnsi="Gill Sans MT"/>
              </w:rPr>
            </w:pPr>
          </w:p>
        </w:tc>
        <w:tc>
          <w:tcPr>
            <w:tcW w:w="7229" w:type="dxa"/>
            <w:vAlign w:val="center"/>
          </w:tcPr>
          <w:p w14:paraId="16452241" w14:textId="7E02641F" w:rsidR="00463846" w:rsidRPr="00AD54BE" w:rsidRDefault="00AD54BE" w:rsidP="00503B92">
            <w:pP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3.3. </w:t>
            </w:r>
            <w:r w:rsidR="00463846" w:rsidRPr="00AD54BE">
              <w:rPr>
                <w:rFonts w:ascii="Gill Sans MT" w:hAnsi="Gill Sans MT" w:cstheme="minorHAnsi"/>
                <w:color w:val="000000"/>
                <w:lang w:val="en-GB"/>
              </w:rPr>
              <w:t>Are there other alternative strategies that could be put in place to achieve the same level of results but at a lesser cost?  What measures could be implemented to increase the value for money of the ECOWAS Nutrition Forum?</w:t>
            </w:r>
          </w:p>
        </w:tc>
      </w:tr>
      <w:tr w:rsidR="00463846" w:rsidRPr="00AD54BE" w14:paraId="7A86C7C1"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07CEF4BB" w14:textId="77777777" w:rsidR="00463846" w:rsidRPr="00AD54BE" w:rsidRDefault="00463846" w:rsidP="00503B92">
            <w:pPr>
              <w:rPr>
                <w:rFonts w:ascii="Gill Sans MT" w:hAnsi="Gill Sans MT"/>
              </w:rPr>
            </w:pPr>
          </w:p>
        </w:tc>
        <w:tc>
          <w:tcPr>
            <w:tcW w:w="7229" w:type="dxa"/>
            <w:vAlign w:val="center"/>
          </w:tcPr>
          <w:p w14:paraId="298F5398" w14:textId="4E7C7AD0" w:rsidR="00463846" w:rsidRPr="00AD54BE" w:rsidRDefault="00AD54BE" w:rsidP="00503B92">
            <w:pP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3.4. </w:t>
            </w:r>
            <w:r w:rsidR="00463846" w:rsidRPr="00AD54BE">
              <w:rPr>
                <w:rFonts w:ascii="Gill Sans MT" w:hAnsi="Gill Sans MT" w:cstheme="minorHAnsi"/>
                <w:color w:val="000000"/>
                <w:lang w:val="en-GB"/>
              </w:rPr>
              <w:t>Are the process and criteria used to identify the length and content of the Forum appropriate? How could the Forum design and implementation be changed in order to achieve more value for money?</w:t>
            </w:r>
          </w:p>
        </w:tc>
      </w:tr>
      <w:tr w:rsidR="006056F1" w:rsidRPr="00AD54BE" w14:paraId="73A7B098" w14:textId="77777777" w:rsidTr="00C26C54">
        <w:tc>
          <w:tcPr>
            <w:cnfStyle w:val="001000000000" w:firstRow="0" w:lastRow="0" w:firstColumn="1" w:lastColumn="0" w:oddVBand="0" w:evenVBand="0" w:oddHBand="0" w:evenHBand="0" w:firstRowFirstColumn="0" w:firstRowLastColumn="0" w:lastRowFirstColumn="0" w:lastRowLastColumn="0"/>
            <w:tcW w:w="2122" w:type="dxa"/>
            <w:vMerge w:val="restart"/>
            <w:vAlign w:val="center"/>
          </w:tcPr>
          <w:p w14:paraId="583D4CAC" w14:textId="1E2D8871" w:rsidR="006056F1" w:rsidRPr="00AD54BE" w:rsidRDefault="006056F1" w:rsidP="004010BE">
            <w:pPr>
              <w:pStyle w:val="ListParagraph"/>
              <w:numPr>
                <w:ilvl w:val="0"/>
                <w:numId w:val="55"/>
              </w:numPr>
              <w:ind w:left="450"/>
              <w:rPr>
                <w:rFonts w:ascii="Gill Sans MT" w:hAnsi="Gill Sans MT"/>
              </w:rPr>
            </w:pPr>
            <w:r w:rsidRPr="00503B92">
              <w:rPr>
                <w:rFonts w:ascii="Gill Sans MT" w:hAnsi="Gill Sans MT"/>
              </w:rPr>
              <w:t>Sustainability and ownership</w:t>
            </w:r>
          </w:p>
        </w:tc>
        <w:tc>
          <w:tcPr>
            <w:tcW w:w="7229" w:type="dxa"/>
            <w:vAlign w:val="center"/>
          </w:tcPr>
          <w:p w14:paraId="42B34D42" w14:textId="0F7CABF1" w:rsidR="006056F1" w:rsidRPr="00AD54BE" w:rsidRDefault="00AD54BE" w:rsidP="00C26C54">
            <w:pP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4.1. </w:t>
            </w:r>
            <w:r w:rsidR="006056F1" w:rsidRPr="00AD54BE">
              <w:rPr>
                <w:rFonts w:ascii="Gill Sans MT" w:hAnsi="Gill Sans MT" w:cstheme="minorHAnsi"/>
                <w:color w:val="000000"/>
                <w:lang w:val="en-GB"/>
              </w:rPr>
              <w:t>To what extent and in what ways were the capacities of the government, civil society, NGOs, etc. enhanced in order to sustain the Forum’s results?</w:t>
            </w:r>
          </w:p>
        </w:tc>
      </w:tr>
      <w:tr w:rsidR="006056F1" w:rsidRPr="00AD54BE" w14:paraId="689AA18B"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0A985633" w14:textId="22B1CC62" w:rsidR="006056F1" w:rsidRPr="00AD54BE" w:rsidRDefault="006056F1" w:rsidP="00503B92">
            <w:pPr>
              <w:rPr>
                <w:rFonts w:ascii="Gill Sans MT" w:hAnsi="Gill Sans MT"/>
              </w:rPr>
            </w:pPr>
          </w:p>
        </w:tc>
        <w:tc>
          <w:tcPr>
            <w:tcW w:w="7229" w:type="dxa"/>
            <w:vAlign w:val="center"/>
          </w:tcPr>
          <w:p w14:paraId="112F8F56" w14:textId="585445B2" w:rsidR="006056F1" w:rsidRPr="00AD54BE" w:rsidRDefault="00AD54BE" w:rsidP="00503B92">
            <w:pP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4.2. </w:t>
            </w:r>
            <w:r w:rsidR="006056F1" w:rsidRPr="00AD54BE">
              <w:rPr>
                <w:rFonts w:ascii="Gill Sans MT" w:hAnsi="Gill Sans MT" w:cstheme="minorHAnsi"/>
                <w:color w:val="000000"/>
                <w:lang w:val="en-GB"/>
              </w:rPr>
              <w:t>What has been the level of stakeholder engagement in the Forum’s organization (both financial and technical contributions)?</w:t>
            </w:r>
          </w:p>
        </w:tc>
      </w:tr>
      <w:tr w:rsidR="006056F1" w:rsidRPr="00AD54BE" w14:paraId="0DCF6346" w14:textId="77777777" w:rsidTr="00C26C54">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05838F04" w14:textId="77777777" w:rsidR="006056F1" w:rsidRPr="00AD54BE" w:rsidRDefault="006056F1" w:rsidP="00503B92">
            <w:pPr>
              <w:rPr>
                <w:rFonts w:ascii="Gill Sans MT" w:hAnsi="Gill Sans MT"/>
              </w:rPr>
            </w:pPr>
          </w:p>
        </w:tc>
        <w:tc>
          <w:tcPr>
            <w:tcW w:w="7229" w:type="dxa"/>
            <w:vAlign w:val="center"/>
          </w:tcPr>
          <w:p w14:paraId="23123D89" w14:textId="691C8DC2" w:rsidR="006056F1" w:rsidRPr="00AD54BE" w:rsidRDefault="00AD54BE" w:rsidP="00503B92">
            <w:pP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4.3. </w:t>
            </w:r>
            <w:r w:rsidR="006056F1" w:rsidRPr="00AD54BE">
              <w:rPr>
                <w:rFonts w:ascii="Gill Sans MT" w:hAnsi="Gill Sans MT" w:cstheme="minorHAnsi"/>
                <w:color w:val="000000"/>
                <w:lang w:val="en-GB"/>
              </w:rPr>
              <w:t>To what extent are the ECOWAS Nutrition Forum and related events included in national or partner event calendar planning?</w:t>
            </w:r>
          </w:p>
        </w:tc>
      </w:tr>
      <w:tr w:rsidR="006056F1" w:rsidRPr="00AD54BE" w14:paraId="26C2390C"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restart"/>
            <w:vAlign w:val="center"/>
          </w:tcPr>
          <w:p w14:paraId="7EEBE7A2" w14:textId="032F2861" w:rsidR="006056F1" w:rsidRPr="00AD54BE" w:rsidRDefault="006056F1" w:rsidP="004010BE">
            <w:pPr>
              <w:pStyle w:val="ListParagraph"/>
              <w:numPr>
                <w:ilvl w:val="0"/>
                <w:numId w:val="55"/>
              </w:numPr>
              <w:ind w:left="450"/>
              <w:rPr>
                <w:rFonts w:ascii="Gill Sans MT" w:hAnsi="Gill Sans MT"/>
              </w:rPr>
            </w:pPr>
            <w:r w:rsidRPr="00503B92">
              <w:rPr>
                <w:rFonts w:ascii="Gill Sans MT" w:hAnsi="Gill Sans MT"/>
              </w:rPr>
              <w:t>Gender and human rights</w:t>
            </w:r>
          </w:p>
        </w:tc>
        <w:tc>
          <w:tcPr>
            <w:tcW w:w="7229" w:type="dxa"/>
            <w:vAlign w:val="center"/>
          </w:tcPr>
          <w:p w14:paraId="3B221D13" w14:textId="0A4A5706" w:rsidR="006056F1" w:rsidRPr="009C7F43" w:rsidRDefault="001D54E5" w:rsidP="00C26C54">
            <w:pPr>
              <w:cnfStyle w:val="000000100000" w:firstRow="0" w:lastRow="0" w:firstColumn="0" w:lastColumn="0" w:oddVBand="0" w:evenVBand="0" w:oddHBand="1" w:evenHBand="0" w:firstRowFirstColumn="0" w:firstRowLastColumn="0" w:lastRowFirstColumn="0" w:lastRowLastColumn="0"/>
              <w:rPr>
                <w:rFonts w:ascii="Gill Sans MT" w:hAnsi="Gill Sans MT"/>
              </w:rPr>
            </w:pPr>
            <w:r w:rsidRPr="009C7F43">
              <w:rPr>
                <w:rFonts w:ascii="Gill Sans MT" w:hAnsi="Gill Sans MT" w:cstheme="minorHAnsi"/>
                <w:color w:val="000000"/>
                <w:lang w:val="en-GB"/>
              </w:rPr>
              <w:t xml:space="preserve">5.1. </w:t>
            </w:r>
            <w:r w:rsidR="00AD54BE" w:rsidRPr="009C7F43">
              <w:rPr>
                <w:rFonts w:ascii="Gill Sans MT" w:hAnsi="Gill Sans MT" w:cstheme="minorHAnsi"/>
                <w:color w:val="000000"/>
                <w:lang w:val="en-GB"/>
              </w:rPr>
              <w:t>To what extent are Gender, Human rights and Equity principles considered in relevant technical discussions and recommendations provided by the ECOWAS Nutrition?</w:t>
            </w:r>
          </w:p>
        </w:tc>
      </w:tr>
      <w:tr w:rsidR="006056F1" w:rsidRPr="00AD54BE" w14:paraId="451BD5D8" w14:textId="77777777" w:rsidTr="00C26C54">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63B3F342" w14:textId="77777777" w:rsidR="006056F1" w:rsidRPr="00AD54BE" w:rsidRDefault="006056F1" w:rsidP="00503B92">
            <w:pPr>
              <w:rPr>
                <w:rFonts w:ascii="Gill Sans MT" w:hAnsi="Gill Sans MT"/>
              </w:rPr>
            </w:pPr>
          </w:p>
        </w:tc>
        <w:tc>
          <w:tcPr>
            <w:tcW w:w="7229" w:type="dxa"/>
            <w:vAlign w:val="center"/>
          </w:tcPr>
          <w:p w14:paraId="09881860" w14:textId="4CE3D3F4" w:rsidR="006056F1" w:rsidRPr="009C7F43" w:rsidRDefault="009C7F43" w:rsidP="00503B92">
            <w:pP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5.2. </w:t>
            </w:r>
            <w:r w:rsidR="00AD54BE" w:rsidRPr="009C7F43">
              <w:rPr>
                <w:rFonts w:ascii="Gill Sans MT" w:hAnsi="Gill Sans MT" w:cstheme="minorHAnsi"/>
                <w:color w:val="000000"/>
                <w:lang w:val="en-GB"/>
              </w:rPr>
              <w:t>To what extent are the opinions and needs of different groups (men, women, boys and girls), and particularly the most vulnerable, taken into consideration when deciding and acting upon the ECOWAS Forum recommendations?</w:t>
            </w:r>
          </w:p>
        </w:tc>
      </w:tr>
      <w:tr w:rsidR="006056F1" w:rsidRPr="00AD54BE" w14:paraId="59CD5E9D" w14:textId="77777777" w:rsidTr="00C26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2E6D29F0" w14:textId="77777777" w:rsidR="006056F1" w:rsidRPr="00AD54BE" w:rsidRDefault="006056F1" w:rsidP="00503B92">
            <w:pPr>
              <w:rPr>
                <w:rFonts w:ascii="Gill Sans MT" w:hAnsi="Gill Sans MT"/>
              </w:rPr>
            </w:pPr>
          </w:p>
        </w:tc>
        <w:tc>
          <w:tcPr>
            <w:tcW w:w="7229" w:type="dxa"/>
            <w:vAlign w:val="center"/>
          </w:tcPr>
          <w:p w14:paraId="2CEEA219" w14:textId="2C3320BF" w:rsidR="006056F1" w:rsidRPr="009C7F43" w:rsidRDefault="009C7F43" w:rsidP="00503B92">
            <w:pP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cstheme="minorHAnsi"/>
                <w:color w:val="000000"/>
                <w:lang w:val="en-GB"/>
              </w:rPr>
              <w:t xml:space="preserve">5.3. </w:t>
            </w:r>
            <w:r w:rsidR="00AD54BE" w:rsidRPr="009C7F43">
              <w:rPr>
                <w:rFonts w:ascii="Gill Sans MT" w:hAnsi="Gill Sans MT" w:cstheme="minorHAnsi"/>
                <w:color w:val="000000"/>
                <w:lang w:val="en-GB"/>
              </w:rPr>
              <w:t>To what extent did the discussion held during the Forum cover the barriers to services for boys and girls?</w:t>
            </w:r>
          </w:p>
        </w:tc>
      </w:tr>
    </w:tbl>
    <w:p w14:paraId="0AEB100A" w14:textId="77777777" w:rsidR="00CD3C7D" w:rsidRPr="00086DDD" w:rsidRDefault="00CD3C7D" w:rsidP="00086DDD"/>
    <w:p w14:paraId="0D4EE77D" w14:textId="06596117" w:rsidR="00C773D5" w:rsidRPr="00C773D5" w:rsidRDefault="00C773D5" w:rsidP="00A97B8D">
      <w:pPr>
        <w:pStyle w:val="Heading3"/>
        <w:numPr>
          <w:ilvl w:val="1"/>
          <w:numId w:val="1"/>
        </w:numPr>
        <w:spacing w:before="0" w:after="120" w:line="276" w:lineRule="auto"/>
        <w:ind w:left="709"/>
        <w:rPr>
          <w:rFonts w:ascii="Gill Sans MT" w:hAnsi="Gill Sans MT"/>
          <w:b/>
          <w:bCs/>
          <w:color w:val="0070C0"/>
        </w:rPr>
      </w:pPr>
      <w:bookmarkStart w:id="155" w:name="_Toc32530480"/>
      <w:bookmarkStart w:id="156" w:name="_Toc32530554"/>
      <w:bookmarkStart w:id="157" w:name="_Toc33432547"/>
      <w:bookmarkStart w:id="158" w:name="_Toc33432900"/>
      <w:r w:rsidRPr="00C773D5">
        <w:rPr>
          <w:rFonts w:ascii="Gill Sans MT" w:hAnsi="Gill Sans MT"/>
          <w:b/>
          <w:bCs/>
          <w:color w:val="0070C0"/>
        </w:rPr>
        <w:t xml:space="preserve">Approach </w:t>
      </w:r>
      <w:r>
        <w:rPr>
          <w:rFonts w:ascii="Gill Sans MT" w:hAnsi="Gill Sans MT"/>
          <w:b/>
          <w:bCs/>
          <w:color w:val="0070C0"/>
        </w:rPr>
        <w:t xml:space="preserve">and principles </w:t>
      </w:r>
      <w:r w:rsidRPr="00C773D5">
        <w:rPr>
          <w:rFonts w:ascii="Gill Sans MT" w:hAnsi="Gill Sans MT"/>
          <w:b/>
          <w:bCs/>
          <w:color w:val="0070C0"/>
        </w:rPr>
        <w:t>to the evaluation</w:t>
      </w:r>
      <w:bookmarkEnd w:id="143"/>
      <w:bookmarkEnd w:id="144"/>
      <w:bookmarkEnd w:id="155"/>
      <w:bookmarkEnd w:id="156"/>
      <w:bookmarkEnd w:id="157"/>
      <w:bookmarkEnd w:id="158"/>
      <w:r w:rsidRPr="00C773D5">
        <w:rPr>
          <w:rFonts w:ascii="Gill Sans MT" w:hAnsi="Gill Sans MT"/>
          <w:b/>
          <w:bCs/>
          <w:color w:val="0070C0"/>
        </w:rPr>
        <w:t xml:space="preserve"> </w:t>
      </w:r>
    </w:p>
    <w:p w14:paraId="22F5FFCC" w14:textId="6C8B7963" w:rsidR="00D92E2C" w:rsidRPr="003D6478" w:rsidRDefault="0079537E"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Pr>
          <w:rFonts w:ascii="Gill Sans MT" w:hAnsi="Gill Sans MT"/>
        </w:rPr>
        <w:t>T</w:t>
      </w:r>
      <w:r w:rsidR="00FB33C1" w:rsidRPr="0092267D">
        <w:rPr>
          <w:rFonts w:ascii="Gill Sans MT" w:hAnsi="Gill Sans MT"/>
        </w:rPr>
        <w:t xml:space="preserve">he evaluation </w:t>
      </w:r>
      <w:r>
        <w:rPr>
          <w:rFonts w:ascii="Gill Sans MT" w:hAnsi="Gill Sans MT"/>
        </w:rPr>
        <w:t>was based</w:t>
      </w:r>
      <w:r w:rsidR="00EF6C0F">
        <w:rPr>
          <w:rFonts w:ascii="Gill Sans MT" w:hAnsi="Gill Sans MT"/>
        </w:rPr>
        <w:t xml:space="preserve"> </w:t>
      </w:r>
      <w:r w:rsidR="004E650B">
        <w:rPr>
          <w:rFonts w:ascii="Gill Sans MT" w:hAnsi="Gill Sans MT"/>
        </w:rPr>
        <w:t xml:space="preserve">on </w:t>
      </w:r>
      <w:r w:rsidR="00EF6C0F">
        <w:rPr>
          <w:rFonts w:ascii="Gill Sans MT" w:hAnsi="Gill Sans MT"/>
        </w:rPr>
        <w:t xml:space="preserve">the </w:t>
      </w:r>
      <w:r w:rsidR="00CD09C4">
        <w:rPr>
          <w:rFonts w:ascii="Gill Sans MT" w:hAnsi="Gill Sans MT"/>
        </w:rPr>
        <w:t>United Nations Evaluation Guidelines (</w:t>
      </w:r>
      <w:r w:rsidR="00EF6C0F">
        <w:rPr>
          <w:rFonts w:ascii="Gill Sans MT" w:hAnsi="Gill Sans MT"/>
        </w:rPr>
        <w:t>UNEG</w:t>
      </w:r>
      <w:r w:rsidR="00CD09C4">
        <w:rPr>
          <w:rFonts w:ascii="Gill Sans MT" w:hAnsi="Gill Sans MT"/>
        </w:rPr>
        <w:t>)</w:t>
      </w:r>
      <w:r w:rsidR="00EF6C0F">
        <w:rPr>
          <w:rFonts w:ascii="Gill Sans MT" w:hAnsi="Gill Sans MT"/>
        </w:rPr>
        <w:t xml:space="preserve"> norms and Standards for evaluations.</w:t>
      </w:r>
      <w:r w:rsidR="006C4861">
        <w:rPr>
          <w:rFonts w:ascii="Gill Sans MT" w:hAnsi="Gill Sans MT"/>
        </w:rPr>
        <w:t xml:space="preserve"> I</w:t>
      </w:r>
      <w:r w:rsidR="00EF6C0F">
        <w:rPr>
          <w:rFonts w:ascii="Gill Sans MT" w:hAnsi="Gill Sans MT"/>
        </w:rPr>
        <w:t xml:space="preserve">t </w:t>
      </w:r>
      <w:r w:rsidR="006C4861">
        <w:rPr>
          <w:rFonts w:ascii="Gill Sans MT" w:hAnsi="Gill Sans MT"/>
        </w:rPr>
        <w:t>was</w:t>
      </w:r>
      <w:r w:rsidR="00FB33C1" w:rsidRPr="0092267D">
        <w:rPr>
          <w:rFonts w:ascii="Gill Sans MT" w:hAnsi="Gill Sans MT"/>
        </w:rPr>
        <w:t xml:space="preserve"> guide</w:t>
      </w:r>
      <w:r w:rsidR="006D2421" w:rsidRPr="0092267D">
        <w:rPr>
          <w:rFonts w:ascii="Gill Sans MT" w:hAnsi="Gill Sans MT"/>
        </w:rPr>
        <w:t>d</w:t>
      </w:r>
      <w:r w:rsidR="00FB33C1" w:rsidRPr="0092267D">
        <w:rPr>
          <w:rFonts w:ascii="Gill Sans MT" w:hAnsi="Gill Sans MT"/>
        </w:rPr>
        <w:t xml:space="preserve"> by </w:t>
      </w:r>
      <w:r w:rsidR="00DA4B86">
        <w:rPr>
          <w:rFonts w:ascii="Gill Sans MT" w:hAnsi="Gill Sans MT"/>
        </w:rPr>
        <w:t>the UNEG’s</w:t>
      </w:r>
      <w:r w:rsidR="00731F21">
        <w:rPr>
          <w:rStyle w:val="FootnoteReference"/>
          <w:rFonts w:ascii="Gill Sans MT" w:hAnsi="Gill Sans MT"/>
        </w:rPr>
        <w:footnoteReference w:id="29"/>
      </w:r>
      <w:r w:rsidR="00DA4B86">
        <w:rPr>
          <w:rFonts w:ascii="Gill Sans MT" w:hAnsi="Gill Sans MT"/>
        </w:rPr>
        <w:t xml:space="preserve"> ethical guidelines and </w:t>
      </w:r>
      <w:r w:rsidR="00FB33C1" w:rsidRPr="0092267D">
        <w:rPr>
          <w:rFonts w:ascii="Gill Sans MT" w:hAnsi="Gill Sans MT"/>
        </w:rPr>
        <w:t>principles</w:t>
      </w:r>
      <w:r w:rsidR="00DA4B86">
        <w:rPr>
          <w:rFonts w:ascii="Gill Sans MT" w:hAnsi="Gill Sans MT"/>
        </w:rPr>
        <w:t xml:space="preserve"> for evaluation</w:t>
      </w:r>
      <w:r w:rsidR="006C4861">
        <w:rPr>
          <w:rFonts w:ascii="Gill Sans MT" w:hAnsi="Gill Sans MT"/>
        </w:rPr>
        <w:t xml:space="preserve"> </w:t>
      </w:r>
      <w:r w:rsidR="006C4861" w:rsidRPr="009242A2">
        <w:rPr>
          <w:rFonts w:ascii="Gill Sans MT" w:hAnsi="Gill Sans MT"/>
        </w:rPr>
        <w:t>such as</w:t>
      </w:r>
      <w:r w:rsidR="0031462F">
        <w:rPr>
          <w:rFonts w:ascii="Gill Sans MT" w:hAnsi="Gill Sans MT"/>
        </w:rPr>
        <w:t xml:space="preserve"> e</w:t>
      </w:r>
      <w:r w:rsidR="00FD060A" w:rsidRPr="009242A2">
        <w:rPr>
          <w:rFonts w:ascii="Gill Sans MT" w:hAnsi="Gill Sans MT"/>
        </w:rPr>
        <w:t>thical and meeting standards</w:t>
      </w:r>
      <w:r w:rsidR="0031462F">
        <w:rPr>
          <w:rStyle w:val="FootnoteReference"/>
          <w:rFonts w:ascii="Gill Sans MT" w:hAnsi="Gill Sans MT"/>
        </w:rPr>
        <w:footnoteReference w:id="30"/>
      </w:r>
      <w:r w:rsidR="0031462F">
        <w:rPr>
          <w:rFonts w:ascii="Gill Sans MT" w:hAnsi="Gill Sans MT"/>
        </w:rPr>
        <w:t>,</w:t>
      </w:r>
      <w:r w:rsidR="00AF4568">
        <w:rPr>
          <w:rFonts w:ascii="Gill Sans MT" w:hAnsi="Gill Sans MT"/>
        </w:rPr>
        <w:t xml:space="preserve"> being</w:t>
      </w:r>
      <w:r w:rsidR="00607866" w:rsidRPr="009242A2">
        <w:rPr>
          <w:rFonts w:ascii="Gill Sans MT" w:hAnsi="Gill Sans MT"/>
        </w:rPr>
        <w:t xml:space="preserve"> </w:t>
      </w:r>
      <w:r w:rsidR="0031462F">
        <w:rPr>
          <w:rFonts w:ascii="Gill Sans MT" w:hAnsi="Gill Sans MT"/>
        </w:rPr>
        <w:t>a</w:t>
      </w:r>
      <w:r w:rsidR="00E441C9" w:rsidRPr="009242A2">
        <w:rPr>
          <w:rFonts w:ascii="Gill Sans MT" w:hAnsi="Gill Sans MT"/>
        </w:rPr>
        <w:t>ppreciativ</w:t>
      </w:r>
      <w:r w:rsidR="0031462F">
        <w:rPr>
          <w:rFonts w:ascii="Gill Sans MT" w:hAnsi="Gill Sans MT"/>
        </w:rPr>
        <w:t>e</w:t>
      </w:r>
      <w:r w:rsidR="0031462F">
        <w:rPr>
          <w:rStyle w:val="FootnoteReference"/>
          <w:rFonts w:ascii="Gill Sans MT" w:hAnsi="Gill Sans MT"/>
        </w:rPr>
        <w:footnoteReference w:id="31"/>
      </w:r>
      <w:r w:rsidR="0031462F">
        <w:rPr>
          <w:rFonts w:ascii="Gill Sans MT" w:hAnsi="Gill Sans MT"/>
        </w:rPr>
        <w:t>, r</w:t>
      </w:r>
      <w:r w:rsidR="00FB33C1" w:rsidRPr="009242A2">
        <w:rPr>
          <w:rFonts w:ascii="Gill Sans MT" w:hAnsi="Gill Sans MT"/>
        </w:rPr>
        <w:t>igorous</w:t>
      </w:r>
      <w:r w:rsidR="0031462F">
        <w:rPr>
          <w:rStyle w:val="FootnoteReference"/>
          <w:rFonts w:ascii="Gill Sans MT" w:hAnsi="Gill Sans MT"/>
        </w:rPr>
        <w:footnoteReference w:id="32"/>
      </w:r>
      <w:r w:rsidR="0031462F">
        <w:rPr>
          <w:rFonts w:ascii="Gill Sans MT" w:hAnsi="Gill Sans MT"/>
        </w:rPr>
        <w:t>,</w:t>
      </w:r>
      <w:r w:rsidR="00D92E2C" w:rsidRPr="009242A2">
        <w:rPr>
          <w:rFonts w:ascii="Gill Sans MT" w:hAnsi="Gill Sans MT" w:cstheme="minorHAnsi"/>
        </w:rPr>
        <w:t xml:space="preserve"> </w:t>
      </w:r>
      <w:r w:rsidR="000F3CC8">
        <w:rPr>
          <w:rFonts w:ascii="Gill Sans MT" w:hAnsi="Gill Sans MT"/>
        </w:rPr>
        <w:t>i</w:t>
      </w:r>
      <w:r w:rsidR="00FB33C1" w:rsidRPr="009242A2">
        <w:rPr>
          <w:rFonts w:ascii="Gill Sans MT" w:hAnsi="Gill Sans MT"/>
        </w:rPr>
        <w:t xml:space="preserve">nclusive and </w:t>
      </w:r>
      <w:r w:rsidR="00AF4568">
        <w:rPr>
          <w:rFonts w:ascii="Gill Sans MT" w:hAnsi="Gill Sans MT"/>
        </w:rPr>
        <w:t>culturally sensitive</w:t>
      </w:r>
      <w:r w:rsidR="000F3CC8">
        <w:rPr>
          <w:rStyle w:val="FootnoteReference"/>
          <w:rFonts w:ascii="Gill Sans MT" w:hAnsi="Gill Sans MT"/>
        </w:rPr>
        <w:footnoteReference w:id="33"/>
      </w:r>
      <w:r w:rsidR="000F3CC8">
        <w:rPr>
          <w:rFonts w:ascii="Gill Sans MT" w:hAnsi="Gill Sans MT"/>
        </w:rPr>
        <w:t xml:space="preserve">. </w:t>
      </w:r>
    </w:p>
    <w:p w14:paraId="415BAF27" w14:textId="77777777" w:rsidR="00E441C9" w:rsidRPr="0092267D" w:rsidRDefault="00E441C9" w:rsidP="00F151DD">
      <w:pPr>
        <w:spacing w:after="0" w:line="276" w:lineRule="auto"/>
        <w:rPr>
          <w:rFonts w:ascii="Gill Sans MT" w:hAnsi="Gill Sans MT"/>
          <w:sz w:val="6"/>
          <w:szCs w:val="6"/>
        </w:rPr>
      </w:pPr>
    </w:p>
    <w:p w14:paraId="2351291D" w14:textId="71CF48C3" w:rsidR="000F3CC8" w:rsidRPr="000F3CC8" w:rsidRDefault="000F3CC8"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0F3CC8">
        <w:rPr>
          <w:rFonts w:ascii="Gill Sans MT" w:hAnsi="Gill Sans MT"/>
        </w:rPr>
        <w:t>The policy influencing approach proposed by Coffman (2007)</w:t>
      </w:r>
      <w:r w:rsidRPr="00113205">
        <w:rPr>
          <w:rStyle w:val="FootnoteReference"/>
          <w:rFonts w:ascii="Gill Sans MT" w:hAnsi="Gill Sans MT"/>
        </w:rPr>
        <w:footnoteReference w:id="34"/>
      </w:r>
      <w:r w:rsidRPr="000F3CC8">
        <w:rPr>
          <w:rFonts w:ascii="Gill Sans MT" w:hAnsi="Gill Sans MT"/>
        </w:rPr>
        <w:t xml:space="preserve"> </w:t>
      </w:r>
      <w:r w:rsidR="00DB13D9">
        <w:rPr>
          <w:rFonts w:ascii="Gill Sans MT" w:hAnsi="Gill Sans MT"/>
        </w:rPr>
        <w:t>w</w:t>
      </w:r>
      <w:r w:rsidRPr="000F3CC8">
        <w:rPr>
          <w:rFonts w:ascii="Gill Sans MT" w:hAnsi="Gill Sans MT"/>
        </w:rPr>
        <w:t>as adopted to guide this evaluation. The model on which this approach is based differentiates between two different modalities to influence policies: the “</w:t>
      </w:r>
      <w:r w:rsidRPr="001B535D">
        <w:rPr>
          <w:rFonts w:ascii="Gill Sans MT" w:hAnsi="Gill Sans MT"/>
          <w:i/>
          <w:iCs/>
        </w:rPr>
        <w:t>Inside track modalities</w:t>
      </w:r>
      <w:r w:rsidRPr="001B535D">
        <w:rPr>
          <w:rFonts w:ascii="Gill Sans MT" w:hAnsi="Gill Sans MT"/>
        </w:rPr>
        <w:t>”, which feature close collaboration with decision-makers, versus “</w:t>
      </w:r>
      <w:r w:rsidRPr="001B535D">
        <w:rPr>
          <w:rFonts w:ascii="Gill Sans MT" w:hAnsi="Gill Sans MT"/>
          <w:i/>
          <w:iCs/>
        </w:rPr>
        <w:t>Outside track modalities</w:t>
      </w:r>
      <w:r w:rsidRPr="001B535D">
        <w:rPr>
          <w:rFonts w:ascii="Gill Sans MT" w:hAnsi="Gill Sans MT"/>
        </w:rPr>
        <w:t xml:space="preserve">” that seek to influence change through pressure and confrontation. Given the wide range of stakeholders, country contexts and cultural behaviors associated </w:t>
      </w:r>
      <w:r w:rsidR="00001446" w:rsidRPr="001B535D">
        <w:rPr>
          <w:rFonts w:ascii="Gill Sans MT" w:hAnsi="Gill Sans MT"/>
        </w:rPr>
        <w:t>with</w:t>
      </w:r>
      <w:r w:rsidRPr="001B535D">
        <w:rPr>
          <w:rFonts w:ascii="Gill Sans MT" w:hAnsi="Gill Sans MT"/>
        </w:rPr>
        <w:t xml:space="preserve"> the thematic topic of “Nutrition”, </w:t>
      </w:r>
      <w:r w:rsidR="002A3B3D" w:rsidRPr="001B535D">
        <w:rPr>
          <w:rFonts w:ascii="Gill Sans MT" w:hAnsi="Gill Sans MT"/>
        </w:rPr>
        <w:t xml:space="preserve">this approach was complemented with </w:t>
      </w:r>
      <w:r w:rsidRPr="001B535D">
        <w:rPr>
          <w:rFonts w:ascii="Gill Sans MT" w:hAnsi="Gill Sans MT"/>
        </w:rPr>
        <w:t xml:space="preserve">a participatory </w:t>
      </w:r>
      <w:r w:rsidR="002A3B3D" w:rsidRPr="001B535D">
        <w:rPr>
          <w:rFonts w:ascii="Gill Sans MT" w:hAnsi="Gill Sans MT"/>
        </w:rPr>
        <w:t xml:space="preserve">process </w:t>
      </w:r>
      <w:r w:rsidR="00E34A03" w:rsidRPr="001B535D">
        <w:rPr>
          <w:rFonts w:ascii="Gill Sans MT" w:hAnsi="Gill Sans MT"/>
        </w:rPr>
        <w:t>in all stages</w:t>
      </w:r>
      <w:r w:rsidR="00105914" w:rsidRPr="001B535D">
        <w:rPr>
          <w:rFonts w:ascii="Gill Sans MT" w:hAnsi="Gill Sans MT"/>
        </w:rPr>
        <w:t xml:space="preserve"> </w:t>
      </w:r>
      <w:r w:rsidR="00E34A03" w:rsidRPr="001B535D">
        <w:rPr>
          <w:rFonts w:ascii="Gill Sans MT" w:hAnsi="Gill Sans MT"/>
        </w:rPr>
        <w:t>o</w:t>
      </w:r>
      <w:r w:rsidR="00105914" w:rsidRPr="001B535D">
        <w:rPr>
          <w:rFonts w:ascii="Gill Sans MT" w:hAnsi="Gill Sans MT"/>
        </w:rPr>
        <w:t>f</w:t>
      </w:r>
      <w:r w:rsidRPr="001B535D">
        <w:rPr>
          <w:rFonts w:ascii="Gill Sans MT" w:hAnsi="Gill Sans MT"/>
        </w:rPr>
        <w:t xml:space="preserve"> this evaluation.</w:t>
      </w:r>
      <w:r w:rsidRPr="000F3CC8">
        <w:rPr>
          <w:rFonts w:ascii="Gill Sans MT" w:hAnsi="Gill Sans MT"/>
        </w:rPr>
        <w:t xml:space="preserve"> </w:t>
      </w:r>
    </w:p>
    <w:p w14:paraId="6267B1FB" w14:textId="35615B9F" w:rsidR="00347773" w:rsidRPr="00490AF8" w:rsidRDefault="009A0745"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490AF8">
        <w:rPr>
          <w:rFonts w:ascii="Gill Sans MT" w:hAnsi="Gill Sans MT"/>
        </w:rPr>
        <w:lastRenderedPageBreak/>
        <w:t>As</w:t>
      </w:r>
      <w:r w:rsidR="00347773" w:rsidRPr="00490AF8">
        <w:rPr>
          <w:rFonts w:ascii="Gill Sans MT" w:hAnsi="Gill Sans MT"/>
        </w:rPr>
        <w:t xml:space="preserve"> the nature of the ECOWAS’ Nutrition forum</w:t>
      </w:r>
      <w:r w:rsidR="00A47C85" w:rsidRPr="00490AF8">
        <w:rPr>
          <w:rFonts w:ascii="Gill Sans MT" w:hAnsi="Gill Sans MT"/>
        </w:rPr>
        <w:t xml:space="preserve"> and its agenda </w:t>
      </w:r>
      <w:r w:rsidR="00074D85">
        <w:rPr>
          <w:rFonts w:ascii="Gill Sans MT" w:hAnsi="Gill Sans MT"/>
        </w:rPr>
        <w:t>are</w:t>
      </w:r>
      <w:r w:rsidR="00D17D19">
        <w:rPr>
          <w:rFonts w:ascii="Gill Sans MT" w:hAnsi="Gill Sans MT"/>
        </w:rPr>
        <w:t xml:space="preserve"> always</w:t>
      </w:r>
      <w:r w:rsidR="00074D85">
        <w:rPr>
          <w:rFonts w:ascii="Gill Sans MT" w:hAnsi="Gill Sans MT"/>
        </w:rPr>
        <w:t xml:space="preserve"> </w:t>
      </w:r>
      <w:r w:rsidR="00A47C85" w:rsidRPr="00490AF8">
        <w:rPr>
          <w:rFonts w:ascii="Gill Sans MT" w:hAnsi="Gill Sans MT"/>
        </w:rPr>
        <w:t>organised around advocacy and policy change strategies</w:t>
      </w:r>
      <w:r w:rsidR="00347773" w:rsidRPr="00490AF8">
        <w:rPr>
          <w:rFonts w:ascii="Gill Sans MT" w:hAnsi="Gill Sans MT"/>
        </w:rPr>
        <w:t>, the “Bellwether methodology</w:t>
      </w:r>
      <w:r w:rsidR="00347773" w:rsidRPr="00A47C85">
        <w:rPr>
          <w:vertAlign w:val="superscript"/>
        </w:rPr>
        <w:footnoteReference w:id="35"/>
      </w:r>
      <w:r w:rsidR="00347773" w:rsidRPr="00490AF8">
        <w:rPr>
          <w:rFonts w:ascii="Gill Sans MT" w:hAnsi="Gill Sans MT"/>
        </w:rPr>
        <w:t xml:space="preserve">” </w:t>
      </w:r>
      <w:r w:rsidR="00DB13D9">
        <w:rPr>
          <w:rFonts w:ascii="Gill Sans MT" w:hAnsi="Gill Sans MT"/>
        </w:rPr>
        <w:t>w</w:t>
      </w:r>
      <w:r w:rsidR="00347773" w:rsidRPr="00490AF8">
        <w:rPr>
          <w:rFonts w:ascii="Gill Sans MT" w:hAnsi="Gill Sans MT"/>
        </w:rPr>
        <w:t>as considered</w:t>
      </w:r>
      <w:r w:rsidR="00B941C7">
        <w:rPr>
          <w:rFonts w:ascii="Gill Sans MT" w:hAnsi="Gill Sans MT"/>
        </w:rPr>
        <w:t xml:space="preserve"> to complement the policy influence approach</w:t>
      </w:r>
      <w:r w:rsidR="00347773" w:rsidRPr="00490AF8">
        <w:rPr>
          <w:rFonts w:ascii="Gill Sans MT" w:hAnsi="Gill Sans MT"/>
        </w:rPr>
        <w:t xml:space="preserve">. </w:t>
      </w:r>
      <w:r w:rsidR="00A47C85" w:rsidRPr="00490AF8">
        <w:rPr>
          <w:rFonts w:ascii="Gill Sans MT" w:hAnsi="Gill Sans MT"/>
        </w:rPr>
        <w:t xml:space="preserve">Bellwethers are knowledgeable and innovative thought leaders whose opinions about policy issues carry substantial weight and predictive </w:t>
      </w:r>
      <w:r w:rsidR="00A47C85" w:rsidRPr="001B535D">
        <w:rPr>
          <w:rFonts w:ascii="Gill Sans MT" w:hAnsi="Gill Sans MT"/>
          <w:u w:val="single"/>
        </w:rPr>
        <w:t>value</w:t>
      </w:r>
      <w:r w:rsidR="00445559">
        <w:rPr>
          <w:rStyle w:val="FootnoteReference"/>
          <w:rFonts w:ascii="Gill Sans MT" w:hAnsi="Gill Sans MT"/>
        </w:rPr>
        <w:footnoteReference w:id="36"/>
      </w:r>
      <w:r w:rsidR="00A47C85" w:rsidRPr="00490AF8">
        <w:rPr>
          <w:rFonts w:ascii="Gill Sans MT" w:hAnsi="Gill Sans MT"/>
        </w:rPr>
        <w:t>. This methodology determines where an issue is positioned in the policy agenda queue, how lawmakers and other influential</w:t>
      </w:r>
      <w:r w:rsidRPr="00490AF8">
        <w:rPr>
          <w:rFonts w:ascii="Gill Sans MT" w:hAnsi="Gill Sans MT"/>
        </w:rPr>
        <w:t xml:space="preserve"> person</w:t>
      </w:r>
      <w:r w:rsidR="00A47C85" w:rsidRPr="00490AF8">
        <w:rPr>
          <w:rFonts w:ascii="Gill Sans MT" w:hAnsi="Gill Sans MT"/>
        </w:rPr>
        <w:t xml:space="preserve">s </w:t>
      </w:r>
      <w:r w:rsidR="000B4BED" w:rsidRPr="00490AF8">
        <w:rPr>
          <w:rFonts w:ascii="Gill Sans MT" w:hAnsi="Gill Sans MT"/>
        </w:rPr>
        <w:t xml:space="preserve">such as officials </w:t>
      </w:r>
      <w:r w:rsidR="00A47C85" w:rsidRPr="00490AF8">
        <w:rPr>
          <w:rFonts w:ascii="Gill Sans MT" w:hAnsi="Gill Sans MT"/>
        </w:rPr>
        <w:t xml:space="preserve">are thinking and talking about it, and how likely they are to act on it. </w:t>
      </w:r>
      <w:r w:rsidR="00851765" w:rsidRPr="00490AF8">
        <w:rPr>
          <w:rFonts w:ascii="Gill Sans MT" w:hAnsi="Gill Sans MT"/>
        </w:rPr>
        <w:t xml:space="preserve">Therefore, </w:t>
      </w:r>
      <w:r w:rsidR="00FA6BF6" w:rsidRPr="00490AF8">
        <w:rPr>
          <w:rFonts w:ascii="Gill Sans MT" w:hAnsi="Gill Sans MT"/>
        </w:rPr>
        <w:t xml:space="preserve">it </w:t>
      </w:r>
      <w:r w:rsidR="006A5219">
        <w:rPr>
          <w:rFonts w:ascii="Gill Sans MT" w:hAnsi="Gill Sans MT"/>
        </w:rPr>
        <w:t xml:space="preserve">allows to </w:t>
      </w:r>
      <w:r w:rsidR="00FA6BF6" w:rsidRPr="00490AF8">
        <w:rPr>
          <w:rFonts w:ascii="Gill Sans MT" w:hAnsi="Gill Sans MT"/>
        </w:rPr>
        <w:t xml:space="preserve">provide both summative data about </w:t>
      </w:r>
      <w:r w:rsidR="00B07AA7" w:rsidRPr="00490AF8">
        <w:rPr>
          <w:rFonts w:ascii="Gill Sans MT" w:hAnsi="Gill Sans MT"/>
        </w:rPr>
        <w:t>the Nut</w:t>
      </w:r>
      <w:r w:rsidR="001B27F9" w:rsidRPr="00490AF8">
        <w:rPr>
          <w:rFonts w:ascii="Gill Sans MT" w:hAnsi="Gill Sans MT"/>
        </w:rPr>
        <w:t>r</w:t>
      </w:r>
      <w:r w:rsidR="00B07AA7" w:rsidRPr="00490AF8">
        <w:rPr>
          <w:rFonts w:ascii="Gill Sans MT" w:hAnsi="Gill Sans MT"/>
        </w:rPr>
        <w:t>ition</w:t>
      </w:r>
      <w:r w:rsidR="001B27F9" w:rsidRPr="00490AF8">
        <w:rPr>
          <w:rFonts w:ascii="Gill Sans MT" w:hAnsi="Gill Sans MT"/>
        </w:rPr>
        <w:t xml:space="preserve"> forum</w:t>
      </w:r>
      <w:r w:rsidR="00FA6BF6" w:rsidRPr="00490AF8">
        <w:rPr>
          <w:rFonts w:ascii="Gill Sans MT" w:hAnsi="Gill Sans MT"/>
        </w:rPr>
        <w:t xml:space="preserve"> advocacy strategy's success to date and formative data for shaping its future. </w:t>
      </w:r>
      <w:r w:rsidR="00FA6BF6" w:rsidRPr="001B535D">
        <w:rPr>
          <w:rFonts w:ascii="Gill Sans MT" w:hAnsi="Gill Sans MT"/>
        </w:rPr>
        <w:t>Bellwether data indicate where an issue stands on the policy agenda and how effectively advocates</w:t>
      </w:r>
      <w:r w:rsidR="001F68D8" w:rsidRPr="001B535D">
        <w:rPr>
          <w:rFonts w:ascii="Gill Sans MT" w:hAnsi="Gill Sans MT"/>
        </w:rPr>
        <w:t>,</w:t>
      </w:r>
      <w:r w:rsidR="00FA6BF6" w:rsidRPr="001B535D">
        <w:rPr>
          <w:rFonts w:ascii="Gill Sans MT" w:hAnsi="Gill Sans MT"/>
        </w:rPr>
        <w:t xml:space="preserve"> have leveraged their access to increase an issue's visibility and sense of urgency</w:t>
      </w:r>
      <w:r w:rsidR="00FA6BF6" w:rsidRPr="00490AF8">
        <w:rPr>
          <w:rFonts w:ascii="Gill Sans MT" w:hAnsi="Gill Sans MT"/>
        </w:rPr>
        <w:t xml:space="preserve">. </w:t>
      </w:r>
    </w:p>
    <w:p w14:paraId="67B81DC3" w14:textId="37F96E43" w:rsidR="00907D0A" w:rsidRPr="009D520E" w:rsidRDefault="009D520E"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9D520E">
        <w:rPr>
          <w:rFonts w:ascii="Gill Sans MT" w:hAnsi="Gill Sans MT"/>
        </w:rPr>
        <w:t xml:space="preserve">Field data collection was preceded by an inception meeting </w:t>
      </w:r>
      <w:r w:rsidR="00844778" w:rsidRPr="009D520E">
        <w:rPr>
          <w:rFonts w:ascii="Gill Sans MT" w:hAnsi="Gill Sans MT"/>
        </w:rPr>
        <w:t>in Monrovia</w:t>
      </w:r>
      <w:r w:rsidR="00902179" w:rsidRPr="009D520E">
        <w:rPr>
          <w:rFonts w:ascii="Gill Sans MT" w:hAnsi="Gill Sans MT"/>
        </w:rPr>
        <w:t xml:space="preserve"> (</w:t>
      </w:r>
      <w:r w:rsidR="00844778" w:rsidRPr="009D520E">
        <w:rPr>
          <w:rFonts w:ascii="Gill Sans MT" w:hAnsi="Gill Sans MT"/>
        </w:rPr>
        <w:t>Liberia</w:t>
      </w:r>
      <w:r w:rsidR="00902179" w:rsidRPr="009D520E">
        <w:rPr>
          <w:rFonts w:ascii="Gill Sans MT" w:hAnsi="Gill Sans MT"/>
        </w:rPr>
        <w:t>)</w:t>
      </w:r>
      <w:r w:rsidRPr="009D520E">
        <w:rPr>
          <w:rFonts w:ascii="Gill Sans MT" w:hAnsi="Gill Sans MT"/>
        </w:rPr>
        <w:t xml:space="preserve"> to </w:t>
      </w:r>
      <w:r w:rsidR="00902179" w:rsidRPr="009D520E">
        <w:rPr>
          <w:rFonts w:ascii="Gill Sans MT" w:hAnsi="Gill Sans MT"/>
        </w:rPr>
        <w:t xml:space="preserve">discuss evaluation logistics such as access to information, contact information for those to be interviewed or surveyed. </w:t>
      </w:r>
      <w:r>
        <w:rPr>
          <w:rFonts w:ascii="Gill Sans MT" w:hAnsi="Gill Sans MT"/>
        </w:rPr>
        <w:t>T</w:t>
      </w:r>
      <w:r w:rsidR="00907D0A" w:rsidRPr="009D520E">
        <w:rPr>
          <w:rFonts w:ascii="Gill Sans MT" w:hAnsi="Gill Sans MT"/>
        </w:rPr>
        <w:t>h</w:t>
      </w:r>
      <w:r w:rsidR="00B67BD4">
        <w:rPr>
          <w:rFonts w:ascii="Gill Sans MT" w:hAnsi="Gill Sans MT"/>
        </w:rPr>
        <w:t>e</w:t>
      </w:r>
      <w:r w:rsidR="00907D0A" w:rsidRPr="009D520E">
        <w:rPr>
          <w:rFonts w:ascii="Gill Sans MT" w:hAnsi="Gill Sans MT"/>
        </w:rPr>
        <w:t xml:space="preserve"> aim</w:t>
      </w:r>
      <w:r w:rsidR="00B67BD4">
        <w:rPr>
          <w:rFonts w:ascii="Gill Sans MT" w:hAnsi="Gill Sans MT"/>
        </w:rPr>
        <w:t xml:space="preserve"> was</w:t>
      </w:r>
      <w:r w:rsidR="00ED579A">
        <w:rPr>
          <w:rFonts w:ascii="Gill Sans MT" w:hAnsi="Gill Sans MT"/>
        </w:rPr>
        <w:t xml:space="preserve"> for the evaluation team</w:t>
      </w:r>
      <w:r w:rsidR="00907D0A" w:rsidRPr="009D520E">
        <w:rPr>
          <w:rFonts w:ascii="Gill Sans MT" w:hAnsi="Gill Sans MT"/>
        </w:rPr>
        <w:t xml:space="preserve"> to become more knowledgeable about the </w:t>
      </w:r>
      <w:r w:rsidR="009C1933" w:rsidRPr="009D520E">
        <w:rPr>
          <w:rFonts w:ascii="Gill Sans MT" w:hAnsi="Gill Sans MT"/>
        </w:rPr>
        <w:t>scope of work</w:t>
      </w:r>
      <w:r w:rsidR="00907D0A" w:rsidRPr="009D520E">
        <w:rPr>
          <w:rFonts w:ascii="Gill Sans MT" w:hAnsi="Gill Sans MT"/>
        </w:rPr>
        <w:t xml:space="preserve"> and to obtain a goo</w:t>
      </w:r>
      <w:r w:rsidR="00415373" w:rsidRPr="009D520E">
        <w:rPr>
          <w:rFonts w:ascii="Gill Sans MT" w:hAnsi="Gill Sans MT"/>
        </w:rPr>
        <w:t>d</w:t>
      </w:r>
      <w:r w:rsidR="00907D0A" w:rsidRPr="009D520E">
        <w:rPr>
          <w:rFonts w:ascii="Gill Sans MT" w:hAnsi="Gill Sans MT"/>
        </w:rPr>
        <w:t xml:space="preserve"> understanding of the type of information that </w:t>
      </w:r>
      <w:r w:rsidR="00E40242">
        <w:rPr>
          <w:rFonts w:ascii="Gill Sans MT" w:hAnsi="Gill Sans MT"/>
        </w:rPr>
        <w:t>wa</w:t>
      </w:r>
      <w:r w:rsidR="00907D0A" w:rsidRPr="009D520E">
        <w:rPr>
          <w:rFonts w:ascii="Gill Sans MT" w:hAnsi="Gill Sans MT"/>
        </w:rPr>
        <w:t xml:space="preserve">s </w:t>
      </w:r>
      <w:r w:rsidR="00B53845">
        <w:rPr>
          <w:rFonts w:ascii="Gill Sans MT" w:hAnsi="Gill Sans MT"/>
        </w:rPr>
        <w:t xml:space="preserve">already </w:t>
      </w:r>
      <w:r w:rsidR="00907D0A" w:rsidRPr="009D520E">
        <w:rPr>
          <w:rFonts w:ascii="Gill Sans MT" w:hAnsi="Gill Sans MT"/>
        </w:rPr>
        <w:t>available.</w:t>
      </w:r>
      <w:r>
        <w:rPr>
          <w:rFonts w:ascii="Gill Sans MT" w:hAnsi="Gill Sans MT"/>
        </w:rPr>
        <w:t xml:space="preserve"> </w:t>
      </w:r>
      <w:r w:rsidRPr="009D520E">
        <w:rPr>
          <w:rFonts w:ascii="Gill Sans MT" w:hAnsi="Gill Sans MT"/>
        </w:rPr>
        <w:t xml:space="preserve">Preliminary </w:t>
      </w:r>
      <w:r w:rsidR="00907D0A" w:rsidRPr="009D520E">
        <w:rPr>
          <w:rFonts w:ascii="Gill Sans MT" w:hAnsi="Gill Sans MT"/>
        </w:rPr>
        <w:t xml:space="preserve">interviews </w:t>
      </w:r>
      <w:r w:rsidR="00B53845">
        <w:rPr>
          <w:rFonts w:ascii="Gill Sans MT" w:hAnsi="Gill Sans MT"/>
        </w:rPr>
        <w:t xml:space="preserve">were </w:t>
      </w:r>
      <w:r w:rsidR="00670335" w:rsidRPr="009D520E">
        <w:rPr>
          <w:rFonts w:ascii="Gill Sans MT" w:hAnsi="Gill Sans MT"/>
        </w:rPr>
        <w:t>conducted during the 16</w:t>
      </w:r>
      <w:r w:rsidR="00670335" w:rsidRPr="009D520E">
        <w:rPr>
          <w:rFonts w:ascii="Gill Sans MT" w:hAnsi="Gill Sans MT"/>
          <w:vertAlign w:val="superscript"/>
        </w:rPr>
        <w:t>th</w:t>
      </w:r>
      <w:r w:rsidR="00670335" w:rsidRPr="009D520E">
        <w:rPr>
          <w:rFonts w:ascii="Gill Sans MT" w:hAnsi="Gill Sans MT"/>
        </w:rPr>
        <w:t xml:space="preserve"> edition of the Nutrition forum in Monrovia</w:t>
      </w:r>
      <w:r w:rsidR="00907D0A" w:rsidRPr="009D520E">
        <w:rPr>
          <w:rFonts w:ascii="Gill Sans MT" w:hAnsi="Gill Sans MT"/>
        </w:rPr>
        <w:t xml:space="preserve"> to gain a better understanding of the </w:t>
      </w:r>
      <w:r w:rsidR="00F258B7" w:rsidRPr="009D520E">
        <w:rPr>
          <w:rFonts w:ascii="Gill Sans MT" w:hAnsi="Gill Sans MT"/>
        </w:rPr>
        <w:t>t</w:t>
      </w:r>
      <w:r w:rsidR="00907D0A" w:rsidRPr="009D520E">
        <w:rPr>
          <w:rFonts w:ascii="Gill Sans MT" w:hAnsi="Gill Sans MT"/>
        </w:rPr>
        <w:t xml:space="preserve">heory </w:t>
      </w:r>
      <w:r w:rsidR="00F258B7" w:rsidRPr="009D520E">
        <w:rPr>
          <w:rFonts w:ascii="Gill Sans MT" w:hAnsi="Gill Sans MT"/>
        </w:rPr>
        <w:t xml:space="preserve">behind the </w:t>
      </w:r>
      <w:r w:rsidR="009C1933" w:rsidRPr="009D520E">
        <w:rPr>
          <w:rFonts w:ascii="Gill Sans MT" w:hAnsi="Gill Sans MT"/>
        </w:rPr>
        <w:t>scope of</w:t>
      </w:r>
      <w:r w:rsidR="00F258B7" w:rsidRPr="009D520E">
        <w:rPr>
          <w:rFonts w:ascii="Gill Sans MT" w:hAnsi="Gill Sans MT"/>
        </w:rPr>
        <w:t xml:space="preserve"> work and how the evaluation will be used. </w:t>
      </w:r>
    </w:p>
    <w:p w14:paraId="41030C3D" w14:textId="2016B6D4" w:rsidR="00E34884" w:rsidRDefault="006718C4" w:rsidP="00BE7A8C">
      <w:pPr>
        <w:pStyle w:val="ListParagraph"/>
        <w:numPr>
          <w:ilvl w:val="0"/>
          <w:numId w:val="4"/>
        </w:numPr>
        <w:tabs>
          <w:tab w:val="left" w:pos="426"/>
        </w:tabs>
        <w:spacing w:after="120" w:line="276" w:lineRule="auto"/>
        <w:ind w:left="0" w:firstLine="0"/>
        <w:contextualSpacing w:val="0"/>
        <w:jc w:val="both"/>
        <w:rPr>
          <w:rFonts w:ascii="Times New Roman" w:hAnsi="Times New Roman" w:cs="Times New Roman"/>
          <w:sz w:val="24"/>
          <w:szCs w:val="24"/>
          <w:lang w:eastAsia="en-CA"/>
        </w:rPr>
      </w:pPr>
      <w:r w:rsidRPr="0092267D">
        <w:rPr>
          <w:rFonts w:ascii="Gill Sans MT" w:hAnsi="Gill Sans MT"/>
        </w:rPr>
        <w:t xml:space="preserve">The evaluation </w:t>
      </w:r>
      <w:r w:rsidR="00B53845">
        <w:rPr>
          <w:rFonts w:ascii="Gill Sans MT" w:hAnsi="Gill Sans MT"/>
        </w:rPr>
        <w:t>was</w:t>
      </w:r>
      <w:r w:rsidRPr="0092267D">
        <w:rPr>
          <w:rFonts w:ascii="Gill Sans MT" w:hAnsi="Gill Sans MT"/>
        </w:rPr>
        <w:t xml:space="preserve"> </w:t>
      </w:r>
      <w:r w:rsidR="006236A7">
        <w:rPr>
          <w:rFonts w:ascii="Gill Sans MT" w:hAnsi="Gill Sans MT"/>
        </w:rPr>
        <w:t xml:space="preserve">mostly </w:t>
      </w:r>
      <w:r w:rsidR="000D0BE8">
        <w:rPr>
          <w:rFonts w:ascii="Gill Sans MT" w:hAnsi="Gill Sans MT"/>
        </w:rPr>
        <w:t>based</w:t>
      </w:r>
      <w:r w:rsidR="000D0BE8" w:rsidRPr="0092267D">
        <w:rPr>
          <w:rFonts w:ascii="Gill Sans MT" w:hAnsi="Gill Sans MT"/>
        </w:rPr>
        <w:t xml:space="preserve"> </w:t>
      </w:r>
      <w:r w:rsidRPr="0092267D">
        <w:rPr>
          <w:rFonts w:ascii="Gill Sans MT" w:hAnsi="Gill Sans MT"/>
        </w:rPr>
        <w:t xml:space="preserve">on a qualitative performance assessment. To this </w:t>
      </w:r>
      <w:r>
        <w:rPr>
          <w:rFonts w:ascii="Gill Sans MT" w:hAnsi="Gill Sans MT"/>
        </w:rPr>
        <w:t>end</w:t>
      </w:r>
      <w:r w:rsidRPr="0092267D">
        <w:rPr>
          <w:rFonts w:ascii="Gill Sans MT" w:hAnsi="Gill Sans MT"/>
        </w:rPr>
        <w:t xml:space="preserve">, the purposive sampling method proposed </w:t>
      </w:r>
      <w:r w:rsidR="00E40242">
        <w:rPr>
          <w:rFonts w:ascii="Gill Sans MT" w:hAnsi="Gill Sans MT"/>
        </w:rPr>
        <w:t xml:space="preserve">by </w:t>
      </w:r>
      <w:r w:rsidRPr="001B535D">
        <w:rPr>
          <w:rFonts w:ascii="Gill Sans MT" w:hAnsi="Gill Sans MT"/>
        </w:rPr>
        <w:t>De Vaus</w:t>
      </w:r>
      <w:r w:rsidRPr="0092267D">
        <w:rPr>
          <w:rFonts w:ascii="Gill Sans MT" w:hAnsi="Gill Sans MT"/>
        </w:rPr>
        <w:t xml:space="preserve"> (2001)</w:t>
      </w:r>
      <w:r w:rsidRPr="0092267D">
        <w:rPr>
          <w:rStyle w:val="FootnoteReference"/>
          <w:rFonts w:ascii="Gill Sans MT" w:hAnsi="Gill Sans MT" w:cstheme="minorHAnsi"/>
        </w:rPr>
        <w:footnoteReference w:id="37"/>
      </w:r>
      <w:r w:rsidRPr="0092267D">
        <w:rPr>
          <w:rFonts w:ascii="Gill Sans MT" w:hAnsi="Gill Sans MT"/>
        </w:rPr>
        <w:t xml:space="preserve"> </w:t>
      </w:r>
      <w:r w:rsidR="00F85633">
        <w:rPr>
          <w:rFonts w:ascii="Gill Sans MT" w:hAnsi="Gill Sans MT"/>
        </w:rPr>
        <w:t xml:space="preserve">was used to </w:t>
      </w:r>
      <w:r w:rsidRPr="0092267D">
        <w:rPr>
          <w:rFonts w:ascii="Gill Sans MT" w:hAnsi="Gill Sans MT"/>
        </w:rPr>
        <w:t xml:space="preserve">consider key informants and beneficiaries to be interviewed. </w:t>
      </w:r>
      <w:r>
        <w:rPr>
          <w:rFonts w:ascii="Gill Sans MT" w:hAnsi="Gill Sans MT"/>
        </w:rPr>
        <w:t>Participant groups include</w:t>
      </w:r>
      <w:r w:rsidR="00E40242">
        <w:rPr>
          <w:rFonts w:ascii="Gill Sans MT" w:hAnsi="Gill Sans MT"/>
        </w:rPr>
        <w:t>d</w:t>
      </w:r>
      <w:r>
        <w:rPr>
          <w:rFonts w:ascii="Gill Sans MT" w:hAnsi="Gill Sans MT"/>
        </w:rPr>
        <w:t xml:space="preserve">: </w:t>
      </w:r>
      <w:proofErr w:type="spellStart"/>
      <w:r>
        <w:rPr>
          <w:rFonts w:ascii="Gill Sans MT" w:hAnsi="Gill Sans MT"/>
        </w:rPr>
        <w:t>i</w:t>
      </w:r>
      <w:proofErr w:type="spellEnd"/>
      <w:r>
        <w:rPr>
          <w:rFonts w:ascii="Gill Sans MT" w:hAnsi="Gill Sans MT"/>
        </w:rPr>
        <w:t>) ECOWAS/WAHO; ii) Member States’ representatives; iii) Technical and financial partners; iv) Non-</w:t>
      </w:r>
      <w:r w:rsidR="00303F26">
        <w:rPr>
          <w:rFonts w:ascii="Gill Sans MT" w:hAnsi="Gill Sans MT"/>
        </w:rPr>
        <w:t xml:space="preserve">States </w:t>
      </w:r>
      <w:r w:rsidR="006B1EE8">
        <w:rPr>
          <w:rFonts w:ascii="Gill Sans MT" w:hAnsi="Gill Sans MT"/>
        </w:rPr>
        <w:t>actors’</w:t>
      </w:r>
      <w:r>
        <w:rPr>
          <w:rFonts w:ascii="Gill Sans MT" w:hAnsi="Gill Sans MT"/>
        </w:rPr>
        <w:t xml:space="preserve"> partners or In-country partners including Non-Governmental Organisations (NGOs) and Civil Society Organisations (CSO). They </w:t>
      </w:r>
      <w:r w:rsidR="00B53845">
        <w:rPr>
          <w:rFonts w:ascii="Gill Sans MT" w:hAnsi="Gill Sans MT"/>
        </w:rPr>
        <w:t>were</w:t>
      </w:r>
      <w:r>
        <w:rPr>
          <w:rFonts w:ascii="Gill Sans MT" w:hAnsi="Gill Sans MT"/>
        </w:rPr>
        <w:t xml:space="preserve"> selected based on a range of criteria such as country membership to ECOWAS, geographic diversity, partisan representation, and cross-sector experience with the nutrition theme in the 15 countries.</w:t>
      </w:r>
      <w:r w:rsidR="00E70A4D">
        <w:rPr>
          <w:rFonts w:ascii="Gill Sans MT" w:hAnsi="Gill Sans MT"/>
        </w:rPr>
        <w:t xml:space="preserve"> </w:t>
      </w:r>
      <w:r w:rsidR="00E34884" w:rsidRPr="001B535D">
        <w:rPr>
          <w:rFonts w:ascii="Gill Sans MT" w:hAnsi="Gill Sans MT"/>
        </w:rPr>
        <w:t>Sampling was focus</w:t>
      </w:r>
      <w:r w:rsidR="000A6C95" w:rsidRPr="001B535D">
        <w:rPr>
          <w:rFonts w:ascii="Gill Sans MT" w:hAnsi="Gill Sans MT"/>
        </w:rPr>
        <w:t>ed</w:t>
      </w:r>
      <w:r w:rsidR="00E34884" w:rsidRPr="001B535D">
        <w:rPr>
          <w:rFonts w:ascii="Gill Sans MT" w:hAnsi="Gill Sans MT"/>
        </w:rPr>
        <w:t xml:space="preserve"> on those who are familiar with the nutrition forum and activities to support implementation. </w:t>
      </w:r>
      <w:r w:rsidR="0021796D" w:rsidRPr="001B535D">
        <w:rPr>
          <w:rFonts w:ascii="Gill Sans MT" w:hAnsi="Gill Sans MT"/>
        </w:rPr>
        <w:t>T</w:t>
      </w:r>
      <w:r w:rsidR="00E34884" w:rsidRPr="001B535D">
        <w:rPr>
          <w:rFonts w:ascii="Gill Sans MT" w:hAnsi="Gill Sans MT"/>
        </w:rPr>
        <w:t>herefore</w:t>
      </w:r>
      <w:r w:rsidR="0021796D" w:rsidRPr="001B535D">
        <w:rPr>
          <w:rFonts w:ascii="Gill Sans MT" w:hAnsi="Gill Sans MT"/>
        </w:rPr>
        <w:t>, sampling was</w:t>
      </w:r>
      <w:r w:rsidR="00E34884" w:rsidRPr="001B535D">
        <w:rPr>
          <w:rFonts w:ascii="Gill Sans MT" w:hAnsi="Gill Sans MT"/>
        </w:rPr>
        <w:t xml:space="preserve"> not limited only to those with adequate knowledge and experience of the forum.</w:t>
      </w:r>
      <w:r w:rsidR="00E34884">
        <w:rPr>
          <w:rFonts w:ascii="Gill Sans MT" w:hAnsi="Gill Sans MT"/>
        </w:rPr>
        <w:t xml:space="preserve"> </w:t>
      </w:r>
      <w:r w:rsidR="000B00AB">
        <w:rPr>
          <w:rFonts w:ascii="Gill Sans MT" w:hAnsi="Gill Sans MT"/>
        </w:rPr>
        <w:t>But selected key informants should be part of the five categories of forum’s participants with at least knowledge of the nutrition forum.</w:t>
      </w:r>
    </w:p>
    <w:p w14:paraId="409E1109" w14:textId="70C10C6F" w:rsidR="00A91122" w:rsidRPr="004E29AE" w:rsidRDefault="00DA62E7" w:rsidP="00B34326">
      <w:pPr>
        <w:pStyle w:val="ListParagraph"/>
        <w:numPr>
          <w:ilvl w:val="0"/>
          <w:numId w:val="4"/>
        </w:numPr>
        <w:tabs>
          <w:tab w:val="left" w:pos="426"/>
        </w:tabs>
        <w:spacing w:after="120" w:line="276" w:lineRule="auto"/>
        <w:ind w:left="0" w:firstLine="0"/>
        <w:contextualSpacing w:val="0"/>
        <w:jc w:val="both"/>
      </w:pPr>
      <w:r>
        <w:rPr>
          <w:rFonts w:ascii="Gill Sans MT" w:hAnsi="Gill Sans MT"/>
        </w:rPr>
        <w:t xml:space="preserve">Using </w:t>
      </w:r>
      <w:r w:rsidRPr="001B535D">
        <w:rPr>
          <w:rFonts w:ascii="Gill Sans MT" w:hAnsi="Gill Sans MT"/>
        </w:rPr>
        <w:t xml:space="preserve">mixed </w:t>
      </w:r>
      <w:r w:rsidR="000D47E4" w:rsidRPr="001B535D">
        <w:rPr>
          <w:rFonts w:ascii="Gill Sans MT" w:hAnsi="Gill Sans MT"/>
        </w:rPr>
        <w:t xml:space="preserve">methods consisting </w:t>
      </w:r>
      <w:r w:rsidRPr="001B535D">
        <w:rPr>
          <w:rFonts w:ascii="Gill Sans MT" w:hAnsi="Gill Sans MT"/>
        </w:rPr>
        <w:t>of both qualitative (Individual and/or group interviews) and quantitative (</w:t>
      </w:r>
      <w:r w:rsidR="005716F6" w:rsidRPr="001B535D">
        <w:rPr>
          <w:rFonts w:ascii="Gill Sans MT" w:hAnsi="Gill Sans MT"/>
        </w:rPr>
        <w:t xml:space="preserve">exploitation of existing quantitative data in </w:t>
      </w:r>
      <w:r w:rsidR="002715D5" w:rsidRPr="001B535D">
        <w:rPr>
          <w:rFonts w:ascii="Gill Sans MT" w:hAnsi="Gill Sans MT"/>
        </w:rPr>
        <w:t>documents</w:t>
      </w:r>
      <w:r w:rsidRPr="001B535D">
        <w:rPr>
          <w:rFonts w:ascii="Gill Sans MT" w:hAnsi="Gill Sans MT"/>
        </w:rPr>
        <w:t>) methods</w:t>
      </w:r>
      <w:r>
        <w:rPr>
          <w:rFonts w:ascii="Gill Sans MT" w:hAnsi="Gill Sans MT"/>
        </w:rPr>
        <w:t>, t</w:t>
      </w:r>
      <w:r w:rsidR="00F258B7" w:rsidRPr="0092267D">
        <w:rPr>
          <w:rFonts w:ascii="Gill Sans MT" w:hAnsi="Gill Sans MT"/>
        </w:rPr>
        <w:t xml:space="preserve">he data collection and analysis </w:t>
      </w:r>
      <w:r w:rsidR="00F70E03">
        <w:rPr>
          <w:rFonts w:ascii="Gill Sans MT" w:hAnsi="Gill Sans MT"/>
        </w:rPr>
        <w:t>were</w:t>
      </w:r>
      <w:r w:rsidR="00F258B7" w:rsidRPr="0092267D">
        <w:rPr>
          <w:rFonts w:ascii="Gill Sans MT" w:hAnsi="Gill Sans MT"/>
        </w:rPr>
        <w:t xml:space="preserve"> based on the </w:t>
      </w:r>
      <w:r w:rsidR="002B31F8">
        <w:rPr>
          <w:rFonts w:ascii="Gill Sans MT" w:hAnsi="Gill Sans MT"/>
        </w:rPr>
        <w:t>evaluation</w:t>
      </w:r>
      <w:r w:rsidR="00F258B7" w:rsidRPr="0092267D">
        <w:rPr>
          <w:rFonts w:ascii="Gill Sans MT" w:hAnsi="Gill Sans MT"/>
        </w:rPr>
        <w:t xml:space="preserve"> matrix attached in </w:t>
      </w:r>
      <w:r w:rsidR="00F258B7" w:rsidRPr="001B535D">
        <w:rPr>
          <w:rFonts w:ascii="Gill Sans MT" w:hAnsi="Gill Sans MT"/>
        </w:rPr>
        <w:t xml:space="preserve">annex </w:t>
      </w:r>
      <w:r w:rsidR="00DE4710">
        <w:rPr>
          <w:rFonts w:ascii="Gill Sans MT" w:hAnsi="Gill Sans MT"/>
        </w:rPr>
        <w:t>2</w:t>
      </w:r>
      <w:r w:rsidR="00F258B7" w:rsidRPr="0092267D">
        <w:rPr>
          <w:rFonts w:ascii="Gill Sans MT" w:hAnsi="Gill Sans MT"/>
        </w:rPr>
        <w:t>.</w:t>
      </w:r>
      <w:r w:rsidR="00EC191D">
        <w:rPr>
          <w:rFonts w:ascii="Gill Sans MT" w:hAnsi="Gill Sans MT"/>
        </w:rPr>
        <w:t xml:space="preserve"> </w:t>
      </w:r>
      <w:r w:rsidR="00F258B7" w:rsidRPr="0092267D">
        <w:rPr>
          <w:rFonts w:ascii="Gill Sans MT" w:hAnsi="Gill Sans MT"/>
        </w:rPr>
        <w:t xml:space="preserve"> </w:t>
      </w:r>
    </w:p>
    <w:p w14:paraId="44D403DC" w14:textId="384E8A28" w:rsidR="006D7DB4" w:rsidRPr="00A97B8D" w:rsidRDefault="006D7DB4" w:rsidP="006D7DB4">
      <w:pPr>
        <w:pStyle w:val="Heading3"/>
        <w:numPr>
          <w:ilvl w:val="1"/>
          <w:numId w:val="1"/>
        </w:numPr>
        <w:spacing w:before="0" w:after="120" w:line="276" w:lineRule="auto"/>
        <w:ind w:left="709"/>
        <w:rPr>
          <w:rFonts w:ascii="Gill Sans MT" w:hAnsi="Gill Sans MT"/>
          <w:b/>
          <w:bCs/>
          <w:color w:val="0070C0"/>
        </w:rPr>
      </w:pPr>
      <w:bookmarkStart w:id="159" w:name="_Toc32530481"/>
      <w:bookmarkStart w:id="160" w:name="_Toc32530555"/>
      <w:bookmarkStart w:id="161" w:name="_Toc33432548"/>
      <w:bookmarkStart w:id="162" w:name="_Toc33432901"/>
      <w:r>
        <w:rPr>
          <w:rFonts w:ascii="Gill Sans MT" w:hAnsi="Gill Sans MT"/>
          <w:b/>
          <w:bCs/>
          <w:color w:val="0070C0"/>
        </w:rPr>
        <w:t>Data collection and sources</w:t>
      </w:r>
      <w:bookmarkEnd w:id="159"/>
      <w:bookmarkEnd w:id="160"/>
      <w:bookmarkEnd w:id="161"/>
      <w:bookmarkEnd w:id="162"/>
      <w:r>
        <w:rPr>
          <w:rFonts w:ascii="Gill Sans MT" w:hAnsi="Gill Sans MT"/>
          <w:b/>
          <w:bCs/>
          <w:color w:val="0070C0"/>
        </w:rPr>
        <w:t xml:space="preserve"> </w:t>
      </w:r>
    </w:p>
    <w:p w14:paraId="795B763D" w14:textId="6872DAEC" w:rsidR="006D7DB4" w:rsidRPr="0092267D" w:rsidRDefault="00FF0ED5" w:rsidP="004E7EC6">
      <w:pPr>
        <w:pStyle w:val="ListParagraph"/>
        <w:tabs>
          <w:tab w:val="left" w:pos="426"/>
        </w:tabs>
        <w:spacing w:after="120" w:line="276" w:lineRule="auto"/>
        <w:ind w:left="0"/>
        <w:contextualSpacing w:val="0"/>
        <w:jc w:val="both"/>
        <w:rPr>
          <w:rFonts w:ascii="Gill Sans MT" w:hAnsi="Gill Sans MT"/>
        </w:rPr>
      </w:pPr>
      <w:r>
        <w:rPr>
          <w:rFonts w:ascii="Gill Sans MT" w:hAnsi="Gill Sans MT"/>
        </w:rPr>
        <w:t xml:space="preserve">The </w:t>
      </w:r>
      <w:r w:rsidR="00342034">
        <w:rPr>
          <w:rFonts w:ascii="Gill Sans MT" w:hAnsi="Gill Sans MT"/>
        </w:rPr>
        <w:t>data was collected through document review, key informant interviews</w:t>
      </w:r>
      <w:r w:rsidR="008273A1">
        <w:rPr>
          <w:rFonts w:ascii="Gill Sans MT" w:hAnsi="Gill Sans MT"/>
        </w:rPr>
        <w:t xml:space="preserve"> and during country visits. </w:t>
      </w:r>
    </w:p>
    <w:p w14:paraId="677A8F0F" w14:textId="16D19ED6" w:rsidR="00AB4B99" w:rsidRPr="009D520E" w:rsidRDefault="008273A1" w:rsidP="009D520E">
      <w:pPr>
        <w:pStyle w:val="Heading4"/>
        <w:numPr>
          <w:ilvl w:val="2"/>
          <w:numId w:val="1"/>
        </w:numPr>
        <w:spacing w:after="120" w:line="276" w:lineRule="auto"/>
        <w:ind w:left="1077"/>
        <w:rPr>
          <w:rFonts w:ascii="Gill Sans MT" w:hAnsi="Gill Sans MT"/>
          <w:b/>
          <w:bCs/>
          <w:sz w:val="24"/>
          <w:szCs w:val="24"/>
        </w:rPr>
      </w:pPr>
      <w:r>
        <w:rPr>
          <w:rFonts w:ascii="Gill Sans MT" w:hAnsi="Gill Sans MT"/>
          <w:b/>
          <w:bCs/>
          <w:sz w:val="24"/>
          <w:szCs w:val="24"/>
        </w:rPr>
        <w:t>D</w:t>
      </w:r>
      <w:r w:rsidR="00ED37E7">
        <w:rPr>
          <w:rFonts w:ascii="Gill Sans MT" w:hAnsi="Gill Sans MT"/>
          <w:b/>
          <w:bCs/>
          <w:sz w:val="24"/>
          <w:szCs w:val="24"/>
        </w:rPr>
        <w:t>ocument review</w:t>
      </w:r>
    </w:p>
    <w:p w14:paraId="4D7A8CA4" w14:textId="0674FC67" w:rsidR="00BD605B" w:rsidRPr="00EC191D" w:rsidRDefault="005B3333"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5B3333">
        <w:rPr>
          <w:rFonts w:ascii="Gill Sans MT" w:hAnsi="Gill Sans MT"/>
        </w:rPr>
        <w:t>Systematic sampling</w:t>
      </w:r>
      <w:r>
        <w:rPr>
          <w:rFonts w:ascii="Gill Sans MT" w:hAnsi="Gill Sans MT"/>
        </w:rPr>
        <w:t xml:space="preserve"> was applied to the selection of fora’s reports and country documents. </w:t>
      </w:r>
      <w:r w:rsidR="00EC191D">
        <w:rPr>
          <w:rFonts w:ascii="Gill Sans MT" w:hAnsi="Gill Sans MT"/>
        </w:rPr>
        <w:t>D</w:t>
      </w:r>
      <w:r w:rsidR="00CA6629">
        <w:rPr>
          <w:rFonts w:ascii="Gill Sans MT" w:hAnsi="Gill Sans MT"/>
        </w:rPr>
        <w:t>uring the d</w:t>
      </w:r>
      <w:r w:rsidR="00EC191D">
        <w:rPr>
          <w:rFonts w:ascii="Gill Sans MT" w:hAnsi="Gill Sans MT"/>
        </w:rPr>
        <w:t>ocument review</w:t>
      </w:r>
      <w:r w:rsidR="00CA6629">
        <w:rPr>
          <w:rFonts w:ascii="Gill Sans MT" w:hAnsi="Gill Sans MT"/>
        </w:rPr>
        <w:t>, data were obtained from</w:t>
      </w:r>
      <w:r w:rsidR="00220A71">
        <w:rPr>
          <w:rFonts w:ascii="Gill Sans MT" w:hAnsi="Gill Sans MT"/>
        </w:rPr>
        <w:t xml:space="preserve"> </w:t>
      </w:r>
      <w:r w:rsidR="00CA6629">
        <w:rPr>
          <w:rFonts w:ascii="Gill Sans MT" w:hAnsi="Gill Sans MT"/>
        </w:rPr>
        <w:t>e</w:t>
      </w:r>
      <w:r w:rsidR="00CA6629" w:rsidRPr="0092267D">
        <w:rPr>
          <w:rFonts w:ascii="Gill Sans MT" w:hAnsi="Gill Sans MT"/>
        </w:rPr>
        <w:t xml:space="preserve">xisting </w:t>
      </w:r>
      <w:r w:rsidR="00CA6629">
        <w:rPr>
          <w:rFonts w:ascii="Gill Sans MT" w:hAnsi="Gill Sans MT"/>
        </w:rPr>
        <w:t>reports</w:t>
      </w:r>
      <w:r w:rsidR="00CA6629" w:rsidRPr="0092267D">
        <w:rPr>
          <w:rFonts w:ascii="Gill Sans MT" w:hAnsi="Gill Sans MT"/>
        </w:rPr>
        <w:t xml:space="preserve"> and </w:t>
      </w:r>
      <w:r w:rsidR="00CA6629">
        <w:rPr>
          <w:rFonts w:ascii="Gill Sans MT" w:hAnsi="Gill Sans MT"/>
        </w:rPr>
        <w:t>published articles</w:t>
      </w:r>
      <w:r w:rsidR="00CA6629" w:rsidRPr="0092267D">
        <w:rPr>
          <w:rFonts w:ascii="Gill Sans MT" w:hAnsi="Gill Sans MT"/>
        </w:rPr>
        <w:t xml:space="preserve"> </w:t>
      </w:r>
      <w:r w:rsidR="000A44B8">
        <w:rPr>
          <w:rFonts w:ascii="Gill Sans MT" w:hAnsi="Gill Sans MT"/>
        </w:rPr>
        <w:t xml:space="preserve">to </w:t>
      </w:r>
      <w:r w:rsidR="00CA6629">
        <w:rPr>
          <w:rFonts w:ascii="Gill Sans MT" w:hAnsi="Gill Sans MT"/>
        </w:rPr>
        <w:t xml:space="preserve">help </w:t>
      </w:r>
      <w:r w:rsidR="000A44B8" w:rsidRPr="008F70DA">
        <w:rPr>
          <w:rFonts w:ascii="Gill Sans MT" w:hAnsi="Gill Sans MT"/>
        </w:rPr>
        <w:t>identify</w:t>
      </w:r>
      <w:r w:rsidR="009C3E72" w:rsidRPr="008F70DA">
        <w:rPr>
          <w:rFonts w:ascii="Gill Sans MT" w:hAnsi="Gill Sans MT"/>
        </w:rPr>
        <w:t xml:space="preserve"> information to complement </w:t>
      </w:r>
      <w:r w:rsidR="002F03A6" w:rsidRPr="008F70DA">
        <w:rPr>
          <w:rFonts w:ascii="Gill Sans MT" w:hAnsi="Gill Sans MT"/>
        </w:rPr>
        <w:t>the evaluation questions</w:t>
      </w:r>
      <w:r w:rsidR="00873ADF">
        <w:rPr>
          <w:rFonts w:ascii="Gill Sans MT" w:hAnsi="Gill Sans MT"/>
        </w:rPr>
        <w:t>.</w:t>
      </w:r>
      <w:r w:rsidR="0085152B">
        <w:rPr>
          <w:rFonts w:ascii="Gill Sans MT" w:hAnsi="Gill Sans MT"/>
        </w:rPr>
        <w:t xml:space="preserve"> </w:t>
      </w:r>
      <w:r w:rsidR="0001257A">
        <w:rPr>
          <w:rFonts w:ascii="Gill Sans MT" w:hAnsi="Gill Sans MT"/>
        </w:rPr>
        <w:t xml:space="preserve">The </w:t>
      </w:r>
      <w:r w:rsidR="00910ED5">
        <w:rPr>
          <w:rFonts w:ascii="Gill Sans MT" w:hAnsi="Gill Sans MT"/>
        </w:rPr>
        <w:t xml:space="preserve">main sources of information covered by the </w:t>
      </w:r>
      <w:r w:rsidR="00910ED5">
        <w:rPr>
          <w:rFonts w:ascii="Gill Sans MT" w:hAnsi="Gill Sans MT"/>
        </w:rPr>
        <w:lastRenderedPageBreak/>
        <w:t>review were</w:t>
      </w:r>
      <w:r w:rsidR="0085152B">
        <w:rPr>
          <w:rFonts w:ascii="Gill Sans MT" w:hAnsi="Gill Sans MT"/>
        </w:rPr>
        <w:t xml:space="preserve">: </w:t>
      </w:r>
      <w:proofErr w:type="spellStart"/>
      <w:r w:rsidR="00EC191D">
        <w:rPr>
          <w:rFonts w:ascii="Gill Sans MT" w:hAnsi="Gill Sans MT"/>
        </w:rPr>
        <w:t>i</w:t>
      </w:r>
      <w:proofErr w:type="spellEnd"/>
      <w:r w:rsidR="00EC191D">
        <w:rPr>
          <w:rFonts w:ascii="Gill Sans MT" w:hAnsi="Gill Sans MT"/>
        </w:rPr>
        <w:t xml:space="preserve">) </w:t>
      </w:r>
      <w:r w:rsidR="0085152B" w:rsidRPr="00EC191D">
        <w:rPr>
          <w:rFonts w:ascii="Gill Sans MT" w:hAnsi="Gill Sans MT"/>
        </w:rPr>
        <w:t xml:space="preserve">Reports of </w:t>
      </w:r>
      <w:r w:rsidR="002D6ADE" w:rsidRPr="00EC191D">
        <w:rPr>
          <w:rFonts w:ascii="Gill Sans MT" w:hAnsi="Gill Sans MT"/>
        </w:rPr>
        <w:t>previous</w:t>
      </w:r>
      <w:r w:rsidR="0085152B" w:rsidRPr="00EC191D">
        <w:rPr>
          <w:rFonts w:ascii="Gill Sans MT" w:hAnsi="Gill Sans MT"/>
        </w:rPr>
        <w:t xml:space="preserve"> </w:t>
      </w:r>
      <w:r w:rsidR="002D6ADE" w:rsidRPr="00EC191D">
        <w:rPr>
          <w:rFonts w:ascii="Gill Sans MT" w:hAnsi="Gill Sans MT"/>
        </w:rPr>
        <w:t xml:space="preserve">Fora </w:t>
      </w:r>
      <w:r w:rsidR="0085152B" w:rsidRPr="00EC191D">
        <w:rPr>
          <w:rFonts w:ascii="Gill Sans MT" w:hAnsi="Gill Sans MT"/>
        </w:rPr>
        <w:t>from</w:t>
      </w:r>
      <w:r w:rsidR="009C3E72" w:rsidRPr="00EC191D">
        <w:rPr>
          <w:rFonts w:ascii="Gill Sans MT" w:hAnsi="Gill Sans MT"/>
        </w:rPr>
        <w:t xml:space="preserve"> 2008</w:t>
      </w:r>
      <w:r w:rsidR="0085152B" w:rsidRPr="00EC191D">
        <w:rPr>
          <w:rFonts w:ascii="Gill Sans MT" w:hAnsi="Gill Sans MT"/>
        </w:rPr>
        <w:t xml:space="preserve"> to 2019; </w:t>
      </w:r>
      <w:r w:rsidR="00EC191D">
        <w:rPr>
          <w:rFonts w:ascii="Gill Sans MT" w:hAnsi="Gill Sans MT"/>
        </w:rPr>
        <w:t xml:space="preserve">ii) </w:t>
      </w:r>
      <w:r w:rsidR="002D6ADE" w:rsidRPr="00EC191D">
        <w:rPr>
          <w:rFonts w:ascii="Gill Sans MT" w:hAnsi="Gill Sans MT"/>
        </w:rPr>
        <w:t>Previous evaluation reports including mid-term review of previous fora;</w:t>
      </w:r>
      <w:r w:rsidR="00EC191D">
        <w:rPr>
          <w:rFonts w:ascii="Gill Sans MT" w:hAnsi="Gill Sans MT"/>
        </w:rPr>
        <w:t xml:space="preserve"> iii) </w:t>
      </w:r>
      <w:r w:rsidR="0085152B" w:rsidRPr="00EC191D">
        <w:rPr>
          <w:rFonts w:ascii="Gill Sans MT" w:hAnsi="Gill Sans MT"/>
        </w:rPr>
        <w:t>Member states’ reports on follow-up of recommendations;</w:t>
      </w:r>
      <w:r w:rsidR="00384AC3" w:rsidRPr="00EC191D">
        <w:rPr>
          <w:rFonts w:ascii="Gill Sans MT" w:hAnsi="Gill Sans MT"/>
        </w:rPr>
        <w:t xml:space="preserve"> </w:t>
      </w:r>
      <w:r w:rsidR="00EC191D">
        <w:rPr>
          <w:rFonts w:ascii="Gill Sans MT" w:hAnsi="Gill Sans MT"/>
        </w:rPr>
        <w:t xml:space="preserve">iv) </w:t>
      </w:r>
      <w:r w:rsidR="002D6ADE" w:rsidRPr="00EC191D">
        <w:rPr>
          <w:rFonts w:ascii="Gill Sans MT" w:hAnsi="Gill Sans MT"/>
        </w:rPr>
        <w:t xml:space="preserve">Previous </w:t>
      </w:r>
      <w:r w:rsidR="0085152B" w:rsidRPr="00EC191D">
        <w:rPr>
          <w:rFonts w:ascii="Gill Sans MT" w:hAnsi="Gill Sans MT"/>
        </w:rPr>
        <w:t xml:space="preserve">conference resolutions/recommendations; </w:t>
      </w:r>
      <w:r w:rsidR="00EC191D">
        <w:rPr>
          <w:rFonts w:ascii="Gill Sans MT" w:hAnsi="Gill Sans MT"/>
        </w:rPr>
        <w:t xml:space="preserve">v) </w:t>
      </w:r>
      <w:r w:rsidR="002D6ADE" w:rsidRPr="00EC191D">
        <w:rPr>
          <w:rFonts w:ascii="Gill Sans MT" w:hAnsi="Gill Sans MT"/>
        </w:rPr>
        <w:t>Strategic plan (s) of the ECOWAS Nutrition forum</w:t>
      </w:r>
      <w:r w:rsidR="00384AC3" w:rsidRPr="00EC191D">
        <w:rPr>
          <w:rFonts w:ascii="Gill Sans MT" w:hAnsi="Gill Sans MT"/>
        </w:rPr>
        <w:t xml:space="preserve">, </w:t>
      </w:r>
      <w:r w:rsidR="002D6ADE" w:rsidRPr="00EC191D">
        <w:rPr>
          <w:rFonts w:ascii="Gill Sans MT" w:hAnsi="Gill Sans MT"/>
        </w:rPr>
        <w:t>and regional nutrition strategy for West Africa</w:t>
      </w:r>
      <w:r w:rsidR="00EC191D">
        <w:rPr>
          <w:rFonts w:ascii="Gill Sans MT" w:hAnsi="Gill Sans MT"/>
        </w:rPr>
        <w:t xml:space="preserve">; vi) </w:t>
      </w:r>
      <w:r w:rsidR="002D6ADE" w:rsidRPr="00EC191D">
        <w:rPr>
          <w:rFonts w:ascii="Gill Sans MT" w:hAnsi="Gill Sans MT"/>
        </w:rPr>
        <w:t xml:space="preserve">Existing </w:t>
      </w:r>
      <w:r w:rsidR="00384AC3" w:rsidRPr="00EC191D">
        <w:rPr>
          <w:rFonts w:ascii="Gill Sans MT" w:hAnsi="Gill Sans MT"/>
        </w:rPr>
        <w:t xml:space="preserve">policy </w:t>
      </w:r>
      <w:r w:rsidR="00EC191D" w:rsidRPr="00EC191D">
        <w:rPr>
          <w:rFonts w:ascii="Gill Sans MT" w:hAnsi="Gill Sans MT"/>
        </w:rPr>
        <w:t>and</w:t>
      </w:r>
      <w:r w:rsidR="00384AC3" w:rsidRPr="00EC191D">
        <w:rPr>
          <w:rFonts w:ascii="Gill Sans MT" w:hAnsi="Gill Sans MT"/>
        </w:rPr>
        <w:t xml:space="preserve"> grant briefs</w:t>
      </w:r>
      <w:r w:rsidR="00EC191D">
        <w:rPr>
          <w:rFonts w:ascii="Gill Sans MT" w:hAnsi="Gill Sans MT"/>
        </w:rPr>
        <w:t xml:space="preserve">; vii) </w:t>
      </w:r>
      <w:r w:rsidR="002D6ADE" w:rsidRPr="00EC191D">
        <w:rPr>
          <w:rFonts w:ascii="Gill Sans MT" w:hAnsi="Gill Sans MT"/>
        </w:rPr>
        <w:t xml:space="preserve">Reports </w:t>
      </w:r>
      <w:r w:rsidR="00384AC3" w:rsidRPr="00EC191D">
        <w:rPr>
          <w:rFonts w:ascii="Gill Sans MT" w:hAnsi="Gill Sans MT"/>
        </w:rPr>
        <w:t xml:space="preserve">and documents published and unpublished </w:t>
      </w:r>
      <w:r w:rsidR="002D6ADE" w:rsidRPr="00EC191D">
        <w:rPr>
          <w:rFonts w:ascii="Gill Sans MT" w:hAnsi="Gill Sans MT"/>
        </w:rPr>
        <w:t>(from various sources including</w:t>
      </w:r>
      <w:r w:rsidR="00384AC3" w:rsidRPr="00EC191D">
        <w:rPr>
          <w:rFonts w:ascii="Gill Sans MT" w:hAnsi="Gill Sans MT"/>
        </w:rPr>
        <w:t xml:space="preserve"> the Client and its partners</w:t>
      </w:r>
      <w:r w:rsidR="002D6ADE" w:rsidRPr="00EC191D">
        <w:rPr>
          <w:rFonts w:ascii="Gill Sans MT" w:hAnsi="Gill Sans MT"/>
        </w:rPr>
        <w:t>);</w:t>
      </w:r>
      <w:r w:rsidR="002F03A6" w:rsidRPr="00EC191D">
        <w:rPr>
          <w:rFonts w:ascii="Gill Sans MT" w:hAnsi="Gill Sans MT"/>
        </w:rPr>
        <w:t xml:space="preserve"> </w:t>
      </w:r>
      <w:r w:rsidR="00EC191D">
        <w:rPr>
          <w:rFonts w:ascii="Gill Sans MT" w:hAnsi="Gill Sans MT"/>
        </w:rPr>
        <w:t xml:space="preserve">viii) </w:t>
      </w:r>
      <w:r w:rsidR="0085152B" w:rsidRPr="00EC191D">
        <w:rPr>
          <w:rFonts w:ascii="Gill Sans MT" w:hAnsi="Gill Sans MT"/>
        </w:rPr>
        <w:t xml:space="preserve">Other </w:t>
      </w:r>
      <w:r w:rsidR="00B249DB">
        <w:rPr>
          <w:rFonts w:ascii="Gill Sans MT" w:hAnsi="Gill Sans MT"/>
        </w:rPr>
        <w:t>documents</w:t>
      </w:r>
      <w:r w:rsidR="00B249DB" w:rsidRPr="00EC191D">
        <w:rPr>
          <w:rFonts w:ascii="Gill Sans MT" w:hAnsi="Gill Sans MT"/>
        </w:rPr>
        <w:t xml:space="preserve"> </w:t>
      </w:r>
      <w:r w:rsidR="00B249DB">
        <w:rPr>
          <w:rFonts w:ascii="Gill Sans MT" w:hAnsi="Gill Sans MT"/>
        </w:rPr>
        <w:t>retrieved online</w:t>
      </w:r>
      <w:r w:rsidR="0085152B" w:rsidRPr="00EC191D">
        <w:rPr>
          <w:rFonts w:ascii="Gill Sans MT" w:hAnsi="Gill Sans MT"/>
        </w:rPr>
        <w:t>.</w:t>
      </w:r>
      <w:r w:rsidR="00B249DB">
        <w:rPr>
          <w:rFonts w:ascii="Gill Sans MT" w:hAnsi="Gill Sans MT"/>
        </w:rPr>
        <w:t xml:space="preserve"> The detailed list of consulted </w:t>
      </w:r>
      <w:r w:rsidR="009839C6">
        <w:rPr>
          <w:rFonts w:ascii="Gill Sans MT" w:hAnsi="Gill Sans MT"/>
        </w:rPr>
        <w:t xml:space="preserve">documents is presented in </w:t>
      </w:r>
      <w:r w:rsidR="009839C6" w:rsidRPr="008F70DA">
        <w:rPr>
          <w:rFonts w:ascii="Gill Sans MT" w:hAnsi="Gill Sans MT"/>
        </w:rPr>
        <w:t xml:space="preserve">Annex </w:t>
      </w:r>
      <w:r w:rsidR="00DE4710">
        <w:rPr>
          <w:rFonts w:ascii="Gill Sans MT" w:hAnsi="Gill Sans MT"/>
        </w:rPr>
        <w:t>3</w:t>
      </w:r>
      <w:r w:rsidR="009839C6" w:rsidRPr="008F70DA">
        <w:rPr>
          <w:rFonts w:ascii="Gill Sans MT" w:hAnsi="Gill Sans MT"/>
        </w:rPr>
        <w:t>.</w:t>
      </w:r>
      <w:r w:rsidR="009839C6">
        <w:rPr>
          <w:rFonts w:ascii="Gill Sans MT" w:hAnsi="Gill Sans MT"/>
        </w:rPr>
        <w:t xml:space="preserve">  </w:t>
      </w:r>
      <w:r w:rsidR="0085152B" w:rsidRPr="00EC191D">
        <w:rPr>
          <w:rFonts w:ascii="Gill Sans MT" w:hAnsi="Gill Sans MT"/>
        </w:rPr>
        <w:t xml:space="preserve"> </w:t>
      </w:r>
    </w:p>
    <w:p w14:paraId="6B5AE058" w14:textId="77777777" w:rsidR="004C2E3B" w:rsidRPr="009D520E" w:rsidRDefault="002F03A6" w:rsidP="009D520E">
      <w:pPr>
        <w:pStyle w:val="Heading4"/>
        <w:numPr>
          <w:ilvl w:val="2"/>
          <w:numId w:val="1"/>
        </w:numPr>
        <w:spacing w:after="120" w:line="276" w:lineRule="auto"/>
        <w:ind w:left="1077"/>
        <w:rPr>
          <w:rFonts w:ascii="Gill Sans MT" w:hAnsi="Gill Sans MT"/>
          <w:b/>
          <w:bCs/>
          <w:sz w:val="24"/>
          <w:szCs w:val="24"/>
        </w:rPr>
      </w:pPr>
      <w:r w:rsidRPr="009D520E">
        <w:rPr>
          <w:rFonts w:ascii="Gill Sans MT" w:hAnsi="Gill Sans MT"/>
          <w:b/>
          <w:bCs/>
          <w:sz w:val="24"/>
          <w:szCs w:val="24"/>
        </w:rPr>
        <w:t>Key Informant Interviews</w:t>
      </w:r>
    </w:p>
    <w:p w14:paraId="3FA5B4A4" w14:textId="749FDEF9" w:rsidR="002F03A6" w:rsidRPr="00441D28" w:rsidRDefault="00441D28"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441D28">
        <w:rPr>
          <w:rFonts w:ascii="Gill Sans MT" w:hAnsi="Gill Sans MT"/>
        </w:rPr>
        <w:t>U</w:t>
      </w:r>
      <w:r w:rsidR="004C2E3B" w:rsidRPr="00441D28">
        <w:rPr>
          <w:rFonts w:ascii="Gill Sans MT" w:hAnsi="Gill Sans MT"/>
        </w:rPr>
        <w:t xml:space="preserve">sing </w:t>
      </w:r>
      <w:r w:rsidR="004C2E3B" w:rsidRPr="008F70DA">
        <w:rPr>
          <w:rFonts w:ascii="Gill Sans MT" w:hAnsi="Gill Sans MT"/>
        </w:rPr>
        <w:t>semi-structured questionnaires</w:t>
      </w:r>
      <w:r w:rsidR="00B80BBA" w:rsidRPr="008F70DA">
        <w:rPr>
          <w:rFonts w:ascii="Gill Sans MT" w:hAnsi="Gill Sans MT"/>
        </w:rPr>
        <w:t xml:space="preserve"> (see Annex </w:t>
      </w:r>
      <w:r w:rsidR="00DE4710">
        <w:rPr>
          <w:rFonts w:ascii="Gill Sans MT" w:hAnsi="Gill Sans MT"/>
        </w:rPr>
        <w:t>4</w:t>
      </w:r>
      <w:r w:rsidR="00B80BBA">
        <w:rPr>
          <w:rFonts w:ascii="Gill Sans MT" w:hAnsi="Gill Sans MT"/>
        </w:rPr>
        <w:t>)</w:t>
      </w:r>
      <w:r w:rsidR="004C2E3B" w:rsidRPr="00441D28">
        <w:rPr>
          <w:rFonts w:ascii="Gill Sans MT" w:hAnsi="Gill Sans MT"/>
        </w:rPr>
        <w:t xml:space="preserve">, </w:t>
      </w:r>
      <w:r w:rsidRPr="00441D28">
        <w:rPr>
          <w:rFonts w:ascii="Gill Sans MT" w:hAnsi="Gill Sans MT"/>
        </w:rPr>
        <w:t>key informant interviews were conducted in face-to-face</w:t>
      </w:r>
      <w:r w:rsidR="007356D6">
        <w:rPr>
          <w:rFonts w:ascii="Gill Sans MT" w:hAnsi="Gill Sans MT"/>
        </w:rPr>
        <w:t xml:space="preserve"> and </w:t>
      </w:r>
      <w:r w:rsidR="00E40242">
        <w:rPr>
          <w:rFonts w:ascii="Gill Sans MT" w:hAnsi="Gill Sans MT"/>
        </w:rPr>
        <w:t xml:space="preserve">by </w:t>
      </w:r>
      <w:r w:rsidR="007356D6">
        <w:rPr>
          <w:rFonts w:ascii="Gill Sans MT" w:hAnsi="Gill Sans MT"/>
        </w:rPr>
        <w:t>e</w:t>
      </w:r>
      <w:r w:rsidR="00CA505B">
        <w:rPr>
          <w:rFonts w:ascii="Gill Sans MT" w:hAnsi="Gill Sans MT"/>
        </w:rPr>
        <w:t>-</w:t>
      </w:r>
      <w:r w:rsidR="007356D6">
        <w:rPr>
          <w:rFonts w:ascii="Gill Sans MT" w:hAnsi="Gill Sans MT"/>
        </w:rPr>
        <w:t xml:space="preserve">mail, </w:t>
      </w:r>
      <w:r w:rsidRPr="00441D28">
        <w:rPr>
          <w:rFonts w:ascii="Gill Sans MT" w:hAnsi="Gill Sans MT"/>
        </w:rPr>
        <w:t xml:space="preserve">but </w:t>
      </w:r>
      <w:r w:rsidR="0085152B" w:rsidRPr="00441D28">
        <w:rPr>
          <w:rFonts w:ascii="Gill Sans MT" w:hAnsi="Gill Sans MT"/>
        </w:rPr>
        <w:t>mostly</w:t>
      </w:r>
      <w:r w:rsidR="004C2E3B" w:rsidRPr="00441D28">
        <w:rPr>
          <w:rFonts w:ascii="Gill Sans MT" w:hAnsi="Gill Sans MT"/>
        </w:rPr>
        <w:t xml:space="preserve"> via skype/phone</w:t>
      </w:r>
      <w:r w:rsidR="0085152B" w:rsidRPr="00441D28">
        <w:rPr>
          <w:rFonts w:ascii="Gill Sans MT" w:hAnsi="Gill Sans MT"/>
        </w:rPr>
        <w:t>/</w:t>
      </w:r>
      <w:proofErr w:type="spellStart"/>
      <w:r w:rsidR="0085152B" w:rsidRPr="00441D28">
        <w:rPr>
          <w:rFonts w:ascii="Gill Sans MT" w:hAnsi="Gill Sans MT"/>
        </w:rPr>
        <w:t>Whatsapp</w:t>
      </w:r>
      <w:proofErr w:type="spellEnd"/>
      <w:r w:rsidR="004C2E3B" w:rsidRPr="00441D28">
        <w:rPr>
          <w:rFonts w:ascii="Gill Sans MT" w:hAnsi="Gill Sans MT"/>
        </w:rPr>
        <w:t xml:space="preserve"> calls with </w:t>
      </w:r>
      <w:r w:rsidR="009C3E72" w:rsidRPr="00441D28">
        <w:rPr>
          <w:rFonts w:ascii="Gill Sans MT" w:hAnsi="Gill Sans MT"/>
        </w:rPr>
        <w:t>available</w:t>
      </w:r>
      <w:r w:rsidR="004C2E3B" w:rsidRPr="00441D28">
        <w:rPr>
          <w:rFonts w:ascii="Gill Sans MT" w:hAnsi="Gill Sans MT"/>
        </w:rPr>
        <w:t xml:space="preserve"> stakeholders including </w:t>
      </w:r>
      <w:r w:rsidR="0085152B" w:rsidRPr="00441D28">
        <w:rPr>
          <w:rFonts w:ascii="Gill Sans MT" w:hAnsi="Gill Sans MT"/>
        </w:rPr>
        <w:t>ECOWAS</w:t>
      </w:r>
      <w:r w:rsidRPr="00441D28">
        <w:rPr>
          <w:rFonts w:ascii="Gill Sans MT" w:hAnsi="Gill Sans MT"/>
        </w:rPr>
        <w:t xml:space="preserve"> member State Officials, </w:t>
      </w:r>
      <w:r w:rsidR="0085152B" w:rsidRPr="00441D28">
        <w:rPr>
          <w:rFonts w:ascii="Gill Sans MT" w:hAnsi="Gill Sans MT"/>
        </w:rPr>
        <w:t>WAHO staffs, NGOs and CSOs, and partners</w:t>
      </w:r>
      <w:r w:rsidR="009B7588">
        <w:rPr>
          <w:rStyle w:val="FootnoteReference"/>
          <w:rFonts w:ascii="Gill Sans MT" w:hAnsi="Gill Sans MT"/>
        </w:rPr>
        <w:footnoteReference w:id="38"/>
      </w:r>
      <w:r w:rsidRPr="00441D28">
        <w:rPr>
          <w:rFonts w:ascii="Gill Sans MT" w:hAnsi="Gill Sans MT"/>
        </w:rPr>
        <w:t>.</w:t>
      </w:r>
      <w:r w:rsidR="00B50109">
        <w:rPr>
          <w:rFonts w:ascii="Gill Sans MT" w:hAnsi="Gill Sans MT"/>
        </w:rPr>
        <w:t xml:space="preserve"> </w:t>
      </w:r>
      <w:r w:rsidRPr="00441D28">
        <w:rPr>
          <w:rFonts w:ascii="Gill Sans MT" w:hAnsi="Gill Sans MT"/>
        </w:rPr>
        <w:t xml:space="preserve">Informed consent </w:t>
      </w:r>
      <w:r>
        <w:rPr>
          <w:rFonts w:ascii="Gill Sans MT" w:hAnsi="Gill Sans MT"/>
        </w:rPr>
        <w:t>was</w:t>
      </w:r>
      <w:r w:rsidRPr="00441D28">
        <w:rPr>
          <w:rFonts w:ascii="Gill Sans MT" w:hAnsi="Gill Sans MT"/>
        </w:rPr>
        <w:t xml:space="preserve"> obtained prior to each interview. Triangulation was used to</w:t>
      </w:r>
      <w:r w:rsidR="004C2E3B" w:rsidRPr="00441D28">
        <w:rPr>
          <w:rFonts w:ascii="Gill Sans MT" w:hAnsi="Gill Sans MT"/>
        </w:rPr>
        <w:t xml:space="preserve"> consider multiple types of evidence to answer each evaluation question. </w:t>
      </w:r>
      <w:r w:rsidRPr="00441D28">
        <w:rPr>
          <w:rFonts w:ascii="Gill Sans MT" w:hAnsi="Gill Sans MT"/>
        </w:rPr>
        <w:t>A focus was paid to</w:t>
      </w:r>
      <w:r w:rsidR="004C2E3B" w:rsidRPr="00441D28">
        <w:rPr>
          <w:rFonts w:ascii="Gill Sans MT" w:hAnsi="Gill Sans MT"/>
        </w:rPr>
        <w:t xml:space="preserve"> the </w:t>
      </w:r>
      <w:r w:rsidR="0085618F">
        <w:rPr>
          <w:rFonts w:ascii="Gill Sans MT" w:hAnsi="Gill Sans MT"/>
        </w:rPr>
        <w:t>forum</w:t>
      </w:r>
      <w:r w:rsidR="0085618F" w:rsidRPr="00441D28">
        <w:rPr>
          <w:rFonts w:ascii="Gill Sans MT" w:hAnsi="Gill Sans MT"/>
        </w:rPr>
        <w:t>’s</w:t>
      </w:r>
      <w:r w:rsidR="004C2E3B" w:rsidRPr="00441D28">
        <w:rPr>
          <w:rFonts w:ascii="Gill Sans MT" w:hAnsi="Gill Sans MT"/>
        </w:rPr>
        <w:t xml:space="preserve"> performance towards its primary objectives with tracking evidence and measure</w:t>
      </w:r>
      <w:r w:rsidR="00000C1A">
        <w:rPr>
          <w:rFonts w:ascii="Gill Sans MT" w:hAnsi="Gill Sans MT"/>
        </w:rPr>
        <w:t>d</w:t>
      </w:r>
      <w:r w:rsidR="004C2E3B" w:rsidRPr="00441D28">
        <w:rPr>
          <w:rFonts w:ascii="Gill Sans MT" w:hAnsi="Gill Sans MT"/>
        </w:rPr>
        <w:t xml:space="preserve"> its influence on </w:t>
      </w:r>
      <w:r w:rsidR="007F358D" w:rsidRPr="00441D28">
        <w:rPr>
          <w:rFonts w:ascii="Gill Sans MT" w:hAnsi="Gill Sans MT"/>
        </w:rPr>
        <w:t>participant</w:t>
      </w:r>
      <w:r w:rsidR="004C2E3B" w:rsidRPr="00441D28">
        <w:rPr>
          <w:rFonts w:ascii="Gill Sans MT" w:hAnsi="Gill Sans MT"/>
        </w:rPr>
        <w:t xml:space="preserve">s’ attitudes for further </w:t>
      </w:r>
      <w:r w:rsidR="00D12710" w:rsidRPr="00441D28">
        <w:rPr>
          <w:rFonts w:ascii="Gill Sans MT" w:hAnsi="Gill Sans MT"/>
        </w:rPr>
        <w:t>fora</w:t>
      </w:r>
      <w:r w:rsidR="004C2E3B" w:rsidRPr="00441D28">
        <w:rPr>
          <w:rFonts w:ascii="Gill Sans MT" w:hAnsi="Gill Sans MT"/>
        </w:rPr>
        <w:t>.</w:t>
      </w:r>
      <w:r w:rsidR="002F03A6" w:rsidRPr="00441D28">
        <w:rPr>
          <w:rFonts w:ascii="Gill Sans MT" w:hAnsi="Gill Sans MT"/>
        </w:rPr>
        <w:t xml:space="preserve"> </w:t>
      </w:r>
      <w:r w:rsidR="00097099" w:rsidRPr="00441D28">
        <w:rPr>
          <w:rFonts w:ascii="Gill Sans MT" w:hAnsi="Gill Sans MT"/>
        </w:rPr>
        <w:t xml:space="preserve">The list of </w:t>
      </w:r>
      <w:r w:rsidR="002C53D3">
        <w:rPr>
          <w:rFonts w:ascii="Gill Sans MT" w:hAnsi="Gill Sans MT"/>
        </w:rPr>
        <w:t>persons</w:t>
      </w:r>
      <w:r w:rsidR="002C53D3" w:rsidRPr="00441D28">
        <w:rPr>
          <w:rFonts w:ascii="Gill Sans MT" w:hAnsi="Gill Sans MT"/>
        </w:rPr>
        <w:t xml:space="preserve"> </w:t>
      </w:r>
      <w:r w:rsidR="00097099" w:rsidRPr="00441D28">
        <w:rPr>
          <w:rFonts w:ascii="Gill Sans MT" w:hAnsi="Gill Sans MT"/>
        </w:rPr>
        <w:t xml:space="preserve">to be interviewed </w:t>
      </w:r>
      <w:r w:rsidR="002C53D3">
        <w:rPr>
          <w:rFonts w:ascii="Gill Sans MT" w:hAnsi="Gill Sans MT"/>
        </w:rPr>
        <w:t>was</w:t>
      </w:r>
      <w:r w:rsidR="00097099" w:rsidRPr="00441D28">
        <w:rPr>
          <w:rFonts w:ascii="Gill Sans MT" w:hAnsi="Gill Sans MT"/>
        </w:rPr>
        <w:t xml:space="preserve"> </w:t>
      </w:r>
      <w:r w:rsidR="000518CD">
        <w:rPr>
          <w:rFonts w:ascii="Gill Sans MT" w:hAnsi="Gill Sans MT"/>
        </w:rPr>
        <w:t>suggested</w:t>
      </w:r>
      <w:r w:rsidR="00097099" w:rsidRPr="00441D28">
        <w:rPr>
          <w:rFonts w:ascii="Gill Sans MT" w:hAnsi="Gill Sans MT"/>
        </w:rPr>
        <w:t xml:space="preserve"> during the inception phase</w:t>
      </w:r>
      <w:r w:rsidR="007B5433" w:rsidRPr="00441D28">
        <w:rPr>
          <w:rFonts w:ascii="Gill Sans MT" w:hAnsi="Gill Sans MT"/>
        </w:rPr>
        <w:t xml:space="preserve"> and compiled by ECOWAS’ team</w:t>
      </w:r>
      <w:r w:rsidR="00097099" w:rsidRPr="00441D28">
        <w:rPr>
          <w:rFonts w:ascii="Gill Sans MT" w:hAnsi="Gill Sans MT"/>
        </w:rPr>
        <w:t>.</w:t>
      </w:r>
      <w:r w:rsidR="005F17E8" w:rsidRPr="00441D28">
        <w:rPr>
          <w:rFonts w:ascii="Gill Sans MT" w:hAnsi="Gill Sans MT"/>
        </w:rPr>
        <w:t xml:space="preserve"> </w:t>
      </w:r>
    </w:p>
    <w:p w14:paraId="23157DE4" w14:textId="7F7BEB1D" w:rsidR="007F358D" w:rsidRDefault="00AD05F0"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Pr>
          <w:rFonts w:ascii="Gill Sans MT" w:hAnsi="Gill Sans MT"/>
        </w:rPr>
        <w:t>In total, 42 key informants from Member States</w:t>
      </w:r>
      <w:r w:rsidR="001E1A2B">
        <w:rPr>
          <w:rFonts w:ascii="Gill Sans MT" w:hAnsi="Gill Sans MT"/>
        </w:rPr>
        <w:t xml:space="preserve"> (58% of </w:t>
      </w:r>
      <w:r w:rsidR="00EA611A">
        <w:rPr>
          <w:rFonts w:ascii="Gill Sans MT" w:hAnsi="Gill Sans MT"/>
        </w:rPr>
        <w:t>male</w:t>
      </w:r>
      <w:r w:rsidR="001E1A2B">
        <w:rPr>
          <w:rFonts w:ascii="Gill Sans MT" w:hAnsi="Gill Sans MT"/>
        </w:rPr>
        <w:t xml:space="preserve"> and 4</w:t>
      </w:r>
      <w:r w:rsidR="00EA611A">
        <w:rPr>
          <w:rFonts w:ascii="Gill Sans MT" w:hAnsi="Gill Sans MT"/>
        </w:rPr>
        <w:t>2% of female)</w:t>
      </w:r>
      <w:r>
        <w:rPr>
          <w:rFonts w:ascii="Gill Sans MT" w:hAnsi="Gill Sans MT"/>
        </w:rPr>
        <w:t>, WAHO</w:t>
      </w:r>
      <w:r w:rsidR="00EA611A">
        <w:rPr>
          <w:rFonts w:ascii="Gill Sans MT" w:hAnsi="Gill Sans MT"/>
        </w:rPr>
        <w:t xml:space="preserve"> (only male)</w:t>
      </w:r>
      <w:r>
        <w:rPr>
          <w:rFonts w:ascii="Gill Sans MT" w:hAnsi="Gill Sans MT"/>
        </w:rPr>
        <w:t>, partners</w:t>
      </w:r>
      <w:r w:rsidR="00EA611A">
        <w:rPr>
          <w:rFonts w:ascii="Gill Sans MT" w:hAnsi="Gill Sans MT"/>
        </w:rPr>
        <w:t xml:space="preserve"> (53% of male and 47% of female)</w:t>
      </w:r>
      <w:r>
        <w:rPr>
          <w:rFonts w:ascii="Gill Sans MT" w:hAnsi="Gill Sans MT"/>
        </w:rPr>
        <w:t>, NGO/CSO</w:t>
      </w:r>
      <w:r w:rsidR="00EA611A">
        <w:rPr>
          <w:rFonts w:ascii="Gill Sans MT" w:hAnsi="Gill Sans MT"/>
        </w:rPr>
        <w:t xml:space="preserve"> (40% of male and 60% of female)</w:t>
      </w:r>
      <w:r>
        <w:rPr>
          <w:rFonts w:ascii="Gill Sans MT" w:hAnsi="Gill Sans MT"/>
        </w:rPr>
        <w:t>, and Parliamentarians</w:t>
      </w:r>
      <w:r w:rsidR="00EA611A">
        <w:rPr>
          <w:rFonts w:ascii="Gill Sans MT" w:hAnsi="Gill Sans MT"/>
        </w:rPr>
        <w:t xml:space="preserve"> (only a male)</w:t>
      </w:r>
      <w:r>
        <w:rPr>
          <w:rFonts w:ascii="Gill Sans MT" w:hAnsi="Gill Sans MT"/>
        </w:rPr>
        <w:t xml:space="preserve"> </w:t>
      </w:r>
      <w:r w:rsidR="004B79BE">
        <w:rPr>
          <w:rFonts w:ascii="Gill Sans MT" w:hAnsi="Gill Sans MT"/>
        </w:rPr>
        <w:t>were</w:t>
      </w:r>
      <w:r>
        <w:rPr>
          <w:rFonts w:ascii="Gill Sans MT" w:hAnsi="Gill Sans MT"/>
        </w:rPr>
        <w:t xml:space="preserve"> interviewed by the consultants (table </w:t>
      </w:r>
      <w:r w:rsidR="00AD2B40">
        <w:rPr>
          <w:rFonts w:ascii="Gill Sans MT" w:hAnsi="Gill Sans MT"/>
        </w:rPr>
        <w:t>4</w:t>
      </w:r>
      <w:r>
        <w:rPr>
          <w:rFonts w:ascii="Gill Sans MT" w:hAnsi="Gill Sans MT"/>
        </w:rPr>
        <w:t>).</w:t>
      </w:r>
      <w:r w:rsidR="00DB2E32">
        <w:rPr>
          <w:rFonts w:ascii="Gill Sans MT" w:hAnsi="Gill Sans MT"/>
        </w:rPr>
        <w:t xml:space="preserve"> </w:t>
      </w:r>
    </w:p>
    <w:p w14:paraId="26D08F94" w14:textId="4F0197EF" w:rsidR="00030927" w:rsidRDefault="00030927" w:rsidP="00E63875">
      <w:pPr>
        <w:pStyle w:val="ListParagraph"/>
        <w:tabs>
          <w:tab w:val="left" w:pos="426"/>
        </w:tabs>
        <w:spacing w:after="0" w:line="276" w:lineRule="auto"/>
        <w:ind w:left="0"/>
        <w:contextualSpacing w:val="0"/>
        <w:jc w:val="both"/>
        <w:rPr>
          <w:rFonts w:ascii="Gill Sans MT" w:hAnsi="Gill Sans MT"/>
        </w:rPr>
      </w:pPr>
    </w:p>
    <w:p w14:paraId="0B2E8C1C" w14:textId="3BB0D88A" w:rsidR="004002BB" w:rsidRDefault="004002BB" w:rsidP="003126AF">
      <w:pPr>
        <w:pStyle w:val="ListParagraph"/>
        <w:numPr>
          <w:ilvl w:val="0"/>
          <w:numId w:val="4"/>
        </w:numPr>
        <w:tabs>
          <w:tab w:val="left" w:pos="426"/>
        </w:tabs>
        <w:spacing w:after="120" w:line="276" w:lineRule="auto"/>
        <w:ind w:left="0" w:firstLine="0"/>
        <w:contextualSpacing w:val="0"/>
        <w:jc w:val="both"/>
        <w:rPr>
          <w:rFonts w:ascii="Gill Sans MT" w:hAnsi="Gill Sans MT"/>
        </w:rPr>
      </w:pPr>
      <w:r>
        <w:rPr>
          <w:rFonts w:ascii="Gill Sans MT" w:hAnsi="Gill Sans MT"/>
        </w:rPr>
        <w:t>Among the 42 key stakeholders met, 32 (76%) had participated in at least one edition of the forum. The evaluation found that, among those who had participated in at least one Nutrition forum, 12 (38%) had participated in one edition, 10</w:t>
      </w:r>
      <w:r w:rsidR="00DE4710">
        <w:rPr>
          <w:rFonts w:ascii="Gill Sans MT" w:hAnsi="Gill Sans MT"/>
        </w:rPr>
        <w:t xml:space="preserve"> </w:t>
      </w:r>
      <w:r>
        <w:rPr>
          <w:rFonts w:ascii="Gill Sans MT" w:hAnsi="Gill Sans MT"/>
        </w:rPr>
        <w:t>(31%) in 2-</w:t>
      </w:r>
      <w:r w:rsidR="00B27497">
        <w:rPr>
          <w:rFonts w:ascii="Gill Sans MT" w:hAnsi="Gill Sans MT"/>
        </w:rPr>
        <w:t>4 editions</w:t>
      </w:r>
      <w:r>
        <w:rPr>
          <w:rFonts w:ascii="Gill Sans MT" w:hAnsi="Gill Sans MT"/>
        </w:rPr>
        <w:t>, 6</w:t>
      </w:r>
      <w:r w:rsidR="00DE4710">
        <w:rPr>
          <w:rFonts w:ascii="Gill Sans MT" w:hAnsi="Gill Sans MT"/>
        </w:rPr>
        <w:t xml:space="preserve"> </w:t>
      </w:r>
      <w:r>
        <w:rPr>
          <w:rFonts w:ascii="Gill Sans MT" w:hAnsi="Gill Sans MT"/>
        </w:rPr>
        <w:t>(19%) in 4-6 editions and 4</w:t>
      </w:r>
      <w:r w:rsidR="00DE4710">
        <w:rPr>
          <w:rFonts w:ascii="Gill Sans MT" w:hAnsi="Gill Sans MT"/>
        </w:rPr>
        <w:t xml:space="preserve"> </w:t>
      </w:r>
      <w:r>
        <w:rPr>
          <w:rFonts w:ascii="Gill Sans MT" w:hAnsi="Gill Sans MT"/>
        </w:rPr>
        <w:t>(13%) had in more than six editions. Twenty-two (69%) of those who participated in the nutrition forum did not attend more than 4 editions.</w:t>
      </w:r>
    </w:p>
    <w:p w14:paraId="0D8793F3" w14:textId="77777777" w:rsidR="004002BB" w:rsidRPr="00C53E6F" w:rsidRDefault="004002BB" w:rsidP="00E63875">
      <w:pPr>
        <w:pStyle w:val="ListParagraph"/>
        <w:tabs>
          <w:tab w:val="left" w:pos="426"/>
        </w:tabs>
        <w:spacing w:after="0" w:line="276" w:lineRule="auto"/>
        <w:ind w:left="0"/>
        <w:contextualSpacing w:val="0"/>
        <w:jc w:val="both"/>
        <w:rPr>
          <w:rFonts w:ascii="Gill Sans MT" w:hAnsi="Gill Sans MT"/>
        </w:rPr>
      </w:pPr>
    </w:p>
    <w:p w14:paraId="48CD9CF3" w14:textId="115F2261" w:rsidR="00842A85" w:rsidRPr="009D520E" w:rsidRDefault="00842A85" w:rsidP="009D520E">
      <w:pPr>
        <w:pStyle w:val="Heading4"/>
        <w:numPr>
          <w:ilvl w:val="2"/>
          <w:numId w:val="1"/>
        </w:numPr>
        <w:spacing w:after="120" w:line="276" w:lineRule="auto"/>
        <w:ind w:left="1077"/>
        <w:rPr>
          <w:rFonts w:ascii="Gill Sans MT" w:hAnsi="Gill Sans MT"/>
          <w:b/>
          <w:bCs/>
          <w:sz w:val="24"/>
          <w:szCs w:val="24"/>
        </w:rPr>
      </w:pPr>
      <w:r w:rsidRPr="009D520E">
        <w:rPr>
          <w:rFonts w:ascii="Gill Sans MT" w:hAnsi="Gill Sans MT"/>
          <w:b/>
          <w:bCs/>
          <w:sz w:val="24"/>
          <w:szCs w:val="24"/>
        </w:rPr>
        <w:t xml:space="preserve">Country visits </w:t>
      </w:r>
    </w:p>
    <w:p w14:paraId="1B683221" w14:textId="037A13B2" w:rsidR="00A410AD" w:rsidRDefault="00466EDA"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Pr>
          <w:rFonts w:ascii="Gill Sans MT" w:hAnsi="Gill Sans MT"/>
        </w:rPr>
        <w:t xml:space="preserve">In addition to </w:t>
      </w:r>
      <w:proofErr w:type="gramStart"/>
      <w:r>
        <w:rPr>
          <w:rFonts w:ascii="Gill Sans MT" w:hAnsi="Gill Sans MT"/>
        </w:rPr>
        <w:t>Liberia</w:t>
      </w:r>
      <w:proofErr w:type="gramEnd"/>
      <w:r>
        <w:rPr>
          <w:rFonts w:ascii="Gill Sans MT" w:hAnsi="Gill Sans MT"/>
        </w:rPr>
        <w:t xml:space="preserve"> which was used for the inception phase, f</w:t>
      </w:r>
      <w:r w:rsidR="008B148E" w:rsidRPr="00C037D0">
        <w:rPr>
          <w:rFonts w:ascii="Gill Sans MT" w:hAnsi="Gill Sans MT"/>
        </w:rPr>
        <w:t xml:space="preserve">our countries </w:t>
      </w:r>
      <w:r w:rsidR="00153652">
        <w:rPr>
          <w:rFonts w:ascii="Gill Sans MT" w:hAnsi="Gill Sans MT"/>
        </w:rPr>
        <w:t>were</w:t>
      </w:r>
      <w:r w:rsidR="008B148E" w:rsidRPr="00C037D0">
        <w:rPr>
          <w:rFonts w:ascii="Gill Sans MT" w:hAnsi="Gill Sans MT"/>
        </w:rPr>
        <w:t xml:space="preserve"> selected for field visits</w:t>
      </w:r>
      <w:r w:rsidR="0016117A">
        <w:rPr>
          <w:rFonts w:ascii="Gill Sans MT" w:hAnsi="Gill Sans MT"/>
        </w:rPr>
        <w:t xml:space="preserve">, </w:t>
      </w:r>
      <w:r w:rsidR="008B148E" w:rsidRPr="00C037D0">
        <w:rPr>
          <w:rFonts w:ascii="Gill Sans MT" w:hAnsi="Gill Sans MT"/>
        </w:rPr>
        <w:t>n</w:t>
      </w:r>
      <w:r w:rsidR="00490D73">
        <w:rPr>
          <w:rFonts w:ascii="Gill Sans MT" w:hAnsi="Gill Sans MT"/>
        </w:rPr>
        <w:t>amel</w:t>
      </w:r>
      <w:r w:rsidR="008B148E" w:rsidRPr="00C037D0">
        <w:rPr>
          <w:rFonts w:ascii="Gill Sans MT" w:hAnsi="Gill Sans MT"/>
        </w:rPr>
        <w:t xml:space="preserve">y </w:t>
      </w:r>
      <w:r w:rsidR="005577A7" w:rsidRPr="00C037D0">
        <w:rPr>
          <w:rFonts w:ascii="Gill Sans MT" w:hAnsi="Gill Sans MT"/>
        </w:rPr>
        <w:t xml:space="preserve">Burkina Faso, Guinea Bissau, </w:t>
      </w:r>
      <w:r w:rsidR="000D77F8" w:rsidRPr="00C037D0">
        <w:rPr>
          <w:rFonts w:ascii="Gill Sans MT" w:hAnsi="Gill Sans MT"/>
        </w:rPr>
        <w:t>Cote d’Ivoire and Nigeria</w:t>
      </w:r>
      <w:r w:rsidR="00F41CE6">
        <w:rPr>
          <w:rFonts w:ascii="Gill Sans MT" w:hAnsi="Gill Sans MT"/>
        </w:rPr>
        <w:t>.</w:t>
      </w:r>
      <w:r w:rsidR="00ED37E7" w:rsidRPr="00ED37E7">
        <w:rPr>
          <w:rFonts w:ascii="Gill Sans MT" w:hAnsi="Gill Sans MT"/>
        </w:rPr>
        <w:t xml:space="preserve"> </w:t>
      </w:r>
      <w:r w:rsidR="00ED37E7">
        <w:rPr>
          <w:rFonts w:ascii="Gill Sans MT" w:hAnsi="Gill Sans MT"/>
        </w:rPr>
        <w:t xml:space="preserve">Country visits were </w:t>
      </w:r>
      <w:r w:rsidR="0016117A">
        <w:rPr>
          <w:rFonts w:ascii="Gill Sans MT" w:hAnsi="Gill Sans MT"/>
        </w:rPr>
        <w:t>carried out during a period of</w:t>
      </w:r>
      <w:r w:rsidR="00ED37E7">
        <w:rPr>
          <w:rFonts w:ascii="Gill Sans MT" w:hAnsi="Gill Sans MT"/>
        </w:rPr>
        <w:t xml:space="preserve"> three weeks, from 16-23 November 2019 in Liberia, 15-21 December 2019 in Nigeria and Guinea-Bissau, and 4-11 January 2020 in Cote d’Ivoire and Burkina Faso</w:t>
      </w:r>
      <w:r w:rsidR="000D77F8" w:rsidRPr="00C037D0">
        <w:rPr>
          <w:rFonts w:ascii="Gill Sans MT" w:hAnsi="Gill Sans MT"/>
        </w:rPr>
        <w:t xml:space="preserve">. </w:t>
      </w:r>
      <w:r w:rsidR="00DF2E7B" w:rsidRPr="00C037D0">
        <w:rPr>
          <w:rFonts w:ascii="Gill Sans MT" w:hAnsi="Gill Sans MT"/>
        </w:rPr>
        <w:t xml:space="preserve">During each country visit, </w:t>
      </w:r>
      <w:r w:rsidR="005D3091">
        <w:rPr>
          <w:rFonts w:ascii="Gill Sans MT" w:hAnsi="Gill Sans MT"/>
        </w:rPr>
        <w:t>key informant interviews were completed</w:t>
      </w:r>
      <w:r w:rsidR="00B80BBA">
        <w:rPr>
          <w:rFonts w:ascii="Gill Sans MT" w:hAnsi="Gill Sans MT"/>
        </w:rPr>
        <w:t>,</w:t>
      </w:r>
      <w:r w:rsidR="005D3091">
        <w:rPr>
          <w:rFonts w:ascii="Gill Sans MT" w:hAnsi="Gill Sans MT"/>
        </w:rPr>
        <w:t xml:space="preserve"> and </w:t>
      </w:r>
      <w:r w:rsidR="00DF2E7B" w:rsidRPr="008F70DA">
        <w:rPr>
          <w:rFonts w:ascii="Gill Sans MT" w:hAnsi="Gill Sans MT"/>
        </w:rPr>
        <w:t>a structured checklist</w:t>
      </w:r>
      <w:r w:rsidR="00DF2E7B" w:rsidRPr="00C037D0">
        <w:rPr>
          <w:rFonts w:ascii="Gill Sans MT" w:hAnsi="Gill Sans MT"/>
        </w:rPr>
        <w:t xml:space="preserve"> </w:t>
      </w:r>
      <w:r w:rsidR="00441D28">
        <w:rPr>
          <w:rFonts w:ascii="Gill Sans MT" w:hAnsi="Gill Sans MT"/>
        </w:rPr>
        <w:t>was</w:t>
      </w:r>
      <w:r w:rsidR="00DF2E7B" w:rsidRPr="00C037D0">
        <w:rPr>
          <w:rFonts w:ascii="Gill Sans MT" w:hAnsi="Gill Sans MT"/>
        </w:rPr>
        <w:t xml:space="preserve"> used to identify </w:t>
      </w:r>
      <w:r w:rsidR="003604CC" w:rsidRPr="00C037D0">
        <w:rPr>
          <w:rFonts w:ascii="Gill Sans MT" w:hAnsi="Gill Sans MT"/>
        </w:rPr>
        <w:t xml:space="preserve">any available </w:t>
      </w:r>
      <w:r w:rsidR="00F259B7" w:rsidRPr="00C037D0">
        <w:rPr>
          <w:rFonts w:ascii="Gill Sans MT" w:hAnsi="Gill Sans MT"/>
        </w:rPr>
        <w:t xml:space="preserve">outcomes named as part of the </w:t>
      </w:r>
      <w:r w:rsidR="005649FD" w:rsidRPr="00C037D0">
        <w:rPr>
          <w:rFonts w:ascii="Gill Sans MT" w:hAnsi="Gill Sans MT"/>
        </w:rPr>
        <w:t xml:space="preserve">contribution of the </w:t>
      </w:r>
      <w:r w:rsidR="00AA40EA" w:rsidRPr="00C037D0">
        <w:rPr>
          <w:rFonts w:ascii="Gill Sans MT" w:hAnsi="Gill Sans MT"/>
        </w:rPr>
        <w:t xml:space="preserve">Nutrition forum support such as </w:t>
      </w:r>
      <w:r w:rsidR="008F78D9" w:rsidRPr="00C037D0">
        <w:rPr>
          <w:rFonts w:ascii="Gill Sans MT" w:hAnsi="Gill Sans MT"/>
        </w:rPr>
        <w:t>existing</w:t>
      </w:r>
      <w:r w:rsidR="001A55A6" w:rsidRPr="00C037D0">
        <w:rPr>
          <w:rFonts w:ascii="Gill Sans MT" w:hAnsi="Gill Sans MT"/>
        </w:rPr>
        <w:t xml:space="preserve"> nutrition policy, </w:t>
      </w:r>
      <w:r w:rsidR="00575332" w:rsidRPr="00C037D0">
        <w:rPr>
          <w:rFonts w:ascii="Gill Sans MT" w:hAnsi="Gill Sans MT"/>
        </w:rPr>
        <w:t xml:space="preserve">food security and nutrition framework, existing </w:t>
      </w:r>
      <w:r w:rsidR="0064487B" w:rsidRPr="00C037D0">
        <w:rPr>
          <w:rFonts w:ascii="Gill Sans MT" w:hAnsi="Gill Sans MT"/>
        </w:rPr>
        <w:t>intervention funded to cover nutrition policy or framework.</w:t>
      </w:r>
    </w:p>
    <w:p w14:paraId="0F046981" w14:textId="5327803C" w:rsidR="00353F37" w:rsidRDefault="007B5433" w:rsidP="00353F37">
      <w:pPr>
        <w:pStyle w:val="ListParagraph"/>
        <w:numPr>
          <w:ilvl w:val="0"/>
          <w:numId w:val="4"/>
        </w:numPr>
        <w:tabs>
          <w:tab w:val="left" w:pos="426"/>
        </w:tabs>
        <w:spacing w:after="120" w:line="276" w:lineRule="auto"/>
        <w:ind w:left="0" w:firstLine="0"/>
        <w:contextualSpacing w:val="0"/>
        <w:jc w:val="both"/>
        <w:rPr>
          <w:rFonts w:ascii="Gill Sans MT" w:hAnsi="Gill Sans MT"/>
        </w:rPr>
      </w:pPr>
      <w:bookmarkStart w:id="163" w:name="_Hlk33626023"/>
      <w:r w:rsidRPr="007B5433">
        <w:rPr>
          <w:rFonts w:ascii="Gill Sans MT" w:hAnsi="Gill Sans MT"/>
        </w:rPr>
        <w:t xml:space="preserve">Sampling criteria </w:t>
      </w:r>
      <w:r w:rsidR="00991378">
        <w:rPr>
          <w:rFonts w:ascii="Gill Sans MT" w:hAnsi="Gill Sans MT"/>
        </w:rPr>
        <w:t>to identify the</w:t>
      </w:r>
      <w:r w:rsidRPr="007B5433">
        <w:rPr>
          <w:rFonts w:ascii="Gill Sans MT" w:hAnsi="Gill Sans MT"/>
        </w:rPr>
        <w:t xml:space="preserve"> countries </w:t>
      </w:r>
      <w:r w:rsidR="00991378">
        <w:rPr>
          <w:rFonts w:ascii="Gill Sans MT" w:hAnsi="Gill Sans MT"/>
        </w:rPr>
        <w:t xml:space="preserve">to be visited </w:t>
      </w:r>
      <w:r w:rsidRPr="007B5433">
        <w:rPr>
          <w:rFonts w:ascii="Gill Sans MT" w:hAnsi="Gill Sans MT"/>
        </w:rPr>
        <w:t>include</w:t>
      </w:r>
      <w:r w:rsidR="00991378">
        <w:rPr>
          <w:rFonts w:ascii="Gill Sans MT" w:hAnsi="Gill Sans MT"/>
        </w:rPr>
        <w:t>d</w:t>
      </w:r>
      <w:r w:rsidRPr="007B5433">
        <w:rPr>
          <w:rFonts w:ascii="Gill Sans MT" w:hAnsi="Gill Sans MT"/>
        </w:rPr>
        <w:t xml:space="preserve"> : </w:t>
      </w:r>
      <w:proofErr w:type="spellStart"/>
      <w:r w:rsidRPr="007B5433">
        <w:rPr>
          <w:rFonts w:ascii="Gill Sans MT" w:hAnsi="Gill Sans MT"/>
        </w:rPr>
        <w:t>i</w:t>
      </w:r>
      <w:proofErr w:type="spellEnd"/>
      <w:r w:rsidRPr="007B5433">
        <w:rPr>
          <w:rFonts w:ascii="Gill Sans MT" w:hAnsi="Gill Sans MT"/>
        </w:rPr>
        <w:t xml:space="preserve">) language inclusion to cover at least one French (Cote d’Ivoire), one English (Nigeria) and one </w:t>
      </w:r>
      <w:r w:rsidR="003259B6">
        <w:rPr>
          <w:rFonts w:ascii="Gill Sans MT" w:hAnsi="Gill Sans MT"/>
        </w:rPr>
        <w:t>Lusophone</w:t>
      </w:r>
      <w:r w:rsidRPr="007B5433">
        <w:rPr>
          <w:rFonts w:ascii="Gill Sans MT" w:hAnsi="Gill Sans MT"/>
        </w:rPr>
        <w:t xml:space="preserve"> (Guinea Bissau) speaking countr</w:t>
      </w:r>
      <w:r w:rsidR="00AD05F0">
        <w:rPr>
          <w:rFonts w:ascii="Gill Sans MT" w:hAnsi="Gill Sans MT"/>
        </w:rPr>
        <w:t>y</w:t>
      </w:r>
      <w:r w:rsidRPr="007B5433">
        <w:rPr>
          <w:rFonts w:ascii="Gill Sans MT" w:hAnsi="Gill Sans MT"/>
        </w:rPr>
        <w:t xml:space="preserve">; </w:t>
      </w:r>
      <w:bookmarkEnd w:id="163"/>
      <w:r w:rsidRPr="007B5433">
        <w:rPr>
          <w:rFonts w:ascii="Gill Sans MT" w:hAnsi="Gill Sans MT"/>
        </w:rPr>
        <w:t>ii) Host of the next 17</w:t>
      </w:r>
      <w:r w:rsidRPr="007B5433">
        <w:rPr>
          <w:rFonts w:ascii="Gill Sans MT" w:hAnsi="Gill Sans MT"/>
          <w:vertAlign w:val="superscript"/>
        </w:rPr>
        <w:t>th</w:t>
      </w:r>
      <w:r w:rsidRPr="007B5433">
        <w:rPr>
          <w:rFonts w:ascii="Gill Sans MT" w:hAnsi="Gill Sans MT"/>
        </w:rPr>
        <w:t xml:space="preserve"> Nutrition Forum (Nigeria in 2021), and iii) Headquarters of the ECOWAS/WAHO for debriefing meeting (Burkina Faso).</w:t>
      </w:r>
      <w:r w:rsidR="00353F37">
        <w:rPr>
          <w:rFonts w:ascii="Gill Sans MT" w:hAnsi="Gill Sans MT"/>
        </w:rPr>
        <w:t xml:space="preserve"> </w:t>
      </w:r>
      <w:r w:rsidR="002F532F">
        <w:rPr>
          <w:rFonts w:ascii="Gill Sans MT" w:hAnsi="Gill Sans MT"/>
        </w:rPr>
        <w:t xml:space="preserve"> </w:t>
      </w:r>
    </w:p>
    <w:p w14:paraId="37503A27" w14:textId="6A768041" w:rsidR="00353F37" w:rsidRPr="003B1465" w:rsidRDefault="00353F37" w:rsidP="003B1465">
      <w:pPr>
        <w:pStyle w:val="Heading1"/>
        <w:spacing w:before="120" w:after="120"/>
        <w:rPr>
          <w:rFonts w:ascii="Gill Sans MT" w:hAnsi="Gill Sans MT"/>
          <w:sz w:val="24"/>
          <w:szCs w:val="24"/>
        </w:rPr>
      </w:pPr>
      <w:bookmarkStart w:id="164" w:name="_Toc30599203"/>
      <w:bookmarkStart w:id="165" w:name="_Toc30599763"/>
      <w:bookmarkStart w:id="166" w:name="_Toc30599848"/>
      <w:bookmarkStart w:id="167" w:name="_Toc30599989"/>
      <w:bookmarkStart w:id="168" w:name="_Toc32529964"/>
      <w:bookmarkStart w:id="169" w:name="_Toc32530447"/>
      <w:bookmarkStart w:id="170" w:name="_Toc32530482"/>
      <w:bookmarkStart w:id="171" w:name="_Toc32530556"/>
      <w:bookmarkStart w:id="172" w:name="_Toc33432549"/>
      <w:bookmarkStart w:id="173" w:name="_Toc33432902"/>
      <w:bookmarkStart w:id="174" w:name="_Toc34730949"/>
      <w:r w:rsidRPr="003B1465">
        <w:rPr>
          <w:rFonts w:ascii="Gill Sans MT" w:hAnsi="Gill Sans MT"/>
          <w:b/>
          <w:bCs/>
          <w:sz w:val="24"/>
          <w:szCs w:val="24"/>
        </w:rPr>
        <w:lastRenderedPageBreak/>
        <w:t xml:space="preserve">Table </w:t>
      </w:r>
      <w:r w:rsidR="00AD2B40">
        <w:rPr>
          <w:rFonts w:ascii="Gill Sans MT" w:hAnsi="Gill Sans MT"/>
          <w:b/>
          <w:bCs/>
          <w:sz w:val="24"/>
          <w:szCs w:val="24"/>
        </w:rPr>
        <w:t>4</w:t>
      </w:r>
      <w:r w:rsidRPr="003B1465">
        <w:rPr>
          <w:rFonts w:ascii="Gill Sans MT" w:hAnsi="Gill Sans MT"/>
          <w:b/>
          <w:bCs/>
          <w:sz w:val="24"/>
          <w:szCs w:val="24"/>
        </w:rPr>
        <w:t>:</w:t>
      </w:r>
      <w:r w:rsidRPr="003B1465">
        <w:rPr>
          <w:rFonts w:ascii="Gill Sans MT" w:hAnsi="Gill Sans MT"/>
          <w:sz w:val="24"/>
          <w:szCs w:val="24"/>
        </w:rPr>
        <w:t xml:space="preserve"> </w:t>
      </w:r>
      <w:r w:rsidR="001F68D8">
        <w:rPr>
          <w:rFonts w:ascii="Gill Sans MT" w:hAnsi="Gill Sans MT"/>
          <w:sz w:val="24"/>
          <w:szCs w:val="24"/>
        </w:rPr>
        <w:t>Distribution</w:t>
      </w:r>
      <w:r w:rsidRPr="003B1465">
        <w:rPr>
          <w:rFonts w:ascii="Gill Sans MT" w:hAnsi="Gill Sans MT"/>
          <w:sz w:val="24"/>
          <w:szCs w:val="24"/>
        </w:rPr>
        <w:t xml:space="preserve"> of key informants met</w:t>
      </w:r>
      <w:bookmarkEnd w:id="164"/>
      <w:bookmarkEnd w:id="165"/>
      <w:bookmarkEnd w:id="166"/>
      <w:bookmarkEnd w:id="167"/>
      <w:r w:rsidR="001F68D8">
        <w:rPr>
          <w:rFonts w:ascii="Gill Sans MT" w:hAnsi="Gill Sans MT"/>
          <w:sz w:val="24"/>
          <w:szCs w:val="24"/>
        </w:rPr>
        <w:t xml:space="preserve"> by category of </w:t>
      </w:r>
      <w:r w:rsidR="00F061F6">
        <w:rPr>
          <w:rFonts w:ascii="Gill Sans MT" w:hAnsi="Gill Sans MT"/>
          <w:sz w:val="24"/>
          <w:szCs w:val="24"/>
        </w:rPr>
        <w:t>stakeholders</w:t>
      </w:r>
      <w:bookmarkEnd w:id="168"/>
      <w:bookmarkEnd w:id="169"/>
      <w:bookmarkEnd w:id="170"/>
      <w:bookmarkEnd w:id="171"/>
      <w:bookmarkEnd w:id="172"/>
      <w:bookmarkEnd w:id="173"/>
      <w:bookmarkEnd w:id="174"/>
      <w:r w:rsidR="00F061F6">
        <w:rPr>
          <w:rFonts w:ascii="Gill Sans MT" w:hAnsi="Gill Sans MT"/>
          <w:sz w:val="24"/>
          <w:szCs w:val="24"/>
        </w:rPr>
        <w:t xml:space="preserve"> </w:t>
      </w:r>
    </w:p>
    <w:tbl>
      <w:tblPr>
        <w:tblStyle w:val="GridTable4-Accent11"/>
        <w:tblW w:w="0" w:type="auto"/>
        <w:tblLook w:val="04A0" w:firstRow="1" w:lastRow="0" w:firstColumn="1" w:lastColumn="0" w:noHBand="0" w:noVBand="1"/>
      </w:tblPr>
      <w:tblGrid>
        <w:gridCol w:w="1420"/>
        <w:gridCol w:w="653"/>
        <w:gridCol w:w="595"/>
        <w:gridCol w:w="645"/>
        <w:gridCol w:w="349"/>
        <w:gridCol w:w="653"/>
        <w:gridCol w:w="595"/>
        <w:gridCol w:w="812"/>
        <w:gridCol w:w="520"/>
        <w:gridCol w:w="1049"/>
        <w:gridCol w:w="767"/>
        <w:gridCol w:w="697"/>
        <w:gridCol w:w="595"/>
      </w:tblGrid>
      <w:tr w:rsidR="006007FD" w14:paraId="5F7D2043" w14:textId="35C88D2C" w:rsidTr="001C016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1BD3BE2A" w14:textId="77777777" w:rsidR="006007FD" w:rsidRPr="007356D6" w:rsidRDefault="006007FD" w:rsidP="00BB0770">
            <w:pPr>
              <w:pStyle w:val="ListParagraph"/>
              <w:tabs>
                <w:tab w:val="left" w:pos="426"/>
              </w:tabs>
              <w:spacing w:line="276" w:lineRule="auto"/>
              <w:ind w:left="0"/>
              <w:contextualSpacing w:val="0"/>
              <w:rPr>
                <w:rFonts w:ascii="Gill Sans MT" w:hAnsi="Gill Sans MT"/>
                <w:sz w:val="20"/>
                <w:szCs w:val="20"/>
              </w:rPr>
            </w:pPr>
            <w:r w:rsidRPr="007356D6">
              <w:rPr>
                <w:rFonts w:ascii="Gill Sans MT" w:hAnsi="Gill Sans MT"/>
                <w:sz w:val="20"/>
                <w:szCs w:val="20"/>
              </w:rPr>
              <w:t xml:space="preserve">Categories </w:t>
            </w:r>
          </w:p>
        </w:tc>
        <w:tc>
          <w:tcPr>
            <w:tcW w:w="0" w:type="dxa"/>
            <w:gridSpan w:val="2"/>
            <w:vAlign w:val="center"/>
          </w:tcPr>
          <w:p w14:paraId="79EE1EA8" w14:textId="2A596B76" w:rsidR="006007FD" w:rsidRPr="007356D6" w:rsidRDefault="006007FD" w:rsidP="00823A57">
            <w:pPr>
              <w:pStyle w:val="ListParagraph"/>
              <w:tabs>
                <w:tab w:val="left" w:pos="426"/>
              </w:tabs>
              <w:spacing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7356D6">
              <w:rPr>
                <w:rFonts w:ascii="Gill Sans MT" w:hAnsi="Gill Sans MT"/>
                <w:sz w:val="20"/>
                <w:szCs w:val="20"/>
              </w:rPr>
              <w:t>Member States</w:t>
            </w:r>
          </w:p>
        </w:tc>
        <w:tc>
          <w:tcPr>
            <w:tcW w:w="0" w:type="dxa"/>
            <w:gridSpan w:val="2"/>
            <w:vAlign w:val="center"/>
          </w:tcPr>
          <w:p w14:paraId="19AECA89" w14:textId="77011279" w:rsidR="006007FD" w:rsidRPr="007356D6" w:rsidRDefault="006007FD" w:rsidP="00823A57">
            <w:pPr>
              <w:pStyle w:val="ListParagraph"/>
              <w:tabs>
                <w:tab w:val="left" w:pos="426"/>
              </w:tabs>
              <w:spacing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7356D6">
              <w:rPr>
                <w:rFonts w:ascii="Gill Sans MT" w:hAnsi="Gill Sans MT"/>
                <w:sz w:val="20"/>
                <w:szCs w:val="20"/>
              </w:rPr>
              <w:t>WAHO</w:t>
            </w:r>
          </w:p>
        </w:tc>
        <w:tc>
          <w:tcPr>
            <w:tcW w:w="0" w:type="dxa"/>
            <w:gridSpan w:val="2"/>
            <w:vAlign w:val="center"/>
          </w:tcPr>
          <w:p w14:paraId="0D6D63D4" w14:textId="7D96EE86" w:rsidR="006007FD" w:rsidRPr="007356D6" w:rsidRDefault="006007FD" w:rsidP="00823A57">
            <w:pPr>
              <w:pStyle w:val="ListParagraph"/>
              <w:tabs>
                <w:tab w:val="left" w:pos="426"/>
              </w:tabs>
              <w:spacing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7356D6">
              <w:rPr>
                <w:rFonts w:ascii="Gill Sans MT" w:hAnsi="Gill Sans MT"/>
                <w:sz w:val="20"/>
                <w:szCs w:val="20"/>
              </w:rPr>
              <w:t>Partners</w:t>
            </w:r>
          </w:p>
        </w:tc>
        <w:tc>
          <w:tcPr>
            <w:tcW w:w="0" w:type="dxa"/>
            <w:gridSpan w:val="2"/>
            <w:vAlign w:val="center"/>
          </w:tcPr>
          <w:p w14:paraId="07A0E625" w14:textId="72293ACA" w:rsidR="006007FD" w:rsidRDefault="006007FD" w:rsidP="00823A57">
            <w:pPr>
              <w:pStyle w:val="ListParagraph"/>
              <w:tabs>
                <w:tab w:val="left" w:pos="426"/>
              </w:tabs>
              <w:spacing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7356D6">
              <w:rPr>
                <w:rFonts w:ascii="Gill Sans MT" w:hAnsi="Gill Sans MT"/>
                <w:sz w:val="20"/>
                <w:szCs w:val="20"/>
              </w:rPr>
              <w:t>NGO/CSO</w:t>
            </w:r>
          </w:p>
        </w:tc>
        <w:tc>
          <w:tcPr>
            <w:tcW w:w="0" w:type="dxa"/>
            <w:gridSpan w:val="2"/>
            <w:vAlign w:val="center"/>
          </w:tcPr>
          <w:p w14:paraId="03A92BCD" w14:textId="1C394DE8" w:rsidR="006007FD" w:rsidRDefault="006007FD" w:rsidP="00823A57">
            <w:pPr>
              <w:pStyle w:val="ListParagraph"/>
              <w:tabs>
                <w:tab w:val="left" w:pos="426"/>
              </w:tabs>
              <w:spacing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P</w:t>
            </w:r>
            <w:r w:rsidRPr="007356D6">
              <w:rPr>
                <w:rFonts w:ascii="Gill Sans MT" w:hAnsi="Gill Sans MT"/>
                <w:sz w:val="20"/>
                <w:szCs w:val="20"/>
              </w:rPr>
              <w:t>arliamentarians</w:t>
            </w:r>
          </w:p>
        </w:tc>
        <w:tc>
          <w:tcPr>
            <w:tcW w:w="0" w:type="dxa"/>
            <w:gridSpan w:val="2"/>
            <w:vAlign w:val="center"/>
          </w:tcPr>
          <w:p w14:paraId="69DCAF2B" w14:textId="4046A22B" w:rsidR="006007FD" w:rsidRDefault="006007FD" w:rsidP="00823A57">
            <w:pPr>
              <w:pStyle w:val="ListParagraph"/>
              <w:tabs>
                <w:tab w:val="left" w:pos="426"/>
              </w:tabs>
              <w:spacing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Total</w:t>
            </w:r>
          </w:p>
        </w:tc>
      </w:tr>
      <w:tr w:rsidR="00A65B24" w14:paraId="31DDB414" w14:textId="3C24957B" w:rsidTr="001C016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dxa"/>
            <w:vMerge/>
            <w:vAlign w:val="center"/>
          </w:tcPr>
          <w:p w14:paraId="242C9D51" w14:textId="77777777" w:rsidR="006007FD" w:rsidRDefault="006007FD" w:rsidP="00BB0770">
            <w:pPr>
              <w:pStyle w:val="ListParagraph"/>
              <w:tabs>
                <w:tab w:val="left" w:pos="426"/>
              </w:tabs>
              <w:spacing w:after="120" w:line="276" w:lineRule="auto"/>
              <w:ind w:left="0"/>
              <w:contextualSpacing w:val="0"/>
              <w:rPr>
                <w:rFonts w:ascii="Gill Sans MT" w:hAnsi="Gill Sans MT"/>
              </w:rPr>
            </w:pPr>
          </w:p>
        </w:tc>
        <w:tc>
          <w:tcPr>
            <w:tcW w:w="0" w:type="dxa"/>
            <w:vAlign w:val="center"/>
          </w:tcPr>
          <w:p w14:paraId="5E9BEE96" w14:textId="11053288"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M</w:t>
            </w:r>
          </w:p>
        </w:tc>
        <w:tc>
          <w:tcPr>
            <w:tcW w:w="0" w:type="dxa"/>
            <w:vAlign w:val="center"/>
          </w:tcPr>
          <w:p w14:paraId="0CFEC1FB" w14:textId="1ED0A843"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F</w:t>
            </w:r>
          </w:p>
        </w:tc>
        <w:tc>
          <w:tcPr>
            <w:tcW w:w="0" w:type="dxa"/>
            <w:vAlign w:val="center"/>
          </w:tcPr>
          <w:p w14:paraId="1F1CD93F" w14:textId="6016B493"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M</w:t>
            </w:r>
          </w:p>
        </w:tc>
        <w:tc>
          <w:tcPr>
            <w:tcW w:w="0" w:type="dxa"/>
            <w:vAlign w:val="center"/>
          </w:tcPr>
          <w:p w14:paraId="67C1B0D5" w14:textId="02D806D5"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F</w:t>
            </w:r>
          </w:p>
        </w:tc>
        <w:tc>
          <w:tcPr>
            <w:tcW w:w="0" w:type="dxa"/>
            <w:vAlign w:val="center"/>
          </w:tcPr>
          <w:p w14:paraId="30C6F6D1" w14:textId="2575D914"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M</w:t>
            </w:r>
          </w:p>
        </w:tc>
        <w:tc>
          <w:tcPr>
            <w:tcW w:w="0" w:type="dxa"/>
            <w:vAlign w:val="center"/>
          </w:tcPr>
          <w:p w14:paraId="10E7AFB8" w14:textId="23666B15"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F</w:t>
            </w:r>
          </w:p>
        </w:tc>
        <w:tc>
          <w:tcPr>
            <w:tcW w:w="0" w:type="dxa"/>
            <w:vAlign w:val="center"/>
          </w:tcPr>
          <w:p w14:paraId="5BF77ADA" w14:textId="5B00209A"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M</w:t>
            </w:r>
          </w:p>
        </w:tc>
        <w:tc>
          <w:tcPr>
            <w:tcW w:w="0" w:type="dxa"/>
            <w:vAlign w:val="center"/>
          </w:tcPr>
          <w:p w14:paraId="6FD90744" w14:textId="1BFB7746"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F</w:t>
            </w:r>
          </w:p>
        </w:tc>
        <w:tc>
          <w:tcPr>
            <w:tcW w:w="0" w:type="dxa"/>
            <w:vAlign w:val="center"/>
          </w:tcPr>
          <w:p w14:paraId="4030EF9C" w14:textId="24E51CF4"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M</w:t>
            </w:r>
          </w:p>
        </w:tc>
        <w:tc>
          <w:tcPr>
            <w:tcW w:w="0" w:type="dxa"/>
            <w:vAlign w:val="center"/>
          </w:tcPr>
          <w:p w14:paraId="24EBA374" w14:textId="47AD2089"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F</w:t>
            </w:r>
          </w:p>
        </w:tc>
        <w:tc>
          <w:tcPr>
            <w:tcW w:w="0" w:type="dxa"/>
            <w:vAlign w:val="center"/>
          </w:tcPr>
          <w:p w14:paraId="30651B86" w14:textId="68085A9F"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M</w:t>
            </w:r>
          </w:p>
        </w:tc>
        <w:tc>
          <w:tcPr>
            <w:tcW w:w="0" w:type="dxa"/>
            <w:vAlign w:val="center"/>
          </w:tcPr>
          <w:p w14:paraId="62877582" w14:textId="75626364" w:rsidR="006007FD" w:rsidRDefault="006007FD" w:rsidP="00823A57">
            <w:pPr>
              <w:pStyle w:val="ListParagraph"/>
              <w:tabs>
                <w:tab w:val="left" w:pos="426"/>
              </w:tabs>
              <w:spacing w:after="12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F</w:t>
            </w:r>
          </w:p>
        </w:tc>
      </w:tr>
      <w:tr w:rsidR="006007FD" w14:paraId="1B865C7A" w14:textId="5E671BA9" w:rsidTr="00823A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9" w:type="dxa"/>
            <w:vAlign w:val="center"/>
          </w:tcPr>
          <w:p w14:paraId="5E4B9975" w14:textId="30C80824" w:rsidR="006007FD" w:rsidRPr="00DE4710" w:rsidRDefault="006007FD" w:rsidP="00DE4710">
            <w:pPr>
              <w:pStyle w:val="ListParagraph"/>
              <w:tabs>
                <w:tab w:val="left" w:pos="426"/>
              </w:tabs>
              <w:spacing w:after="120"/>
              <w:ind w:left="0"/>
              <w:contextualSpacing w:val="0"/>
              <w:rPr>
                <w:rFonts w:ascii="Gill Sans MT" w:hAnsi="Gill Sans MT"/>
                <w:sz w:val="20"/>
                <w:szCs w:val="20"/>
              </w:rPr>
            </w:pPr>
            <w:r w:rsidRPr="00DE4710">
              <w:rPr>
                <w:rFonts w:ascii="Gill Sans MT" w:hAnsi="Gill Sans MT"/>
                <w:sz w:val="20"/>
                <w:szCs w:val="20"/>
              </w:rPr>
              <w:t>Number of persons interviewed</w:t>
            </w:r>
          </w:p>
        </w:tc>
        <w:tc>
          <w:tcPr>
            <w:tcW w:w="668" w:type="dxa"/>
            <w:vAlign w:val="center"/>
          </w:tcPr>
          <w:p w14:paraId="154B05A8" w14:textId="6A511618" w:rsidR="006007FD" w:rsidRDefault="006007FD"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7</w:t>
            </w:r>
          </w:p>
        </w:tc>
        <w:tc>
          <w:tcPr>
            <w:tcW w:w="595" w:type="dxa"/>
            <w:vAlign w:val="center"/>
          </w:tcPr>
          <w:p w14:paraId="7C662303" w14:textId="24AED611" w:rsidR="006007FD" w:rsidRDefault="006007FD"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5</w:t>
            </w:r>
          </w:p>
        </w:tc>
        <w:tc>
          <w:tcPr>
            <w:tcW w:w="656" w:type="dxa"/>
            <w:vAlign w:val="center"/>
          </w:tcPr>
          <w:p w14:paraId="7A24C3F0" w14:textId="4D66D0D4" w:rsidR="006007FD" w:rsidRDefault="006007FD"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5</w:t>
            </w:r>
          </w:p>
        </w:tc>
        <w:tc>
          <w:tcPr>
            <w:tcW w:w="326" w:type="dxa"/>
            <w:vAlign w:val="center"/>
          </w:tcPr>
          <w:p w14:paraId="21B65E8C" w14:textId="34409E65" w:rsidR="006007FD" w:rsidRDefault="006007FD"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0</w:t>
            </w:r>
          </w:p>
        </w:tc>
        <w:tc>
          <w:tcPr>
            <w:tcW w:w="667" w:type="dxa"/>
            <w:vAlign w:val="center"/>
          </w:tcPr>
          <w:p w14:paraId="6F7DBA15" w14:textId="708528A5" w:rsidR="006007FD" w:rsidRDefault="006007FD"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10</w:t>
            </w:r>
          </w:p>
        </w:tc>
        <w:tc>
          <w:tcPr>
            <w:tcW w:w="595" w:type="dxa"/>
            <w:vAlign w:val="center"/>
          </w:tcPr>
          <w:p w14:paraId="3C70C55B" w14:textId="3E1AF5CB" w:rsidR="006007FD" w:rsidRDefault="006007FD"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9</w:t>
            </w:r>
          </w:p>
        </w:tc>
        <w:tc>
          <w:tcPr>
            <w:tcW w:w="831" w:type="dxa"/>
            <w:vAlign w:val="center"/>
          </w:tcPr>
          <w:p w14:paraId="4558A70C" w14:textId="71BF1B35" w:rsidR="006007FD" w:rsidRDefault="006007FD"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2</w:t>
            </w:r>
          </w:p>
        </w:tc>
        <w:tc>
          <w:tcPr>
            <w:tcW w:w="527" w:type="dxa"/>
            <w:vAlign w:val="center"/>
          </w:tcPr>
          <w:p w14:paraId="0A353D41" w14:textId="1C31F801" w:rsidR="006007FD" w:rsidRDefault="006007FD"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3</w:t>
            </w:r>
          </w:p>
        </w:tc>
        <w:tc>
          <w:tcPr>
            <w:tcW w:w="1049" w:type="dxa"/>
            <w:vAlign w:val="center"/>
          </w:tcPr>
          <w:p w14:paraId="750D5517" w14:textId="0C03D5FF" w:rsidR="006007FD" w:rsidRDefault="006007FD"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1</w:t>
            </w:r>
          </w:p>
        </w:tc>
        <w:tc>
          <w:tcPr>
            <w:tcW w:w="767" w:type="dxa"/>
            <w:vAlign w:val="center"/>
          </w:tcPr>
          <w:p w14:paraId="63E718F4" w14:textId="63B3DE8D" w:rsidR="006007FD" w:rsidRDefault="006007FD"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0</w:t>
            </w:r>
          </w:p>
        </w:tc>
        <w:tc>
          <w:tcPr>
            <w:tcW w:w="722" w:type="dxa"/>
            <w:vAlign w:val="center"/>
          </w:tcPr>
          <w:p w14:paraId="60A21C0F" w14:textId="4C91A277" w:rsidR="006007FD" w:rsidRDefault="00FE3582"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25</w:t>
            </w:r>
          </w:p>
        </w:tc>
        <w:tc>
          <w:tcPr>
            <w:tcW w:w="518" w:type="dxa"/>
            <w:vAlign w:val="center"/>
          </w:tcPr>
          <w:p w14:paraId="349D1137" w14:textId="3FF526D8" w:rsidR="006007FD" w:rsidRDefault="00823A57" w:rsidP="00DE4710">
            <w:pPr>
              <w:pStyle w:val="ListParagraph"/>
              <w:tabs>
                <w:tab w:val="left" w:pos="426"/>
              </w:tabs>
              <w:spacing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17</w:t>
            </w:r>
          </w:p>
        </w:tc>
      </w:tr>
      <w:tr w:rsidR="00473259" w14:paraId="7209EF33" w14:textId="77777777" w:rsidTr="00823A57">
        <w:tc>
          <w:tcPr>
            <w:cnfStyle w:val="001000000000" w:firstRow="0" w:lastRow="0" w:firstColumn="1" w:lastColumn="0" w:oddVBand="0" w:evenVBand="0" w:oddHBand="0" w:evenHBand="0" w:firstRowFirstColumn="0" w:firstRowLastColumn="0" w:lastRowFirstColumn="0" w:lastRowLastColumn="0"/>
            <w:tcW w:w="1429" w:type="dxa"/>
            <w:vAlign w:val="center"/>
          </w:tcPr>
          <w:p w14:paraId="2EC49403" w14:textId="180E7485" w:rsidR="00473259" w:rsidRDefault="00473259" w:rsidP="00BB0770">
            <w:pPr>
              <w:pStyle w:val="ListParagraph"/>
              <w:tabs>
                <w:tab w:val="left" w:pos="426"/>
              </w:tabs>
              <w:spacing w:after="120" w:line="276" w:lineRule="auto"/>
              <w:ind w:left="0"/>
              <w:contextualSpacing w:val="0"/>
              <w:rPr>
                <w:rFonts w:ascii="Gill Sans MT" w:hAnsi="Gill Sans MT"/>
              </w:rPr>
            </w:pPr>
            <w:r>
              <w:rPr>
                <w:rFonts w:ascii="Gill Sans MT" w:hAnsi="Gill Sans MT"/>
              </w:rPr>
              <w:t>N</w:t>
            </w:r>
          </w:p>
        </w:tc>
        <w:tc>
          <w:tcPr>
            <w:tcW w:w="1263" w:type="dxa"/>
            <w:gridSpan w:val="2"/>
            <w:vAlign w:val="center"/>
          </w:tcPr>
          <w:p w14:paraId="2C870418" w14:textId="5FB29CF4" w:rsidR="00473259" w:rsidRDefault="0047325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12</w:t>
            </w:r>
          </w:p>
        </w:tc>
        <w:tc>
          <w:tcPr>
            <w:tcW w:w="982" w:type="dxa"/>
            <w:gridSpan w:val="2"/>
            <w:vAlign w:val="center"/>
          </w:tcPr>
          <w:p w14:paraId="7CD07DBA" w14:textId="761E2981" w:rsidR="00473259" w:rsidRDefault="0047325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5</w:t>
            </w:r>
          </w:p>
        </w:tc>
        <w:tc>
          <w:tcPr>
            <w:tcW w:w="1262" w:type="dxa"/>
            <w:gridSpan w:val="2"/>
            <w:vAlign w:val="center"/>
          </w:tcPr>
          <w:p w14:paraId="38CDE90A" w14:textId="60BB80EE" w:rsidR="00473259" w:rsidRDefault="0047325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19</w:t>
            </w:r>
          </w:p>
        </w:tc>
        <w:tc>
          <w:tcPr>
            <w:tcW w:w="1358" w:type="dxa"/>
            <w:gridSpan w:val="2"/>
            <w:vAlign w:val="center"/>
          </w:tcPr>
          <w:p w14:paraId="06059C17" w14:textId="68E4C18E" w:rsidR="00473259" w:rsidRDefault="0047325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5</w:t>
            </w:r>
          </w:p>
        </w:tc>
        <w:tc>
          <w:tcPr>
            <w:tcW w:w="1816" w:type="dxa"/>
            <w:gridSpan w:val="2"/>
            <w:vAlign w:val="center"/>
          </w:tcPr>
          <w:p w14:paraId="1846C81D" w14:textId="36EBEE43" w:rsidR="00473259" w:rsidRDefault="0047325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1</w:t>
            </w:r>
          </w:p>
        </w:tc>
        <w:tc>
          <w:tcPr>
            <w:tcW w:w="1240" w:type="dxa"/>
            <w:gridSpan w:val="2"/>
            <w:vAlign w:val="center"/>
          </w:tcPr>
          <w:p w14:paraId="036C6FCE" w14:textId="147FEC66" w:rsidR="00473259" w:rsidRDefault="0047325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42</w:t>
            </w:r>
          </w:p>
        </w:tc>
      </w:tr>
      <w:tr w:rsidR="00975FC7" w14:paraId="4651C955" w14:textId="77777777" w:rsidTr="00823A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9" w:type="dxa"/>
            <w:vAlign w:val="center"/>
          </w:tcPr>
          <w:p w14:paraId="2CDD2885" w14:textId="184B69F0" w:rsidR="00975FC7" w:rsidRDefault="00975FC7" w:rsidP="00BB0770">
            <w:pPr>
              <w:pStyle w:val="ListParagraph"/>
              <w:tabs>
                <w:tab w:val="left" w:pos="426"/>
              </w:tabs>
              <w:spacing w:after="120" w:line="276" w:lineRule="auto"/>
              <w:ind w:left="0"/>
              <w:contextualSpacing w:val="0"/>
              <w:rPr>
                <w:rFonts w:ascii="Gill Sans MT" w:hAnsi="Gill Sans MT"/>
              </w:rPr>
            </w:pPr>
            <w:r>
              <w:rPr>
                <w:rFonts w:ascii="Gill Sans MT" w:hAnsi="Gill Sans MT"/>
              </w:rPr>
              <w:t>Percentage</w:t>
            </w:r>
          </w:p>
        </w:tc>
        <w:tc>
          <w:tcPr>
            <w:tcW w:w="668" w:type="dxa"/>
            <w:vAlign w:val="center"/>
          </w:tcPr>
          <w:p w14:paraId="3B6846B7" w14:textId="5D672B49" w:rsidR="00975FC7" w:rsidRDefault="00473259"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58.3</w:t>
            </w:r>
          </w:p>
        </w:tc>
        <w:tc>
          <w:tcPr>
            <w:tcW w:w="595" w:type="dxa"/>
            <w:vAlign w:val="center"/>
          </w:tcPr>
          <w:p w14:paraId="2A6DB080" w14:textId="6781D646" w:rsidR="00975FC7" w:rsidRDefault="00473259"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41.7</w:t>
            </w:r>
          </w:p>
        </w:tc>
        <w:tc>
          <w:tcPr>
            <w:tcW w:w="656" w:type="dxa"/>
            <w:vAlign w:val="center"/>
          </w:tcPr>
          <w:p w14:paraId="4D18E60E" w14:textId="4450079F" w:rsidR="00975FC7" w:rsidRDefault="00473259"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100</w:t>
            </w:r>
          </w:p>
        </w:tc>
        <w:tc>
          <w:tcPr>
            <w:tcW w:w="326" w:type="dxa"/>
            <w:vAlign w:val="center"/>
          </w:tcPr>
          <w:p w14:paraId="4F3E92D5" w14:textId="257BA707" w:rsidR="00975FC7" w:rsidRDefault="00473259"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0</w:t>
            </w:r>
          </w:p>
        </w:tc>
        <w:tc>
          <w:tcPr>
            <w:tcW w:w="667" w:type="dxa"/>
            <w:vAlign w:val="center"/>
          </w:tcPr>
          <w:p w14:paraId="2E93D6DD" w14:textId="116DD547" w:rsidR="00975FC7" w:rsidRDefault="00473259"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52.6</w:t>
            </w:r>
          </w:p>
        </w:tc>
        <w:tc>
          <w:tcPr>
            <w:tcW w:w="595" w:type="dxa"/>
            <w:vAlign w:val="center"/>
          </w:tcPr>
          <w:p w14:paraId="78A69BD2" w14:textId="0E7447B4" w:rsidR="00975FC7" w:rsidRDefault="00473259"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47.4</w:t>
            </w:r>
          </w:p>
        </w:tc>
        <w:tc>
          <w:tcPr>
            <w:tcW w:w="831" w:type="dxa"/>
            <w:vAlign w:val="center"/>
          </w:tcPr>
          <w:p w14:paraId="2AB4C8B1" w14:textId="63A10831" w:rsidR="00975FC7" w:rsidRDefault="00473259"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40</w:t>
            </w:r>
          </w:p>
        </w:tc>
        <w:tc>
          <w:tcPr>
            <w:tcW w:w="527" w:type="dxa"/>
            <w:vAlign w:val="center"/>
          </w:tcPr>
          <w:p w14:paraId="7483FC73" w14:textId="4B7F8763" w:rsidR="00975FC7" w:rsidRDefault="00473259"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60</w:t>
            </w:r>
          </w:p>
        </w:tc>
        <w:tc>
          <w:tcPr>
            <w:tcW w:w="1049" w:type="dxa"/>
            <w:vAlign w:val="center"/>
          </w:tcPr>
          <w:p w14:paraId="0678B2EE" w14:textId="2C8E7886" w:rsidR="00975FC7" w:rsidRDefault="00473259"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100</w:t>
            </w:r>
          </w:p>
        </w:tc>
        <w:tc>
          <w:tcPr>
            <w:tcW w:w="767" w:type="dxa"/>
            <w:vAlign w:val="center"/>
          </w:tcPr>
          <w:p w14:paraId="5F74FE58" w14:textId="0FF40A3B" w:rsidR="00975FC7" w:rsidRDefault="00473259"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0</w:t>
            </w:r>
          </w:p>
        </w:tc>
        <w:tc>
          <w:tcPr>
            <w:tcW w:w="722" w:type="dxa"/>
            <w:vAlign w:val="center"/>
          </w:tcPr>
          <w:p w14:paraId="264E646A" w14:textId="5238D605" w:rsidR="00975FC7" w:rsidRDefault="002063CB"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59.5</w:t>
            </w:r>
          </w:p>
        </w:tc>
        <w:tc>
          <w:tcPr>
            <w:tcW w:w="518" w:type="dxa"/>
            <w:vAlign w:val="center"/>
          </w:tcPr>
          <w:p w14:paraId="286F064F" w14:textId="62848707" w:rsidR="00975FC7" w:rsidRDefault="009A56D8" w:rsidP="00823A57">
            <w:pPr>
              <w:pStyle w:val="ListParagraph"/>
              <w:tabs>
                <w:tab w:val="left" w:pos="426"/>
              </w:tabs>
              <w:spacing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40.5</w:t>
            </w:r>
          </w:p>
        </w:tc>
      </w:tr>
      <w:tr w:rsidR="003635A9" w14:paraId="1B6996A0" w14:textId="77777777" w:rsidTr="00823A57">
        <w:tc>
          <w:tcPr>
            <w:cnfStyle w:val="001000000000" w:firstRow="0" w:lastRow="0" w:firstColumn="1" w:lastColumn="0" w:oddVBand="0" w:evenVBand="0" w:oddHBand="0" w:evenHBand="0" w:firstRowFirstColumn="0" w:firstRowLastColumn="0" w:lastRowFirstColumn="0" w:lastRowLastColumn="0"/>
            <w:tcW w:w="1429" w:type="dxa"/>
            <w:vAlign w:val="center"/>
          </w:tcPr>
          <w:p w14:paraId="4B64D8BC" w14:textId="73B093DA" w:rsidR="003635A9" w:rsidRDefault="003635A9" w:rsidP="00BB0770">
            <w:pPr>
              <w:pStyle w:val="ListParagraph"/>
              <w:tabs>
                <w:tab w:val="left" w:pos="426"/>
              </w:tabs>
              <w:spacing w:after="120" w:line="276" w:lineRule="auto"/>
              <w:ind w:left="0"/>
              <w:contextualSpacing w:val="0"/>
              <w:rPr>
                <w:rFonts w:ascii="Gill Sans MT" w:hAnsi="Gill Sans MT"/>
              </w:rPr>
            </w:pPr>
            <w:r>
              <w:rPr>
                <w:rFonts w:ascii="Gill Sans MT" w:hAnsi="Gill Sans MT"/>
              </w:rPr>
              <w:t>Total</w:t>
            </w:r>
          </w:p>
        </w:tc>
        <w:tc>
          <w:tcPr>
            <w:tcW w:w="1263" w:type="dxa"/>
            <w:gridSpan w:val="2"/>
            <w:vAlign w:val="center"/>
          </w:tcPr>
          <w:p w14:paraId="5D7A36C6" w14:textId="6CEDD58C" w:rsidR="003635A9" w:rsidRDefault="003635A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28.5</w:t>
            </w:r>
          </w:p>
        </w:tc>
        <w:tc>
          <w:tcPr>
            <w:tcW w:w="982" w:type="dxa"/>
            <w:gridSpan w:val="2"/>
            <w:vAlign w:val="center"/>
          </w:tcPr>
          <w:p w14:paraId="33F8F98C" w14:textId="39B238A5" w:rsidR="003635A9" w:rsidRDefault="003635A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12</w:t>
            </w:r>
          </w:p>
        </w:tc>
        <w:tc>
          <w:tcPr>
            <w:tcW w:w="1262" w:type="dxa"/>
            <w:gridSpan w:val="2"/>
            <w:vAlign w:val="center"/>
          </w:tcPr>
          <w:p w14:paraId="6014F6E4" w14:textId="57E24975" w:rsidR="003635A9" w:rsidRDefault="003635A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45.2</w:t>
            </w:r>
          </w:p>
        </w:tc>
        <w:tc>
          <w:tcPr>
            <w:tcW w:w="1358" w:type="dxa"/>
            <w:gridSpan w:val="2"/>
            <w:vAlign w:val="center"/>
          </w:tcPr>
          <w:p w14:paraId="69958F69" w14:textId="14B0573A" w:rsidR="003635A9" w:rsidRDefault="003635A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12</w:t>
            </w:r>
          </w:p>
        </w:tc>
        <w:tc>
          <w:tcPr>
            <w:tcW w:w="1816" w:type="dxa"/>
            <w:gridSpan w:val="2"/>
            <w:vAlign w:val="center"/>
          </w:tcPr>
          <w:p w14:paraId="3A6CFB43" w14:textId="1AD3051F" w:rsidR="003635A9" w:rsidRDefault="003635A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2.3</w:t>
            </w:r>
          </w:p>
        </w:tc>
        <w:tc>
          <w:tcPr>
            <w:tcW w:w="1240" w:type="dxa"/>
            <w:gridSpan w:val="2"/>
            <w:vAlign w:val="center"/>
          </w:tcPr>
          <w:p w14:paraId="73478FEE" w14:textId="45F44E66" w:rsidR="003635A9" w:rsidRDefault="003635A9" w:rsidP="00823A57">
            <w:pPr>
              <w:pStyle w:val="ListParagraph"/>
              <w:tabs>
                <w:tab w:val="left" w:pos="426"/>
              </w:tabs>
              <w:spacing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100%</w:t>
            </w:r>
          </w:p>
        </w:tc>
      </w:tr>
    </w:tbl>
    <w:p w14:paraId="16DDF2C8" w14:textId="3F792EA4" w:rsidR="007B5433" w:rsidRDefault="00BB0770" w:rsidP="00DE4710">
      <w:pPr>
        <w:pStyle w:val="ListParagraph"/>
        <w:tabs>
          <w:tab w:val="left" w:pos="426"/>
        </w:tabs>
        <w:spacing w:before="120" w:after="120" w:line="276" w:lineRule="auto"/>
        <w:ind w:left="0"/>
        <w:contextualSpacing w:val="0"/>
        <w:jc w:val="both"/>
        <w:rPr>
          <w:rFonts w:ascii="Gill Sans MT" w:hAnsi="Gill Sans MT"/>
        </w:rPr>
      </w:pPr>
      <w:r>
        <w:rPr>
          <w:rFonts w:ascii="Gill Sans MT" w:hAnsi="Gill Sans MT"/>
        </w:rPr>
        <w:t xml:space="preserve">Legend: M = Male </w:t>
      </w:r>
      <w:r>
        <w:rPr>
          <w:rFonts w:ascii="Gill Sans MT" w:hAnsi="Gill Sans MT"/>
        </w:rPr>
        <w:tab/>
        <w:t>F = Female</w:t>
      </w:r>
    </w:p>
    <w:p w14:paraId="26FF1ACD" w14:textId="77777777" w:rsidR="00DE4710" w:rsidRPr="007B5433" w:rsidRDefault="00DE4710" w:rsidP="00DE4710">
      <w:pPr>
        <w:pStyle w:val="ListParagraph"/>
        <w:tabs>
          <w:tab w:val="left" w:pos="426"/>
        </w:tabs>
        <w:spacing w:before="120" w:after="120" w:line="276" w:lineRule="auto"/>
        <w:ind w:left="0"/>
        <w:contextualSpacing w:val="0"/>
        <w:jc w:val="both"/>
        <w:rPr>
          <w:rFonts w:ascii="Gill Sans MT" w:hAnsi="Gill Sans MT"/>
        </w:rPr>
      </w:pPr>
    </w:p>
    <w:p w14:paraId="7AA60288" w14:textId="77777777" w:rsidR="00D21A9E" w:rsidRPr="005F17E8" w:rsidRDefault="00D21A9E" w:rsidP="00D21A9E">
      <w:pPr>
        <w:pStyle w:val="ListParagraph"/>
        <w:spacing w:after="120" w:line="276" w:lineRule="auto"/>
        <w:ind w:left="1080"/>
        <w:rPr>
          <w:rFonts w:ascii="Gill Sans MT" w:hAnsi="Gill Sans MT"/>
          <w:i/>
          <w:iCs/>
          <w:sz w:val="2"/>
          <w:szCs w:val="2"/>
        </w:rPr>
      </w:pPr>
    </w:p>
    <w:p w14:paraId="0F3A3795" w14:textId="3F6FC239" w:rsidR="002F03A6" w:rsidRPr="009D520E" w:rsidRDefault="002F03A6" w:rsidP="009D520E">
      <w:pPr>
        <w:pStyle w:val="Heading3"/>
        <w:numPr>
          <w:ilvl w:val="1"/>
          <w:numId w:val="1"/>
        </w:numPr>
        <w:spacing w:before="0" w:after="120" w:line="276" w:lineRule="auto"/>
        <w:ind w:left="709"/>
        <w:rPr>
          <w:rFonts w:ascii="Gill Sans MT" w:hAnsi="Gill Sans MT"/>
          <w:b/>
          <w:bCs/>
          <w:color w:val="0070C0"/>
        </w:rPr>
      </w:pPr>
      <w:bookmarkStart w:id="175" w:name="_Toc30599849"/>
      <w:bookmarkStart w:id="176" w:name="_Toc30599990"/>
      <w:bookmarkStart w:id="177" w:name="_Toc32530483"/>
      <w:bookmarkStart w:id="178" w:name="_Toc32530557"/>
      <w:bookmarkStart w:id="179" w:name="_Toc33432550"/>
      <w:bookmarkStart w:id="180" w:name="_Toc33432903"/>
      <w:r w:rsidRPr="009D520E">
        <w:rPr>
          <w:rFonts w:ascii="Gill Sans MT" w:hAnsi="Gill Sans MT"/>
          <w:b/>
          <w:bCs/>
          <w:color w:val="0070C0"/>
        </w:rPr>
        <w:t>Synthesis of findings</w:t>
      </w:r>
      <w:r w:rsidR="007806FB" w:rsidRPr="009D520E">
        <w:rPr>
          <w:rFonts w:ascii="Gill Sans MT" w:hAnsi="Gill Sans MT"/>
          <w:b/>
          <w:bCs/>
          <w:color w:val="0070C0"/>
        </w:rPr>
        <w:t>, debriefing</w:t>
      </w:r>
      <w:r w:rsidR="00995DFF" w:rsidRPr="009D520E">
        <w:rPr>
          <w:rFonts w:ascii="Gill Sans MT" w:hAnsi="Gill Sans MT"/>
          <w:b/>
          <w:bCs/>
          <w:color w:val="0070C0"/>
        </w:rPr>
        <w:t>s</w:t>
      </w:r>
      <w:r w:rsidRPr="009D520E">
        <w:rPr>
          <w:rFonts w:ascii="Gill Sans MT" w:hAnsi="Gill Sans MT"/>
          <w:b/>
          <w:bCs/>
          <w:color w:val="0070C0"/>
        </w:rPr>
        <w:t xml:space="preserve"> and reporting</w:t>
      </w:r>
      <w:bookmarkEnd w:id="175"/>
      <w:bookmarkEnd w:id="176"/>
      <w:bookmarkEnd w:id="177"/>
      <w:bookmarkEnd w:id="178"/>
      <w:bookmarkEnd w:id="179"/>
      <w:bookmarkEnd w:id="180"/>
      <w:r w:rsidRPr="009D520E">
        <w:rPr>
          <w:rFonts w:ascii="Gill Sans MT" w:hAnsi="Gill Sans MT"/>
          <w:b/>
          <w:bCs/>
          <w:color w:val="0070C0"/>
        </w:rPr>
        <w:t xml:space="preserve"> </w:t>
      </w:r>
    </w:p>
    <w:p w14:paraId="1DE28A8B" w14:textId="4CC89470" w:rsidR="001C3BE5" w:rsidRPr="001C3BE5" w:rsidRDefault="001C3BE5"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1C3BE5">
        <w:rPr>
          <w:rFonts w:ascii="Gill Sans MT" w:hAnsi="Gill Sans MT"/>
        </w:rPr>
        <w:t xml:space="preserve">Content analysis </w:t>
      </w:r>
      <w:r w:rsidR="00FF0BA4">
        <w:rPr>
          <w:rFonts w:ascii="Gill Sans MT" w:hAnsi="Gill Sans MT"/>
        </w:rPr>
        <w:t>was</w:t>
      </w:r>
      <w:r w:rsidRPr="001C3BE5">
        <w:rPr>
          <w:rFonts w:ascii="Gill Sans MT" w:hAnsi="Gill Sans MT"/>
        </w:rPr>
        <w:t xml:space="preserve"> applied to data collected from various document</w:t>
      </w:r>
      <w:r w:rsidR="00FF0BA4">
        <w:rPr>
          <w:rFonts w:ascii="Gill Sans MT" w:hAnsi="Gill Sans MT"/>
        </w:rPr>
        <w:t>ary sources</w:t>
      </w:r>
      <w:r w:rsidRPr="001C3BE5">
        <w:rPr>
          <w:rFonts w:ascii="Gill Sans MT" w:hAnsi="Gill Sans MT"/>
        </w:rPr>
        <w:t>. For the credibility and validity of findings and conclusions, data were triangulated by sources (documents and key informants) and methods (by cross-comparing the information obtained from each method such as desk review, key informant interviews and field visits) to determine the extent to which they converge or diver</w:t>
      </w:r>
      <w:r w:rsidR="008429F4">
        <w:rPr>
          <w:rFonts w:ascii="Gill Sans MT" w:hAnsi="Gill Sans MT"/>
        </w:rPr>
        <w:t>g</w:t>
      </w:r>
      <w:r w:rsidRPr="001C3BE5">
        <w:rPr>
          <w:rFonts w:ascii="Gill Sans MT" w:hAnsi="Gill Sans MT"/>
        </w:rPr>
        <w:t xml:space="preserve">e. </w:t>
      </w:r>
      <w:r w:rsidR="00D21A9E" w:rsidRPr="001C3BE5">
        <w:rPr>
          <w:rFonts w:ascii="Gill Sans MT" w:hAnsi="Gill Sans MT"/>
        </w:rPr>
        <w:t>Convergence allow</w:t>
      </w:r>
      <w:r w:rsidR="008429F4">
        <w:rPr>
          <w:rFonts w:ascii="Gill Sans MT" w:hAnsi="Gill Sans MT"/>
        </w:rPr>
        <w:t xml:space="preserve">ed </w:t>
      </w:r>
      <w:r w:rsidR="00D21A9E" w:rsidRPr="001C3BE5">
        <w:rPr>
          <w:rFonts w:ascii="Gill Sans MT" w:hAnsi="Gill Sans MT"/>
        </w:rPr>
        <w:t>more confiden</w:t>
      </w:r>
      <w:r w:rsidR="008429F4">
        <w:rPr>
          <w:rFonts w:ascii="Gill Sans MT" w:hAnsi="Gill Sans MT"/>
        </w:rPr>
        <w:t>ce in the</w:t>
      </w:r>
      <w:r w:rsidR="00D21A9E" w:rsidRPr="001C3BE5">
        <w:rPr>
          <w:rFonts w:ascii="Gill Sans MT" w:hAnsi="Gill Sans MT"/>
        </w:rPr>
        <w:t xml:space="preserve"> findings. </w:t>
      </w:r>
      <w:r w:rsidRPr="001C3BE5">
        <w:rPr>
          <w:rFonts w:ascii="Gill Sans MT" w:hAnsi="Gill Sans MT"/>
        </w:rPr>
        <w:t>Divergence of data was</w:t>
      </w:r>
      <w:r w:rsidR="00D21A9E" w:rsidRPr="001C3BE5">
        <w:rPr>
          <w:rFonts w:ascii="Gill Sans MT" w:hAnsi="Gill Sans MT"/>
        </w:rPr>
        <w:t xml:space="preserve"> explored to determine why it has occurred and what the implication</w:t>
      </w:r>
      <w:r w:rsidR="00DD4A34">
        <w:rPr>
          <w:rFonts w:ascii="Gill Sans MT" w:hAnsi="Gill Sans MT"/>
        </w:rPr>
        <w:t>s</w:t>
      </w:r>
      <w:r w:rsidR="00D21A9E" w:rsidRPr="001C3BE5">
        <w:rPr>
          <w:rFonts w:ascii="Gill Sans MT" w:hAnsi="Gill Sans MT"/>
        </w:rPr>
        <w:t xml:space="preserve"> are. </w:t>
      </w:r>
      <w:r w:rsidR="00F830CF" w:rsidRPr="001C3BE5">
        <w:rPr>
          <w:rFonts w:ascii="Gill Sans MT" w:hAnsi="Gill Sans MT"/>
        </w:rPr>
        <w:t xml:space="preserve">Moreover, </w:t>
      </w:r>
      <w:r w:rsidR="00DD4A34">
        <w:rPr>
          <w:rFonts w:ascii="Gill Sans MT" w:hAnsi="Gill Sans MT"/>
        </w:rPr>
        <w:t xml:space="preserve">the </w:t>
      </w:r>
      <w:r w:rsidR="00F830CF" w:rsidRPr="001C3BE5">
        <w:rPr>
          <w:rFonts w:ascii="Gill Sans MT" w:hAnsi="Gill Sans MT"/>
        </w:rPr>
        <w:t>evaluation cross-compare</w:t>
      </w:r>
      <w:r w:rsidR="00DD4A34">
        <w:rPr>
          <w:rFonts w:ascii="Gill Sans MT" w:hAnsi="Gill Sans MT"/>
        </w:rPr>
        <w:t>d</w:t>
      </w:r>
      <w:r w:rsidR="00F830CF" w:rsidRPr="001C3BE5">
        <w:rPr>
          <w:rFonts w:ascii="Gill Sans MT" w:hAnsi="Gill Sans MT"/>
        </w:rPr>
        <w:t xml:space="preserve"> the results obtained through different data sources. </w:t>
      </w:r>
    </w:p>
    <w:p w14:paraId="109E8EC6" w14:textId="24B1DAD7" w:rsidR="00D21A9E" w:rsidRPr="006E056E" w:rsidRDefault="001C3BE5"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1C3BE5">
        <w:rPr>
          <w:rFonts w:ascii="Gill Sans MT" w:hAnsi="Gill Sans MT"/>
        </w:rPr>
        <w:t xml:space="preserve">Reporting </w:t>
      </w:r>
      <w:r w:rsidR="008429F4">
        <w:rPr>
          <w:rFonts w:ascii="Gill Sans MT" w:hAnsi="Gill Sans MT"/>
        </w:rPr>
        <w:t>was divided into four components:</w:t>
      </w:r>
      <w:r w:rsidR="00C74C07" w:rsidRPr="001C3BE5">
        <w:rPr>
          <w:rFonts w:ascii="Gill Sans MT" w:hAnsi="Gill Sans MT"/>
        </w:rPr>
        <w:t xml:space="preserve"> </w:t>
      </w:r>
      <w:proofErr w:type="spellStart"/>
      <w:r w:rsidR="00C74C07" w:rsidRPr="001C3BE5">
        <w:rPr>
          <w:rFonts w:ascii="Gill Sans MT" w:hAnsi="Gill Sans MT"/>
        </w:rPr>
        <w:t>i</w:t>
      </w:r>
      <w:proofErr w:type="spellEnd"/>
      <w:r w:rsidR="00C74C07" w:rsidRPr="001C3BE5">
        <w:rPr>
          <w:rFonts w:ascii="Gill Sans MT" w:hAnsi="Gill Sans MT"/>
        </w:rPr>
        <w:t xml:space="preserve">) </w:t>
      </w:r>
      <w:r w:rsidR="00D21A9E" w:rsidRPr="001C3BE5">
        <w:rPr>
          <w:rFonts w:ascii="Gill Sans MT" w:hAnsi="Gill Sans MT"/>
        </w:rPr>
        <w:t>Prepar</w:t>
      </w:r>
      <w:r w:rsidR="004E3084">
        <w:rPr>
          <w:rFonts w:ascii="Gill Sans MT" w:hAnsi="Gill Sans MT"/>
        </w:rPr>
        <w:t>ing</w:t>
      </w:r>
      <w:r w:rsidR="00D21A9E" w:rsidRPr="001C3BE5">
        <w:rPr>
          <w:rFonts w:ascii="Gill Sans MT" w:hAnsi="Gill Sans MT"/>
        </w:rPr>
        <w:t xml:space="preserve"> a preliminary summary of findings</w:t>
      </w:r>
      <w:r w:rsidR="00FF2BAA" w:rsidRPr="001C3BE5">
        <w:rPr>
          <w:rFonts w:ascii="Gill Sans MT" w:hAnsi="Gill Sans MT"/>
        </w:rPr>
        <w:t>;</w:t>
      </w:r>
      <w:r w:rsidR="00C74C07" w:rsidRPr="001C3BE5">
        <w:rPr>
          <w:rFonts w:ascii="Gill Sans MT" w:hAnsi="Gill Sans MT"/>
        </w:rPr>
        <w:t xml:space="preserve"> ii) </w:t>
      </w:r>
      <w:r w:rsidR="00D21A9E" w:rsidRPr="001C3BE5">
        <w:rPr>
          <w:rFonts w:ascii="Gill Sans MT" w:hAnsi="Gill Sans MT"/>
        </w:rPr>
        <w:t xml:space="preserve">Participatory </w:t>
      </w:r>
      <w:r>
        <w:rPr>
          <w:rFonts w:ascii="Gill Sans MT" w:hAnsi="Gill Sans MT"/>
        </w:rPr>
        <w:t>debriefing meetings after field data collection in each country</w:t>
      </w:r>
      <w:r w:rsidR="00D21A9E" w:rsidRPr="001C3BE5">
        <w:rPr>
          <w:rFonts w:ascii="Gill Sans MT" w:hAnsi="Gill Sans MT"/>
        </w:rPr>
        <w:t xml:space="preserve"> to review findings</w:t>
      </w:r>
      <w:r w:rsidR="00FF2BAA" w:rsidRPr="001C3BE5">
        <w:rPr>
          <w:rFonts w:ascii="Gill Sans MT" w:hAnsi="Gill Sans MT"/>
        </w:rPr>
        <w:t xml:space="preserve"> </w:t>
      </w:r>
      <w:r w:rsidR="00651763">
        <w:rPr>
          <w:rFonts w:ascii="Gill Sans MT" w:hAnsi="Gill Sans MT"/>
        </w:rPr>
        <w:t xml:space="preserve">and </w:t>
      </w:r>
      <w:r w:rsidR="00FF2BAA" w:rsidRPr="001C3BE5">
        <w:rPr>
          <w:rFonts w:ascii="Gill Sans MT" w:hAnsi="Gill Sans MT"/>
        </w:rPr>
        <w:t>determine priorities and formulate realistic and useful recommendations;</w:t>
      </w:r>
      <w:r w:rsidR="00C74C07" w:rsidRPr="001C3BE5">
        <w:rPr>
          <w:rFonts w:ascii="Gill Sans MT" w:hAnsi="Gill Sans MT"/>
        </w:rPr>
        <w:t xml:space="preserve"> iii) </w:t>
      </w:r>
      <w:r w:rsidR="00D21A9E" w:rsidRPr="001C3BE5">
        <w:rPr>
          <w:rFonts w:ascii="Gill Sans MT" w:hAnsi="Gill Sans MT"/>
        </w:rPr>
        <w:t>Draft evaluation report</w:t>
      </w:r>
      <w:r w:rsidR="00FF2BAA" w:rsidRPr="001C3BE5">
        <w:rPr>
          <w:rFonts w:ascii="Gill Sans MT" w:hAnsi="Gill Sans MT"/>
        </w:rPr>
        <w:t xml:space="preserve"> </w:t>
      </w:r>
      <w:r w:rsidR="00EF3453">
        <w:rPr>
          <w:rFonts w:ascii="Gill Sans MT" w:hAnsi="Gill Sans MT"/>
        </w:rPr>
        <w:t>with analysed data including</w:t>
      </w:r>
      <w:r w:rsidR="00FF2BAA" w:rsidRPr="001C3BE5">
        <w:rPr>
          <w:rFonts w:ascii="Gill Sans MT" w:hAnsi="Gill Sans MT"/>
        </w:rPr>
        <w:t xml:space="preserve"> inputs provided during the </w:t>
      </w:r>
      <w:r w:rsidR="00FF2BAA" w:rsidRPr="008F70DA">
        <w:rPr>
          <w:rFonts w:ascii="Gill Sans MT" w:hAnsi="Gill Sans MT"/>
        </w:rPr>
        <w:t xml:space="preserve">participatory </w:t>
      </w:r>
      <w:r w:rsidRPr="008F70DA">
        <w:rPr>
          <w:rFonts w:ascii="Gill Sans MT" w:hAnsi="Gill Sans MT"/>
        </w:rPr>
        <w:t>debrie</w:t>
      </w:r>
      <w:r w:rsidR="006E056E" w:rsidRPr="008F70DA">
        <w:rPr>
          <w:rFonts w:ascii="Gill Sans MT" w:hAnsi="Gill Sans MT"/>
        </w:rPr>
        <w:t>fings</w:t>
      </w:r>
      <w:r w:rsidR="00FF2BAA" w:rsidRPr="001C3BE5">
        <w:rPr>
          <w:rFonts w:ascii="Gill Sans MT" w:hAnsi="Gill Sans MT"/>
        </w:rPr>
        <w:t>;</w:t>
      </w:r>
      <w:r w:rsidR="00C74C07" w:rsidRPr="001C3BE5">
        <w:rPr>
          <w:rFonts w:ascii="Gill Sans MT" w:hAnsi="Gill Sans MT"/>
        </w:rPr>
        <w:t xml:space="preserve"> iv) </w:t>
      </w:r>
      <w:r w:rsidR="00D21A9E" w:rsidRPr="001C3BE5">
        <w:rPr>
          <w:rFonts w:ascii="Gill Sans MT" w:hAnsi="Gill Sans MT"/>
        </w:rPr>
        <w:t xml:space="preserve">Review </w:t>
      </w:r>
      <w:r w:rsidR="00FF2BAA" w:rsidRPr="001C3BE5">
        <w:rPr>
          <w:rFonts w:ascii="Gill Sans MT" w:hAnsi="Gill Sans MT"/>
        </w:rPr>
        <w:t xml:space="preserve">the findings, conclusions and most importantly recommendations </w:t>
      </w:r>
      <w:r w:rsidR="00D21A9E" w:rsidRPr="001C3BE5">
        <w:rPr>
          <w:rFonts w:ascii="Gill Sans MT" w:hAnsi="Gill Sans MT"/>
        </w:rPr>
        <w:t xml:space="preserve">with </w:t>
      </w:r>
      <w:r w:rsidR="001F171A">
        <w:rPr>
          <w:rFonts w:ascii="Gill Sans MT" w:hAnsi="Gill Sans MT"/>
        </w:rPr>
        <w:t>WAHO and UNICEF</w:t>
      </w:r>
      <w:r w:rsidR="00FF2BAA" w:rsidRPr="001C3BE5">
        <w:rPr>
          <w:rFonts w:ascii="Gill Sans MT" w:hAnsi="Gill Sans MT"/>
        </w:rPr>
        <w:t>.</w:t>
      </w:r>
      <w:r w:rsidR="006E056E">
        <w:rPr>
          <w:rFonts w:ascii="Gill Sans MT" w:hAnsi="Gill Sans MT"/>
        </w:rPr>
        <w:t xml:space="preserve"> </w:t>
      </w:r>
      <w:r w:rsidR="00FF2BAA" w:rsidRPr="006E056E">
        <w:rPr>
          <w:rFonts w:ascii="Gill Sans MT" w:hAnsi="Gill Sans MT"/>
        </w:rPr>
        <w:t xml:space="preserve"> </w:t>
      </w:r>
    </w:p>
    <w:p w14:paraId="4C14D3AB" w14:textId="786603E5" w:rsidR="005206BD" w:rsidRPr="005D3091" w:rsidRDefault="005206BD" w:rsidP="005D3091">
      <w:pPr>
        <w:spacing w:after="0" w:line="240" w:lineRule="auto"/>
        <w:rPr>
          <w:rFonts w:ascii="Gill Sans MT" w:hAnsi="Gill Sans MT"/>
          <w:sz w:val="16"/>
          <w:szCs w:val="16"/>
        </w:rPr>
      </w:pPr>
    </w:p>
    <w:p w14:paraId="25A6C7EC" w14:textId="15051940" w:rsidR="00B34326" w:rsidRDefault="001D42D2" w:rsidP="00B34326">
      <w:pPr>
        <w:pStyle w:val="Heading3"/>
        <w:numPr>
          <w:ilvl w:val="1"/>
          <w:numId w:val="1"/>
        </w:numPr>
        <w:spacing w:before="0" w:after="120" w:line="276" w:lineRule="auto"/>
        <w:ind w:left="709"/>
        <w:rPr>
          <w:rFonts w:ascii="Gill Sans MT" w:hAnsi="Gill Sans MT"/>
          <w:b/>
          <w:bCs/>
          <w:color w:val="0070C0"/>
        </w:rPr>
      </w:pPr>
      <w:bookmarkStart w:id="181" w:name="_Toc32530484"/>
      <w:bookmarkStart w:id="182" w:name="_Toc32530558"/>
      <w:bookmarkStart w:id="183" w:name="_Toc33432551"/>
      <w:bookmarkStart w:id="184" w:name="_Toc33432904"/>
      <w:bookmarkStart w:id="185" w:name="_Toc30599850"/>
      <w:bookmarkStart w:id="186" w:name="_Toc30599991"/>
      <w:r>
        <w:rPr>
          <w:rFonts w:ascii="Gill Sans MT" w:hAnsi="Gill Sans MT"/>
          <w:b/>
          <w:bCs/>
          <w:color w:val="0070C0"/>
        </w:rPr>
        <w:t xml:space="preserve">Human rights, </w:t>
      </w:r>
      <w:r w:rsidR="00794375">
        <w:rPr>
          <w:rFonts w:ascii="Gill Sans MT" w:hAnsi="Gill Sans MT"/>
          <w:b/>
          <w:bCs/>
          <w:color w:val="0070C0"/>
        </w:rPr>
        <w:t xml:space="preserve">Equity, </w:t>
      </w:r>
      <w:r w:rsidR="00B34326">
        <w:rPr>
          <w:rFonts w:ascii="Gill Sans MT" w:hAnsi="Gill Sans MT"/>
          <w:b/>
          <w:bCs/>
          <w:color w:val="0070C0"/>
        </w:rPr>
        <w:t>Ethical</w:t>
      </w:r>
      <w:r>
        <w:rPr>
          <w:rFonts w:ascii="Gill Sans MT" w:hAnsi="Gill Sans MT"/>
          <w:b/>
          <w:bCs/>
          <w:color w:val="0070C0"/>
        </w:rPr>
        <w:t xml:space="preserve"> and gender </w:t>
      </w:r>
      <w:r w:rsidR="00B34326">
        <w:rPr>
          <w:rFonts w:ascii="Gill Sans MT" w:hAnsi="Gill Sans MT"/>
          <w:b/>
          <w:bCs/>
          <w:color w:val="0070C0"/>
        </w:rPr>
        <w:t>consideration</w:t>
      </w:r>
      <w:bookmarkEnd w:id="181"/>
      <w:bookmarkEnd w:id="182"/>
      <w:bookmarkEnd w:id="183"/>
      <w:bookmarkEnd w:id="184"/>
      <w:r w:rsidR="00B34326">
        <w:rPr>
          <w:rFonts w:ascii="Gill Sans MT" w:hAnsi="Gill Sans MT"/>
          <w:b/>
          <w:bCs/>
          <w:color w:val="0070C0"/>
        </w:rPr>
        <w:t xml:space="preserve"> </w:t>
      </w:r>
    </w:p>
    <w:p w14:paraId="39675E84" w14:textId="24F22885" w:rsidR="00FF60FB" w:rsidRPr="006B1EE8" w:rsidRDefault="00FF60FB" w:rsidP="00794375">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6B1EE8">
        <w:rPr>
          <w:rFonts w:ascii="Gill Sans MT" w:hAnsi="Gill Sans MT"/>
        </w:rPr>
        <w:t xml:space="preserve">The issues of "Human rights, </w:t>
      </w:r>
      <w:r w:rsidR="004A26DD" w:rsidRPr="006B1EE8">
        <w:rPr>
          <w:rFonts w:ascii="Gill Sans MT" w:hAnsi="Gill Sans MT"/>
        </w:rPr>
        <w:t xml:space="preserve">ethics, </w:t>
      </w:r>
      <w:r w:rsidRPr="006B1EE8">
        <w:rPr>
          <w:rFonts w:ascii="Gill Sans MT" w:hAnsi="Gill Sans MT"/>
        </w:rPr>
        <w:t xml:space="preserve">gender and equity" were </w:t>
      </w:r>
      <w:proofErr w:type="gramStart"/>
      <w:r w:rsidRPr="006B1EE8">
        <w:rPr>
          <w:rFonts w:ascii="Gill Sans MT" w:hAnsi="Gill Sans MT"/>
        </w:rPr>
        <w:t>taken into account</w:t>
      </w:r>
      <w:proofErr w:type="gramEnd"/>
      <w:r w:rsidRPr="006B1EE8">
        <w:rPr>
          <w:rFonts w:ascii="Gill Sans MT" w:hAnsi="Gill Sans MT"/>
        </w:rPr>
        <w:t xml:space="preserve"> throughout the evaluation process. First</w:t>
      </w:r>
      <w:r w:rsidR="009C2C03" w:rsidRPr="006B1EE8">
        <w:rPr>
          <w:rFonts w:ascii="Gill Sans MT" w:hAnsi="Gill Sans MT"/>
        </w:rPr>
        <w:t>ly</w:t>
      </w:r>
      <w:r w:rsidRPr="006B1EE8">
        <w:rPr>
          <w:rFonts w:ascii="Gill Sans MT" w:hAnsi="Gill Sans MT"/>
        </w:rPr>
        <w:t>, the evaluation team was composed of men and women</w:t>
      </w:r>
      <w:r w:rsidR="009B292C" w:rsidRPr="006B1EE8">
        <w:rPr>
          <w:rFonts w:ascii="Gill Sans MT" w:hAnsi="Gill Sans MT"/>
        </w:rPr>
        <w:t>.</w:t>
      </w:r>
      <w:r w:rsidRPr="006B1EE8">
        <w:rPr>
          <w:rFonts w:ascii="Gill Sans MT" w:hAnsi="Gill Sans MT"/>
        </w:rPr>
        <w:t xml:space="preserve"> </w:t>
      </w:r>
      <w:r w:rsidR="003228EF" w:rsidRPr="006B1EE8">
        <w:rPr>
          <w:rFonts w:ascii="Gill Sans MT" w:hAnsi="Gill Sans MT"/>
        </w:rPr>
        <w:t xml:space="preserve">The </w:t>
      </w:r>
      <w:r w:rsidRPr="006B1EE8">
        <w:rPr>
          <w:rFonts w:ascii="Gill Sans MT" w:hAnsi="Gill Sans MT"/>
        </w:rPr>
        <w:t>evaluation</w:t>
      </w:r>
      <w:r w:rsidR="003228EF" w:rsidRPr="006B1EE8">
        <w:rPr>
          <w:rFonts w:ascii="Gill Sans MT" w:hAnsi="Gill Sans MT"/>
        </w:rPr>
        <w:t xml:space="preserve"> consultant</w:t>
      </w:r>
      <w:r w:rsidRPr="006B1EE8">
        <w:rPr>
          <w:rFonts w:ascii="Gill Sans MT" w:hAnsi="Gill Sans MT"/>
        </w:rPr>
        <w:t xml:space="preserve"> team included </w:t>
      </w:r>
      <w:r w:rsidR="003228EF" w:rsidRPr="006B1EE8">
        <w:rPr>
          <w:rFonts w:ascii="Gill Sans MT" w:hAnsi="Gill Sans MT"/>
        </w:rPr>
        <w:t>one</w:t>
      </w:r>
      <w:r w:rsidRPr="006B1EE8">
        <w:rPr>
          <w:rFonts w:ascii="Gill Sans MT" w:hAnsi="Gill Sans MT"/>
        </w:rPr>
        <w:t xml:space="preserve"> m</w:t>
      </w:r>
      <w:r w:rsidR="003228EF" w:rsidRPr="006B1EE8">
        <w:rPr>
          <w:rFonts w:ascii="Gill Sans MT" w:hAnsi="Gill Sans MT"/>
        </w:rPr>
        <w:t>an</w:t>
      </w:r>
      <w:r w:rsidRPr="006B1EE8">
        <w:rPr>
          <w:rFonts w:ascii="Gill Sans MT" w:hAnsi="Gill Sans MT"/>
        </w:rPr>
        <w:t xml:space="preserve"> and a woman, and the evaluation reference team at UNICEF level was made up of women and men.</w:t>
      </w:r>
    </w:p>
    <w:p w14:paraId="4DA1BB5B" w14:textId="2AA1D90A" w:rsidR="00FF60FB" w:rsidRPr="006B1EE8" w:rsidRDefault="00FF60FB" w:rsidP="00794375">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6B1EE8">
        <w:rPr>
          <w:rFonts w:ascii="Gill Sans MT" w:hAnsi="Gill Sans MT"/>
        </w:rPr>
        <w:t>Furthermore, in the analysis of the context of the evaluation, the indicators</w:t>
      </w:r>
      <w:r w:rsidR="00B801C1" w:rsidRPr="006B1EE8">
        <w:rPr>
          <w:rFonts w:ascii="Gill Sans MT" w:hAnsi="Gill Sans MT"/>
        </w:rPr>
        <w:t xml:space="preserve"> and findings</w:t>
      </w:r>
      <w:r w:rsidRPr="006B1EE8">
        <w:rPr>
          <w:rFonts w:ascii="Gill Sans MT" w:hAnsi="Gill Sans MT"/>
        </w:rPr>
        <w:t xml:space="preserve"> were </w:t>
      </w:r>
      <w:r w:rsidR="00B801C1" w:rsidRPr="006B1EE8">
        <w:rPr>
          <w:rFonts w:ascii="Gill Sans MT" w:hAnsi="Gill Sans MT"/>
        </w:rPr>
        <w:t>analysed</w:t>
      </w:r>
      <w:r w:rsidRPr="006B1EE8">
        <w:rPr>
          <w:rFonts w:ascii="Gill Sans MT" w:hAnsi="Gill Sans MT"/>
        </w:rPr>
        <w:t xml:space="preserve"> taking gender into account. </w:t>
      </w:r>
      <w:r w:rsidR="008F330D" w:rsidRPr="006B1EE8">
        <w:rPr>
          <w:rFonts w:ascii="Gill Sans MT" w:hAnsi="Gill Sans MT"/>
        </w:rPr>
        <w:t>Information</w:t>
      </w:r>
      <w:r w:rsidRPr="006B1EE8">
        <w:rPr>
          <w:rFonts w:ascii="Gill Sans MT" w:hAnsi="Gill Sans MT"/>
        </w:rPr>
        <w:t xml:space="preserve"> </w:t>
      </w:r>
      <w:r w:rsidR="00B801C1" w:rsidRPr="006B1EE8">
        <w:rPr>
          <w:rFonts w:ascii="Gill Sans MT" w:hAnsi="Gill Sans MT"/>
        </w:rPr>
        <w:t>are</w:t>
      </w:r>
      <w:r w:rsidRPr="006B1EE8">
        <w:rPr>
          <w:rFonts w:ascii="Gill Sans MT" w:hAnsi="Gill Sans MT"/>
        </w:rPr>
        <w:t xml:space="preserve"> disaggregated by sex. Gender, equity and human rights issues were also </w:t>
      </w:r>
      <w:proofErr w:type="gramStart"/>
      <w:r w:rsidRPr="006B1EE8">
        <w:rPr>
          <w:rFonts w:ascii="Gill Sans MT" w:hAnsi="Gill Sans MT"/>
        </w:rPr>
        <w:t>taken into account</w:t>
      </w:r>
      <w:proofErr w:type="gramEnd"/>
      <w:r w:rsidRPr="006B1EE8">
        <w:rPr>
          <w:rFonts w:ascii="Gill Sans MT" w:hAnsi="Gill Sans MT"/>
        </w:rPr>
        <w:t xml:space="preserve"> in the evaluation questions. These questions were clearly defined in the qualitative data collection tools (Annex </w:t>
      </w:r>
      <w:r w:rsidR="00DE4710">
        <w:rPr>
          <w:rFonts w:ascii="Gill Sans MT" w:hAnsi="Gill Sans MT"/>
        </w:rPr>
        <w:t>4</w:t>
      </w:r>
      <w:r w:rsidRPr="006B1EE8">
        <w:rPr>
          <w:rFonts w:ascii="Gill Sans MT" w:hAnsi="Gill Sans MT"/>
        </w:rPr>
        <w:t xml:space="preserve">), thus making it possible to grasp the appreciation of the actors on the </w:t>
      </w:r>
      <w:proofErr w:type="gramStart"/>
      <w:r w:rsidRPr="006B1EE8">
        <w:rPr>
          <w:rFonts w:ascii="Gill Sans MT" w:hAnsi="Gill Sans MT"/>
        </w:rPr>
        <w:t>taking into account</w:t>
      </w:r>
      <w:proofErr w:type="gramEnd"/>
      <w:r w:rsidRPr="006B1EE8">
        <w:rPr>
          <w:rFonts w:ascii="Gill Sans MT" w:hAnsi="Gill Sans MT"/>
        </w:rPr>
        <w:t xml:space="preserve"> of these questions in the design, implementation and monitoring of </w:t>
      </w:r>
      <w:r w:rsidR="00047E80" w:rsidRPr="006B1EE8">
        <w:rPr>
          <w:rFonts w:ascii="Gill Sans MT" w:hAnsi="Gill Sans MT"/>
        </w:rPr>
        <w:t>forum’s recommendations</w:t>
      </w:r>
      <w:r w:rsidRPr="006B1EE8">
        <w:rPr>
          <w:rFonts w:ascii="Gill Sans MT" w:hAnsi="Gill Sans MT"/>
        </w:rPr>
        <w:t xml:space="preserve">. </w:t>
      </w:r>
    </w:p>
    <w:p w14:paraId="79259701" w14:textId="4B80C975" w:rsidR="00343FC0" w:rsidRDefault="0009357D" w:rsidP="00794375">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6B1EE8">
        <w:rPr>
          <w:rFonts w:ascii="Gill Sans MT" w:hAnsi="Gill Sans MT"/>
        </w:rPr>
        <w:lastRenderedPageBreak/>
        <w:t>However</w:t>
      </w:r>
      <w:r w:rsidR="00FF60FB" w:rsidRPr="006B1EE8">
        <w:rPr>
          <w:rFonts w:ascii="Gill Sans MT" w:hAnsi="Gill Sans MT"/>
        </w:rPr>
        <w:t>, it was not possible to respect the gender balance</w:t>
      </w:r>
      <w:r w:rsidR="005D0631" w:rsidRPr="006B1EE8">
        <w:rPr>
          <w:rFonts w:ascii="Gill Sans MT" w:hAnsi="Gill Sans MT"/>
        </w:rPr>
        <w:t xml:space="preserve"> in the selection of </w:t>
      </w:r>
      <w:r w:rsidR="005C5D45" w:rsidRPr="006B1EE8">
        <w:rPr>
          <w:rFonts w:ascii="Gill Sans MT" w:hAnsi="Gill Sans MT"/>
        </w:rPr>
        <w:t>institutional actors interviewed</w:t>
      </w:r>
      <w:r w:rsidR="00FF60FB" w:rsidRPr="006B1EE8">
        <w:rPr>
          <w:rFonts w:ascii="Gill Sans MT" w:hAnsi="Gill Sans MT"/>
        </w:rPr>
        <w:t xml:space="preserve">, since there were more male leaders. </w:t>
      </w:r>
      <w:r w:rsidR="00F714F3">
        <w:rPr>
          <w:rFonts w:ascii="Gill Sans MT" w:hAnsi="Gill Sans MT"/>
        </w:rPr>
        <w:t>B</w:t>
      </w:r>
      <w:r w:rsidR="00F71DD1" w:rsidRPr="006B1EE8">
        <w:rPr>
          <w:rFonts w:ascii="Gill Sans MT" w:hAnsi="Gill Sans MT"/>
        </w:rPr>
        <w:t>oth men and women</w:t>
      </w:r>
      <w:r w:rsidR="00F714F3">
        <w:rPr>
          <w:rFonts w:ascii="Gill Sans MT" w:hAnsi="Gill Sans MT"/>
        </w:rPr>
        <w:t xml:space="preserve"> were </w:t>
      </w:r>
      <w:r w:rsidR="00F714F3" w:rsidRPr="006B1EE8">
        <w:rPr>
          <w:rFonts w:ascii="Gill Sans MT" w:hAnsi="Gill Sans MT"/>
        </w:rPr>
        <w:t>interviewed</w:t>
      </w:r>
      <w:r w:rsidR="00F71DD1" w:rsidRPr="006B1EE8">
        <w:rPr>
          <w:rFonts w:ascii="Gill Sans MT" w:hAnsi="Gill Sans MT"/>
        </w:rPr>
        <w:t xml:space="preserve">. </w:t>
      </w:r>
      <w:r w:rsidR="00FF60FB" w:rsidRPr="006B1EE8">
        <w:rPr>
          <w:rFonts w:ascii="Gill Sans MT" w:hAnsi="Gill Sans MT"/>
        </w:rPr>
        <w:t xml:space="preserve">The rights of the interviewees were </w:t>
      </w:r>
      <w:proofErr w:type="gramStart"/>
      <w:r w:rsidR="00FF60FB" w:rsidRPr="006B1EE8">
        <w:rPr>
          <w:rFonts w:ascii="Gill Sans MT" w:hAnsi="Gill Sans MT"/>
        </w:rPr>
        <w:t>taken into account</w:t>
      </w:r>
      <w:proofErr w:type="gramEnd"/>
      <w:r w:rsidR="00FF60FB" w:rsidRPr="006B1EE8">
        <w:rPr>
          <w:rFonts w:ascii="Gill Sans MT" w:hAnsi="Gill Sans MT"/>
        </w:rPr>
        <w:t xml:space="preserve"> through the consent </w:t>
      </w:r>
      <w:r w:rsidR="00222A52" w:rsidRPr="006B1EE8">
        <w:rPr>
          <w:rFonts w:ascii="Gill Sans MT" w:hAnsi="Gill Sans MT"/>
        </w:rPr>
        <w:t xml:space="preserve">notes </w:t>
      </w:r>
      <w:r w:rsidR="0092635B" w:rsidRPr="006B1EE8">
        <w:rPr>
          <w:rFonts w:ascii="Gill Sans MT" w:hAnsi="Gill Sans MT"/>
        </w:rPr>
        <w:t xml:space="preserve">available </w:t>
      </w:r>
      <w:r w:rsidR="00F4508D" w:rsidRPr="006B1EE8">
        <w:rPr>
          <w:rFonts w:ascii="Gill Sans MT" w:hAnsi="Gill Sans MT"/>
        </w:rPr>
        <w:t>on each data collection tools</w:t>
      </w:r>
      <w:r w:rsidR="00FF60FB" w:rsidRPr="006B1EE8">
        <w:rPr>
          <w:rFonts w:ascii="Gill Sans MT" w:hAnsi="Gill Sans MT"/>
        </w:rPr>
        <w:t xml:space="preserve"> (Annex </w:t>
      </w:r>
      <w:r w:rsidR="00DE4710">
        <w:rPr>
          <w:rFonts w:ascii="Gill Sans MT" w:hAnsi="Gill Sans MT"/>
        </w:rPr>
        <w:t>4</w:t>
      </w:r>
      <w:r w:rsidR="00FF60FB" w:rsidRPr="006B1EE8">
        <w:rPr>
          <w:rFonts w:ascii="Gill Sans MT" w:hAnsi="Gill Sans MT"/>
        </w:rPr>
        <w:t>).</w:t>
      </w:r>
    </w:p>
    <w:p w14:paraId="3ED66750" w14:textId="77777777" w:rsidR="006B1EE8" w:rsidRPr="006B1EE8" w:rsidRDefault="006B1EE8" w:rsidP="006B1EE8">
      <w:pPr>
        <w:pStyle w:val="ListParagraph"/>
        <w:tabs>
          <w:tab w:val="left" w:pos="426"/>
        </w:tabs>
        <w:spacing w:after="120" w:line="276" w:lineRule="auto"/>
        <w:ind w:left="0"/>
        <w:contextualSpacing w:val="0"/>
        <w:jc w:val="both"/>
        <w:rPr>
          <w:rFonts w:ascii="Gill Sans MT" w:hAnsi="Gill Sans MT"/>
        </w:rPr>
      </w:pPr>
    </w:p>
    <w:p w14:paraId="239C4857" w14:textId="752DCD30" w:rsidR="001047ED" w:rsidRDefault="001047ED" w:rsidP="00A97B8D">
      <w:pPr>
        <w:pStyle w:val="Heading3"/>
        <w:numPr>
          <w:ilvl w:val="1"/>
          <w:numId w:val="1"/>
        </w:numPr>
        <w:spacing w:before="0" w:after="120" w:line="276" w:lineRule="auto"/>
        <w:ind w:left="709"/>
        <w:rPr>
          <w:rFonts w:ascii="Gill Sans MT" w:hAnsi="Gill Sans MT"/>
          <w:b/>
          <w:bCs/>
          <w:color w:val="0070C0"/>
        </w:rPr>
      </w:pPr>
      <w:bookmarkStart w:id="187" w:name="_Toc32530485"/>
      <w:bookmarkStart w:id="188" w:name="_Toc32530559"/>
      <w:bookmarkStart w:id="189" w:name="_Toc33432552"/>
      <w:bookmarkStart w:id="190" w:name="_Toc33432905"/>
      <w:r>
        <w:rPr>
          <w:rFonts w:ascii="Gill Sans MT" w:hAnsi="Gill Sans MT"/>
          <w:b/>
          <w:bCs/>
          <w:color w:val="0070C0"/>
        </w:rPr>
        <w:t>Limitations</w:t>
      </w:r>
      <w:bookmarkEnd w:id="185"/>
      <w:bookmarkEnd w:id="186"/>
      <w:bookmarkEnd w:id="187"/>
      <w:bookmarkEnd w:id="188"/>
      <w:bookmarkEnd w:id="189"/>
      <w:bookmarkEnd w:id="190"/>
      <w:r>
        <w:rPr>
          <w:rFonts w:ascii="Gill Sans MT" w:hAnsi="Gill Sans MT"/>
          <w:b/>
          <w:bCs/>
          <w:color w:val="0070C0"/>
        </w:rPr>
        <w:t xml:space="preserve"> </w:t>
      </w:r>
    </w:p>
    <w:p w14:paraId="56B459F6" w14:textId="6084761B" w:rsidR="00B71DCB" w:rsidRDefault="00543344"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543344">
        <w:rPr>
          <w:rFonts w:ascii="Gill Sans MT" w:hAnsi="Gill Sans MT"/>
        </w:rPr>
        <w:t xml:space="preserve">The evaluation of the ECOWAS’ Nutrition Forum as an advocacy platform </w:t>
      </w:r>
      <w:r w:rsidR="005D3091">
        <w:rPr>
          <w:rFonts w:ascii="Gill Sans MT" w:hAnsi="Gill Sans MT"/>
        </w:rPr>
        <w:t>was</w:t>
      </w:r>
      <w:r w:rsidRPr="00543344">
        <w:rPr>
          <w:rFonts w:ascii="Gill Sans MT" w:hAnsi="Gill Sans MT"/>
        </w:rPr>
        <w:t xml:space="preserve"> very challenging. </w:t>
      </w:r>
      <w:r w:rsidR="00B71DCB">
        <w:rPr>
          <w:rFonts w:ascii="Gill Sans MT" w:hAnsi="Gill Sans MT"/>
        </w:rPr>
        <w:t>Number of limitations</w:t>
      </w:r>
      <w:r w:rsidR="00EF3453">
        <w:rPr>
          <w:rFonts w:ascii="Gill Sans MT" w:hAnsi="Gill Sans MT"/>
        </w:rPr>
        <w:t xml:space="preserve"> might have</w:t>
      </w:r>
      <w:r w:rsidR="00B71DCB">
        <w:rPr>
          <w:rFonts w:ascii="Gill Sans MT" w:hAnsi="Gill Sans MT"/>
        </w:rPr>
        <w:t xml:space="preserve"> compromise</w:t>
      </w:r>
      <w:r w:rsidR="00EF3453">
        <w:rPr>
          <w:rFonts w:ascii="Gill Sans MT" w:hAnsi="Gill Sans MT"/>
        </w:rPr>
        <w:t>d</w:t>
      </w:r>
      <w:r w:rsidR="00B71DCB">
        <w:rPr>
          <w:rFonts w:ascii="Gill Sans MT" w:hAnsi="Gill Sans MT"/>
        </w:rPr>
        <w:t xml:space="preserve"> the quality of this evaluation. </w:t>
      </w:r>
      <w:r w:rsidR="00EC1FB2">
        <w:rPr>
          <w:rFonts w:ascii="Gill Sans MT" w:hAnsi="Gill Sans MT"/>
        </w:rPr>
        <w:t>For each limitation</w:t>
      </w:r>
      <w:r w:rsidR="00BA0635">
        <w:rPr>
          <w:rFonts w:ascii="Gill Sans MT" w:hAnsi="Gill Sans MT"/>
        </w:rPr>
        <w:t xml:space="preserve"> the evaluation team developed a mitigation strategy </w:t>
      </w:r>
      <w:r w:rsidR="00784D8B">
        <w:rPr>
          <w:rFonts w:ascii="Gill Sans MT" w:hAnsi="Gill Sans MT"/>
        </w:rPr>
        <w:t xml:space="preserve">as presented below. </w:t>
      </w:r>
      <w:r w:rsidR="00436CCB">
        <w:rPr>
          <w:rFonts w:ascii="Gill Sans MT" w:hAnsi="Gill Sans MT"/>
        </w:rPr>
        <w:t xml:space="preserve"> </w:t>
      </w:r>
      <w:r w:rsidR="009A75E7">
        <w:rPr>
          <w:rFonts w:ascii="Gill Sans MT" w:hAnsi="Gill Sans MT"/>
        </w:rPr>
        <w:t xml:space="preserve"> </w:t>
      </w:r>
    </w:p>
    <w:p w14:paraId="2EE10648" w14:textId="21593E2C" w:rsidR="00575F7F" w:rsidRPr="008F70DA" w:rsidRDefault="00B71DCB"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proofErr w:type="gramStart"/>
      <w:r>
        <w:rPr>
          <w:rFonts w:ascii="Gill Sans MT" w:hAnsi="Gill Sans MT"/>
        </w:rPr>
        <w:t>First of all</w:t>
      </w:r>
      <w:proofErr w:type="gramEnd"/>
      <w:r>
        <w:rPr>
          <w:rFonts w:ascii="Gill Sans MT" w:hAnsi="Gill Sans MT"/>
        </w:rPr>
        <w:t xml:space="preserve">, </w:t>
      </w:r>
      <w:r w:rsidR="0041237F">
        <w:rPr>
          <w:rFonts w:ascii="Gill Sans MT" w:hAnsi="Gill Sans MT"/>
        </w:rPr>
        <w:t xml:space="preserve">most interviews </w:t>
      </w:r>
      <w:r w:rsidR="005D3091">
        <w:rPr>
          <w:rFonts w:ascii="Gill Sans MT" w:hAnsi="Gill Sans MT"/>
        </w:rPr>
        <w:t>were</w:t>
      </w:r>
      <w:r w:rsidR="0041237F">
        <w:rPr>
          <w:rFonts w:ascii="Gill Sans MT" w:hAnsi="Gill Sans MT"/>
        </w:rPr>
        <w:t xml:space="preserve"> </w:t>
      </w:r>
      <w:r w:rsidR="00784D8B">
        <w:rPr>
          <w:rFonts w:ascii="Gill Sans MT" w:hAnsi="Gill Sans MT"/>
        </w:rPr>
        <w:t>performed at distance (</w:t>
      </w:r>
      <w:r w:rsidR="00696C83">
        <w:rPr>
          <w:rFonts w:ascii="Gill Sans MT" w:hAnsi="Gill Sans MT"/>
        </w:rPr>
        <w:t>Skype/</w:t>
      </w:r>
      <w:proofErr w:type="spellStart"/>
      <w:r w:rsidR="00696C83">
        <w:rPr>
          <w:rFonts w:ascii="Gill Sans MT" w:hAnsi="Gill Sans MT"/>
        </w:rPr>
        <w:t>Whatsapp</w:t>
      </w:r>
      <w:proofErr w:type="spellEnd"/>
      <w:r w:rsidR="00696C83">
        <w:rPr>
          <w:rFonts w:ascii="Gill Sans MT" w:hAnsi="Gill Sans MT"/>
        </w:rPr>
        <w:t>/phone, e-mail)</w:t>
      </w:r>
      <w:r w:rsidR="0041237F">
        <w:rPr>
          <w:rFonts w:ascii="Gill Sans MT" w:hAnsi="Gill Sans MT"/>
        </w:rPr>
        <w:t xml:space="preserve"> rather than </w:t>
      </w:r>
      <w:r w:rsidR="00061F48">
        <w:rPr>
          <w:rFonts w:ascii="Gill Sans MT" w:hAnsi="Gill Sans MT"/>
        </w:rPr>
        <w:t xml:space="preserve">in </w:t>
      </w:r>
      <w:r w:rsidR="0041237F">
        <w:rPr>
          <w:rFonts w:ascii="Gill Sans MT" w:hAnsi="Gill Sans MT"/>
        </w:rPr>
        <w:t>face-to-face</w:t>
      </w:r>
      <w:r>
        <w:rPr>
          <w:rFonts w:ascii="Gill Sans MT" w:hAnsi="Gill Sans MT"/>
        </w:rPr>
        <w:t xml:space="preserve">. In such situation, </w:t>
      </w:r>
      <w:r w:rsidR="005D3091" w:rsidRPr="008F70DA">
        <w:rPr>
          <w:rFonts w:ascii="Gill Sans MT" w:hAnsi="Gill Sans MT"/>
        </w:rPr>
        <w:t>n</w:t>
      </w:r>
      <w:r w:rsidR="0041237F" w:rsidRPr="008F70DA">
        <w:rPr>
          <w:rFonts w:ascii="Gill Sans MT" w:hAnsi="Gill Sans MT"/>
        </w:rPr>
        <w:t>umber of bias</w:t>
      </w:r>
      <w:r w:rsidR="00CA1A99" w:rsidRPr="008F70DA">
        <w:rPr>
          <w:rFonts w:ascii="Gill Sans MT" w:hAnsi="Gill Sans MT"/>
        </w:rPr>
        <w:t>es</w:t>
      </w:r>
      <w:r w:rsidR="0041237F" w:rsidRPr="008F70DA">
        <w:rPr>
          <w:rFonts w:ascii="Gill Sans MT" w:hAnsi="Gill Sans MT"/>
        </w:rPr>
        <w:t xml:space="preserve"> </w:t>
      </w:r>
      <w:r w:rsidR="00C72EF1" w:rsidRPr="008F70DA">
        <w:rPr>
          <w:rFonts w:ascii="Gill Sans MT" w:hAnsi="Gill Sans MT"/>
        </w:rPr>
        <w:t>were</w:t>
      </w:r>
      <w:r w:rsidR="0041237F" w:rsidRPr="008F70DA">
        <w:rPr>
          <w:rFonts w:ascii="Gill Sans MT" w:hAnsi="Gill Sans MT"/>
        </w:rPr>
        <w:t xml:space="preserve"> observed </w:t>
      </w:r>
      <w:r w:rsidR="00425FAC" w:rsidRPr="008F70DA">
        <w:rPr>
          <w:rFonts w:ascii="Gill Sans MT" w:hAnsi="Gill Sans MT"/>
        </w:rPr>
        <w:t xml:space="preserve">in </w:t>
      </w:r>
      <w:r w:rsidR="0041237F" w:rsidRPr="008F70DA">
        <w:rPr>
          <w:rFonts w:ascii="Gill Sans MT" w:hAnsi="Gill Sans MT"/>
        </w:rPr>
        <w:t>the responses provide</w:t>
      </w:r>
      <w:r w:rsidR="00061F48" w:rsidRPr="008F70DA">
        <w:rPr>
          <w:rFonts w:ascii="Gill Sans MT" w:hAnsi="Gill Sans MT"/>
        </w:rPr>
        <w:t>d</w:t>
      </w:r>
      <w:r w:rsidR="0041237F" w:rsidRPr="008F70DA">
        <w:rPr>
          <w:rFonts w:ascii="Gill Sans MT" w:hAnsi="Gill Sans MT"/>
        </w:rPr>
        <w:t xml:space="preserve"> by key informants. </w:t>
      </w:r>
      <w:r w:rsidR="00575F7F" w:rsidRPr="008F70DA">
        <w:rPr>
          <w:rFonts w:ascii="Gill Sans MT" w:hAnsi="Gill Sans MT"/>
        </w:rPr>
        <w:t xml:space="preserve">Other </w:t>
      </w:r>
      <w:r w:rsidR="007F3045" w:rsidRPr="008F70DA">
        <w:rPr>
          <w:rFonts w:ascii="Gill Sans MT" w:hAnsi="Gill Sans MT"/>
        </w:rPr>
        <w:t>lim</w:t>
      </w:r>
      <w:r w:rsidR="009F5E76" w:rsidRPr="008F70DA">
        <w:rPr>
          <w:rFonts w:ascii="Gill Sans MT" w:hAnsi="Gill Sans MT"/>
        </w:rPr>
        <w:t>itations</w:t>
      </w:r>
      <w:r w:rsidR="007F3045" w:rsidRPr="008F70DA">
        <w:rPr>
          <w:rFonts w:ascii="Gill Sans MT" w:hAnsi="Gill Sans MT"/>
        </w:rPr>
        <w:t xml:space="preserve"> </w:t>
      </w:r>
      <w:r w:rsidR="005D3091" w:rsidRPr="008F70DA">
        <w:rPr>
          <w:rFonts w:ascii="Gill Sans MT" w:hAnsi="Gill Sans MT"/>
        </w:rPr>
        <w:t>were</w:t>
      </w:r>
      <w:r w:rsidR="00575F7F" w:rsidRPr="008F70DA">
        <w:rPr>
          <w:rFonts w:ascii="Gill Sans MT" w:hAnsi="Gill Sans MT"/>
        </w:rPr>
        <w:t xml:space="preserve"> associated </w:t>
      </w:r>
      <w:r w:rsidR="00DD4A34" w:rsidRPr="008F70DA">
        <w:rPr>
          <w:rFonts w:ascii="Gill Sans MT" w:hAnsi="Gill Sans MT"/>
        </w:rPr>
        <w:t>with</w:t>
      </w:r>
      <w:r w:rsidR="00575F7F" w:rsidRPr="008F70DA">
        <w:rPr>
          <w:rFonts w:ascii="Gill Sans MT" w:hAnsi="Gill Sans MT"/>
        </w:rPr>
        <w:t xml:space="preserve"> information collected from key informants who d</w:t>
      </w:r>
      <w:r w:rsidR="00DD4A34" w:rsidRPr="008F70DA">
        <w:rPr>
          <w:rFonts w:ascii="Gill Sans MT" w:hAnsi="Gill Sans MT"/>
        </w:rPr>
        <w:t>id</w:t>
      </w:r>
      <w:r w:rsidR="00575F7F" w:rsidRPr="008F70DA">
        <w:rPr>
          <w:rFonts w:ascii="Gill Sans MT" w:hAnsi="Gill Sans MT"/>
        </w:rPr>
        <w:t xml:space="preserve"> not attend either past Fora from the inception edition in 1996 till the reform which happened in 2004</w:t>
      </w:r>
      <w:r w:rsidR="00750A44" w:rsidRPr="008F70DA">
        <w:rPr>
          <w:rFonts w:ascii="Gill Sans MT" w:hAnsi="Gill Sans MT"/>
        </w:rPr>
        <w:t xml:space="preserve"> to move from annual to biennial edition term</w:t>
      </w:r>
      <w:r w:rsidR="00575F7F" w:rsidRPr="008F70DA">
        <w:rPr>
          <w:rFonts w:ascii="Gill Sans MT" w:hAnsi="Gill Sans MT"/>
        </w:rPr>
        <w:t xml:space="preserve">, or at least </w:t>
      </w:r>
      <w:r w:rsidR="00E03DB7" w:rsidRPr="008F70DA">
        <w:rPr>
          <w:rFonts w:ascii="Gill Sans MT" w:hAnsi="Gill Sans MT"/>
        </w:rPr>
        <w:t>2</w:t>
      </w:r>
      <w:r w:rsidR="00575F7F" w:rsidRPr="008F70DA">
        <w:rPr>
          <w:rFonts w:ascii="Gill Sans MT" w:hAnsi="Gill Sans MT"/>
        </w:rPr>
        <w:t xml:space="preserve"> successive editions.</w:t>
      </w:r>
      <w:r w:rsidRPr="008F70DA">
        <w:rPr>
          <w:rFonts w:ascii="Gill Sans MT" w:hAnsi="Gill Sans MT"/>
        </w:rPr>
        <w:t xml:space="preserve"> </w:t>
      </w:r>
      <w:r w:rsidR="006D5859" w:rsidRPr="008F70DA">
        <w:rPr>
          <w:rFonts w:ascii="Gill Sans MT" w:hAnsi="Gill Sans MT"/>
        </w:rPr>
        <w:t>This information</w:t>
      </w:r>
      <w:r w:rsidR="00872A1B" w:rsidRPr="008F70DA">
        <w:rPr>
          <w:rFonts w:ascii="Gill Sans MT" w:hAnsi="Gill Sans MT"/>
        </w:rPr>
        <w:t xml:space="preserve"> might be not relevant</w:t>
      </w:r>
      <w:r w:rsidR="006D5859" w:rsidRPr="008F70DA">
        <w:rPr>
          <w:rFonts w:ascii="Gill Sans MT" w:hAnsi="Gill Sans MT"/>
        </w:rPr>
        <w:t xml:space="preserve">. </w:t>
      </w:r>
      <w:r w:rsidR="00CA1A99" w:rsidRPr="008F70DA">
        <w:rPr>
          <w:rFonts w:ascii="Gill Sans MT" w:hAnsi="Gill Sans MT"/>
        </w:rPr>
        <w:t xml:space="preserve">Efforts </w:t>
      </w:r>
      <w:r w:rsidR="005D3091" w:rsidRPr="008F70DA">
        <w:rPr>
          <w:rFonts w:ascii="Gill Sans MT" w:hAnsi="Gill Sans MT"/>
        </w:rPr>
        <w:t>were</w:t>
      </w:r>
      <w:r w:rsidRPr="008F70DA">
        <w:rPr>
          <w:rFonts w:ascii="Gill Sans MT" w:hAnsi="Gill Sans MT"/>
        </w:rPr>
        <w:t xml:space="preserve"> made</w:t>
      </w:r>
      <w:r w:rsidR="00581E9E" w:rsidRPr="008F70DA">
        <w:rPr>
          <w:rFonts w:ascii="Gill Sans MT" w:hAnsi="Gill Sans MT"/>
        </w:rPr>
        <w:t xml:space="preserve"> to identify key informants</w:t>
      </w:r>
      <w:r w:rsidRPr="008F70DA">
        <w:rPr>
          <w:rFonts w:ascii="Gill Sans MT" w:hAnsi="Gill Sans MT"/>
        </w:rPr>
        <w:t xml:space="preserve"> who are more knowledgeable about the forum through </w:t>
      </w:r>
      <w:r w:rsidR="00E81F9C" w:rsidRPr="008F70DA">
        <w:rPr>
          <w:rFonts w:ascii="Gill Sans MT" w:hAnsi="Gill Sans MT"/>
        </w:rPr>
        <w:t>S</w:t>
      </w:r>
      <w:r w:rsidRPr="008F70DA">
        <w:rPr>
          <w:rFonts w:ascii="Gill Sans MT" w:hAnsi="Gill Sans MT"/>
        </w:rPr>
        <w:t xml:space="preserve">kype or </w:t>
      </w:r>
      <w:r w:rsidR="005D3091" w:rsidRPr="008F70DA">
        <w:rPr>
          <w:rFonts w:ascii="Gill Sans MT" w:hAnsi="Gill Sans MT"/>
        </w:rPr>
        <w:t xml:space="preserve">WhatsApp and/or </w:t>
      </w:r>
      <w:r w:rsidRPr="008F70DA">
        <w:rPr>
          <w:rFonts w:ascii="Gill Sans MT" w:hAnsi="Gill Sans MT"/>
        </w:rPr>
        <w:t>email communication. In addition, t</w:t>
      </w:r>
      <w:r w:rsidR="00575F7F" w:rsidRPr="008F70DA">
        <w:rPr>
          <w:rFonts w:ascii="Gill Sans MT" w:hAnsi="Gill Sans MT"/>
          <w:lang w:val="en-US"/>
        </w:rPr>
        <w:t xml:space="preserve">he evaluation </w:t>
      </w:r>
      <w:r w:rsidRPr="008F70DA">
        <w:rPr>
          <w:rFonts w:ascii="Gill Sans MT" w:hAnsi="Gill Sans MT"/>
          <w:lang w:val="en-US"/>
        </w:rPr>
        <w:t>appl</w:t>
      </w:r>
      <w:r w:rsidR="005D3091" w:rsidRPr="008F70DA">
        <w:rPr>
          <w:rFonts w:ascii="Gill Sans MT" w:hAnsi="Gill Sans MT"/>
          <w:lang w:val="en-US"/>
        </w:rPr>
        <w:t>ied</w:t>
      </w:r>
      <w:r w:rsidRPr="008F70DA">
        <w:rPr>
          <w:rFonts w:ascii="Gill Sans MT" w:hAnsi="Gill Sans MT"/>
          <w:lang w:val="en-US"/>
        </w:rPr>
        <w:t xml:space="preserve"> triangulation of data sources to obtain most valid and reliable information. </w:t>
      </w:r>
    </w:p>
    <w:p w14:paraId="36AF6BD1" w14:textId="6B3AF6FF" w:rsidR="00B71DCB" w:rsidRPr="008F70DA" w:rsidRDefault="00B71DCB"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8F70DA">
        <w:rPr>
          <w:rFonts w:ascii="Gill Sans MT" w:hAnsi="Gill Sans MT"/>
        </w:rPr>
        <w:t xml:space="preserve">Secondly, </w:t>
      </w:r>
      <w:r w:rsidR="00A37F89">
        <w:rPr>
          <w:rFonts w:ascii="Gill Sans MT" w:hAnsi="Gill Sans MT"/>
        </w:rPr>
        <w:t xml:space="preserve">reports of previous fora from 2004 to 2008 were not available. </w:t>
      </w:r>
      <w:r w:rsidRPr="008F70DA">
        <w:rPr>
          <w:rFonts w:ascii="Gill Sans MT" w:hAnsi="Gill Sans MT"/>
        </w:rPr>
        <w:t>Fora’s documents provide</w:t>
      </w:r>
      <w:r w:rsidR="00DD4A34" w:rsidRPr="008F70DA">
        <w:rPr>
          <w:rFonts w:ascii="Gill Sans MT" w:hAnsi="Gill Sans MT"/>
        </w:rPr>
        <w:t>d</w:t>
      </w:r>
      <w:r w:rsidRPr="008F70DA">
        <w:rPr>
          <w:rFonts w:ascii="Gill Sans MT" w:hAnsi="Gill Sans MT"/>
        </w:rPr>
        <w:t xml:space="preserve"> little information about the </w:t>
      </w:r>
      <w:r w:rsidR="00C578F1" w:rsidRPr="008F70DA">
        <w:rPr>
          <w:rFonts w:ascii="Gill Sans MT" w:hAnsi="Gill Sans MT"/>
        </w:rPr>
        <w:t xml:space="preserve">Forum’s outcomes and the </w:t>
      </w:r>
      <w:r w:rsidRPr="008F70DA">
        <w:rPr>
          <w:rFonts w:ascii="Gill Sans MT" w:hAnsi="Gill Sans MT"/>
        </w:rPr>
        <w:t xml:space="preserve">ECOWAS political and socioeconomic context. Efforts </w:t>
      </w:r>
      <w:r w:rsidR="00EF6E8C" w:rsidRPr="008F70DA">
        <w:rPr>
          <w:rFonts w:ascii="Gill Sans MT" w:hAnsi="Gill Sans MT"/>
        </w:rPr>
        <w:t>were</w:t>
      </w:r>
      <w:r w:rsidRPr="008F70DA">
        <w:rPr>
          <w:rFonts w:ascii="Gill Sans MT" w:hAnsi="Gill Sans MT"/>
        </w:rPr>
        <w:t xml:space="preserve"> made to look for information from other sources such as Internet. </w:t>
      </w:r>
      <w:r w:rsidR="00DD4A34" w:rsidRPr="008F70DA">
        <w:rPr>
          <w:rFonts w:ascii="Gill Sans MT" w:hAnsi="Gill Sans MT"/>
        </w:rPr>
        <w:t>The f</w:t>
      </w:r>
      <w:r w:rsidRPr="008F70DA">
        <w:rPr>
          <w:rFonts w:ascii="Gill Sans MT" w:hAnsi="Gill Sans MT"/>
        </w:rPr>
        <w:t xml:space="preserve">ocus </w:t>
      </w:r>
      <w:r w:rsidR="00DD4A34" w:rsidRPr="008F70DA">
        <w:rPr>
          <w:rFonts w:ascii="Gill Sans MT" w:hAnsi="Gill Sans MT"/>
        </w:rPr>
        <w:t xml:space="preserve">was </w:t>
      </w:r>
      <w:r w:rsidRPr="008F70DA">
        <w:rPr>
          <w:rFonts w:ascii="Gill Sans MT" w:hAnsi="Gill Sans MT"/>
        </w:rPr>
        <w:t xml:space="preserve">on expected outcomes over which the </w:t>
      </w:r>
      <w:r w:rsidR="00C578F1" w:rsidRPr="008F70DA">
        <w:rPr>
          <w:rFonts w:ascii="Gill Sans MT" w:hAnsi="Gill Sans MT"/>
        </w:rPr>
        <w:t>forum</w:t>
      </w:r>
      <w:r w:rsidRPr="008F70DA">
        <w:rPr>
          <w:rFonts w:ascii="Gill Sans MT" w:hAnsi="Gill Sans MT"/>
        </w:rPr>
        <w:t xml:space="preserve"> had control </w:t>
      </w:r>
      <w:r w:rsidR="0085570D" w:rsidRPr="008F70DA">
        <w:rPr>
          <w:rFonts w:ascii="Gill Sans MT" w:hAnsi="Gill Sans MT"/>
        </w:rPr>
        <w:t xml:space="preserve">such as </w:t>
      </w:r>
      <w:r w:rsidR="00320CE8" w:rsidRPr="008F70DA">
        <w:rPr>
          <w:rFonts w:ascii="Gill Sans MT" w:hAnsi="Gill Sans MT"/>
        </w:rPr>
        <w:t xml:space="preserve">country’s </w:t>
      </w:r>
      <w:r w:rsidR="00AC466C" w:rsidRPr="008F70DA">
        <w:rPr>
          <w:rFonts w:ascii="Gill Sans MT" w:hAnsi="Gill Sans MT"/>
        </w:rPr>
        <w:t xml:space="preserve">commitment on forum’s recommendations </w:t>
      </w:r>
      <w:r w:rsidRPr="008F70DA">
        <w:rPr>
          <w:rFonts w:ascii="Gill Sans MT" w:hAnsi="Gill Sans MT"/>
        </w:rPr>
        <w:t>(rather than high-level impacts).</w:t>
      </w:r>
      <w:r w:rsidR="007A02A4" w:rsidRPr="007A02A4">
        <w:rPr>
          <w:rFonts w:ascii="Gill Sans MT" w:hAnsi="Gill Sans MT"/>
        </w:rPr>
        <w:t xml:space="preserve"> </w:t>
      </w:r>
      <w:r w:rsidR="007A02A4">
        <w:rPr>
          <w:rFonts w:ascii="Gill Sans MT" w:hAnsi="Gill Sans MT"/>
        </w:rPr>
        <w:t xml:space="preserve">Furthermore, financial information and sources of the forum’s money were not available. Therefore, the evaluation could not properly assess the forum’s </w:t>
      </w:r>
      <w:r w:rsidR="007A02A4" w:rsidRPr="007A02A4">
        <w:rPr>
          <w:rFonts w:ascii="Gill Sans MT" w:hAnsi="Gill Sans MT"/>
          <w:bCs/>
        </w:rPr>
        <w:t>efficiency</w:t>
      </w:r>
      <w:r w:rsidR="007A02A4">
        <w:rPr>
          <w:rFonts w:ascii="Gill Sans MT" w:hAnsi="Gill Sans MT"/>
        </w:rPr>
        <w:t xml:space="preserve">. </w:t>
      </w:r>
      <w:r w:rsidR="00D87DE4">
        <w:rPr>
          <w:rFonts w:ascii="Gill Sans MT" w:hAnsi="Gill Sans MT"/>
        </w:rPr>
        <w:t xml:space="preserve">The first key question of the efficiency criterion was canceled. </w:t>
      </w:r>
    </w:p>
    <w:p w14:paraId="1B43F21A" w14:textId="1560C2F8" w:rsidR="00B71DCB" w:rsidRDefault="00C578F1"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8F70DA">
        <w:rPr>
          <w:rFonts w:ascii="Gill Sans MT" w:hAnsi="Gill Sans MT"/>
        </w:rPr>
        <w:t>Thirdly, t</w:t>
      </w:r>
      <w:r w:rsidR="00B71DCB" w:rsidRPr="008F70DA">
        <w:rPr>
          <w:rFonts w:ascii="Gill Sans MT" w:hAnsi="Gill Sans MT"/>
        </w:rPr>
        <w:t xml:space="preserve">here </w:t>
      </w:r>
      <w:r w:rsidR="00CA1A99" w:rsidRPr="008F70DA">
        <w:rPr>
          <w:rFonts w:ascii="Gill Sans MT" w:hAnsi="Gill Sans MT"/>
        </w:rPr>
        <w:t>was</w:t>
      </w:r>
      <w:r w:rsidR="00B71DCB" w:rsidRPr="008F70DA">
        <w:rPr>
          <w:rFonts w:ascii="Gill Sans MT" w:hAnsi="Gill Sans MT"/>
        </w:rPr>
        <w:t xml:space="preserve"> insufficient time</w:t>
      </w:r>
      <w:r w:rsidRPr="008F70DA">
        <w:rPr>
          <w:rFonts w:ascii="Gill Sans MT" w:hAnsi="Gill Sans MT"/>
        </w:rPr>
        <w:t xml:space="preserve"> for field missions in the </w:t>
      </w:r>
      <w:r w:rsidR="00B1272A" w:rsidRPr="008F70DA">
        <w:rPr>
          <w:rFonts w:ascii="Gill Sans MT" w:hAnsi="Gill Sans MT"/>
        </w:rPr>
        <w:t xml:space="preserve">four </w:t>
      </w:r>
      <w:r w:rsidRPr="008F70DA">
        <w:rPr>
          <w:rFonts w:ascii="Gill Sans MT" w:hAnsi="Gill Sans MT"/>
        </w:rPr>
        <w:t>selected countries</w:t>
      </w:r>
      <w:r w:rsidR="00B71DCB" w:rsidRPr="008F70DA">
        <w:rPr>
          <w:rFonts w:ascii="Gill Sans MT" w:hAnsi="Gill Sans MT"/>
        </w:rPr>
        <w:t xml:space="preserve"> to thoroughly evaluate the normative </w:t>
      </w:r>
      <w:r w:rsidRPr="008F70DA">
        <w:rPr>
          <w:rFonts w:ascii="Gill Sans MT" w:hAnsi="Gill Sans MT"/>
        </w:rPr>
        <w:t>aspect of the forum</w:t>
      </w:r>
      <w:r w:rsidR="00B71DCB" w:rsidRPr="00B71DCB">
        <w:rPr>
          <w:rFonts w:ascii="Gill Sans MT" w:hAnsi="Gill Sans MT"/>
        </w:rPr>
        <w:t>.</w:t>
      </w:r>
      <w:r w:rsidR="00B71DCB">
        <w:rPr>
          <w:rFonts w:ascii="Gill Sans MT" w:hAnsi="Gill Sans MT"/>
        </w:rPr>
        <w:t xml:space="preserve"> </w:t>
      </w:r>
      <w:r>
        <w:rPr>
          <w:rFonts w:ascii="Gill Sans MT" w:hAnsi="Gill Sans MT"/>
        </w:rPr>
        <w:t>The evaluation l</w:t>
      </w:r>
      <w:r w:rsidR="00B71DCB" w:rsidRPr="00B71DCB">
        <w:rPr>
          <w:rFonts w:ascii="Gill Sans MT" w:hAnsi="Gill Sans MT"/>
        </w:rPr>
        <w:t>ook</w:t>
      </w:r>
      <w:r w:rsidR="00DD4A34">
        <w:rPr>
          <w:rFonts w:ascii="Gill Sans MT" w:hAnsi="Gill Sans MT"/>
        </w:rPr>
        <w:t>ed</w:t>
      </w:r>
      <w:r w:rsidR="00B71DCB" w:rsidRPr="00B71DCB">
        <w:rPr>
          <w:rFonts w:ascii="Gill Sans MT" w:hAnsi="Gill Sans MT"/>
        </w:rPr>
        <w:t xml:space="preserve"> for ways to save time and resources, such as </w:t>
      </w:r>
      <w:r>
        <w:rPr>
          <w:rFonts w:ascii="Gill Sans MT" w:hAnsi="Gill Sans MT"/>
        </w:rPr>
        <w:t xml:space="preserve">paying more attention on </w:t>
      </w:r>
      <w:r w:rsidR="00B71DCB" w:rsidRPr="00B71DCB">
        <w:rPr>
          <w:rFonts w:ascii="Gill Sans MT" w:hAnsi="Gill Sans MT"/>
        </w:rPr>
        <w:t xml:space="preserve">desk </w:t>
      </w:r>
      <w:r>
        <w:rPr>
          <w:rFonts w:ascii="Gill Sans MT" w:hAnsi="Gill Sans MT"/>
        </w:rPr>
        <w:t>review</w:t>
      </w:r>
      <w:r w:rsidR="00B71DCB" w:rsidRPr="00B71DCB">
        <w:rPr>
          <w:rFonts w:ascii="Gill Sans MT" w:hAnsi="Gill Sans MT"/>
        </w:rPr>
        <w:t>.</w:t>
      </w:r>
    </w:p>
    <w:p w14:paraId="2FE985D0" w14:textId="7D523441" w:rsidR="0041237F" w:rsidRPr="00E34320" w:rsidRDefault="0041237F" w:rsidP="00CB5E97">
      <w:pPr>
        <w:pStyle w:val="ListParagraph"/>
        <w:numPr>
          <w:ilvl w:val="0"/>
          <w:numId w:val="4"/>
        </w:numPr>
        <w:tabs>
          <w:tab w:val="left" w:pos="426"/>
        </w:tabs>
        <w:spacing w:after="120" w:line="276" w:lineRule="auto"/>
        <w:ind w:left="0" w:firstLine="0"/>
        <w:contextualSpacing w:val="0"/>
        <w:jc w:val="both"/>
        <w:rPr>
          <w:rFonts w:ascii="Gill Sans MT" w:hAnsi="Gill Sans MT"/>
        </w:rPr>
      </w:pPr>
      <w:r>
        <w:rPr>
          <w:rFonts w:ascii="Gill Sans MT" w:hAnsi="Gill Sans MT"/>
        </w:rPr>
        <w:t>Other c</w:t>
      </w:r>
      <w:r w:rsidR="00543344" w:rsidRPr="00543344">
        <w:rPr>
          <w:rFonts w:ascii="Gill Sans MT" w:hAnsi="Gill Sans MT"/>
        </w:rPr>
        <w:t xml:space="preserve">hallenges </w:t>
      </w:r>
      <w:r w:rsidR="00264F00">
        <w:rPr>
          <w:rFonts w:ascii="Gill Sans MT" w:hAnsi="Gill Sans MT"/>
        </w:rPr>
        <w:t>were</w:t>
      </w:r>
      <w:r w:rsidR="00543344" w:rsidRPr="00543344">
        <w:rPr>
          <w:rFonts w:ascii="Gill Sans MT" w:hAnsi="Gill Sans MT"/>
        </w:rPr>
        <w:t xml:space="preserve"> linked to policy influence work rather than being specific to an approach to policy influence</w:t>
      </w:r>
      <w:r w:rsidR="00E34320">
        <w:rPr>
          <w:rFonts w:ascii="Gill Sans MT" w:hAnsi="Gill Sans MT"/>
        </w:rPr>
        <w:t xml:space="preserve"> on the forum itself</w:t>
      </w:r>
      <w:r w:rsidR="00543344" w:rsidRPr="00543344">
        <w:rPr>
          <w:rFonts w:ascii="Gill Sans MT" w:hAnsi="Gill Sans MT"/>
        </w:rPr>
        <w:t xml:space="preserve">. </w:t>
      </w:r>
      <w:r>
        <w:rPr>
          <w:rFonts w:ascii="Gill Sans MT" w:hAnsi="Gill Sans MT"/>
        </w:rPr>
        <w:t xml:space="preserve">Conceptually, it </w:t>
      </w:r>
      <w:r w:rsidR="00C4409D">
        <w:rPr>
          <w:rFonts w:ascii="Gill Sans MT" w:hAnsi="Gill Sans MT"/>
        </w:rPr>
        <w:t>was</w:t>
      </w:r>
      <w:r>
        <w:rPr>
          <w:rFonts w:ascii="Gill Sans MT" w:hAnsi="Gill Sans MT"/>
        </w:rPr>
        <w:t xml:space="preserve"> very difficult to determine the links between policy influencing activities and outputs, and any change in policy </w:t>
      </w:r>
      <w:r w:rsidR="00487C78">
        <w:rPr>
          <w:rFonts w:ascii="Gill Sans MT" w:hAnsi="Gill Sans MT"/>
        </w:rPr>
        <w:t xml:space="preserve">and/or from nutrition actors (attitude in influencing policy at country level). </w:t>
      </w:r>
      <w:r w:rsidR="00D87DE4">
        <w:rPr>
          <w:rFonts w:ascii="Gill Sans MT" w:hAnsi="Gill Sans MT"/>
        </w:rPr>
        <w:t>As this is a policy evaluation, there was no baseline</w:t>
      </w:r>
      <w:r w:rsidR="0042662E">
        <w:rPr>
          <w:rFonts w:ascii="Gill Sans MT" w:hAnsi="Gill Sans MT"/>
        </w:rPr>
        <w:t xml:space="preserve"> associated to this evaluation. </w:t>
      </w:r>
    </w:p>
    <w:p w14:paraId="6A1BA89B" w14:textId="77777777" w:rsidR="00543344" w:rsidRPr="001047ED" w:rsidRDefault="00543344" w:rsidP="001047ED"/>
    <w:p w14:paraId="7F61D697" w14:textId="77777777" w:rsidR="006E014D" w:rsidRDefault="006E014D">
      <w:pPr>
        <w:rPr>
          <w:rFonts w:ascii="Gill Sans MT" w:eastAsiaTheme="majorEastAsia" w:hAnsi="Gill Sans MT" w:cstheme="majorBidi"/>
          <w:b/>
          <w:bCs/>
          <w:color w:val="2F5496" w:themeColor="accent1" w:themeShade="BF"/>
          <w:sz w:val="26"/>
          <w:szCs w:val="26"/>
        </w:rPr>
      </w:pPr>
      <w:r>
        <w:rPr>
          <w:rFonts w:ascii="Gill Sans MT" w:hAnsi="Gill Sans MT"/>
          <w:b/>
          <w:bCs/>
        </w:rPr>
        <w:br w:type="page"/>
      </w:r>
    </w:p>
    <w:p w14:paraId="40973B83" w14:textId="766B5420" w:rsidR="001047ED" w:rsidRPr="006E014D" w:rsidRDefault="002C25FE" w:rsidP="007063B9">
      <w:pPr>
        <w:pStyle w:val="Heading2"/>
        <w:numPr>
          <w:ilvl w:val="0"/>
          <w:numId w:val="1"/>
        </w:numPr>
        <w:pBdr>
          <w:bottom w:val="single" w:sz="4" w:space="1" w:color="auto"/>
        </w:pBdr>
        <w:shd w:val="clear" w:color="auto" w:fill="E7E6E6" w:themeFill="background2"/>
        <w:spacing w:before="0" w:after="120" w:line="276" w:lineRule="auto"/>
        <w:ind w:left="567" w:hanging="567"/>
        <w:rPr>
          <w:rFonts w:ascii="Gill Sans MT" w:hAnsi="Gill Sans MT"/>
          <w:b/>
          <w:bCs/>
        </w:rPr>
      </w:pPr>
      <w:bookmarkStart w:id="191" w:name="_Toc30599851"/>
      <w:bookmarkStart w:id="192" w:name="_Toc30599992"/>
      <w:bookmarkStart w:id="193" w:name="_Toc32530486"/>
      <w:bookmarkStart w:id="194" w:name="_Toc32530560"/>
      <w:bookmarkStart w:id="195" w:name="_Toc33432553"/>
      <w:bookmarkStart w:id="196" w:name="_Toc33432906"/>
      <w:r w:rsidRPr="006E014D">
        <w:rPr>
          <w:rFonts w:ascii="Gill Sans MT" w:hAnsi="Gill Sans MT"/>
          <w:b/>
          <w:bCs/>
        </w:rPr>
        <w:lastRenderedPageBreak/>
        <w:t>Findings</w:t>
      </w:r>
      <w:bookmarkEnd w:id="191"/>
      <w:bookmarkEnd w:id="192"/>
      <w:r w:rsidRPr="006E014D">
        <w:rPr>
          <w:rFonts w:ascii="Gill Sans MT" w:hAnsi="Gill Sans MT"/>
          <w:b/>
          <w:bCs/>
        </w:rPr>
        <w:t xml:space="preserve"> </w:t>
      </w:r>
      <w:r w:rsidR="00512E6A">
        <w:rPr>
          <w:rFonts w:ascii="Gill Sans MT" w:hAnsi="Gill Sans MT"/>
          <w:b/>
          <w:bCs/>
        </w:rPr>
        <w:t>and preliminary conclusions</w:t>
      </w:r>
      <w:bookmarkEnd w:id="193"/>
      <w:bookmarkEnd w:id="194"/>
      <w:bookmarkEnd w:id="195"/>
      <w:bookmarkEnd w:id="196"/>
    </w:p>
    <w:p w14:paraId="531755E3" w14:textId="60B2A31E" w:rsidR="001047ED" w:rsidRPr="001047ED" w:rsidRDefault="00512E6A" w:rsidP="00CB5E97">
      <w:pPr>
        <w:pStyle w:val="ListParagraph"/>
        <w:numPr>
          <w:ilvl w:val="0"/>
          <w:numId w:val="4"/>
        </w:numPr>
        <w:tabs>
          <w:tab w:val="left" w:pos="426"/>
        </w:tabs>
        <w:spacing w:after="120" w:line="276" w:lineRule="auto"/>
        <w:contextualSpacing w:val="0"/>
        <w:jc w:val="both"/>
        <w:rPr>
          <w:rFonts w:ascii="Gill Sans MT" w:hAnsi="Gill Sans MT"/>
        </w:rPr>
      </w:pPr>
      <w:r>
        <w:rPr>
          <w:rFonts w:ascii="Gill Sans MT" w:hAnsi="Gill Sans MT"/>
        </w:rPr>
        <w:t xml:space="preserve">The </w:t>
      </w:r>
      <w:r w:rsidR="004343EE">
        <w:rPr>
          <w:rFonts w:ascii="Gill Sans MT" w:hAnsi="Gill Sans MT"/>
        </w:rPr>
        <w:t xml:space="preserve">Findings </w:t>
      </w:r>
      <w:r w:rsidR="000C589F">
        <w:rPr>
          <w:rFonts w:ascii="Gill Sans MT" w:hAnsi="Gill Sans MT"/>
        </w:rPr>
        <w:t>are</w:t>
      </w:r>
      <w:r w:rsidR="004343EE">
        <w:rPr>
          <w:rFonts w:ascii="Gill Sans MT" w:hAnsi="Gill Sans MT"/>
        </w:rPr>
        <w:t xml:space="preserve"> organised </w:t>
      </w:r>
      <w:r w:rsidR="006315DB">
        <w:rPr>
          <w:rFonts w:ascii="Gill Sans MT" w:hAnsi="Gill Sans MT"/>
        </w:rPr>
        <w:t xml:space="preserve">around </w:t>
      </w:r>
      <w:r w:rsidR="00DD4A34">
        <w:rPr>
          <w:rFonts w:ascii="Gill Sans MT" w:hAnsi="Gill Sans MT"/>
        </w:rPr>
        <w:t xml:space="preserve">the </w:t>
      </w:r>
      <w:r w:rsidR="00D35979">
        <w:rPr>
          <w:rFonts w:ascii="Gill Sans MT" w:hAnsi="Gill Sans MT"/>
        </w:rPr>
        <w:t>evaluation criteria and key</w:t>
      </w:r>
      <w:r w:rsidR="000C589F">
        <w:rPr>
          <w:rFonts w:ascii="Gill Sans MT" w:hAnsi="Gill Sans MT"/>
        </w:rPr>
        <w:t xml:space="preserve"> evaluation</w:t>
      </w:r>
      <w:r w:rsidR="00D35979">
        <w:rPr>
          <w:rFonts w:ascii="Gill Sans MT" w:hAnsi="Gill Sans MT"/>
        </w:rPr>
        <w:t xml:space="preserve"> questions. </w:t>
      </w:r>
      <w:r w:rsidR="001047ED" w:rsidRPr="001047ED">
        <w:rPr>
          <w:rFonts w:ascii="Gill Sans MT" w:hAnsi="Gill Sans MT"/>
        </w:rPr>
        <w:t xml:space="preserve"> </w:t>
      </w:r>
    </w:p>
    <w:p w14:paraId="0485D3C3" w14:textId="2522427E" w:rsidR="009A5A91" w:rsidRDefault="009A5A91" w:rsidP="00A56660">
      <w:pPr>
        <w:pStyle w:val="Heading3"/>
        <w:numPr>
          <w:ilvl w:val="1"/>
          <w:numId w:val="1"/>
        </w:numPr>
        <w:spacing w:before="0" w:after="120" w:line="276" w:lineRule="auto"/>
        <w:ind w:left="709"/>
        <w:rPr>
          <w:rFonts w:ascii="Gill Sans MT" w:hAnsi="Gill Sans MT"/>
          <w:b/>
          <w:bCs/>
          <w:color w:val="0070C0"/>
        </w:rPr>
      </w:pPr>
      <w:bookmarkStart w:id="197" w:name="_Toc30599852"/>
      <w:bookmarkStart w:id="198" w:name="_Toc30599993"/>
      <w:bookmarkStart w:id="199" w:name="_Toc32530487"/>
      <w:bookmarkStart w:id="200" w:name="_Toc32530561"/>
      <w:bookmarkStart w:id="201" w:name="_Toc33432554"/>
      <w:bookmarkStart w:id="202" w:name="_Toc33432907"/>
      <w:r w:rsidRPr="00A56660">
        <w:rPr>
          <w:rFonts w:ascii="Gill Sans MT" w:hAnsi="Gill Sans MT"/>
          <w:b/>
          <w:bCs/>
          <w:color w:val="0070C0"/>
        </w:rPr>
        <w:t>Relevance</w:t>
      </w:r>
      <w:bookmarkEnd w:id="197"/>
      <w:bookmarkEnd w:id="198"/>
      <w:bookmarkEnd w:id="199"/>
      <w:bookmarkEnd w:id="200"/>
      <w:bookmarkEnd w:id="201"/>
      <w:bookmarkEnd w:id="202"/>
      <w:r w:rsidRPr="00A56660">
        <w:rPr>
          <w:rFonts w:ascii="Gill Sans MT" w:hAnsi="Gill Sans MT"/>
          <w:b/>
          <w:bCs/>
          <w:color w:val="0070C0"/>
        </w:rPr>
        <w:t xml:space="preserve"> </w:t>
      </w:r>
    </w:p>
    <w:p w14:paraId="68BCEBB3" w14:textId="20F16778" w:rsidR="002F1ECF" w:rsidRPr="00BF2697" w:rsidRDefault="002F1ECF" w:rsidP="00BF2697">
      <w:pPr>
        <w:pStyle w:val="Heading3"/>
        <w:numPr>
          <w:ilvl w:val="2"/>
          <w:numId w:val="1"/>
        </w:numPr>
        <w:spacing w:line="360" w:lineRule="auto"/>
        <w:rPr>
          <w:rFonts w:ascii="Gill Sans MT" w:hAnsi="Gill Sans MT"/>
          <w:b/>
          <w:bCs/>
          <w:i/>
          <w:iCs/>
          <w:color w:val="0070C0"/>
        </w:rPr>
      </w:pPr>
      <w:bookmarkStart w:id="203" w:name="_Toc33432555"/>
      <w:bookmarkStart w:id="204" w:name="_Toc33432908"/>
      <w:r w:rsidRPr="00BF2697">
        <w:rPr>
          <w:rFonts w:ascii="Gill Sans MT" w:hAnsi="Gill Sans MT"/>
          <w:b/>
          <w:bCs/>
          <w:i/>
          <w:iCs/>
          <w:color w:val="0070C0"/>
          <w:sz w:val="22"/>
          <w:szCs w:val="22"/>
        </w:rPr>
        <w:t>How the Nutrition Forum has addressed evolving needs of the nutrition sector in terms of coordination and mobilisation of stakeholders</w:t>
      </w:r>
      <w:bookmarkEnd w:id="203"/>
      <w:bookmarkEnd w:id="204"/>
    </w:p>
    <w:p w14:paraId="560473DC" w14:textId="54690866" w:rsidR="00FA29F6" w:rsidRPr="00582454" w:rsidRDefault="00BD4169" w:rsidP="00EC2454">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8F70DA">
        <w:rPr>
          <w:rFonts w:ascii="Gill Sans MT" w:hAnsi="Gill Sans MT"/>
        </w:rPr>
        <w:t xml:space="preserve">The themes that are addressed during the forums </w:t>
      </w:r>
      <w:r w:rsidR="00E1116E" w:rsidRPr="008F70DA">
        <w:rPr>
          <w:rFonts w:ascii="Gill Sans MT" w:hAnsi="Gill Sans MT"/>
        </w:rPr>
        <w:t>we</w:t>
      </w:r>
      <w:r w:rsidRPr="008F70DA">
        <w:rPr>
          <w:rFonts w:ascii="Gill Sans MT" w:hAnsi="Gill Sans MT"/>
        </w:rPr>
        <w:t xml:space="preserve">re identified by the participants who are focal points of the countries </w:t>
      </w:r>
      <w:r w:rsidR="008216FC" w:rsidRPr="008F70DA">
        <w:rPr>
          <w:rFonts w:ascii="Gill Sans MT" w:hAnsi="Gill Sans MT"/>
        </w:rPr>
        <w:t>based on</w:t>
      </w:r>
      <w:r w:rsidRPr="008F70DA">
        <w:rPr>
          <w:rFonts w:ascii="Gill Sans MT" w:hAnsi="Gill Sans MT"/>
        </w:rPr>
        <w:t xml:space="preserve"> the </w:t>
      </w:r>
      <w:r w:rsidR="00BA68D7" w:rsidRPr="008F70DA">
        <w:rPr>
          <w:rFonts w:ascii="Gill Sans MT" w:hAnsi="Gill Sans MT"/>
        </w:rPr>
        <w:t>nutrition</w:t>
      </w:r>
      <w:r w:rsidR="00D81556" w:rsidRPr="008F70DA">
        <w:rPr>
          <w:rFonts w:ascii="Gill Sans MT" w:hAnsi="Gill Sans MT"/>
        </w:rPr>
        <w:t xml:space="preserve"> </w:t>
      </w:r>
      <w:r w:rsidR="008B5614" w:rsidRPr="008F70DA">
        <w:rPr>
          <w:rFonts w:ascii="Gill Sans MT" w:hAnsi="Gill Sans MT"/>
        </w:rPr>
        <w:t xml:space="preserve">issues </w:t>
      </w:r>
      <w:r w:rsidR="00DD4A34" w:rsidRPr="008F70DA">
        <w:rPr>
          <w:rFonts w:ascii="Gill Sans MT" w:hAnsi="Gill Sans MT"/>
        </w:rPr>
        <w:t xml:space="preserve">common </w:t>
      </w:r>
      <w:r w:rsidRPr="008F70DA">
        <w:rPr>
          <w:rFonts w:ascii="Gill Sans MT" w:hAnsi="Gill Sans MT"/>
        </w:rPr>
        <w:t xml:space="preserve">to the ECOWAS member countries. Participants </w:t>
      </w:r>
      <w:r w:rsidR="00E1116E" w:rsidRPr="008F70DA">
        <w:rPr>
          <w:rFonts w:ascii="Gill Sans MT" w:hAnsi="Gill Sans MT"/>
        </w:rPr>
        <w:t>we</w:t>
      </w:r>
      <w:r w:rsidRPr="008F70DA">
        <w:rPr>
          <w:rFonts w:ascii="Gill Sans MT" w:hAnsi="Gill Sans MT"/>
        </w:rPr>
        <w:t xml:space="preserve">re identified by each country in accordance with the profiles required for </w:t>
      </w:r>
      <w:r w:rsidR="009D64AB" w:rsidRPr="008F70DA">
        <w:rPr>
          <w:rFonts w:ascii="Gill Sans MT" w:hAnsi="Gill Sans MT"/>
        </w:rPr>
        <w:t>the</w:t>
      </w:r>
      <w:r w:rsidRPr="008F70DA">
        <w:rPr>
          <w:rFonts w:ascii="Gill Sans MT" w:hAnsi="Gill Sans MT"/>
        </w:rPr>
        <w:t xml:space="preserve"> forum</w:t>
      </w:r>
      <w:r w:rsidR="00582454" w:rsidRPr="008F70DA">
        <w:rPr>
          <w:rFonts w:ascii="Gill Sans MT" w:hAnsi="Gill Sans MT"/>
        </w:rPr>
        <w:t>.</w:t>
      </w:r>
      <w:r w:rsidR="00582454" w:rsidRPr="00582454">
        <w:rPr>
          <w:rFonts w:ascii="Gill Sans MT" w:hAnsi="Gill Sans MT"/>
        </w:rPr>
        <w:t xml:space="preserve"> </w:t>
      </w:r>
      <w:r w:rsidRPr="00582454">
        <w:rPr>
          <w:rFonts w:ascii="Gill Sans MT" w:hAnsi="Gill Sans MT"/>
        </w:rPr>
        <w:t>The central themes and sub-themes that made up the menu of discussions in the various editions of the forum, correspond to issues related to the nutrition context in the region</w:t>
      </w:r>
      <w:r w:rsidR="00386905">
        <w:rPr>
          <w:rFonts w:ascii="Gill Sans MT" w:hAnsi="Gill Sans MT"/>
        </w:rPr>
        <w:t xml:space="preserve">. They are also </w:t>
      </w:r>
      <w:r w:rsidRPr="00582454">
        <w:rPr>
          <w:rFonts w:ascii="Gill Sans MT" w:hAnsi="Gill Sans MT"/>
        </w:rPr>
        <w:t>relate</w:t>
      </w:r>
      <w:r w:rsidR="00386905">
        <w:rPr>
          <w:rFonts w:ascii="Gill Sans MT" w:hAnsi="Gill Sans MT"/>
        </w:rPr>
        <w:t>d</w:t>
      </w:r>
      <w:r w:rsidRPr="00582454">
        <w:rPr>
          <w:rFonts w:ascii="Gill Sans MT" w:hAnsi="Gill Sans MT"/>
        </w:rPr>
        <w:t xml:space="preserve"> to </w:t>
      </w:r>
      <w:r w:rsidR="00386905">
        <w:rPr>
          <w:rFonts w:ascii="Gill Sans MT" w:hAnsi="Gill Sans MT"/>
        </w:rPr>
        <w:t>key</w:t>
      </w:r>
      <w:r w:rsidR="008C4160">
        <w:rPr>
          <w:rFonts w:ascii="Gill Sans MT" w:hAnsi="Gill Sans MT"/>
        </w:rPr>
        <w:t xml:space="preserve"> nutrition</w:t>
      </w:r>
      <w:r w:rsidRPr="00582454">
        <w:rPr>
          <w:rFonts w:ascii="Gill Sans MT" w:hAnsi="Gill Sans MT"/>
        </w:rPr>
        <w:t xml:space="preserve"> priorities and concerns of stakeholders.</w:t>
      </w:r>
      <w:r w:rsidR="00671ED4">
        <w:rPr>
          <w:rFonts w:ascii="Gill Sans MT" w:hAnsi="Gill Sans MT"/>
        </w:rPr>
        <w:t xml:space="preserve"> </w:t>
      </w:r>
      <w:r w:rsidR="008C4160">
        <w:rPr>
          <w:rFonts w:ascii="Gill Sans MT" w:hAnsi="Gill Sans MT"/>
        </w:rPr>
        <w:t>These</w:t>
      </w:r>
      <w:r w:rsidR="00307312">
        <w:rPr>
          <w:rFonts w:ascii="Gill Sans MT" w:hAnsi="Gill Sans MT"/>
        </w:rPr>
        <w:t xml:space="preserve"> include </w:t>
      </w:r>
      <w:r w:rsidR="00A75FCC" w:rsidRPr="0082023A">
        <w:rPr>
          <w:rFonts w:ascii="Gill Sans MT" w:hAnsi="Gill Sans MT"/>
        </w:rPr>
        <w:t>child and adolescent nutrition challenges</w:t>
      </w:r>
      <w:r w:rsidR="001015FC" w:rsidRPr="0082023A">
        <w:rPr>
          <w:rFonts w:ascii="Gill Sans MT" w:hAnsi="Gill Sans MT"/>
        </w:rPr>
        <w:t>, education and training</w:t>
      </w:r>
      <w:r w:rsidR="00143B59" w:rsidRPr="0082023A">
        <w:rPr>
          <w:rFonts w:ascii="Gill Sans MT" w:hAnsi="Gill Sans MT"/>
        </w:rPr>
        <w:t xml:space="preserve"> around access to adequate and </w:t>
      </w:r>
      <w:r w:rsidR="001A1F63">
        <w:rPr>
          <w:rFonts w:ascii="Gill Sans MT" w:hAnsi="Gill Sans MT"/>
        </w:rPr>
        <w:t>balanced diet</w:t>
      </w:r>
      <w:r w:rsidR="001F01DA" w:rsidRPr="0082023A">
        <w:rPr>
          <w:rFonts w:ascii="Gill Sans MT" w:hAnsi="Gill Sans MT"/>
        </w:rPr>
        <w:t>,</w:t>
      </w:r>
      <w:r w:rsidR="00B6424A" w:rsidRPr="0082023A">
        <w:rPr>
          <w:rFonts w:ascii="Gill Sans MT" w:hAnsi="Gill Sans MT"/>
        </w:rPr>
        <w:t xml:space="preserve"> the need for</w:t>
      </w:r>
      <w:r w:rsidR="001F01DA" w:rsidRPr="0082023A">
        <w:rPr>
          <w:rFonts w:ascii="Gill Sans MT" w:hAnsi="Gill Sans MT"/>
        </w:rPr>
        <w:t xml:space="preserve"> </w:t>
      </w:r>
      <w:r w:rsidR="00B6424A" w:rsidRPr="0082023A">
        <w:rPr>
          <w:rFonts w:ascii="Gill Sans MT" w:hAnsi="Gill Sans MT"/>
        </w:rPr>
        <w:t>m</w:t>
      </w:r>
      <w:r w:rsidR="001F01DA" w:rsidRPr="0082023A">
        <w:rPr>
          <w:rFonts w:ascii="Gill Sans MT" w:hAnsi="Gill Sans MT"/>
        </w:rPr>
        <w:t>ainstream</w:t>
      </w:r>
      <w:r w:rsidR="003B4D10">
        <w:rPr>
          <w:rFonts w:ascii="Gill Sans MT" w:hAnsi="Gill Sans MT"/>
        </w:rPr>
        <w:t>ing</w:t>
      </w:r>
      <w:r w:rsidR="001F01DA" w:rsidRPr="0082023A">
        <w:rPr>
          <w:rFonts w:ascii="Gill Sans MT" w:hAnsi="Gill Sans MT"/>
        </w:rPr>
        <w:t xml:space="preserve"> of nutrition </w:t>
      </w:r>
      <w:r w:rsidR="00972D63" w:rsidRPr="00972D63">
        <w:rPr>
          <w:rFonts w:ascii="Gill Sans MT" w:hAnsi="Gill Sans MT"/>
        </w:rPr>
        <w:t xml:space="preserve">into foundational learning including </w:t>
      </w:r>
      <w:r w:rsidR="001F01DA" w:rsidRPr="0082023A">
        <w:rPr>
          <w:rFonts w:ascii="Gill Sans MT" w:hAnsi="Gill Sans MT"/>
        </w:rPr>
        <w:t>in the training curricula</w:t>
      </w:r>
      <w:r w:rsidR="0041142E">
        <w:rPr>
          <w:rFonts w:ascii="Gill Sans MT" w:hAnsi="Gill Sans MT"/>
        </w:rPr>
        <w:t xml:space="preserve"> </w:t>
      </w:r>
      <w:r w:rsidR="000E48E7">
        <w:rPr>
          <w:rFonts w:ascii="Gill Sans MT" w:hAnsi="Gill Sans MT"/>
        </w:rPr>
        <w:t>for health professional schools</w:t>
      </w:r>
      <w:r w:rsidR="00B6424A" w:rsidRPr="0082023A">
        <w:rPr>
          <w:rFonts w:ascii="Gill Sans MT" w:hAnsi="Gill Sans MT"/>
        </w:rPr>
        <w:t>,</w:t>
      </w:r>
      <w:r w:rsidR="001F01DA" w:rsidRPr="0082023A">
        <w:rPr>
          <w:rFonts w:ascii="Gill Sans MT" w:hAnsi="Gill Sans MT"/>
        </w:rPr>
        <w:t xml:space="preserve"> </w:t>
      </w:r>
      <w:r w:rsidR="00C175AA" w:rsidRPr="0082023A">
        <w:rPr>
          <w:rFonts w:ascii="Gill Sans MT" w:hAnsi="Gill Sans MT"/>
        </w:rPr>
        <w:t xml:space="preserve">knowledge sharing and </w:t>
      </w:r>
      <w:r w:rsidR="00B96C7E" w:rsidRPr="0082023A">
        <w:rPr>
          <w:rFonts w:ascii="Gill Sans MT" w:hAnsi="Gill Sans MT"/>
        </w:rPr>
        <w:t xml:space="preserve">networking </w:t>
      </w:r>
      <w:r w:rsidR="00316948" w:rsidRPr="0082023A">
        <w:rPr>
          <w:rFonts w:ascii="Gill Sans MT" w:hAnsi="Gill Sans MT"/>
        </w:rPr>
        <w:t>on</w:t>
      </w:r>
      <w:r w:rsidR="001F01DA" w:rsidRPr="0082023A">
        <w:rPr>
          <w:rFonts w:ascii="Gill Sans MT" w:hAnsi="Gill Sans MT"/>
        </w:rPr>
        <w:t xml:space="preserve"> </w:t>
      </w:r>
      <w:r w:rsidR="00316948" w:rsidRPr="0082023A">
        <w:rPr>
          <w:rFonts w:ascii="Gill Sans MT" w:hAnsi="Gill Sans MT"/>
        </w:rPr>
        <w:t>nutrition concern</w:t>
      </w:r>
      <w:r w:rsidR="007C3DBC">
        <w:rPr>
          <w:rFonts w:ascii="Gill Sans MT" w:hAnsi="Gill Sans MT"/>
        </w:rPr>
        <w:t>s</w:t>
      </w:r>
      <w:r w:rsidR="00316948" w:rsidRPr="0082023A">
        <w:rPr>
          <w:rFonts w:ascii="Gill Sans MT" w:hAnsi="Gill Sans MT"/>
        </w:rPr>
        <w:t xml:space="preserve"> </w:t>
      </w:r>
      <w:r w:rsidR="0075115E" w:rsidRPr="0082023A">
        <w:rPr>
          <w:rFonts w:ascii="Gill Sans MT" w:hAnsi="Gill Sans MT"/>
        </w:rPr>
        <w:t xml:space="preserve">globally. </w:t>
      </w:r>
    </w:p>
    <w:p w14:paraId="3F9C77B0" w14:textId="1AC6BB19" w:rsidR="008C15C2" w:rsidRDefault="00C65420" w:rsidP="008C15C2">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5A1948">
        <w:rPr>
          <w:rFonts w:ascii="Gill Sans MT" w:hAnsi="Gill Sans MT"/>
        </w:rPr>
        <w:t xml:space="preserve">All key informants </w:t>
      </w:r>
      <w:r w:rsidR="00C70057" w:rsidRPr="005A1948">
        <w:rPr>
          <w:rFonts w:ascii="Gill Sans MT" w:hAnsi="Gill Sans MT"/>
        </w:rPr>
        <w:t xml:space="preserve">stressed that </w:t>
      </w:r>
      <w:r w:rsidR="005C0272" w:rsidRPr="005A1948">
        <w:rPr>
          <w:rFonts w:ascii="Gill Sans MT" w:hAnsi="Gill Sans MT"/>
        </w:rPr>
        <w:t>t</w:t>
      </w:r>
      <w:r w:rsidR="006D07E5" w:rsidRPr="0082023A">
        <w:rPr>
          <w:rFonts w:ascii="Gill Sans MT" w:hAnsi="Gill Sans MT"/>
        </w:rPr>
        <w:t>he forum br</w:t>
      </w:r>
      <w:r w:rsidR="00EA0B7C">
        <w:rPr>
          <w:rFonts w:ascii="Gill Sans MT" w:hAnsi="Gill Sans MT"/>
        </w:rPr>
        <w:t>ou</w:t>
      </w:r>
      <w:r w:rsidR="00445396">
        <w:rPr>
          <w:rFonts w:ascii="Gill Sans MT" w:hAnsi="Gill Sans MT"/>
        </w:rPr>
        <w:t>ght</w:t>
      </w:r>
      <w:r w:rsidR="005C0272" w:rsidRPr="0082023A">
        <w:rPr>
          <w:rFonts w:ascii="Gill Sans MT" w:hAnsi="Gill Sans MT"/>
        </w:rPr>
        <w:t xml:space="preserve"> in</w:t>
      </w:r>
      <w:r w:rsidR="006D07E5" w:rsidRPr="0082023A">
        <w:rPr>
          <w:rFonts w:ascii="Gill Sans MT" w:hAnsi="Gill Sans MT"/>
        </w:rPr>
        <w:t xml:space="preserve"> more stakeholders like the </w:t>
      </w:r>
      <w:r w:rsidR="00B12144" w:rsidRPr="0082023A">
        <w:rPr>
          <w:rFonts w:ascii="Gill Sans MT" w:hAnsi="Gill Sans MT"/>
        </w:rPr>
        <w:t>small-scale</w:t>
      </w:r>
      <w:r w:rsidR="006D07E5" w:rsidRPr="0082023A">
        <w:rPr>
          <w:rFonts w:ascii="Gill Sans MT" w:hAnsi="Gill Sans MT"/>
        </w:rPr>
        <w:t xml:space="preserve"> farmers</w:t>
      </w:r>
      <w:r w:rsidR="005C0272" w:rsidRPr="0082023A">
        <w:rPr>
          <w:rFonts w:ascii="Gill Sans MT" w:hAnsi="Gill Sans MT"/>
        </w:rPr>
        <w:t xml:space="preserve"> (both </w:t>
      </w:r>
      <w:r w:rsidR="006D07E5" w:rsidRPr="0082023A">
        <w:rPr>
          <w:rFonts w:ascii="Gill Sans MT" w:hAnsi="Gill Sans MT"/>
        </w:rPr>
        <w:t>women</w:t>
      </w:r>
      <w:r w:rsidR="00CC3F04" w:rsidRPr="0082023A">
        <w:rPr>
          <w:rFonts w:ascii="Gill Sans MT" w:hAnsi="Gill Sans MT"/>
        </w:rPr>
        <w:t xml:space="preserve"> and men)</w:t>
      </w:r>
      <w:r w:rsidR="006D07E5" w:rsidRPr="0082023A">
        <w:rPr>
          <w:rFonts w:ascii="Gill Sans MT" w:hAnsi="Gill Sans MT"/>
        </w:rPr>
        <w:t xml:space="preserve">, </w:t>
      </w:r>
      <w:r w:rsidR="00CC3F04" w:rsidRPr="0082023A">
        <w:rPr>
          <w:rFonts w:ascii="Gill Sans MT" w:hAnsi="Gill Sans MT"/>
        </w:rPr>
        <w:t xml:space="preserve">Heads </w:t>
      </w:r>
      <w:r w:rsidR="006D07E5" w:rsidRPr="0082023A">
        <w:rPr>
          <w:rFonts w:ascii="Gill Sans MT" w:hAnsi="Gill Sans MT"/>
        </w:rPr>
        <w:t xml:space="preserve">of state, parliamentarians, youth, nutrition </w:t>
      </w:r>
      <w:r w:rsidR="00CC3F04" w:rsidRPr="0082023A">
        <w:rPr>
          <w:rFonts w:ascii="Gill Sans MT" w:hAnsi="Gill Sans MT"/>
        </w:rPr>
        <w:t>specialists</w:t>
      </w:r>
      <w:r w:rsidR="00407A5D" w:rsidRPr="0082023A">
        <w:rPr>
          <w:rFonts w:ascii="Gill Sans MT" w:hAnsi="Gill Sans MT"/>
        </w:rPr>
        <w:t>,</w:t>
      </w:r>
      <w:r w:rsidR="00CC3F04" w:rsidRPr="0082023A">
        <w:rPr>
          <w:rFonts w:ascii="Gill Sans MT" w:hAnsi="Gill Sans MT"/>
        </w:rPr>
        <w:t xml:space="preserve"> </w:t>
      </w:r>
      <w:r w:rsidR="006D07E5" w:rsidRPr="0082023A">
        <w:rPr>
          <w:rFonts w:ascii="Gill Sans MT" w:hAnsi="Gill Sans MT"/>
        </w:rPr>
        <w:t xml:space="preserve">to deliberate the </w:t>
      </w:r>
      <w:r w:rsidR="00080DE2">
        <w:rPr>
          <w:rFonts w:ascii="Gill Sans MT" w:hAnsi="Gill Sans MT"/>
        </w:rPr>
        <w:t xml:space="preserve">nutrition </w:t>
      </w:r>
      <w:r w:rsidR="006D07E5" w:rsidRPr="0082023A">
        <w:rPr>
          <w:rFonts w:ascii="Gill Sans MT" w:hAnsi="Gill Sans MT"/>
        </w:rPr>
        <w:t>issues which is very important to everybody</w:t>
      </w:r>
      <w:r w:rsidR="007226C2" w:rsidRPr="0082023A">
        <w:rPr>
          <w:rFonts w:ascii="Gill Sans MT" w:hAnsi="Gill Sans MT"/>
        </w:rPr>
        <w:t xml:space="preserve"> and make sure that </w:t>
      </w:r>
      <w:r w:rsidR="006D07E5" w:rsidRPr="0082023A">
        <w:rPr>
          <w:rFonts w:ascii="Gill Sans MT" w:hAnsi="Gill Sans MT"/>
        </w:rPr>
        <w:t>no one is left out.</w:t>
      </w:r>
      <w:r w:rsidR="0074624A" w:rsidRPr="0082023A">
        <w:rPr>
          <w:rFonts w:ascii="Gill Sans MT" w:hAnsi="Gill Sans MT"/>
        </w:rPr>
        <w:t xml:space="preserve"> During </w:t>
      </w:r>
      <w:r w:rsidR="004127E0">
        <w:rPr>
          <w:rFonts w:ascii="Gill Sans MT" w:hAnsi="Gill Sans MT"/>
        </w:rPr>
        <w:t xml:space="preserve">the </w:t>
      </w:r>
      <w:r w:rsidR="0074624A" w:rsidRPr="0082023A">
        <w:rPr>
          <w:rFonts w:ascii="Gill Sans MT" w:hAnsi="Gill Sans MT"/>
        </w:rPr>
        <w:t xml:space="preserve">forum, </w:t>
      </w:r>
      <w:r w:rsidR="00B12144">
        <w:rPr>
          <w:rFonts w:ascii="Gill Sans MT" w:hAnsi="Gill Sans MT"/>
        </w:rPr>
        <w:t>many</w:t>
      </w:r>
      <w:r w:rsidR="00B12144" w:rsidRPr="0082023A">
        <w:rPr>
          <w:rFonts w:ascii="Gill Sans MT" w:hAnsi="Gill Sans MT"/>
        </w:rPr>
        <w:t xml:space="preserve"> </w:t>
      </w:r>
      <w:r w:rsidR="00951D09" w:rsidRPr="0082023A">
        <w:rPr>
          <w:rFonts w:ascii="Gill Sans MT" w:hAnsi="Gill Sans MT"/>
        </w:rPr>
        <w:t>new initiative</w:t>
      </w:r>
      <w:r w:rsidR="00DD4A34">
        <w:rPr>
          <w:rFonts w:ascii="Gill Sans MT" w:hAnsi="Gill Sans MT"/>
        </w:rPr>
        <w:t>s</w:t>
      </w:r>
      <w:r w:rsidR="00951D09" w:rsidRPr="0082023A">
        <w:rPr>
          <w:rFonts w:ascii="Gill Sans MT" w:hAnsi="Gill Sans MT"/>
        </w:rPr>
        <w:t xml:space="preserve"> in nutrition are gathered and shared </w:t>
      </w:r>
      <w:r w:rsidR="00B12144">
        <w:rPr>
          <w:rFonts w:ascii="Gill Sans MT" w:hAnsi="Gill Sans MT"/>
        </w:rPr>
        <w:t>with</w:t>
      </w:r>
      <w:r w:rsidR="00951D09" w:rsidRPr="0082023A">
        <w:rPr>
          <w:rFonts w:ascii="Gill Sans MT" w:hAnsi="Gill Sans MT"/>
        </w:rPr>
        <w:t xml:space="preserve"> </w:t>
      </w:r>
      <w:r w:rsidR="00B12144">
        <w:rPr>
          <w:rFonts w:ascii="Gill Sans MT" w:hAnsi="Gill Sans MT"/>
        </w:rPr>
        <w:t>M</w:t>
      </w:r>
      <w:r w:rsidR="00951D09" w:rsidRPr="0082023A">
        <w:rPr>
          <w:rFonts w:ascii="Gill Sans MT" w:hAnsi="Gill Sans MT"/>
        </w:rPr>
        <w:t>ember</w:t>
      </w:r>
      <w:r w:rsidR="00B12144">
        <w:rPr>
          <w:rFonts w:ascii="Gill Sans MT" w:hAnsi="Gill Sans MT"/>
        </w:rPr>
        <w:t xml:space="preserve"> State</w:t>
      </w:r>
      <w:r w:rsidR="00951D09" w:rsidRPr="0082023A">
        <w:rPr>
          <w:rFonts w:ascii="Gill Sans MT" w:hAnsi="Gill Sans MT"/>
        </w:rPr>
        <w:t>s</w:t>
      </w:r>
      <w:r w:rsidR="00FE59F4" w:rsidRPr="0082023A">
        <w:rPr>
          <w:rFonts w:ascii="Gill Sans MT" w:hAnsi="Gill Sans MT"/>
        </w:rPr>
        <w:t>.</w:t>
      </w:r>
      <w:r w:rsidR="008F70DA">
        <w:rPr>
          <w:rFonts w:ascii="Gill Sans MT" w:hAnsi="Gill Sans MT"/>
        </w:rPr>
        <w:t xml:space="preserve"> </w:t>
      </w:r>
      <w:r w:rsidR="002E1686" w:rsidRPr="008F70DA">
        <w:rPr>
          <w:rFonts w:ascii="Gill Sans MT" w:hAnsi="Gill Sans MT"/>
        </w:rPr>
        <w:t xml:space="preserve">The objective is to </w:t>
      </w:r>
      <w:r w:rsidR="00E21574" w:rsidRPr="008F70DA">
        <w:rPr>
          <w:rFonts w:ascii="Gill Sans MT" w:hAnsi="Gill Sans MT"/>
        </w:rPr>
        <w:t>reduce</w:t>
      </w:r>
      <w:r w:rsidR="00DD4A34" w:rsidRPr="008F70DA">
        <w:rPr>
          <w:rFonts w:ascii="Gill Sans MT" w:hAnsi="Gill Sans MT"/>
        </w:rPr>
        <w:t xml:space="preserve"> the</w:t>
      </w:r>
      <w:r w:rsidR="00E21574" w:rsidRPr="008F70DA">
        <w:rPr>
          <w:rFonts w:ascii="Gill Sans MT" w:hAnsi="Gill Sans MT"/>
        </w:rPr>
        <w:t xml:space="preserve"> gap </w:t>
      </w:r>
      <w:r w:rsidR="00722BCC" w:rsidRPr="008F70DA">
        <w:rPr>
          <w:rFonts w:ascii="Gill Sans MT" w:hAnsi="Gill Sans MT"/>
        </w:rPr>
        <w:t>in meeting nutrition targets</w:t>
      </w:r>
      <w:r w:rsidR="00BD2D6F" w:rsidRPr="008F70DA">
        <w:rPr>
          <w:rStyle w:val="FootnoteReference"/>
          <w:rFonts w:ascii="Gill Sans MT" w:hAnsi="Gill Sans MT"/>
        </w:rPr>
        <w:footnoteReference w:id="39"/>
      </w:r>
      <w:r w:rsidR="003A319C" w:rsidRPr="008F70DA">
        <w:rPr>
          <w:rFonts w:ascii="Gill Sans MT" w:hAnsi="Gill Sans MT"/>
        </w:rPr>
        <w:t xml:space="preserve">. </w:t>
      </w:r>
      <w:r w:rsidR="00723160" w:rsidRPr="008F70DA">
        <w:rPr>
          <w:rFonts w:ascii="Gill Sans MT" w:hAnsi="Gill Sans MT"/>
        </w:rPr>
        <w:t xml:space="preserve">Key </w:t>
      </w:r>
      <w:r w:rsidR="008C15C2" w:rsidRPr="008F70DA">
        <w:rPr>
          <w:rFonts w:ascii="Gill Sans MT" w:hAnsi="Gill Sans MT"/>
        </w:rPr>
        <w:t>nutrition</w:t>
      </w:r>
      <w:r w:rsidR="001E6C93" w:rsidRPr="008F70DA">
        <w:rPr>
          <w:rFonts w:ascii="Gill Sans MT" w:hAnsi="Gill Sans MT"/>
        </w:rPr>
        <w:t xml:space="preserve"> indicators </w:t>
      </w:r>
      <w:r w:rsidR="008C15C2" w:rsidRPr="008F70DA">
        <w:rPr>
          <w:rFonts w:ascii="Gill Sans MT" w:hAnsi="Gill Sans MT"/>
        </w:rPr>
        <w:t xml:space="preserve">discussed include: </w:t>
      </w:r>
      <w:proofErr w:type="spellStart"/>
      <w:r w:rsidR="008C15C2" w:rsidRPr="008F70DA">
        <w:rPr>
          <w:rFonts w:ascii="Gill Sans MT" w:hAnsi="Gill Sans MT"/>
        </w:rPr>
        <w:t>i</w:t>
      </w:r>
      <w:proofErr w:type="spellEnd"/>
      <w:r w:rsidR="008C15C2" w:rsidRPr="008F70DA">
        <w:rPr>
          <w:rFonts w:ascii="Gill Sans MT" w:hAnsi="Gill Sans MT"/>
        </w:rPr>
        <w:t xml:space="preserve">) </w:t>
      </w:r>
      <w:r w:rsidR="0024562A" w:rsidRPr="008F70DA">
        <w:rPr>
          <w:rFonts w:ascii="Gill Sans MT" w:hAnsi="Gill Sans MT"/>
        </w:rPr>
        <w:t>Child nutrition challenges such as</w:t>
      </w:r>
      <w:r w:rsidR="001E6C93" w:rsidRPr="008F70DA">
        <w:rPr>
          <w:rFonts w:ascii="Gill Sans MT" w:hAnsi="Gill Sans MT"/>
        </w:rPr>
        <w:t xml:space="preserve"> the </w:t>
      </w:r>
      <w:r w:rsidR="002232BB" w:rsidRPr="008F70DA">
        <w:rPr>
          <w:rFonts w:ascii="Gill Sans MT" w:hAnsi="Gill Sans MT"/>
        </w:rPr>
        <w:t>prevalence</w:t>
      </w:r>
      <w:r w:rsidR="0024562A" w:rsidRPr="008F70DA">
        <w:rPr>
          <w:rFonts w:ascii="Gill Sans MT" w:hAnsi="Gill Sans MT"/>
        </w:rPr>
        <w:t xml:space="preserve"> </w:t>
      </w:r>
      <w:proofErr w:type="spellStart"/>
      <w:r w:rsidR="00CC7F00" w:rsidRPr="008F70DA">
        <w:rPr>
          <w:rFonts w:ascii="Gill Sans MT" w:hAnsi="Gill Sans MT"/>
        </w:rPr>
        <w:t>aneamia</w:t>
      </w:r>
      <w:proofErr w:type="spellEnd"/>
      <w:r w:rsidR="00600599" w:rsidRPr="008F70DA">
        <w:rPr>
          <w:rFonts w:ascii="Gill Sans MT" w:hAnsi="Gill Sans MT"/>
        </w:rPr>
        <w:t xml:space="preserve">, </w:t>
      </w:r>
      <w:r w:rsidR="00FA2157" w:rsidRPr="008F70DA">
        <w:rPr>
          <w:rFonts w:ascii="Gill Sans MT" w:hAnsi="Gill Sans MT"/>
        </w:rPr>
        <w:t xml:space="preserve">ii) </w:t>
      </w:r>
      <w:r w:rsidR="004A41C4" w:rsidRPr="008F70DA">
        <w:rPr>
          <w:rFonts w:ascii="Gill Sans MT" w:hAnsi="Gill Sans MT"/>
        </w:rPr>
        <w:t>the prevalence of low</w:t>
      </w:r>
      <w:r w:rsidR="003640EA" w:rsidRPr="008F70DA">
        <w:rPr>
          <w:rFonts w:ascii="Gill Sans MT" w:hAnsi="Gill Sans MT"/>
        </w:rPr>
        <w:t xml:space="preserve"> birth weight, </w:t>
      </w:r>
      <w:r w:rsidR="00FA2157" w:rsidRPr="008F70DA">
        <w:rPr>
          <w:rFonts w:ascii="Gill Sans MT" w:hAnsi="Gill Sans MT"/>
        </w:rPr>
        <w:t xml:space="preserve">iii) </w:t>
      </w:r>
      <w:r w:rsidR="003B379D" w:rsidRPr="008F70DA">
        <w:rPr>
          <w:rFonts w:ascii="Gill Sans MT" w:hAnsi="Gill Sans MT"/>
        </w:rPr>
        <w:t>the prevalence of overweight and obesity among children under 5 years</w:t>
      </w:r>
      <w:r w:rsidR="00BE113F" w:rsidRPr="008F70DA">
        <w:rPr>
          <w:rFonts w:ascii="Gill Sans MT" w:hAnsi="Gill Sans MT"/>
        </w:rPr>
        <w:t xml:space="preserve">, </w:t>
      </w:r>
      <w:r w:rsidR="00FA2157" w:rsidRPr="008F70DA">
        <w:rPr>
          <w:rFonts w:ascii="Gill Sans MT" w:hAnsi="Gill Sans MT"/>
        </w:rPr>
        <w:t xml:space="preserve">iv) </w:t>
      </w:r>
      <w:r w:rsidR="00BE113F" w:rsidRPr="008F70DA">
        <w:rPr>
          <w:rFonts w:ascii="Gill Sans MT" w:hAnsi="Gill Sans MT"/>
        </w:rPr>
        <w:t xml:space="preserve">prevalence of diabetes among adults aged 20 to 79, </w:t>
      </w:r>
      <w:r w:rsidR="00FA2157" w:rsidRPr="008F70DA">
        <w:rPr>
          <w:rFonts w:ascii="Gill Sans MT" w:hAnsi="Gill Sans MT"/>
        </w:rPr>
        <w:t xml:space="preserve">v) </w:t>
      </w:r>
      <w:r w:rsidR="004461FF" w:rsidRPr="008F70DA">
        <w:rPr>
          <w:rFonts w:ascii="Gill Sans MT" w:hAnsi="Gill Sans MT"/>
        </w:rPr>
        <w:t xml:space="preserve">prevalence </w:t>
      </w:r>
      <w:r w:rsidR="00634B64" w:rsidRPr="008F70DA">
        <w:rPr>
          <w:rFonts w:ascii="Gill Sans MT" w:hAnsi="Gill Sans MT"/>
        </w:rPr>
        <w:t xml:space="preserve">of pregnancy </w:t>
      </w:r>
      <w:r w:rsidR="004461FF" w:rsidRPr="008F70DA">
        <w:rPr>
          <w:rFonts w:ascii="Gill Sans MT" w:hAnsi="Gill Sans MT"/>
        </w:rPr>
        <w:t>in adolescent</w:t>
      </w:r>
      <w:r w:rsidR="0025074B" w:rsidRPr="008F70DA">
        <w:rPr>
          <w:rFonts w:ascii="Gill Sans MT" w:hAnsi="Gill Sans MT"/>
        </w:rPr>
        <w:t xml:space="preserve"> girls, and </w:t>
      </w:r>
      <w:r w:rsidR="00FA2157" w:rsidRPr="008F70DA">
        <w:rPr>
          <w:rFonts w:ascii="Gill Sans MT" w:hAnsi="Gill Sans MT"/>
        </w:rPr>
        <w:t xml:space="preserve">vi) </w:t>
      </w:r>
      <w:r w:rsidR="00287D19" w:rsidRPr="008F70DA">
        <w:rPr>
          <w:rFonts w:ascii="Gill Sans MT" w:hAnsi="Gill Sans MT"/>
        </w:rPr>
        <w:t>prevalence of exclusive breastfeeding</w:t>
      </w:r>
      <w:r w:rsidR="008934BE" w:rsidRPr="008F70DA">
        <w:rPr>
          <w:rFonts w:ascii="Gill Sans MT" w:hAnsi="Gill Sans MT"/>
        </w:rPr>
        <w:t xml:space="preserve"> in the region</w:t>
      </w:r>
      <w:r w:rsidR="008934BE">
        <w:rPr>
          <w:rFonts w:ascii="Gill Sans MT" w:hAnsi="Gill Sans MT"/>
        </w:rPr>
        <w:t xml:space="preserve">. </w:t>
      </w:r>
    </w:p>
    <w:p w14:paraId="2579AE9F" w14:textId="2B945267" w:rsidR="00251001" w:rsidRPr="0045048C" w:rsidRDefault="00426BBD" w:rsidP="00EC2454">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rPr>
      </w:pPr>
      <w:r w:rsidRPr="00B9653E">
        <w:rPr>
          <w:rFonts w:ascii="Gill Sans MT" w:hAnsi="Gill Sans MT"/>
        </w:rPr>
        <w:t xml:space="preserve">Document analysis of </w:t>
      </w:r>
      <w:r w:rsidR="00C07230" w:rsidRPr="00B9653E">
        <w:rPr>
          <w:rFonts w:ascii="Gill Sans MT" w:hAnsi="Gill Sans MT"/>
        </w:rPr>
        <w:t xml:space="preserve">past forum reports as well as </w:t>
      </w:r>
      <w:r w:rsidR="00547B10" w:rsidRPr="00B9653E">
        <w:rPr>
          <w:rFonts w:ascii="Gill Sans MT" w:hAnsi="Gill Sans MT"/>
        </w:rPr>
        <w:t xml:space="preserve">country national nutrition policies </w:t>
      </w:r>
      <w:r w:rsidR="00DD2125" w:rsidRPr="00B9653E">
        <w:rPr>
          <w:rFonts w:ascii="Gill Sans MT" w:hAnsi="Gill Sans MT"/>
        </w:rPr>
        <w:t>affirm</w:t>
      </w:r>
      <w:r w:rsidR="00B12144">
        <w:rPr>
          <w:rFonts w:ascii="Gill Sans MT" w:hAnsi="Gill Sans MT"/>
        </w:rPr>
        <w:t>ed</w:t>
      </w:r>
      <w:r w:rsidR="00DD2125" w:rsidRPr="00B9653E">
        <w:rPr>
          <w:rFonts w:ascii="Gill Sans MT" w:hAnsi="Gill Sans MT"/>
        </w:rPr>
        <w:t xml:space="preserve"> that t</w:t>
      </w:r>
      <w:r w:rsidR="00841A13" w:rsidRPr="00B9653E">
        <w:rPr>
          <w:rFonts w:ascii="Gill Sans MT" w:hAnsi="Gill Sans MT"/>
        </w:rPr>
        <w:t>he forum is b</w:t>
      </w:r>
      <w:r w:rsidR="00C71017" w:rsidRPr="00B9653E">
        <w:rPr>
          <w:rFonts w:ascii="Gill Sans MT" w:hAnsi="Gill Sans MT"/>
        </w:rPr>
        <w:t>uilt on the global agenda for the sub-region</w:t>
      </w:r>
      <w:r w:rsidR="00E765CB" w:rsidRPr="00B9653E">
        <w:rPr>
          <w:rFonts w:ascii="Gill Sans MT" w:hAnsi="Gill Sans MT"/>
        </w:rPr>
        <w:t xml:space="preserve">. </w:t>
      </w:r>
      <w:r w:rsidR="00BE5F2C" w:rsidRPr="00B9653E">
        <w:rPr>
          <w:rFonts w:ascii="Gill Sans MT" w:hAnsi="Gill Sans MT"/>
        </w:rPr>
        <w:t xml:space="preserve">While </w:t>
      </w:r>
      <w:r w:rsidR="00E765CB" w:rsidRPr="00B9653E">
        <w:rPr>
          <w:rFonts w:ascii="Gill Sans MT" w:hAnsi="Gill Sans MT"/>
        </w:rPr>
        <w:t>provid</w:t>
      </w:r>
      <w:r w:rsidR="00DD2125" w:rsidRPr="00B9653E">
        <w:rPr>
          <w:rFonts w:ascii="Gill Sans MT" w:hAnsi="Gill Sans MT"/>
        </w:rPr>
        <w:t xml:space="preserve">ing </w:t>
      </w:r>
      <w:r w:rsidR="00C71017" w:rsidRPr="00B9653E">
        <w:rPr>
          <w:rFonts w:ascii="Gill Sans MT" w:hAnsi="Gill Sans MT"/>
        </w:rPr>
        <w:t>the nutrition background</w:t>
      </w:r>
      <w:r w:rsidR="00BE5F2C" w:rsidRPr="00B9653E">
        <w:rPr>
          <w:rFonts w:ascii="Gill Sans MT" w:hAnsi="Gill Sans MT"/>
        </w:rPr>
        <w:t xml:space="preserve"> to participants</w:t>
      </w:r>
      <w:r w:rsidR="00C71017" w:rsidRPr="00B9653E">
        <w:rPr>
          <w:rFonts w:ascii="Gill Sans MT" w:hAnsi="Gill Sans MT"/>
        </w:rPr>
        <w:t>,</w:t>
      </w:r>
      <w:r w:rsidR="00296658" w:rsidRPr="00B9653E">
        <w:rPr>
          <w:rFonts w:ascii="Gill Sans MT" w:hAnsi="Gill Sans MT"/>
        </w:rPr>
        <w:t xml:space="preserve"> the forum is an opportunity for sta</w:t>
      </w:r>
      <w:r w:rsidR="00E924AA" w:rsidRPr="00B9653E">
        <w:rPr>
          <w:rFonts w:ascii="Gill Sans MT" w:hAnsi="Gill Sans MT"/>
        </w:rPr>
        <w:t xml:space="preserve">keholders to agree on </w:t>
      </w:r>
      <w:r w:rsidR="00760DF0" w:rsidRPr="00B9653E">
        <w:rPr>
          <w:rFonts w:ascii="Gill Sans MT" w:hAnsi="Gill Sans MT"/>
        </w:rPr>
        <w:t xml:space="preserve">specific actions to remedy </w:t>
      </w:r>
      <w:r w:rsidR="001F661E" w:rsidRPr="00B9653E">
        <w:rPr>
          <w:rFonts w:ascii="Gill Sans MT" w:hAnsi="Gill Sans MT"/>
        </w:rPr>
        <w:t xml:space="preserve">the </w:t>
      </w:r>
      <w:r w:rsidR="00D6222A" w:rsidRPr="00B9653E">
        <w:rPr>
          <w:rFonts w:ascii="Gill Sans MT" w:hAnsi="Gill Sans MT"/>
        </w:rPr>
        <w:t xml:space="preserve">current </w:t>
      </w:r>
      <w:r w:rsidR="001F661E" w:rsidRPr="00B9653E">
        <w:rPr>
          <w:rFonts w:ascii="Gill Sans MT" w:hAnsi="Gill Sans MT"/>
        </w:rPr>
        <w:t>nutrition challenges which include</w:t>
      </w:r>
      <w:r w:rsidR="006C6353" w:rsidRPr="00B9653E">
        <w:rPr>
          <w:rFonts w:ascii="Gill Sans MT" w:hAnsi="Gill Sans MT"/>
        </w:rPr>
        <w:t xml:space="preserve">: </w:t>
      </w:r>
      <w:proofErr w:type="spellStart"/>
      <w:r w:rsidR="006C6353" w:rsidRPr="00B9653E">
        <w:rPr>
          <w:rFonts w:ascii="Gill Sans MT" w:hAnsi="Gill Sans MT"/>
        </w:rPr>
        <w:t>i</w:t>
      </w:r>
      <w:proofErr w:type="spellEnd"/>
      <w:r w:rsidR="006C6353" w:rsidRPr="00B9653E">
        <w:rPr>
          <w:rFonts w:ascii="Gill Sans MT" w:hAnsi="Gill Sans MT"/>
        </w:rPr>
        <w:t xml:space="preserve">) </w:t>
      </w:r>
      <w:r w:rsidR="002F075E" w:rsidRPr="00B9653E">
        <w:rPr>
          <w:rFonts w:ascii="Gill Sans MT" w:hAnsi="Gill Sans MT"/>
        </w:rPr>
        <w:t xml:space="preserve">more support </w:t>
      </w:r>
      <w:r w:rsidR="00D62DA2" w:rsidRPr="00B9653E">
        <w:rPr>
          <w:rFonts w:ascii="Gill Sans MT" w:hAnsi="Gill Sans MT"/>
        </w:rPr>
        <w:t xml:space="preserve">and </w:t>
      </w:r>
      <w:r w:rsidR="00FE6471" w:rsidRPr="00B9653E">
        <w:rPr>
          <w:rFonts w:ascii="Gill Sans MT" w:hAnsi="Gill Sans MT"/>
        </w:rPr>
        <w:t>capacity</w:t>
      </w:r>
      <w:r w:rsidR="00D62DA2" w:rsidRPr="00B9653E">
        <w:rPr>
          <w:rFonts w:ascii="Gill Sans MT" w:hAnsi="Gill Sans MT"/>
        </w:rPr>
        <w:t xml:space="preserve"> building of CSO, </w:t>
      </w:r>
      <w:r w:rsidR="000A3F7E" w:rsidRPr="00B9653E">
        <w:rPr>
          <w:rFonts w:ascii="Gill Sans MT" w:hAnsi="Gill Sans MT"/>
        </w:rPr>
        <w:t>nutrition focal point</w:t>
      </w:r>
      <w:r w:rsidR="00D03444">
        <w:rPr>
          <w:rFonts w:ascii="Gill Sans MT" w:hAnsi="Gill Sans MT"/>
        </w:rPr>
        <w:t>s</w:t>
      </w:r>
      <w:r w:rsidR="000A3F7E" w:rsidRPr="00B9653E">
        <w:rPr>
          <w:rFonts w:ascii="Gill Sans MT" w:hAnsi="Gill Sans MT"/>
        </w:rPr>
        <w:t xml:space="preserve"> </w:t>
      </w:r>
      <w:r w:rsidR="00635617" w:rsidRPr="00B9653E">
        <w:rPr>
          <w:rFonts w:ascii="Gill Sans MT" w:hAnsi="Gill Sans MT"/>
        </w:rPr>
        <w:t xml:space="preserve">of Member States, </w:t>
      </w:r>
      <w:r w:rsidR="00D62DA2" w:rsidRPr="00B9653E">
        <w:rPr>
          <w:rFonts w:ascii="Gill Sans MT" w:hAnsi="Gill Sans MT"/>
        </w:rPr>
        <w:t>parlia</w:t>
      </w:r>
      <w:r w:rsidR="00FE6471" w:rsidRPr="00B9653E">
        <w:rPr>
          <w:rFonts w:ascii="Gill Sans MT" w:hAnsi="Gill Sans MT"/>
        </w:rPr>
        <w:t xml:space="preserve">mentarians, and </w:t>
      </w:r>
      <w:r w:rsidR="00635617" w:rsidRPr="00B9653E">
        <w:rPr>
          <w:rFonts w:ascii="Gill Sans MT" w:hAnsi="Gill Sans MT"/>
        </w:rPr>
        <w:t xml:space="preserve">other </w:t>
      </w:r>
      <w:r w:rsidR="00295019" w:rsidRPr="00B9653E">
        <w:rPr>
          <w:rFonts w:ascii="Gill Sans MT" w:hAnsi="Gill Sans MT"/>
        </w:rPr>
        <w:t xml:space="preserve">actors such as media; ii) </w:t>
      </w:r>
      <w:r w:rsidR="00A93971" w:rsidRPr="00B9653E">
        <w:rPr>
          <w:rFonts w:ascii="Gill Sans MT" w:hAnsi="Gill Sans MT"/>
        </w:rPr>
        <w:t>need for long</w:t>
      </w:r>
      <w:r w:rsidR="00D03444">
        <w:rPr>
          <w:rFonts w:ascii="Gill Sans MT" w:hAnsi="Gill Sans MT"/>
        </w:rPr>
        <w:t>-term</w:t>
      </w:r>
      <w:r w:rsidR="00A93971" w:rsidRPr="00B9653E">
        <w:rPr>
          <w:rFonts w:ascii="Gill Sans MT" w:hAnsi="Gill Sans MT"/>
        </w:rPr>
        <w:t xml:space="preserve"> leadership and accountability at all levels; iii) </w:t>
      </w:r>
      <w:r w:rsidR="00D03444">
        <w:rPr>
          <w:rFonts w:ascii="Gill Sans MT" w:hAnsi="Gill Sans MT"/>
        </w:rPr>
        <w:t>further</w:t>
      </w:r>
      <w:r w:rsidR="00D03444" w:rsidRPr="00B9653E">
        <w:rPr>
          <w:rFonts w:ascii="Gill Sans MT" w:hAnsi="Gill Sans MT"/>
        </w:rPr>
        <w:t xml:space="preserve"> </w:t>
      </w:r>
      <w:r w:rsidR="00CD5F34" w:rsidRPr="00B9653E">
        <w:rPr>
          <w:rFonts w:ascii="Gill Sans MT" w:hAnsi="Gill Sans MT"/>
        </w:rPr>
        <w:t xml:space="preserve">improvement </w:t>
      </w:r>
      <w:r w:rsidR="00440E24" w:rsidRPr="00B9653E">
        <w:rPr>
          <w:rFonts w:ascii="Gill Sans MT" w:hAnsi="Gill Sans MT"/>
        </w:rPr>
        <w:t>of governance mechanisms</w:t>
      </w:r>
      <w:r w:rsidR="00BD0407" w:rsidRPr="00B9653E">
        <w:rPr>
          <w:rFonts w:ascii="Gill Sans MT" w:hAnsi="Gill Sans MT"/>
        </w:rPr>
        <w:t xml:space="preserve"> such as </w:t>
      </w:r>
      <w:r w:rsidR="00B45BD3" w:rsidRPr="00B9653E">
        <w:rPr>
          <w:rFonts w:ascii="Gill Sans MT" w:hAnsi="Gill Sans MT"/>
        </w:rPr>
        <w:t xml:space="preserve">multisectoral platforms, </w:t>
      </w:r>
      <w:r w:rsidR="00B65858" w:rsidRPr="00B9653E">
        <w:rPr>
          <w:rFonts w:ascii="Gill Sans MT" w:hAnsi="Gill Sans MT"/>
        </w:rPr>
        <w:t>multi-stakeholder</w:t>
      </w:r>
      <w:r w:rsidR="00223A98" w:rsidRPr="00B9653E">
        <w:rPr>
          <w:rFonts w:ascii="Gill Sans MT" w:hAnsi="Gill Sans MT"/>
        </w:rPr>
        <w:t xml:space="preserve"> participation, </w:t>
      </w:r>
      <w:r w:rsidR="00560D6A" w:rsidRPr="00B9653E">
        <w:rPr>
          <w:rFonts w:ascii="Gill Sans MT" w:hAnsi="Gill Sans MT"/>
        </w:rPr>
        <w:t>Scaling Up Nutrition team</w:t>
      </w:r>
      <w:r w:rsidR="00C25FEA" w:rsidRPr="00B9653E">
        <w:rPr>
          <w:rFonts w:ascii="Gill Sans MT" w:hAnsi="Gill Sans MT"/>
        </w:rPr>
        <w:t>, as well as significant increase of</w:t>
      </w:r>
      <w:r w:rsidR="00822C02" w:rsidRPr="00B9653E">
        <w:rPr>
          <w:rFonts w:ascii="Gill Sans MT" w:hAnsi="Gill Sans MT"/>
        </w:rPr>
        <w:t xml:space="preserve"> financial investment in nutrition; </w:t>
      </w:r>
      <w:r w:rsidR="003512ED" w:rsidRPr="00B9653E">
        <w:rPr>
          <w:rFonts w:ascii="Gill Sans MT" w:hAnsi="Gill Sans MT"/>
        </w:rPr>
        <w:t>iv</w:t>
      </w:r>
      <w:r w:rsidR="00BF260B" w:rsidRPr="00B9653E">
        <w:rPr>
          <w:rFonts w:ascii="Gill Sans MT" w:hAnsi="Gill Sans MT"/>
        </w:rPr>
        <w:t xml:space="preserve">) </w:t>
      </w:r>
      <w:r w:rsidR="00E83601" w:rsidRPr="00B9653E">
        <w:rPr>
          <w:rFonts w:ascii="Gill Sans MT" w:hAnsi="Gill Sans MT"/>
        </w:rPr>
        <w:t xml:space="preserve">need to strengthen </w:t>
      </w:r>
      <w:r w:rsidR="003C3E1D" w:rsidRPr="00B9653E">
        <w:rPr>
          <w:rFonts w:ascii="Gill Sans MT" w:hAnsi="Gill Sans MT"/>
        </w:rPr>
        <w:t>monitoring through a common results framework for all actors.</w:t>
      </w:r>
      <w:r w:rsidR="00EA13F0" w:rsidRPr="00B9653E">
        <w:rPr>
          <w:rFonts w:ascii="Gill Sans MT" w:hAnsi="Gill Sans MT"/>
        </w:rPr>
        <w:t xml:space="preserve"> </w:t>
      </w:r>
    </w:p>
    <w:p w14:paraId="6FAC6895" w14:textId="5777E80E" w:rsidR="002F1ECF" w:rsidRDefault="002F1ECF" w:rsidP="00F763A6">
      <w:pPr>
        <w:tabs>
          <w:tab w:val="left" w:pos="426"/>
        </w:tabs>
        <w:spacing w:after="0" w:line="240" w:lineRule="auto"/>
        <w:jc w:val="both"/>
        <w:rPr>
          <w:rFonts w:ascii="Gill Sans MT" w:hAnsi="Gill Sans MT" w:cstheme="minorHAnsi"/>
        </w:rPr>
      </w:pPr>
    </w:p>
    <w:p w14:paraId="5270C4A2" w14:textId="72E5655D" w:rsidR="002F1ECF" w:rsidRPr="00AB6017" w:rsidRDefault="002F1ECF" w:rsidP="003B436F">
      <w:pPr>
        <w:pStyle w:val="Heading3"/>
        <w:numPr>
          <w:ilvl w:val="2"/>
          <w:numId w:val="1"/>
        </w:numPr>
        <w:spacing w:line="360" w:lineRule="auto"/>
        <w:rPr>
          <w:rFonts w:ascii="Gill Sans MT" w:hAnsi="Gill Sans MT"/>
          <w:b/>
          <w:bCs/>
          <w:i/>
          <w:iCs/>
          <w:color w:val="0070C0"/>
          <w:sz w:val="22"/>
          <w:szCs w:val="22"/>
        </w:rPr>
      </w:pPr>
      <w:bookmarkStart w:id="205" w:name="_Toc33432556"/>
      <w:bookmarkStart w:id="206" w:name="_Toc33432909"/>
      <w:r>
        <w:rPr>
          <w:rFonts w:ascii="Gill Sans MT" w:hAnsi="Gill Sans MT"/>
          <w:b/>
          <w:bCs/>
          <w:i/>
          <w:iCs/>
          <w:color w:val="0070C0"/>
          <w:sz w:val="22"/>
          <w:szCs w:val="22"/>
        </w:rPr>
        <w:t>Alignment of Forum objectives with those of ECOWAS regional nutrition strategies</w:t>
      </w:r>
      <w:bookmarkEnd w:id="205"/>
      <w:bookmarkEnd w:id="206"/>
      <w:r>
        <w:rPr>
          <w:rFonts w:ascii="Gill Sans MT" w:hAnsi="Gill Sans MT"/>
          <w:b/>
          <w:bCs/>
          <w:i/>
          <w:iCs/>
          <w:color w:val="0070C0"/>
          <w:sz w:val="22"/>
          <w:szCs w:val="22"/>
        </w:rPr>
        <w:t xml:space="preserve"> </w:t>
      </w:r>
    </w:p>
    <w:p w14:paraId="28C1B1B1" w14:textId="48D3EF14" w:rsidR="00A90C37" w:rsidRPr="00F763A6" w:rsidRDefault="004526F3" w:rsidP="00A90C37">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Pr>
          <w:rFonts w:ascii="Gill Sans MT" w:hAnsi="Gill Sans MT" w:cstheme="minorHAnsi"/>
          <w:bCs/>
        </w:rPr>
        <w:t xml:space="preserve">Document analysis as well as discussions with </w:t>
      </w:r>
      <w:r w:rsidR="00CC4E8A">
        <w:rPr>
          <w:rFonts w:ascii="Gill Sans MT" w:hAnsi="Gill Sans MT" w:cstheme="minorHAnsi"/>
          <w:bCs/>
        </w:rPr>
        <w:t xml:space="preserve">country nutrition </w:t>
      </w:r>
      <w:r w:rsidR="00654F26">
        <w:rPr>
          <w:rFonts w:ascii="Gill Sans MT" w:hAnsi="Gill Sans MT" w:cstheme="minorHAnsi"/>
          <w:bCs/>
        </w:rPr>
        <w:t xml:space="preserve">focal points </w:t>
      </w:r>
      <w:r w:rsidR="00C40837">
        <w:rPr>
          <w:rFonts w:ascii="Gill Sans MT" w:hAnsi="Gill Sans MT" w:cstheme="minorHAnsi"/>
          <w:bCs/>
        </w:rPr>
        <w:t>corroborate</w:t>
      </w:r>
      <w:r w:rsidR="00FB65A5">
        <w:rPr>
          <w:rFonts w:ascii="Gill Sans MT" w:hAnsi="Gill Sans MT" w:cstheme="minorHAnsi"/>
          <w:bCs/>
        </w:rPr>
        <w:t xml:space="preserve"> that t</w:t>
      </w:r>
      <w:r w:rsidR="00E52278">
        <w:rPr>
          <w:rFonts w:ascii="Gill Sans MT" w:hAnsi="Gill Sans MT" w:cstheme="minorHAnsi"/>
          <w:bCs/>
        </w:rPr>
        <w:t>he forum</w:t>
      </w:r>
      <w:r w:rsidR="00922ACB">
        <w:rPr>
          <w:rFonts w:ascii="Gill Sans MT" w:hAnsi="Gill Sans MT" w:cstheme="minorHAnsi"/>
          <w:bCs/>
        </w:rPr>
        <w:t xml:space="preserve"> objectives </w:t>
      </w:r>
      <w:r w:rsidR="00DA4D19">
        <w:rPr>
          <w:rFonts w:ascii="Gill Sans MT" w:hAnsi="Gill Sans MT" w:cstheme="minorHAnsi"/>
          <w:bCs/>
        </w:rPr>
        <w:t>are aligned</w:t>
      </w:r>
      <w:r w:rsidR="009E1171">
        <w:rPr>
          <w:rFonts w:ascii="Gill Sans MT" w:hAnsi="Gill Sans MT" w:cstheme="minorHAnsi"/>
          <w:bCs/>
        </w:rPr>
        <w:t xml:space="preserve"> w</w:t>
      </w:r>
      <w:r w:rsidR="005479A4" w:rsidRPr="005479A4">
        <w:rPr>
          <w:rFonts w:ascii="Gill Sans MT" w:hAnsi="Gill Sans MT" w:cstheme="minorHAnsi"/>
          <w:bCs/>
        </w:rPr>
        <w:t>i</w:t>
      </w:r>
      <w:r w:rsidR="005479A4">
        <w:rPr>
          <w:rFonts w:ascii="Gill Sans MT" w:hAnsi="Gill Sans MT" w:cstheme="minorHAnsi"/>
          <w:bCs/>
        </w:rPr>
        <w:t xml:space="preserve">th the </w:t>
      </w:r>
      <w:r w:rsidR="00B12144">
        <w:rPr>
          <w:rFonts w:ascii="Gill Sans MT" w:hAnsi="Gill Sans MT" w:cstheme="minorHAnsi"/>
          <w:bCs/>
        </w:rPr>
        <w:t xml:space="preserve">current </w:t>
      </w:r>
      <w:r w:rsidR="005479A4">
        <w:rPr>
          <w:rFonts w:ascii="Gill Sans MT" w:hAnsi="Gill Sans MT" w:cstheme="minorHAnsi"/>
          <w:bCs/>
        </w:rPr>
        <w:t xml:space="preserve">2018-2025 </w:t>
      </w:r>
      <w:r w:rsidR="00FA4EF6">
        <w:rPr>
          <w:rFonts w:ascii="Gill Sans MT" w:hAnsi="Gill Sans MT" w:cstheme="minorHAnsi"/>
          <w:bCs/>
        </w:rPr>
        <w:t xml:space="preserve">ECOWAS regional nutrition strategy </w:t>
      </w:r>
      <w:r w:rsidR="00403C74">
        <w:rPr>
          <w:rFonts w:ascii="Gill Sans MT" w:hAnsi="Gill Sans MT" w:cstheme="minorHAnsi"/>
          <w:bCs/>
        </w:rPr>
        <w:t xml:space="preserve">(which </w:t>
      </w:r>
      <w:r w:rsidR="00403C74">
        <w:rPr>
          <w:rFonts w:ascii="Gill Sans MT" w:hAnsi="Gill Sans MT" w:cstheme="minorHAnsi"/>
          <w:bCs/>
        </w:rPr>
        <w:lastRenderedPageBreak/>
        <w:t xml:space="preserve">emphasises governance, knowledge management and capacity building as priorities) </w:t>
      </w:r>
      <w:r w:rsidR="00FA4EF6">
        <w:rPr>
          <w:rFonts w:ascii="Gill Sans MT" w:hAnsi="Gill Sans MT" w:cstheme="minorHAnsi"/>
          <w:bCs/>
        </w:rPr>
        <w:t xml:space="preserve">as well as with past </w:t>
      </w:r>
      <w:r w:rsidR="009E1171">
        <w:rPr>
          <w:rFonts w:ascii="Gill Sans MT" w:hAnsi="Gill Sans MT" w:cstheme="minorHAnsi"/>
          <w:bCs/>
        </w:rPr>
        <w:t>regional nutrition strateg</w:t>
      </w:r>
      <w:r w:rsidR="00464E73">
        <w:rPr>
          <w:rFonts w:ascii="Gill Sans MT" w:hAnsi="Gill Sans MT" w:cstheme="minorHAnsi"/>
          <w:bCs/>
        </w:rPr>
        <w:t>ies and policies</w:t>
      </w:r>
      <w:r w:rsidR="00D21E6E">
        <w:rPr>
          <w:rFonts w:ascii="Gill Sans MT" w:hAnsi="Gill Sans MT" w:cstheme="minorHAnsi"/>
          <w:bCs/>
        </w:rPr>
        <w:t xml:space="preserve">. </w:t>
      </w:r>
      <w:r w:rsidR="0054114D" w:rsidRPr="00F763A6">
        <w:rPr>
          <w:rFonts w:ascii="Gill Sans MT" w:hAnsi="Gill Sans MT" w:cstheme="minorHAnsi"/>
          <w:bCs/>
        </w:rPr>
        <w:t>For example,</w:t>
      </w:r>
      <w:r w:rsidR="002C048B" w:rsidRPr="00F763A6">
        <w:rPr>
          <w:rFonts w:ascii="Gill Sans MT" w:hAnsi="Gill Sans MT" w:cstheme="minorHAnsi"/>
          <w:bCs/>
        </w:rPr>
        <w:t xml:space="preserve"> </w:t>
      </w:r>
      <w:r w:rsidR="00FB70E3" w:rsidRPr="00F763A6">
        <w:rPr>
          <w:rFonts w:ascii="Gill Sans MT" w:hAnsi="Gill Sans MT" w:cstheme="minorHAnsi"/>
          <w:bCs/>
        </w:rPr>
        <w:t xml:space="preserve">the </w:t>
      </w:r>
      <w:r w:rsidR="00C34218" w:rsidRPr="00F763A6">
        <w:rPr>
          <w:rFonts w:ascii="Gill Sans MT" w:hAnsi="Gill Sans MT" w:cstheme="minorHAnsi"/>
          <w:bCs/>
        </w:rPr>
        <w:t>2018-20</w:t>
      </w:r>
      <w:r w:rsidR="004957B4" w:rsidRPr="00F763A6">
        <w:rPr>
          <w:rFonts w:ascii="Gill Sans MT" w:hAnsi="Gill Sans MT" w:cstheme="minorHAnsi"/>
          <w:bCs/>
        </w:rPr>
        <w:t>2</w:t>
      </w:r>
      <w:r w:rsidR="00C34218" w:rsidRPr="00F763A6">
        <w:rPr>
          <w:rFonts w:ascii="Gill Sans MT" w:hAnsi="Gill Sans MT" w:cstheme="minorHAnsi"/>
          <w:bCs/>
        </w:rPr>
        <w:t xml:space="preserve">5 </w:t>
      </w:r>
      <w:r w:rsidR="00FB70E3" w:rsidRPr="00F763A6">
        <w:rPr>
          <w:rFonts w:ascii="Gill Sans MT" w:hAnsi="Gill Sans MT" w:cstheme="minorHAnsi"/>
          <w:bCs/>
        </w:rPr>
        <w:t xml:space="preserve">ECOWAS strategy </w:t>
      </w:r>
      <w:r w:rsidR="00C34218" w:rsidRPr="00F763A6">
        <w:rPr>
          <w:rFonts w:ascii="Gill Sans MT" w:hAnsi="Gill Sans MT" w:cstheme="minorHAnsi"/>
          <w:bCs/>
        </w:rPr>
        <w:t>aims to achieve the following key priorities</w:t>
      </w:r>
      <w:r w:rsidR="00A90C37" w:rsidRPr="00F763A6">
        <w:rPr>
          <w:rFonts w:ascii="Gill Sans MT" w:hAnsi="Gill Sans MT" w:cstheme="minorHAnsi"/>
          <w:bCs/>
        </w:rPr>
        <w:t xml:space="preserve"> (Tab</w:t>
      </w:r>
      <w:r w:rsidR="00160B89" w:rsidRPr="00F763A6">
        <w:rPr>
          <w:rFonts w:ascii="Gill Sans MT" w:hAnsi="Gill Sans MT" w:cstheme="minorHAnsi"/>
          <w:bCs/>
        </w:rPr>
        <w:t>l</w:t>
      </w:r>
      <w:r w:rsidR="00A90C37" w:rsidRPr="00F763A6">
        <w:rPr>
          <w:rFonts w:ascii="Gill Sans MT" w:hAnsi="Gill Sans MT" w:cstheme="minorHAnsi"/>
          <w:bCs/>
        </w:rPr>
        <w:t xml:space="preserve">e </w:t>
      </w:r>
      <w:r w:rsidR="00AD2B40" w:rsidRPr="00F763A6">
        <w:rPr>
          <w:rFonts w:ascii="Gill Sans MT" w:hAnsi="Gill Sans MT" w:cstheme="minorHAnsi"/>
          <w:bCs/>
        </w:rPr>
        <w:t>5</w:t>
      </w:r>
      <w:r w:rsidR="00A90C37" w:rsidRPr="00F763A6">
        <w:rPr>
          <w:rFonts w:ascii="Gill Sans MT" w:hAnsi="Gill Sans MT" w:cstheme="minorHAnsi"/>
          <w:bCs/>
        </w:rPr>
        <w:t>).</w:t>
      </w:r>
    </w:p>
    <w:p w14:paraId="5A8467BF" w14:textId="05879B79" w:rsidR="00A90C37" w:rsidRPr="00F763A6" w:rsidRDefault="00A90C37" w:rsidP="006B1EE8">
      <w:pPr>
        <w:pStyle w:val="Heading1"/>
        <w:spacing w:before="120" w:after="120"/>
        <w:rPr>
          <w:rFonts w:ascii="Gill Sans MT" w:hAnsi="Gill Sans MT"/>
          <w:sz w:val="22"/>
          <w:szCs w:val="22"/>
        </w:rPr>
      </w:pPr>
      <w:bookmarkStart w:id="207" w:name="_Toc32529970"/>
      <w:bookmarkStart w:id="208" w:name="_Toc32530448"/>
      <w:bookmarkStart w:id="209" w:name="_Toc32530488"/>
      <w:bookmarkStart w:id="210" w:name="_Toc32530562"/>
      <w:bookmarkStart w:id="211" w:name="_Toc33432557"/>
      <w:bookmarkStart w:id="212" w:name="_Toc33432910"/>
      <w:bookmarkStart w:id="213" w:name="_Toc34730950"/>
      <w:r w:rsidRPr="00F763A6">
        <w:rPr>
          <w:rFonts w:ascii="Gill Sans MT" w:hAnsi="Gill Sans MT"/>
          <w:b/>
          <w:bCs/>
          <w:sz w:val="22"/>
          <w:szCs w:val="22"/>
        </w:rPr>
        <w:t xml:space="preserve">Table </w:t>
      </w:r>
      <w:r w:rsidR="00AD2B40" w:rsidRPr="00F763A6">
        <w:rPr>
          <w:rFonts w:ascii="Gill Sans MT" w:hAnsi="Gill Sans MT"/>
          <w:b/>
          <w:bCs/>
          <w:sz w:val="22"/>
          <w:szCs w:val="22"/>
        </w:rPr>
        <w:t>5</w:t>
      </w:r>
      <w:r w:rsidRPr="00F763A6">
        <w:rPr>
          <w:rFonts w:ascii="Gill Sans MT" w:hAnsi="Gill Sans MT"/>
          <w:b/>
          <w:bCs/>
          <w:sz w:val="22"/>
          <w:szCs w:val="22"/>
        </w:rPr>
        <w:t>:</w:t>
      </w:r>
      <w:r w:rsidRPr="00F763A6">
        <w:rPr>
          <w:rFonts w:ascii="Gill Sans MT" w:hAnsi="Gill Sans MT"/>
          <w:sz w:val="22"/>
          <w:szCs w:val="22"/>
        </w:rPr>
        <w:t xml:space="preserve"> </w:t>
      </w:r>
      <w:r w:rsidR="005B3A8A" w:rsidRPr="00F763A6">
        <w:rPr>
          <w:rFonts w:ascii="Gill Sans MT" w:hAnsi="Gill Sans MT"/>
          <w:sz w:val="22"/>
          <w:szCs w:val="22"/>
        </w:rPr>
        <w:t>Key priorities of the 2018-2025 ECOWAS Strateg</w:t>
      </w:r>
      <w:r w:rsidR="00AB2F80" w:rsidRPr="00F763A6">
        <w:rPr>
          <w:rFonts w:ascii="Gill Sans MT" w:hAnsi="Gill Sans MT"/>
          <w:sz w:val="22"/>
          <w:szCs w:val="22"/>
        </w:rPr>
        <w:t>ic Plan</w:t>
      </w:r>
      <w:bookmarkEnd w:id="207"/>
      <w:bookmarkEnd w:id="208"/>
      <w:bookmarkEnd w:id="209"/>
      <w:bookmarkEnd w:id="210"/>
      <w:bookmarkEnd w:id="211"/>
      <w:bookmarkEnd w:id="212"/>
      <w:bookmarkEnd w:id="213"/>
    </w:p>
    <w:tbl>
      <w:tblPr>
        <w:tblStyle w:val="GridTable4-Accent1"/>
        <w:tblW w:w="9351" w:type="dxa"/>
        <w:tblLook w:val="04A0" w:firstRow="1" w:lastRow="0" w:firstColumn="1" w:lastColumn="0" w:noHBand="0" w:noVBand="1"/>
      </w:tblPr>
      <w:tblGrid>
        <w:gridCol w:w="1696"/>
        <w:gridCol w:w="7655"/>
      </w:tblGrid>
      <w:tr w:rsidR="00D36A78" w14:paraId="2493C7EA" w14:textId="77777777" w:rsidTr="006B1E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23C0A8B9" w14:textId="4E764502" w:rsidR="00D36A78" w:rsidRDefault="009E123F" w:rsidP="006B1EE8">
            <w:pPr>
              <w:pStyle w:val="ListParagraph"/>
              <w:tabs>
                <w:tab w:val="left" w:pos="426"/>
              </w:tabs>
              <w:spacing w:after="120" w:line="276" w:lineRule="auto"/>
              <w:ind w:left="0"/>
              <w:contextualSpacing w:val="0"/>
              <w:rPr>
                <w:rFonts w:ascii="Gill Sans MT" w:hAnsi="Gill Sans MT" w:cstheme="minorHAnsi"/>
                <w:bCs w:val="0"/>
              </w:rPr>
            </w:pPr>
            <w:r>
              <w:rPr>
                <w:rFonts w:ascii="Gill Sans MT" w:hAnsi="Gill Sans MT" w:cstheme="minorHAnsi"/>
              </w:rPr>
              <w:t xml:space="preserve">Priority </w:t>
            </w:r>
            <w:r w:rsidR="00D36A78">
              <w:rPr>
                <w:rFonts w:ascii="Gill Sans MT" w:hAnsi="Gill Sans MT" w:cstheme="minorHAnsi"/>
              </w:rPr>
              <w:t xml:space="preserve">Areas </w:t>
            </w:r>
          </w:p>
        </w:tc>
        <w:tc>
          <w:tcPr>
            <w:tcW w:w="7655" w:type="dxa"/>
            <w:vAlign w:val="center"/>
          </w:tcPr>
          <w:p w14:paraId="311598CD" w14:textId="7ADC854A" w:rsidR="00D36A78" w:rsidRDefault="00D36A78" w:rsidP="006B1EE8">
            <w:pPr>
              <w:pStyle w:val="ListParagraph"/>
              <w:tabs>
                <w:tab w:val="left" w:pos="426"/>
              </w:tabs>
              <w:spacing w:after="120" w:line="276" w:lineRule="auto"/>
              <w:ind w:left="0"/>
              <w:contextualSpacing w:val="0"/>
              <w:cnfStyle w:val="100000000000" w:firstRow="1" w:lastRow="0" w:firstColumn="0" w:lastColumn="0" w:oddVBand="0" w:evenVBand="0" w:oddHBand="0" w:evenHBand="0" w:firstRowFirstColumn="0" w:firstRowLastColumn="0" w:lastRowFirstColumn="0" w:lastRowLastColumn="0"/>
              <w:rPr>
                <w:rFonts w:ascii="Gill Sans MT" w:hAnsi="Gill Sans MT" w:cstheme="minorHAnsi"/>
                <w:bCs w:val="0"/>
              </w:rPr>
            </w:pPr>
            <w:r>
              <w:rPr>
                <w:rFonts w:ascii="Gill Sans MT" w:hAnsi="Gill Sans MT" w:cstheme="minorHAnsi"/>
              </w:rPr>
              <w:t xml:space="preserve">Description </w:t>
            </w:r>
          </w:p>
        </w:tc>
      </w:tr>
      <w:tr w:rsidR="00D36A78" w14:paraId="1984A8AD" w14:textId="77777777" w:rsidTr="006B1E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546934DF" w14:textId="5C286CD2" w:rsidR="00D36A78" w:rsidRDefault="00D36A78" w:rsidP="006B1EE8">
            <w:pPr>
              <w:pStyle w:val="ListParagraph"/>
              <w:tabs>
                <w:tab w:val="left" w:pos="426"/>
              </w:tabs>
              <w:spacing w:after="120" w:line="276" w:lineRule="auto"/>
              <w:ind w:left="0"/>
              <w:contextualSpacing w:val="0"/>
              <w:rPr>
                <w:rFonts w:ascii="Gill Sans MT" w:hAnsi="Gill Sans MT" w:cstheme="minorHAnsi"/>
                <w:bCs w:val="0"/>
              </w:rPr>
            </w:pPr>
            <w:r w:rsidRPr="00F455E5">
              <w:rPr>
                <w:rFonts w:ascii="Gill Sans MT" w:hAnsi="Gill Sans MT"/>
                <w:i/>
                <w:iCs/>
              </w:rPr>
              <w:t>Governance</w:t>
            </w:r>
          </w:p>
        </w:tc>
        <w:tc>
          <w:tcPr>
            <w:tcW w:w="7655" w:type="dxa"/>
            <w:vAlign w:val="center"/>
          </w:tcPr>
          <w:p w14:paraId="631E392F" w14:textId="25F2BB55" w:rsidR="00D36A78" w:rsidRPr="006B1EE8" w:rsidRDefault="00D36A78" w:rsidP="006B1EE8">
            <w:pPr>
              <w:pStyle w:val="ListParagraph"/>
              <w:tabs>
                <w:tab w:val="left" w:pos="426"/>
              </w:tabs>
              <w:spacing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bCs/>
                <w:sz w:val="20"/>
                <w:szCs w:val="20"/>
              </w:rPr>
            </w:pPr>
            <w:r w:rsidRPr="006B1EE8">
              <w:rPr>
                <w:rFonts w:ascii="Gill Sans MT" w:hAnsi="Gill Sans MT"/>
                <w:sz w:val="20"/>
                <w:szCs w:val="20"/>
              </w:rPr>
              <w:t>Leadership support to ensure multisectoral coordination on nutrition; support for a multi-sectoral joint planning in the country in a context where various ministries or departments operate in silos; promotion of coordinated implementation of nutrition-specific and nutrition-sensitive activities; and ensure more effectiveness of functional mechanism for monitoring and evaluation at all levels.</w:t>
            </w:r>
          </w:p>
        </w:tc>
      </w:tr>
      <w:tr w:rsidR="00D36A78" w14:paraId="4B9AC51D" w14:textId="77777777" w:rsidTr="006B1EE8">
        <w:tc>
          <w:tcPr>
            <w:cnfStyle w:val="001000000000" w:firstRow="0" w:lastRow="0" w:firstColumn="1" w:lastColumn="0" w:oddVBand="0" w:evenVBand="0" w:oddHBand="0" w:evenHBand="0" w:firstRowFirstColumn="0" w:firstRowLastColumn="0" w:lastRowFirstColumn="0" w:lastRowLastColumn="0"/>
            <w:tcW w:w="1696" w:type="dxa"/>
            <w:vAlign w:val="center"/>
          </w:tcPr>
          <w:p w14:paraId="1147BE35" w14:textId="25B7B01B" w:rsidR="00D36A78" w:rsidRDefault="00D36A78" w:rsidP="006B1EE8">
            <w:pPr>
              <w:pStyle w:val="ListParagraph"/>
              <w:tabs>
                <w:tab w:val="left" w:pos="426"/>
              </w:tabs>
              <w:spacing w:after="120" w:line="276" w:lineRule="auto"/>
              <w:ind w:left="0"/>
              <w:contextualSpacing w:val="0"/>
              <w:rPr>
                <w:rFonts w:ascii="Gill Sans MT" w:hAnsi="Gill Sans MT" w:cstheme="minorHAnsi"/>
                <w:bCs w:val="0"/>
              </w:rPr>
            </w:pPr>
            <w:r w:rsidRPr="00892E89">
              <w:rPr>
                <w:rFonts w:ascii="Gill Sans MT" w:hAnsi="Gill Sans MT"/>
                <w:i/>
                <w:iCs/>
              </w:rPr>
              <w:t>Knowledge management</w:t>
            </w:r>
          </w:p>
        </w:tc>
        <w:tc>
          <w:tcPr>
            <w:tcW w:w="7655" w:type="dxa"/>
            <w:vAlign w:val="center"/>
          </w:tcPr>
          <w:p w14:paraId="0858A411" w14:textId="76251F07" w:rsidR="00D36A78" w:rsidRPr="006B1EE8" w:rsidRDefault="00D36A78" w:rsidP="006B1EE8">
            <w:pPr>
              <w:pStyle w:val="ListParagraph"/>
              <w:tabs>
                <w:tab w:val="left" w:pos="426"/>
              </w:tabs>
              <w:spacing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bCs/>
                <w:sz w:val="20"/>
                <w:szCs w:val="20"/>
              </w:rPr>
            </w:pPr>
            <w:r w:rsidRPr="006B1EE8">
              <w:rPr>
                <w:rFonts w:ascii="Gill Sans MT" w:hAnsi="Gill Sans MT"/>
                <w:sz w:val="20"/>
                <w:szCs w:val="20"/>
              </w:rPr>
              <w:t>coordination of nutrition research at the intra and intersectoral level to ensure synergy in terms of availability of researchers’ expertise; sharing research and funding opportunities; more inter-country collaboration for the implementation of research activities; ensure a prompt and comprehensive information on nutrition by collecting and sharing existing data; information monitoring and sharing good practices</w:t>
            </w:r>
          </w:p>
        </w:tc>
      </w:tr>
      <w:tr w:rsidR="00D36A78" w14:paraId="182FF72E" w14:textId="77777777" w:rsidTr="006B1E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vAlign w:val="center"/>
          </w:tcPr>
          <w:p w14:paraId="4C854AE1" w14:textId="647CFC3B" w:rsidR="00D36A78" w:rsidRDefault="00D36A78" w:rsidP="006B1EE8">
            <w:pPr>
              <w:pStyle w:val="ListParagraph"/>
              <w:tabs>
                <w:tab w:val="left" w:pos="426"/>
              </w:tabs>
              <w:spacing w:after="120" w:line="276" w:lineRule="auto"/>
              <w:ind w:left="0"/>
              <w:contextualSpacing w:val="0"/>
              <w:rPr>
                <w:rFonts w:ascii="Gill Sans MT" w:hAnsi="Gill Sans MT" w:cstheme="minorHAnsi"/>
                <w:bCs w:val="0"/>
              </w:rPr>
            </w:pPr>
            <w:r w:rsidRPr="00892E89">
              <w:rPr>
                <w:rFonts w:ascii="Gill Sans MT" w:hAnsi="Gill Sans MT"/>
                <w:i/>
                <w:iCs/>
              </w:rPr>
              <w:t>Capacity building</w:t>
            </w:r>
          </w:p>
        </w:tc>
        <w:tc>
          <w:tcPr>
            <w:tcW w:w="7655" w:type="dxa"/>
            <w:vAlign w:val="center"/>
          </w:tcPr>
          <w:p w14:paraId="30967C6C" w14:textId="1212A8A6" w:rsidR="00D36A78" w:rsidRPr="006B1EE8" w:rsidRDefault="00D36A78" w:rsidP="006B1EE8">
            <w:pPr>
              <w:pStyle w:val="ListParagraph"/>
              <w:tabs>
                <w:tab w:val="left" w:pos="426"/>
              </w:tabs>
              <w:spacing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bCs/>
                <w:sz w:val="20"/>
                <w:szCs w:val="20"/>
              </w:rPr>
            </w:pPr>
            <w:r w:rsidRPr="006B1EE8">
              <w:rPr>
                <w:rFonts w:ascii="Gill Sans MT" w:hAnsi="Gill Sans MT"/>
                <w:sz w:val="20"/>
                <w:szCs w:val="20"/>
              </w:rPr>
              <w:t>provide training on nutrition; provide more efforts to ensure food and nutrition security; and enhance scale-up of high-impact interventions on nutrition</w:t>
            </w:r>
          </w:p>
        </w:tc>
      </w:tr>
      <w:tr w:rsidR="00D36A78" w14:paraId="0C5E0E87" w14:textId="77777777" w:rsidTr="006B1EE8">
        <w:tc>
          <w:tcPr>
            <w:cnfStyle w:val="001000000000" w:firstRow="0" w:lastRow="0" w:firstColumn="1" w:lastColumn="0" w:oddVBand="0" w:evenVBand="0" w:oddHBand="0" w:evenHBand="0" w:firstRowFirstColumn="0" w:firstRowLastColumn="0" w:lastRowFirstColumn="0" w:lastRowLastColumn="0"/>
            <w:tcW w:w="1696" w:type="dxa"/>
            <w:vAlign w:val="center"/>
          </w:tcPr>
          <w:p w14:paraId="0B88D86F" w14:textId="0AF6E091" w:rsidR="00D36A78" w:rsidRDefault="00D36A78" w:rsidP="006B1EE8">
            <w:pPr>
              <w:pStyle w:val="ListParagraph"/>
              <w:tabs>
                <w:tab w:val="left" w:pos="426"/>
              </w:tabs>
              <w:spacing w:after="120" w:line="276" w:lineRule="auto"/>
              <w:ind w:left="0"/>
              <w:contextualSpacing w:val="0"/>
              <w:rPr>
                <w:rFonts w:ascii="Gill Sans MT" w:hAnsi="Gill Sans MT" w:cstheme="minorHAnsi"/>
                <w:bCs w:val="0"/>
              </w:rPr>
            </w:pPr>
            <w:r>
              <w:rPr>
                <w:rFonts w:ascii="Gill Sans MT" w:hAnsi="Gill Sans MT" w:cstheme="minorHAnsi"/>
              </w:rPr>
              <w:t xml:space="preserve">Resources </w:t>
            </w:r>
          </w:p>
        </w:tc>
        <w:tc>
          <w:tcPr>
            <w:tcW w:w="7655" w:type="dxa"/>
            <w:vAlign w:val="center"/>
          </w:tcPr>
          <w:p w14:paraId="1BE3C735" w14:textId="3A71F65D" w:rsidR="00D36A78" w:rsidRPr="006B1EE8" w:rsidRDefault="00D36A78" w:rsidP="006B1EE8">
            <w:pPr>
              <w:pStyle w:val="ListParagraph"/>
              <w:tabs>
                <w:tab w:val="left" w:pos="426"/>
              </w:tabs>
              <w:spacing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bCs/>
                <w:sz w:val="20"/>
                <w:szCs w:val="20"/>
              </w:rPr>
            </w:pPr>
            <w:r w:rsidRPr="006B1EE8">
              <w:rPr>
                <w:rFonts w:ascii="Gill Sans MT" w:hAnsi="Gill Sans MT"/>
                <w:i/>
                <w:iCs/>
                <w:sz w:val="20"/>
                <w:szCs w:val="20"/>
              </w:rPr>
              <w:t>Resource mobilization for food and nutrition security:</w:t>
            </w:r>
            <w:r w:rsidRPr="006B1EE8">
              <w:rPr>
                <w:rFonts w:ascii="Gill Sans MT" w:hAnsi="Gill Sans MT"/>
                <w:sz w:val="20"/>
                <w:szCs w:val="20"/>
              </w:rPr>
              <w:t xml:space="preserve"> from internal and external sources of both technical and financial opportunities</w:t>
            </w:r>
          </w:p>
        </w:tc>
      </w:tr>
    </w:tbl>
    <w:p w14:paraId="4EFF1581" w14:textId="77777777" w:rsidR="00A90C37" w:rsidRDefault="00A90C37" w:rsidP="00A90C37">
      <w:pPr>
        <w:pStyle w:val="ListParagraph"/>
        <w:tabs>
          <w:tab w:val="left" w:pos="426"/>
        </w:tabs>
        <w:spacing w:after="120" w:line="276" w:lineRule="auto"/>
        <w:ind w:left="0"/>
        <w:contextualSpacing w:val="0"/>
        <w:jc w:val="both"/>
        <w:rPr>
          <w:rFonts w:ascii="Gill Sans MT" w:hAnsi="Gill Sans MT" w:cstheme="minorHAnsi"/>
          <w:bCs/>
        </w:rPr>
      </w:pPr>
    </w:p>
    <w:p w14:paraId="671401EB" w14:textId="0D5C44D3" w:rsidR="00125BD2" w:rsidRDefault="00403C74" w:rsidP="004C1766">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Pr>
          <w:rFonts w:ascii="Gill Sans MT" w:hAnsi="Gill Sans MT" w:cstheme="minorHAnsi"/>
          <w:bCs/>
        </w:rPr>
        <w:t>D</w:t>
      </w:r>
      <w:r w:rsidR="00E95B42">
        <w:rPr>
          <w:rFonts w:ascii="Gill Sans MT" w:hAnsi="Gill Sans MT" w:cstheme="minorHAnsi"/>
          <w:bCs/>
        </w:rPr>
        <w:t>ocument</w:t>
      </w:r>
      <w:r w:rsidR="00DE4710">
        <w:rPr>
          <w:rFonts w:ascii="Gill Sans MT" w:hAnsi="Gill Sans MT" w:cstheme="minorHAnsi"/>
          <w:bCs/>
        </w:rPr>
        <w:t>s</w:t>
      </w:r>
      <w:r w:rsidR="00E95B42">
        <w:rPr>
          <w:rFonts w:ascii="Gill Sans MT" w:hAnsi="Gill Sans MT" w:cstheme="minorHAnsi"/>
          <w:bCs/>
        </w:rPr>
        <w:t xml:space="preserve"> </w:t>
      </w:r>
      <w:r w:rsidR="00F01557">
        <w:rPr>
          <w:rFonts w:ascii="Gill Sans MT" w:hAnsi="Gill Sans MT" w:cstheme="minorHAnsi"/>
          <w:bCs/>
        </w:rPr>
        <w:t>review</w:t>
      </w:r>
      <w:r w:rsidR="00DD07C5">
        <w:rPr>
          <w:rFonts w:ascii="Gill Sans MT" w:hAnsi="Gill Sans MT" w:cstheme="minorHAnsi"/>
          <w:bCs/>
        </w:rPr>
        <w:t xml:space="preserve"> </w:t>
      </w:r>
      <w:r w:rsidR="00597297">
        <w:rPr>
          <w:rFonts w:ascii="Gill Sans MT" w:hAnsi="Gill Sans MT" w:cstheme="minorHAnsi"/>
          <w:bCs/>
        </w:rPr>
        <w:t>reveal</w:t>
      </w:r>
      <w:r w:rsidR="00ED4D98">
        <w:rPr>
          <w:rFonts w:ascii="Gill Sans MT" w:hAnsi="Gill Sans MT" w:cstheme="minorHAnsi"/>
          <w:bCs/>
        </w:rPr>
        <w:t>ed</w:t>
      </w:r>
      <w:r w:rsidR="00597297">
        <w:rPr>
          <w:rFonts w:ascii="Gill Sans MT" w:hAnsi="Gill Sans MT" w:cstheme="minorHAnsi"/>
          <w:bCs/>
        </w:rPr>
        <w:t xml:space="preserve"> that</w:t>
      </w:r>
      <w:r>
        <w:rPr>
          <w:rFonts w:ascii="Gill Sans MT" w:hAnsi="Gill Sans MT" w:cstheme="minorHAnsi"/>
          <w:bCs/>
        </w:rPr>
        <w:t xml:space="preserve"> the </w:t>
      </w:r>
      <w:r w:rsidR="008A2BD2">
        <w:rPr>
          <w:rFonts w:ascii="Gill Sans MT" w:hAnsi="Gill Sans MT" w:cstheme="minorHAnsi"/>
          <w:bCs/>
        </w:rPr>
        <w:t xml:space="preserve">instituted </w:t>
      </w:r>
      <w:r>
        <w:rPr>
          <w:rFonts w:ascii="Gill Sans MT" w:hAnsi="Gill Sans MT" w:cstheme="minorHAnsi"/>
          <w:bCs/>
        </w:rPr>
        <w:t xml:space="preserve">practice in which time is dedicated on the forum’s agenda for Member States to collectively </w:t>
      </w:r>
      <w:r w:rsidR="008A2BD2">
        <w:rPr>
          <w:rFonts w:ascii="Gill Sans MT" w:hAnsi="Gill Sans MT" w:cstheme="minorHAnsi"/>
          <w:bCs/>
        </w:rPr>
        <w:t xml:space="preserve">discuss and </w:t>
      </w:r>
      <w:r>
        <w:rPr>
          <w:rFonts w:ascii="Gill Sans MT" w:hAnsi="Gill Sans MT" w:cstheme="minorHAnsi"/>
          <w:bCs/>
        </w:rPr>
        <w:t xml:space="preserve">agree on the theme of the next forum is commendable.  </w:t>
      </w:r>
      <w:r w:rsidR="008A2BD2">
        <w:rPr>
          <w:rFonts w:ascii="Gill Sans MT" w:hAnsi="Gill Sans MT" w:cstheme="minorHAnsi"/>
          <w:bCs/>
        </w:rPr>
        <w:t>This ensured that the</w:t>
      </w:r>
      <w:r w:rsidR="00597297">
        <w:rPr>
          <w:rFonts w:ascii="Gill Sans MT" w:hAnsi="Gill Sans MT" w:cstheme="minorHAnsi"/>
          <w:bCs/>
        </w:rPr>
        <w:t xml:space="preserve"> </w:t>
      </w:r>
      <w:r w:rsidR="004325C2">
        <w:rPr>
          <w:rFonts w:ascii="Gill Sans MT" w:hAnsi="Gill Sans MT" w:cstheme="minorHAnsi"/>
          <w:bCs/>
        </w:rPr>
        <w:t xml:space="preserve">forum objectives were defined in </w:t>
      </w:r>
      <w:r w:rsidR="00FE1D6B">
        <w:rPr>
          <w:rFonts w:ascii="Gill Sans MT" w:hAnsi="Gill Sans MT" w:cstheme="minorHAnsi"/>
          <w:bCs/>
        </w:rPr>
        <w:t>line</w:t>
      </w:r>
      <w:r w:rsidR="00A3237C">
        <w:rPr>
          <w:rFonts w:ascii="Gill Sans MT" w:hAnsi="Gill Sans MT" w:cstheme="minorHAnsi"/>
          <w:bCs/>
        </w:rPr>
        <w:t xml:space="preserve"> with the ECOWAS </w:t>
      </w:r>
      <w:r>
        <w:rPr>
          <w:rFonts w:ascii="Gill Sans MT" w:hAnsi="Gill Sans MT" w:cstheme="minorHAnsi"/>
          <w:bCs/>
        </w:rPr>
        <w:t>M</w:t>
      </w:r>
      <w:r w:rsidR="000821BE">
        <w:rPr>
          <w:rFonts w:ascii="Gill Sans MT" w:hAnsi="Gill Sans MT" w:cstheme="minorHAnsi"/>
          <w:bCs/>
        </w:rPr>
        <w:t>ember States</w:t>
      </w:r>
      <w:r>
        <w:rPr>
          <w:rFonts w:ascii="Gill Sans MT" w:hAnsi="Gill Sans MT" w:cstheme="minorHAnsi"/>
          <w:bCs/>
        </w:rPr>
        <w:t>’</w:t>
      </w:r>
      <w:r w:rsidR="000821BE">
        <w:rPr>
          <w:rFonts w:ascii="Gill Sans MT" w:hAnsi="Gill Sans MT" w:cstheme="minorHAnsi"/>
          <w:bCs/>
        </w:rPr>
        <w:t xml:space="preserve"> nutrition </w:t>
      </w:r>
      <w:r w:rsidR="00FE1D6B">
        <w:rPr>
          <w:rFonts w:ascii="Gill Sans MT" w:hAnsi="Gill Sans MT" w:cstheme="minorHAnsi"/>
          <w:bCs/>
        </w:rPr>
        <w:t xml:space="preserve">strategies and policies. </w:t>
      </w:r>
      <w:r w:rsidR="00070957">
        <w:rPr>
          <w:rFonts w:ascii="Gill Sans MT" w:hAnsi="Gill Sans MT" w:cstheme="minorHAnsi"/>
          <w:bCs/>
        </w:rPr>
        <w:t>In 2008 f</w:t>
      </w:r>
      <w:r w:rsidR="00125BD2">
        <w:rPr>
          <w:rFonts w:ascii="Gill Sans MT" w:hAnsi="Gill Sans MT" w:cstheme="minorHAnsi"/>
          <w:bCs/>
        </w:rPr>
        <w:t xml:space="preserve">or example, the forum gathered </w:t>
      </w:r>
      <w:r w:rsidR="00051422">
        <w:rPr>
          <w:rFonts w:ascii="Gill Sans MT" w:hAnsi="Gill Sans MT" w:cstheme="minorHAnsi"/>
          <w:bCs/>
        </w:rPr>
        <w:t>ECOWAS participants</w:t>
      </w:r>
      <w:r w:rsidR="00070957">
        <w:rPr>
          <w:rFonts w:ascii="Gill Sans MT" w:hAnsi="Gill Sans MT" w:cstheme="minorHAnsi"/>
          <w:bCs/>
        </w:rPr>
        <w:t xml:space="preserve"> to s</w:t>
      </w:r>
      <w:r w:rsidR="00125BD2" w:rsidRPr="00125BD2">
        <w:rPr>
          <w:rFonts w:ascii="Gill Sans MT" w:hAnsi="Gill Sans MT" w:cstheme="minorHAnsi"/>
          <w:bCs/>
        </w:rPr>
        <w:t>hare experiences and review nutrition interventions and programs implemented at country level</w:t>
      </w:r>
      <w:r w:rsidR="00070957">
        <w:rPr>
          <w:rFonts w:ascii="Gill Sans MT" w:hAnsi="Gill Sans MT" w:cstheme="minorHAnsi"/>
          <w:bCs/>
        </w:rPr>
        <w:t>, to d</w:t>
      </w:r>
      <w:r w:rsidR="00125BD2" w:rsidRPr="00125BD2">
        <w:rPr>
          <w:rFonts w:ascii="Gill Sans MT" w:hAnsi="Gill Sans MT" w:cstheme="minorHAnsi"/>
          <w:bCs/>
        </w:rPr>
        <w:t>evelop a regional profile of nutrition and identify adequate resources needed from African institutions and partners to support the implementation of activities</w:t>
      </w:r>
      <w:r w:rsidR="00070957">
        <w:rPr>
          <w:rFonts w:ascii="Gill Sans MT" w:hAnsi="Gill Sans MT" w:cstheme="minorHAnsi"/>
          <w:bCs/>
        </w:rPr>
        <w:t>, to p</w:t>
      </w:r>
      <w:r w:rsidR="00125BD2" w:rsidRPr="00125BD2">
        <w:rPr>
          <w:rFonts w:ascii="Gill Sans MT" w:hAnsi="Gill Sans MT" w:cstheme="minorHAnsi"/>
          <w:bCs/>
        </w:rPr>
        <w:t>rovide a technical update focusing on a crucial and relevant topic</w:t>
      </w:r>
      <w:r w:rsidR="00070957">
        <w:rPr>
          <w:rFonts w:ascii="Gill Sans MT" w:hAnsi="Gill Sans MT" w:cstheme="minorHAnsi"/>
          <w:bCs/>
        </w:rPr>
        <w:t xml:space="preserve"> which was f</w:t>
      </w:r>
      <w:r w:rsidR="00125BD2" w:rsidRPr="00125BD2">
        <w:rPr>
          <w:rFonts w:ascii="Gill Sans MT" w:hAnsi="Gill Sans MT" w:cstheme="minorHAnsi"/>
          <w:bCs/>
        </w:rPr>
        <w:t xml:space="preserve">ood and </w:t>
      </w:r>
      <w:r w:rsidR="00070957" w:rsidRPr="00125BD2">
        <w:rPr>
          <w:rFonts w:ascii="Gill Sans MT" w:hAnsi="Gill Sans MT" w:cstheme="minorHAnsi"/>
          <w:bCs/>
        </w:rPr>
        <w:t>nutrition security</w:t>
      </w:r>
      <w:r w:rsidR="00125BD2" w:rsidRPr="00125BD2">
        <w:rPr>
          <w:rFonts w:ascii="Gill Sans MT" w:hAnsi="Gill Sans MT" w:cstheme="minorHAnsi"/>
          <w:bCs/>
        </w:rPr>
        <w:t xml:space="preserve"> in the sub-region</w:t>
      </w:r>
      <w:r w:rsidR="008A2BD2">
        <w:rPr>
          <w:rFonts w:ascii="Gill Sans MT" w:hAnsi="Gill Sans MT" w:cstheme="minorHAnsi"/>
          <w:bCs/>
        </w:rPr>
        <w:t xml:space="preserve"> (Annex </w:t>
      </w:r>
      <w:r w:rsidR="00DE4710">
        <w:rPr>
          <w:rFonts w:ascii="Gill Sans MT" w:hAnsi="Gill Sans MT" w:cstheme="minorHAnsi"/>
          <w:bCs/>
        </w:rPr>
        <w:t>6</w:t>
      </w:r>
      <w:r w:rsidR="008A2BD2">
        <w:rPr>
          <w:rFonts w:ascii="Gill Sans MT" w:hAnsi="Gill Sans MT" w:cstheme="minorHAnsi"/>
          <w:bCs/>
        </w:rPr>
        <w:t>)</w:t>
      </w:r>
      <w:r w:rsidR="00125BD2" w:rsidRPr="00125BD2">
        <w:rPr>
          <w:rFonts w:ascii="Gill Sans MT" w:hAnsi="Gill Sans MT" w:cstheme="minorHAnsi"/>
          <w:bCs/>
        </w:rPr>
        <w:t>.</w:t>
      </w:r>
      <w:r w:rsidR="00EF7D0F">
        <w:rPr>
          <w:rFonts w:ascii="Gill Sans MT" w:hAnsi="Gill Sans MT" w:cstheme="minorHAnsi"/>
          <w:bCs/>
        </w:rPr>
        <w:t xml:space="preserve"> </w:t>
      </w:r>
    </w:p>
    <w:p w14:paraId="109FF0EA" w14:textId="70DB6032" w:rsidR="004C1766" w:rsidRPr="0045048C" w:rsidRDefault="004C1766" w:rsidP="00125BD2">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sidRPr="00642B7D">
        <w:rPr>
          <w:rFonts w:ascii="Gill Sans MT" w:hAnsi="Gill Sans MT" w:cstheme="minorHAnsi"/>
          <w:bCs/>
        </w:rPr>
        <w:t xml:space="preserve">Furthermore, </w:t>
      </w:r>
      <w:r w:rsidR="00A65E6D" w:rsidRPr="00642B7D">
        <w:rPr>
          <w:rFonts w:ascii="Gill Sans MT" w:hAnsi="Gill Sans MT" w:cstheme="minorHAnsi"/>
          <w:bCs/>
        </w:rPr>
        <w:t>further forum’</w:t>
      </w:r>
      <w:r w:rsidR="00583564" w:rsidRPr="00642B7D">
        <w:rPr>
          <w:rFonts w:ascii="Gill Sans MT" w:hAnsi="Gill Sans MT" w:cstheme="minorHAnsi"/>
          <w:bCs/>
        </w:rPr>
        <w:t xml:space="preserve">s themes and objectives were selected </w:t>
      </w:r>
      <w:r w:rsidR="008A2BD2">
        <w:rPr>
          <w:rFonts w:ascii="Gill Sans MT" w:hAnsi="Gill Sans MT" w:cstheme="minorHAnsi"/>
          <w:bCs/>
        </w:rPr>
        <w:t xml:space="preserve">by Member States </w:t>
      </w:r>
      <w:r w:rsidR="00583564" w:rsidRPr="00642B7D">
        <w:rPr>
          <w:rFonts w:ascii="Gill Sans MT" w:hAnsi="Gill Sans MT" w:cstheme="minorHAnsi"/>
          <w:bCs/>
        </w:rPr>
        <w:t xml:space="preserve">to </w:t>
      </w:r>
      <w:r w:rsidR="00CA22BE" w:rsidRPr="00642B7D">
        <w:rPr>
          <w:rFonts w:ascii="Gill Sans MT" w:hAnsi="Gill Sans MT" w:cstheme="minorHAnsi"/>
          <w:bCs/>
        </w:rPr>
        <w:t>be aligned to</w:t>
      </w:r>
      <w:r w:rsidR="00AF4A27" w:rsidRPr="00642B7D">
        <w:rPr>
          <w:rFonts w:ascii="Gill Sans MT" w:hAnsi="Gill Sans MT" w:cstheme="minorHAnsi"/>
          <w:bCs/>
        </w:rPr>
        <w:t xml:space="preserve"> </w:t>
      </w:r>
      <w:r w:rsidR="00A5417E" w:rsidRPr="00642B7D">
        <w:rPr>
          <w:rFonts w:ascii="Gill Sans MT" w:hAnsi="Gill Sans MT" w:cstheme="minorHAnsi"/>
          <w:bCs/>
        </w:rPr>
        <w:t xml:space="preserve">ECOWAS nutrition </w:t>
      </w:r>
      <w:r w:rsidR="00AF4A27" w:rsidRPr="00642B7D">
        <w:rPr>
          <w:rFonts w:ascii="Gill Sans MT" w:hAnsi="Gill Sans MT" w:cstheme="minorHAnsi"/>
          <w:bCs/>
        </w:rPr>
        <w:t>challenges</w:t>
      </w:r>
      <w:r w:rsidR="00800EB4">
        <w:rPr>
          <w:rFonts w:ascii="Gill Sans MT" w:hAnsi="Gill Sans MT" w:cstheme="minorHAnsi"/>
          <w:bCs/>
        </w:rPr>
        <w:t xml:space="preserve">. </w:t>
      </w:r>
      <w:r w:rsidR="00DA206B">
        <w:rPr>
          <w:rFonts w:ascii="Gill Sans MT" w:hAnsi="Gill Sans MT" w:cstheme="minorHAnsi"/>
          <w:bCs/>
        </w:rPr>
        <w:t>For e</w:t>
      </w:r>
      <w:r w:rsidR="00117C93">
        <w:rPr>
          <w:rFonts w:ascii="Gill Sans MT" w:hAnsi="Gill Sans MT" w:cstheme="minorHAnsi"/>
          <w:bCs/>
        </w:rPr>
        <w:t>xample, t</w:t>
      </w:r>
      <w:r w:rsidR="00800EB4">
        <w:rPr>
          <w:rFonts w:ascii="Gill Sans MT" w:hAnsi="Gill Sans MT" w:cstheme="minorHAnsi"/>
          <w:bCs/>
        </w:rPr>
        <w:t xml:space="preserve">he forum gathered </w:t>
      </w:r>
      <w:r w:rsidR="002C48CC">
        <w:rPr>
          <w:rFonts w:ascii="Gill Sans MT" w:hAnsi="Gill Sans MT" w:cstheme="minorHAnsi"/>
          <w:bCs/>
        </w:rPr>
        <w:t xml:space="preserve">nutrition actors </w:t>
      </w:r>
      <w:r w:rsidR="004D0020">
        <w:rPr>
          <w:rFonts w:ascii="Gill Sans MT" w:hAnsi="Gill Sans MT" w:cstheme="minorHAnsi"/>
          <w:bCs/>
        </w:rPr>
        <w:t>respectively in</w:t>
      </w:r>
      <w:r w:rsidR="0003233B">
        <w:rPr>
          <w:rFonts w:ascii="Gill Sans MT" w:hAnsi="Gill Sans MT" w:cstheme="minorHAnsi"/>
          <w:bCs/>
        </w:rPr>
        <w:t xml:space="preserve">: </w:t>
      </w:r>
      <w:proofErr w:type="spellStart"/>
      <w:r w:rsidR="0003233B">
        <w:rPr>
          <w:rFonts w:ascii="Gill Sans MT" w:hAnsi="Gill Sans MT" w:cstheme="minorHAnsi"/>
          <w:bCs/>
        </w:rPr>
        <w:t>i</w:t>
      </w:r>
      <w:proofErr w:type="spellEnd"/>
      <w:r w:rsidR="0003233B">
        <w:rPr>
          <w:rFonts w:ascii="Gill Sans MT" w:hAnsi="Gill Sans MT" w:cstheme="minorHAnsi"/>
          <w:bCs/>
        </w:rPr>
        <w:t xml:space="preserve">) </w:t>
      </w:r>
      <w:r w:rsidR="004D0020">
        <w:rPr>
          <w:rFonts w:ascii="Gill Sans MT" w:hAnsi="Gill Sans MT" w:cstheme="minorHAnsi"/>
          <w:bCs/>
        </w:rPr>
        <w:t>2010</w:t>
      </w:r>
      <w:r w:rsidR="00AF4A27" w:rsidRPr="00642B7D">
        <w:rPr>
          <w:rFonts w:ascii="Gill Sans MT" w:hAnsi="Gill Sans MT" w:cstheme="minorHAnsi"/>
          <w:bCs/>
        </w:rPr>
        <w:t xml:space="preserve"> </w:t>
      </w:r>
      <w:r w:rsidR="00B64DC2">
        <w:rPr>
          <w:rFonts w:ascii="Gill Sans MT" w:hAnsi="Gill Sans MT" w:cstheme="minorHAnsi"/>
          <w:bCs/>
        </w:rPr>
        <w:t>to look at p</w:t>
      </w:r>
      <w:r w:rsidRPr="00642B7D">
        <w:rPr>
          <w:rFonts w:ascii="Gill Sans MT" w:hAnsi="Gill Sans MT" w:cstheme="minorHAnsi"/>
          <w:bCs/>
        </w:rPr>
        <w:t xml:space="preserve">lanning and </w:t>
      </w:r>
      <w:r w:rsidR="00642B7D" w:rsidRPr="00642B7D">
        <w:rPr>
          <w:rFonts w:ascii="Gill Sans MT" w:hAnsi="Gill Sans MT" w:cstheme="minorHAnsi"/>
          <w:bCs/>
        </w:rPr>
        <w:t xml:space="preserve">funding </w:t>
      </w:r>
      <w:r w:rsidRPr="00642B7D">
        <w:rPr>
          <w:rFonts w:ascii="Gill Sans MT" w:hAnsi="Gill Sans MT" w:cstheme="minorHAnsi"/>
          <w:bCs/>
        </w:rPr>
        <w:t xml:space="preserve">of </w:t>
      </w:r>
      <w:r w:rsidR="00642B7D" w:rsidRPr="00642B7D">
        <w:rPr>
          <w:rFonts w:ascii="Gill Sans MT" w:hAnsi="Gill Sans MT" w:cstheme="minorHAnsi"/>
          <w:bCs/>
        </w:rPr>
        <w:t xml:space="preserve">multisectoral </w:t>
      </w:r>
      <w:r w:rsidRPr="00642B7D">
        <w:rPr>
          <w:rFonts w:ascii="Gill Sans MT" w:hAnsi="Gill Sans MT" w:cstheme="minorHAnsi"/>
          <w:bCs/>
        </w:rPr>
        <w:t>nutrition programmes in ECOWAS Region</w:t>
      </w:r>
      <w:r w:rsidR="00FD4F92">
        <w:rPr>
          <w:rFonts w:ascii="Gill Sans MT" w:hAnsi="Gill Sans MT" w:cstheme="minorHAnsi"/>
          <w:bCs/>
        </w:rPr>
        <w:t xml:space="preserve">; ii) </w:t>
      </w:r>
      <w:r w:rsidR="002D1945">
        <w:rPr>
          <w:rFonts w:ascii="Gill Sans MT" w:hAnsi="Gill Sans MT" w:cstheme="minorHAnsi"/>
          <w:bCs/>
        </w:rPr>
        <w:t>2012 to question the</w:t>
      </w:r>
      <w:r w:rsidRPr="00642B7D">
        <w:rPr>
          <w:rFonts w:ascii="Gill Sans MT" w:hAnsi="Gill Sans MT" w:cstheme="minorHAnsi"/>
          <w:bCs/>
        </w:rPr>
        <w:t xml:space="preserve"> </w:t>
      </w:r>
      <w:r w:rsidR="002D1945">
        <w:rPr>
          <w:rFonts w:ascii="Gill Sans MT" w:hAnsi="Gill Sans MT" w:cstheme="minorHAnsi"/>
          <w:bCs/>
        </w:rPr>
        <w:t>r</w:t>
      </w:r>
      <w:r w:rsidRPr="00642B7D">
        <w:rPr>
          <w:rFonts w:ascii="Gill Sans MT" w:hAnsi="Gill Sans MT" w:cstheme="minorHAnsi"/>
          <w:bCs/>
        </w:rPr>
        <w:t>ole</w:t>
      </w:r>
      <w:r w:rsidR="00ED4D98">
        <w:rPr>
          <w:rFonts w:ascii="Gill Sans MT" w:hAnsi="Gill Sans MT" w:cstheme="minorHAnsi"/>
          <w:bCs/>
        </w:rPr>
        <w:t>s</w:t>
      </w:r>
      <w:r w:rsidRPr="00642B7D">
        <w:rPr>
          <w:rFonts w:ascii="Gill Sans MT" w:hAnsi="Gill Sans MT" w:cstheme="minorHAnsi"/>
          <w:bCs/>
        </w:rPr>
        <w:t xml:space="preserve"> of local communities, civil society and the private sector in Scaling Up Nutrition interventions</w:t>
      </w:r>
      <w:r w:rsidR="00A80BC2">
        <w:rPr>
          <w:rFonts w:ascii="Gill Sans MT" w:hAnsi="Gill Sans MT" w:cstheme="minorHAnsi"/>
          <w:bCs/>
        </w:rPr>
        <w:t xml:space="preserve">; iii) </w:t>
      </w:r>
      <w:r w:rsidR="0047274A">
        <w:rPr>
          <w:rFonts w:ascii="Gill Sans MT" w:hAnsi="Gill Sans MT" w:cstheme="minorHAnsi"/>
          <w:bCs/>
        </w:rPr>
        <w:t>201</w:t>
      </w:r>
      <w:r w:rsidR="00C65F39">
        <w:rPr>
          <w:rFonts w:ascii="Gill Sans MT" w:hAnsi="Gill Sans MT" w:cstheme="minorHAnsi"/>
          <w:bCs/>
        </w:rPr>
        <w:t>7 to look</w:t>
      </w:r>
      <w:r w:rsidR="00BB3DF2">
        <w:rPr>
          <w:rFonts w:ascii="Gill Sans MT" w:hAnsi="Gill Sans MT" w:cstheme="minorHAnsi"/>
          <w:bCs/>
        </w:rPr>
        <w:t xml:space="preserve"> at</w:t>
      </w:r>
      <w:r w:rsidRPr="00642B7D">
        <w:rPr>
          <w:rFonts w:ascii="Gill Sans MT" w:hAnsi="Gill Sans MT" w:cstheme="minorHAnsi"/>
          <w:bCs/>
        </w:rPr>
        <w:t xml:space="preserve"> </w:t>
      </w:r>
      <w:r w:rsidR="00DB3EE7">
        <w:rPr>
          <w:rFonts w:ascii="Gill Sans MT" w:hAnsi="Gill Sans MT" w:cstheme="minorHAnsi"/>
          <w:bCs/>
        </w:rPr>
        <w:t>n</w:t>
      </w:r>
      <w:r w:rsidRPr="00642B7D">
        <w:rPr>
          <w:rFonts w:ascii="Gill Sans MT" w:hAnsi="Gill Sans MT" w:cstheme="minorHAnsi"/>
          <w:bCs/>
        </w:rPr>
        <w:t>utrition surveillance-</w:t>
      </w:r>
      <w:r w:rsidR="00DB3EE7">
        <w:rPr>
          <w:rFonts w:ascii="Gill Sans MT" w:hAnsi="Gill Sans MT" w:cstheme="minorHAnsi"/>
          <w:bCs/>
        </w:rPr>
        <w:t>t</w:t>
      </w:r>
      <w:r w:rsidRPr="00642B7D">
        <w:rPr>
          <w:rFonts w:ascii="Gill Sans MT" w:hAnsi="Gill Sans MT" w:cstheme="minorHAnsi"/>
          <w:bCs/>
        </w:rPr>
        <w:t xml:space="preserve">owards improved planning and evidence-based decision making on food and nutrition security in West-Africa; </w:t>
      </w:r>
      <w:r w:rsidR="00AE4701">
        <w:rPr>
          <w:rFonts w:ascii="Gill Sans MT" w:hAnsi="Gill Sans MT" w:cstheme="minorHAnsi"/>
          <w:bCs/>
        </w:rPr>
        <w:t xml:space="preserve">or </w:t>
      </w:r>
      <w:r w:rsidR="00E92B50">
        <w:rPr>
          <w:rFonts w:ascii="Gill Sans MT" w:hAnsi="Gill Sans MT" w:cstheme="minorHAnsi"/>
          <w:bCs/>
        </w:rPr>
        <w:t xml:space="preserve">iv) 2019 </w:t>
      </w:r>
      <w:r w:rsidR="00750BF9">
        <w:rPr>
          <w:rFonts w:ascii="Gill Sans MT" w:hAnsi="Gill Sans MT" w:cstheme="minorHAnsi"/>
          <w:bCs/>
        </w:rPr>
        <w:t xml:space="preserve">to </w:t>
      </w:r>
      <w:r w:rsidR="00701B7E">
        <w:rPr>
          <w:rFonts w:ascii="Gill Sans MT" w:hAnsi="Gill Sans MT" w:cstheme="minorHAnsi"/>
          <w:bCs/>
        </w:rPr>
        <w:t>look at</w:t>
      </w:r>
      <w:r w:rsidR="00165415">
        <w:rPr>
          <w:rFonts w:ascii="Gill Sans MT" w:hAnsi="Gill Sans MT" w:cstheme="minorHAnsi"/>
          <w:bCs/>
        </w:rPr>
        <w:t xml:space="preserve"> “</w:t>
      </w:r>
      <w:r w:rsidRPr="00642B7D">
        <w:rPr>
          <w:rFonts w:ascii="Gill Sans MT" w:hAnsi="Gill Sans MT" w:cstheme="minorHAnsi"/>
          <w:bCs/>
        </w:rPr>
        <w:t>Adolescent nutrition: institutionalizing sustainable actions for improved outcomes in West Africa</w:t>
      </w:r>
      <w:r w:rsidR="00165415">
        <w:rPr>
          <w:rFonts w:ascii="Gill Sans MT" w:hAnsi="Gill Sans MT" w:cstheme="minorHAnsi"/>
          <w:bCs/>
        </w:rPr>
        <w:t>”</w:t>
      </w:r>
      <w:r w:rsidR="00DE4710">
        <w:rPr>
          <w:rFonts w:ascii="Gill Sans MT" w:hAnsi="Gill Sans MT" w:cstheme="minorHAnsi"/>
          <w:bCs/>
        </w:rPr>
        <w:t xml:space="preserve"> (Annex 6)</w:t>
      </w:r>
      <w:r w:rsidR="00165415">
        <w:rPr>
          <w:rFonts w:ascii="Gill Sans MT" w:hAnsi="Gill Sans MT" w:cstheme="minorHAnsi"/>
          <w:bCs/>
        </w:rPr>
        <w:t xml:space="preserve">. </w:t>
      </w:r>
      <w:r w:rsidR="00736DD8">
        <w:rPr>
          <w:rFonts w:ascii="Gill Sans MT" w:hAnsi="Gill Sans MT" w:cstheme="minorHAnsi"/>
          <w:bCs/>
        </w:rPr>
        <w:t>Therefore</w:t>
      </w:r>
      <w:r w:rsidR="002B68A8">
        <w:rPr>
          <w:rFonts w:ascii="Gill Sans MT" w:hAnsi="Gill Sans MT" w:cstheme="minorHAnsi"/>
          <w:bCs/>
        </w:rPr>
        <w:t xml:space="preserve">, </w:t>
      </w:r>
      <w:r w:rsidR="00C93CDC" w:rsidRPr="002B68A8">
        <w:rPr>
          <w:rFonts w:ascii="Gill Sans MT" w:hAnsi="Gill Sans MT"/>
        </w:rPr>
        <w:t xml:space="preserve">these fora provide ECOWAS Member States and Partners with an opportunity to brainstorm on </w:t>
      </w:r>
      <w:r w:rsidR="005465DA">
        <w:rPr>
          <w:rFonts w:ascii="Gill Sans MT" w:hAnsi="Gill Sans MT"/>
        </w:rPr>
        <w:t xml:space="preserve">regional </w:t>
      </w:r>
      <w:r w:rsidR="00C93CDC" w:rsidRPr="002B68A8">
        <w:rPr>
          <w:rFonts w:ascii="Gill Sans MT" w:hAnsi="Gill Sans MT"/>
        </w:rPr>
        <w:t xml:space="preserve">nutrition challenges, develop a common vision of the nutrition profile of the sub-region, identify financing mechanisms, </w:t>
      </w:r>
      <w:r w:rsidR="007747EE">
        <w:rPr>
          <w:rFonts w:ascii="Gill Sans MT" w:hAnsi="Gill Sans MT"/>
        </w:rPr>
        <w:t xml:space="preserve">and </w:t>
      </w:r>
      <w:r w:rsidR="00C93CDC" w:rsidRPr="002B68A8">
        <w:rPr>
          <w:rFonts w:ascii="Gill Sans MT" w:hAnsi="Gill Sans MT"/>
        </w:rPr>
        <w:t>review the implementation level of past Forum recommendations.</w:t>
      </w:r>
    </w:p>
    <w:p w14:paraId="2EDB2A6A" w14:textId="501A8494" w:rsidR="002F1ECF" w:rsidRDefault="002F1ECF" w:rsidP="002F1ECF">
      <w:pPr>
        <w:tabs>
          <w:tab w:val="left" w:pos="426"/>
        </w:tabs>
        <w:spacing w:after="120" w:line="276" w:lineRule="auto"/>
        <w:jc w:val="both"/>
        <w:rPr>
          <w:rFonts w:ascii="Gill Sans MT" w:hAnsi="Gill Sans MT" w:cstheme="minorHAnsi"/>
          <w:bCs/>
        </w:rPr>
      </w:pPr>
    </w:p>
    <w:p w14:paraId="1D2A869F" w14:textId="57A3A9B8" w:rsidR="002F1ECF" w:rsidRPr="00AB6017" w:rsidRDefault="002F1ECF" w:rsidP="00C12CAD">
      <w:pPr>
        <w:pStyle w:val="Heading3"/>
        <w:numPr>
          <w:ilvl w:val="2"/>
          <w:numId w:val="1"/>
        </w:numPr>
        <w:spacing w:line="360" w:lineRule="auto"/>
        <w:rPr>
          <w:rFonts w:ascii="Gill Sans MT" w:hAnsi="Gill Sans MT"/>
          <w:b/>
          <w:bCs/>
          <w:i/>
          <w:iCs/>
          <w:color w:val="0070C0"/>
          <w:sz w:val="22"/>
          <w:szCs w:val="22"/>
        </w:rPr>
      </w:pPr>
      <w:bookmarkStart w:id="214" w:name="_Toc33432558"/>
      <w:bookmarkStart w:id="215" w:name="_Toc33432911"/>
      <w:r>
        <w:rPr>
          <w:rFonts w:ascii="Gill Sans MT" w:hAnsi="Gill Sans MT"/>
          <w:b/>
          <w:bCs/>
          <w:i/>
          <w:iCs/>
          <w:color w:val="0070C0"/>
          <w:sz w:val="22"/>
          <w:szCs w:val="22"/>
        </w:rPr>
        <w:lastRenderedPageBreak/>
        <w:t>Conduciveness of Forum design to achieving intended objectives</w:t>
      </w:r>
      <w:bookmarkEnd w:id="214"/>
      <w:bookmarkEnd w:id="215"/>
      <w:r>
        <w:rPr>
          <w:rFonts w:ascii="Gill Sans MT" w:hAnsi="Gill Sans MT"/>
          <w:b/>
          <w:bCs/>
          <w:i/>
          <w:iCs/>
          <w:color w:val="0070C0"/>
          <w:sz w:val="22"/>
          <w:szCs w:val="22"/>
        </w:rPr>
        <w:t xml:space="preserve"> </w:t>
      </w:r>
    </w:p>
    <w:p w14:paraId="2099F746" w14:textId="336A3FA5" w:rsidR="00E74D25" w:rsidRPr="00102045" w:rsidRDefault="00815352" w:rsidP="00EC2454">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sidRPr="00102045">
        <w:rPr>
          <w:rFonts w:ascii="Gill Sans MT" w:hAnsi="Gill Sans MT" w:cstheme="minorHAnsi"/>
          <w:bCs/>
        </w:rPr>
        <w:t xml:space="preserve">The </w:t>
      </w:r>
      <w:r w:rsidRPr="00102045">
        <w:rPr>
          <w:rFonts w:ascii="Gill Sans MT" w:hAnsi="Gill Sans MT"/>
        </w:rPr>
        <w:t>forum</w:t>
      </w:r>
      <w:r w:rsidRPr="00102045">
        <w:rPr>
          <w:rFonts w:ascii="Gill Sans MT" w:hAnsi="Gill Sans MT" w:cstheme="minorHAnsi"/>
          <w:bCs/>
        </w:rPr>
        <w:t xml:space="preserve"> </w:t>
      </w:r>
      <w:r w:rsidR="007932F4" w:rsidRPr="00102045">
        <w:rPr>
          <w:rFonts w:ascii="Gill Sans MT" w:hAnsi="Gill Sans MT" w:cstheme="minorHAnsi"/>
          <w:bCs/>
        </w:rPr>
        <w:t>is</w:t>
      </w:r>
      <w:r w:rsidRPr="00102045">
        <w:rPr>
          <w:rFonts w:ascii="Gill Sans MT" w:hAnsi="Gill Sans MT" w:cstheme="minorHAnsi"/>
          <w:bCs/>
        </w:rPr>
        <w:t xml:space="preserve"> designed to support ECOWAS efforts towards gathering all actors in sharing </w:t>
      </w:r>
      <w:r w:rsidR="00544800" w:rsidRPr="00102045">
        <w:rPr>
          <w:rFonts w:ascii="Gill Sans MT" w:hAnsi="Gill Sans MT" w:cstheme="minorHAnsi"/>
          <w:bCs/>
        </w:rPr>
        <w:t xml:space="preserve">good </w:t>
      </w:r>
      <w:r w:rsidRPr="00102045">
        <w:rPr>
          <w:rFonts w:ascii="Gill Sans MT" w:hAnsi="Gill Sans MT" w:cstheme="minorHAnsi"/>
          <w:bCs/>
        </w:rPr>
        <w:t xml:space="preserve">practices and country </w:t>
      </w:r>
      <w:r w:rsidR="00B00F72" w:rsidRPr="00102045">
        <w:rPr>
          <w:rFonts w:ascii="Gill Sans MT" w:hAnsi="Gill Sans MT" w:cstheme="minorHAnsi"/>
          <w:bCs/>
        </w:rPr>
        <w:t xml:space="preserve">nutrition </w:t>
      </w:r>
      <w:r w:rsidRPr="00102045">
        <w:rPr>
          <w:rFonts w:ascii="Gill Sans MT" w:hAnsi="Gill Sans MT" w:cstheme="minorHAnsi"/>
          <w:bCs/>
        </w:rPr>
        <w:t>improvements</w:t>
      </w:r>
      <w:r w:rsidR="0078415E" w:rsidRPr="00102045">
        <w:rPr>
          <w:rFonts w:ascii="Gill Sans MT" w:hAnsi="Gill Sans MT" w:cstheme="minorHAnsi"/>
          <w:bCs/>
        </w:rPr>
        <w:t xml:space="preserve"> with the aim of influencing the </w:t>
      </w:r>
      <w:r w:rsidR="005252FC" w:rsidRPr="00102045">
        <w:rPr>
          <w:rFonts w:ascii="Gill Sans MT" w:hAnsi="Gill Sans MT" w:cstheme="minorHAnsi"/>
          <w:bCs/>
        </w:rPr>
        <w:t>implementation of regional and national nutrition priorities</w:t>
      </w:r>
      <w:r w:rsidR="0079086C">
        <w:rPr>
          <w:rFonts w:ascii="Gill Sans MT" w:hAnsi="Gill Sans MT" w:cstheme="minorHAnsi"/>
          <w:bCs/>
        </w:rPr>
        <w:t xml:space="preserve"> such as </w:t>
      </w:r>
      <w:r w:rsidR="00195A24">
        <w:rPr>
          <w:rFonts w:ascii="Gill Sans MT" w:hAnsi="Gill Sans MT" w:cstheme="minorHAnsi"/>
          <w:bCs/>
        </w:rPr>
        <w:t xml:space="preserve">to </w:t>
      </w:r>
      <w:r w:rsidR="00195A24">
        <w:rPr>
          <w:rFonts w:ascii="Gill Sans MT" w:hAnsi="Gill Sans MT"/>
        </w:rPr>
        <w:t>r</w:t>
      </w:r>
      <w:r w:rsidR="00195A24" w:rsidRPr="00EF0F72">
        <w:rPr>
          <w:rFonts w:ascii="Gill Sans MT" w:hAnsi="Gill Sans MT"/>
        </w:rPr>
        <w:t>eview the status of ongoing regional nutritional initiatives, analyse the structure, relevance and limitations of the different nutrition surveillance systems in the region or explore how the value of routine and programme data in nutrition decision-making could be improved</w:t>
      </w:r>
      <w:r w:rsidRPr="006A67BB">
        <w:rPr>
          <w:rFonts w:ascii="Gill Sans MT" w:hAnsi="Gill Sans MT" w:cstheme="minorHAnsi"/>
          <w:bCs/>
        </w:rPr>
        <w:t xml:space="preserve">. </w:t>
      </w:r>
      <w:r w:rsidRPr="00102045">
        <w:rPr>
          <w:rFonts w:ascii="Gill Sans MT" w:hAnsi="Gill Sans MT" w:cstheme="minorHAnsi"/>
          <w:bCs/>
        </w:rPr>
        <w:t>In doing so, forum objectives vary from one forum to another</w:t>
      </w:r>
      <w:r w:rsidR="00726695" w:rsidRPr="00102045">
        <w:rPr>
          <w:rFonts w:ascii="Gill Sans MT" w:hAnsi="Gill Sans MT" w:cstheme="minorHAnsi"/>
          <w:bCs/>
        </w:rPr>
        <w:t xml:space="preserve"> as described in the previous section</w:t>
      </w:r>
      <w:r w:rsidRPr="00102045">
        <w:rPr>
          <w:rFonts w:ascii="Gill Sans MT" w:hAnsi="Gill Sans MT" w:cstheme="minorHAnsi"/>
          <w:bCs/>
        </w:rPr>
        <w:t>.</w:t>
      </w:r>
      <w:r w:rsidR="00ED4F5C" w:rsidRPr="00102045">
        <w:rPr>
          <w:rFonts w:ascii="Gill Sans MT" w:hAnsi="Gill Sans MT" w:cstheme="minorHAnsi"/>
          <w:bCs/>
        </w:rPr>
        <w:t xml:space="preserve"> </w:t>
      </w:r>
    </w:p>
    <w:p w14:paraId="77B0259E" w14:textId="6E98FB91" w:rsidR="00EA643D" w:rsidRDefault="00EA643D" w:rsidP="00EA643D">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sidRPr="00437AB7">
        <w:rPr>
          <w:rFonts w:ascii="Gill Sans MT" w:hAnsi="Gill Sans MT" w:cstheme="minorHAnsi"/>
          <w:bCs/>
        </w:rPr>
        <w:t xml:space="preserve">The forum </w:t>
      </w:r>
      <w:r w:rsidR="00FF6E97">
        <w:rPr>
          <w:rFonts w:ascii="Gill Sans MT" w:hAnsi="Gill Sans MT" w:cstheme="minorHAnsi"/>
          <w:bCs/>
        </w:rPr>
        <w:t>has been</w:t>
      </w:r>
      <w:r w:rsidR="00FF6E97" w:rsidRPr="00437AB7">
        <w:rPr>
          <w:rFonts w:ascii="Gill Sans MT" w:hAnsi="Gill Sans MT" w:cstheme="minorHAnsi"/>
          <w:bCs/>
        </w:rPr>
        <w:t xml:space="preserve"> </w:t>
      </w:r>
      <w:r w:rsidRPr="00437AB7">
        <w:rPr>
          <w:rFonts w:ascii="Gill Sans MT" w:hAnsi="Gill Sans MT" w:cstheme="minorHAnsi"/>
          <w:bCs/>
        </w:rPr>
        <w:t xml:space="preserve">organised every two-years since the 2004 edition. It is preceded by a mid-term review of the previous Forum with the aim of reviewing the level of implementation of the recommendations of the Forum, update current on essential nutrition actions and to reflect on the organization of the next Nutrition Forum. </w:t>
      </w:r>
      <w:r w:rsidRPr="00102045">
        <w:rPr>
          <w:rFonts w:ascii="Gill Sans MT" w:hAnsi="Gill Sans MT" w:cstheme="minorHAnsi"/>
          <w:bCs/>
        </w:rPr>
        <w:t>The mid-term review also provides an opportunity to assess the level of implementation of recommendations by countries, WAHO and partners; to reflect on the experiences, challenges, lessons learn</w:t>
      </w:r>
      <w:r w:rsidR="00E46046" w:rsidRPr="00102045">
        <w:rPr>
          <w:rFonts w:ascii="Gill Sans MT" w:hAnsi="Gill Sans MT" w:cstheme="minorHAnsi"/>
          <w:bCs/>
        </w:rPr>
        <w:t>ed</w:t>
      </w:r>
      <w:r w:rsidRPr="00102045">
        <w:rPr>
          <w:rFonts w:ascii="Gill Sans MT" w:hAnsi="Gill Sans MT" w:cstheme="minorHAnsi"/>
          <w:bCs/>
        </w:rPr>
        <w:t xml:space="preserve"> in implementing the recommendations and how these help the region to position itself to implement the sustainable development agenda; to review progress on selected regional nutritional initiatives; to build capacity on essential nutrition actions in the region, and to finalise the theme and expectations of the upcoming forum</w:t>
      </w:r>
      <w:r w:rsidRPr="00437AB7">
        <w:rPr>
          <w:rFonts w:ascii="Gill Sans MT" w:hAnsi="Gill Sans MT" w:cstheme="minorHAnsi"/>
          <w:bCs/>
        </w:rPr>
        <w:t xml:space="preserve">.  </w:t>
      </w:r>
    </w:p>
    <w:p w14:paraId="2D69EB1C" w14:textId="6474FDBC" w:rsidR="0072531A" w:rsidRPr="006678A2" w:rsidRDefault="00AF50A2" w:rsidP="00C727DD">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Pr>
          <w:rFonts w:ascii="Times New Roman" w:hAnsi="Times New Roman" w:cs="Times New Roman"/>
          <w:noProof/>
          <w:sz w:val="24"/>
          <w:szCs w:val="24"/>
          <w:lang w:eastAsia="en-CA"/>
        </w:rPr>
        <mc:AlternateContent>
          <mc:Choice Requires="wps">
            <w:drawing>
              <wp:anchor distT="0" distB="0" distL="114300" distR="114300" simplePos="0" relativeHeight="251656224" behindDoc="0" locked="0" layoutInCell="1" allowOverlap="1" wp14:anchorId="1BD6635A" wp14:editId="46A8229E">
                <wp:simplePos x="0" y="0"/>
                <wp:positionH relativeFrom="margin">
                  <wp:align>left</wp:align>
                </wp:positionH>
                <wp:positionV relativeFrom="paragraph">
                  <wp:posOffset>28575</wp:posOffset>
                </wp:positionV>
                <wp:extent cx="2314575" cy="2419350"/>
                <wp:effectExtent l="0" t="0" r="28575" b="19050"/>
                <wp:wrapSquare wrapText="bothSides"/>
                <wp:docPr id="55" name="Rectangle 55"/>
                <wp:cNvGraphicFramePr/>
                <a:graphic xmlns:a="http://schemas.openxmlformats.org/drawingml/2006/main">
                  <a:graphicData uri="http://schemas.microsoft.com/office/word/2010/wordprocessingShape">
                    <wps:wsp>
                      <wps:cNvSpPr/>
                      <wps:spPr>
                        <a:xfrm>
                          <a:off x="0" y="0"/>
                          <a:ext cx="2314575" cy="241935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5A8F8A" w14:textId="271FBC6F" w:rsidR="00CD7B35" w:rsidRDefault="00CD7B35" w:rsidP="003E25DD">
                            <w:pPr>
                              <w:jc w:val="center"/>
                              <w:rPr>
                                <w:rFonts w:ascii="Gill Sans MT" w:hAnsi="Gill Sans MT"/>
                              </w:rPr>
                            </w:pPr>
                            <w:r>
                              <w:rPr>
                                <w:rFonts w:ascii="Gill Sans MT" w:hAnsi="Gill Sans MT"/>
                              </w:rPr>
                              <w:t>“</w:t>
                            </w:r>
                            <w:r>
                              <w:rPr>
                                <w:rFonts w:ascii="Gill Sans MT" w:hAnsi="Gill Sans MT"/>
                                <w:i/>
                                <w:iCs/>
                              </w:rPr>
                              <w:t xml:space="preserve">The Nutrition forum </w:t>
                            </w:r>
                            <w:r w:rsidRPr="005D2220">
                              <w:rPr>
                                <w:rFonts w:ascii="Gill Sans MT" w:hAnsi="Gill Sans MT"/>
                                <w:i/>
                                <w:iCs/>
                              </w:rPr>
                              <w:t>is a networking platform for shar</w:t>
                            </w:r>
                            <w:r>
                              <w:rPr>
                                <w:rFonts w:ascii="Gill Sans MT" w:hAnsi="Gill Sans MT"/>
                                <w:i/>
                                <w:iCs/>
                              </w:rPr>
                              <w:t>ing</w:t>
                            </w:r>
                            <w:r w:rsidRPr="005D2220">
                              <w:rPr>
                                <w:rFonts w:ascii="Gill Sans MT" w:hAnsi="Gill Sans MT"/>
                                <w:i/>
                                <w:iCs/>
                              </w:rPr>
                              <w:t xml:space="preserve"> regional and national experiences and </w:t>
                            </w:r>
                            <w:r>
                              <w:rPr>
                                <w:rFonts w:ascii="Gill Sans MT" w:hAnsi="Gill Sans MT"/>
                                <w:i/>
                                <w:iCs/>
                              </w:rPr>
                              <w:t xml:space="preserve">nutrition development </w:t>
                            </w:r>
                            <w:r w:rsidRPr="005D2220">
                              <w:rPr>
                                <w:rFonts w:ascii="Gill Sans MT" w:hAnsi="Gill Sans MT"/>
                                <w:i/>
                                <w:iCs/>
                              </w:rPr>
                              <w:t>strategies. It offers the opportunity to meet for networking between stakeholders. The themes that are addressed during the forums are identified by the participants who are focal points of the countries based on the problems common to the ECOWAS member countries</w:t>
                            </w:r>
                            <w:r>
                              <w:rPr>
                                <w:rFonts w:ascii="Gill Sans MT" w:hAnsi="Gill Sans MT" w:cstheme="minorHAnsi"/>
                                <w:bCs/>
                              </w:rPr>
                              <w:t>.</w:t>
                            </w:r>
                            <w:r>
                              <w:rPr>
                                <w:rFonts w:ascii="Gill Sans MT" w:hAnsi="Gill Sans MT"/>
                                <w:i/>
                                <w:iCs/>
                              </w:rPr>
                              <w:t>”</w:t>
                            </w:r>
                            <w:r>
                              <w:rPr>
                                <w:rFonts w:ascii="Gill Sans MT" w:hAnsi="Gill Sans MT"/>
                              </w:rPr>
                              <w:t xml:space="preserve"> </w:t>
                            </w:r>
                          </w:p>
                          <w:p w14:paraId="078CA660" w14:textId="67B53879" w:rsidR="00CD7B35" w:rsidRPr="003E25DD" w:rsidRDefault="00CD7B35" w:rsidP="003E25DD">
                            <w:pPr>
                              <w:jc w:val="center"/>
                              <w:rPr>
                                <w:rFonts w:ascii="Gill Sans MT" w:hAnsi="Gill Sans MT"/>
                              </w:rPr>
                            </w:pPr>
                            <w:r>
                              <w:rPr>
                                <w:rFonts w:ascii="Gill Sans MT" w:hAnsi="Gill Sans MT"/>
                              </w:rPr>
                              <w:t>From a key Informant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6635A" id="Rectangle 55" o:spid="_x0000_s1033" style="position:absolute;left:0;text-align:left;margin-left:0;margin-top:2.25pt;width:182.25pt;height:190.5pt;z-index:251656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" fillcolor="#2f5496 [2404]" strokecolor="#1f3763 [1604]" strokeweight="1pt">
                <v:textbox>
                  <w:txbxContent>
                    <w:p w14:paraId="595A8F8A" w14:textId="271FBC6F" w:rsidR="00CD7B35" w:rsidRDefault="00CD7B35" w:rsidP="003E25DD">
                      <w:pPr>
                        <w:jc w:val="center"/>
                        <w:rPr>
                          <w:rFonts w:ascii="Gill Sans MT" w:hAnsi="Gill Sans MT"/>
                        </w:rPr>
                      </w:pPr>
                      <w:r>
                        <w:rPr>
                          <w:rFonts w:ascii="Gill Sans MT" w:hAnsi="Gill Sans MT"/>
                        </w:rPr>
                        <w:t>“</w:t>
                      </w:r>
                      <w:r>
                        <w:rPr>
                          <w:rFonts w:ascii="Gill Sans MT" w:hAnsi="Gill Sans MT"/>
                          <w:i/>
                          <w:iCs/>
                        </w:rPr>
                        <w:t xml:space="preserve">The Nutrition forum </w:t>
                      </w:r>
                      <w:r w:rsidRPr="005D2220">
                        <w:rPr>
                          <w:rFonts w:ascii="Gill Sans MT" w:hAnsi="Gill Sans MT"/>
                          <w:i/>
                          <w:iCs/>
                        </w:rPr>
                        <w:t>is a networking platform for shar</w:t>
                      </w:r>
                      <w:r>
                        <w:rPr>
                          <w:rFonts w:ascii="Gill Sans MT" w:hAnsi="Gill Sans MT"/>
                          <w:i/>
                          <w:iCs/>
                        </w:rPr>
                        <w:t>ing</w:t>
                      </w:r>
                      <w:r w:rsidRPr="005D2220">
                        <w:rPr>
                          <w:rFonts w:ascii="Gill Sans MT" w:hAnsi="Gill Sans MT"/>
                          <w:i/>
                          <w:iCs/>
                        </w:rPr>
                        <w:t xml:space="preserve"> regional and national experiences and </w:t>
                      </w:r>
                      <w:r>
                        <w:rPr>
                          <w:rFonts w:ascii="Gill Sans MT" w:hAnsi="Gill Sans MT"/>
                          <w:i/>
                          <w:iCs/>
                        </w:rPr>
                        <w:t xml:space="preserve">nutrition development </w:t>
                      </w:r>
                      <w:r w:rsidRPr="005D2220">
                        <w:rPr>
                          <w:rFonts w:ascii="Gill Sans MT" w:hAnsi="Gill Sans MT"/>
                          <w:i/>
                          <w:iCs/>
                        </w:rPr>
                        <w:t>strategies. It offers the opportunity to meet for networking between stakeholders. The themes that are addressed during the forums are identified by the participants who are focal points of the countries based on the problems common to the ECOWAS member countries</w:t>
                      </w:r>
                      <w:r>
                        <w:rPr>
                          <w:rFonts w:ascii="Gill Sans MT" w:hAnsi="Gill Sans MT" w:cstheme="minorHAnsi"/>
                          <w:bCs/>
                        </w:rPr>
                        <w:t>.</w:t>
                      </w:r>
                      <w:r>
                        <w:rPr>
                          <w:rFonts w:ascii="Gill Sans MT" w:hAnsi="Gill Sans MT"/>
                          <w:i/>
                          <w:iCs/>
                        </w:rPr>
                        <w:t>”</w:t>
                      </w:r>
                      <w:r>
                        <w:rPr>
                          <w:rFonts w:ascii="Gill Sans MT" w:hAnsi="Gill Sans MT"/>
                        </w:rPr>
                        <w:t xml:space="preserve"> </w:t>
                      </w:r>
                    </w:p>
                    <w:p w14:paraId="078CA660" w14:textId="67B53879" w:rsidR="00CD7B35" w:rsidRPr="003E25DD" w:rsidRDefault="00CD7B35" w:rsidP="003E25DD">
                      <w:pPr>
                        <w:jc w:val="center"/>
                        <w:rPr>
                          <w:rFonts w:ascii="Gill Sans MT" w:hAnsi="Gill Sans MT"/>
                        </w:rPr>
                      </w:pPr>
                      <w:r>
                        <w:rPr>
                          <w:rFonts w:ascii="Gill Sans MT" w:hAnsi="Gill Sans MT"/>
                        </w:rPr>
                        <w:t>From a key Informant</w:t>
                      </w:r>
                    </w:p>
                  </w:txbxContent>
                </v:textbox>
                <w10:wrap type="square" anchorx="margin"/>
              </v:rect>
            </w:pict>
          </mc:Fallback>
        </mc:AlternateContent>
      </w:r>
      <w:r w:rsidR="00EA643D" w:rsidRPr="006678A2">
        <w:rPr>
          <w:rFonts w:ascii="Gill Sans MT" w:hAnsi="Gill Sans MT" w:cstheme="minorHAnsi"/>
          <w:bCs/>
        </w:rPr>
        <w:t>Since 2015, the format of the forum changed from 5 to 3 days meetings.</w:t>
      </w:r>
      <w:r w:rsidR="00433352" w:rsidRPr="006678A2">
        <w:rPr>
          <w:rFonts w:ascii="Gill Sans MT" w:hAnsi="Gill Sans MT" w:cstheme="minorHAnsi"/>
          <w:bCs/>
        </w:rPr>
        <w:t xml:space="preserve"> </w:t>
      </w:r>
      <w:r w:rsidR="000D08F3" w:rsidRPr="001370BB">
        <w:rPr>
          <w:rFonts w:ascii="Gill Sans MT" w:hAnsi="Gill Sans MT" w:cstheme="minorHAnsi"/>
          <w:bCs/>
        </w:rPr>
        <w:t xml:space="preserve">Forum objectives cover both technical and financial </w:t>
      </w:r>
      <w:r w:rsidR="0028008A" w:rsidRPr="001370BB">
        <w:rPr>
          <w:rFonts w:ascii="Gill Sans MT" w:hAnsi="Gill Sans MT" w:cstheme="minorHAnsi"/>
          <w:bCs/>
        </w:rPr>
        <w:t xml:space="preserve">challenges facing the nutrition sector in the region. </w:t>
      </w:r>
      <w:r w:rsidR="00A13C30" w:rsidRPr="001370BB">
        <w:rPr>
          <w:rFonts w:ascii="Gill Sans MT" w:hAnsi="Gill Sans MT" w:cstheme="minorHAnsi"/>
          <w:bCs/>
        </w:rPr>
        <w:t xml:space="preserve">Presentations are organised around </w:t>
      </w:r>
      <w:proofErr w:type="gramStart"/>
      <w:r w:rsidR="00DD4A34" w:rsidRPr="001370BB">
        <w:rPr>
          <w:rFonts w:ascii="Gill Sans MT" w:hAnsi="Gill Sans MT" w:cstheme="minorHAnsi"/>
          <w:bCs/>
        </w:rPr>
        <w:t xml:space="preserve">a </w:t>
      </w:r>
      <w:r w:rsidR="00A13C30" w:rsidRPr="001370BB">
        <w:rPr>
          <w:rFonts w:ascii="Gill Sans MT" w:hAnsi="Gill Sans MT" w:cstheme="minorHAnsi"/>
          <w:bCs/>
        </w:rPr>
        <w:t>number of</w:t>
      </w:r>
      <w:proofErr w:type="gramEnd"/>
      <w:r w:rsidR="00A13C30" w:rsidRPr="001370BB">
        <w:rPr>
          <w:rFonts w:ascii="Gill Sans MT" w:hAnsi="Gill Sans MT" w:cstheme="minorHAnsi"/>
          <w:bCs/>
        </w:rPr>
        <w:t xml:space="preserve"> themes and sub-themes</w:t>
      </w:r>
      <w:r w:rsidR="00097D50" w:rsidRPr="001370BB">
        <w:rPr>
          <w:rFonts w:ascii="Gill Sans MT" w:hAnsi="Gill Sans MT" w:cstheme="minorHAnsi"/>
          <w:bCs/>
        </w:rPr>
        <w:t xml:space="preserve"> during the </w:t>
      </w:r>
      <w:r w:rsidR="0077226C" w:rsidRPr="001370BB">
        <w:rPr>
          <w:rFonts w:ascii="Gill Sans MT" w:hAnsi="Gill Sans MT" w:cstheme="minorHAnsi"/>
          <w:bCs/>
        </w:rPr>
        <w:t>first 2 days</w:t>
      </w:r>
      <w:r w:rsidR="00A13C30" w:rsidRPr="001370BB">
        <w:rPr>
          <w:rFonts w:ascii="Gill Sans MT" w:hAnsi="Gill Sans MT" w:cstheme="minorHAnsi"/>
          <w:bCs/>
        </w:rPr>
        <w:t xml:space="preserve">. </w:t>
      </w:r>
      <w:r w:rsidR="002E421E" w:rsidRPr="001370BB">
        <w:rPr>
          <w:rFonts w:ascii="Gill Sans MT" w:hAnsi="Gill Sans MT" w:cstheme="minorHAnsi"/>
          <w:bCs/>
        </w:rPr>
        <w:t xml:space="preserve">For instance, </w:t>
      </w:r>
      <w:r w:rsidR="007E33A4" w:rsidRPr="001370BB">
        <w:rPr>
          <w:rFonts w:ascii="Gill Sans MT" w:hAnsi="Gill Sans MT" w:cstheme="minorHAnsi"/>
          <w:bCs/>
        </w:rPr>
        <w:t xml:space="preserve">nutrition issues </w:t>
      </w:r>
      <w:r w:rsidR="008B158A" w:rsidRPr="001370BB">
        <w:rPr>
          <w:rFonts w:ascii="Gill Sans MT" w:hAnsi="Gill Sans MT" w:cstheme="minorHAnsi"/>
          <w:bCs/>
        </w:rPr>
        <w:t>discussed during forum include</w:t>
      </w:r>
      <w:r w:rsidR="006A67BB" w:rsidRPr="001370BB">
        <w:rPr>
          <w:rFonts w:ascii="Gill Sans MT" w:hAnsi="Gill Sans MT" w:cstheme="minorHAnsi"/>
          <w:bCs/>
        </w:rPr>
        <w:t xml:space="preserve"> </w:t>
      </w:r>
      <w:r w:rsidR="007F5485" w:rsidRPr="001370BB">
        <w:rPr>
          <w:rFonts w:ascii="Gill Sans MT" w:hAnsi="Gill Sans MT" w:cstheme="minorHAnsi"/>
          <w:bCs/>
        </w:rPr>
        <w:t>n</w:t>
      </w:r>
      <w:r w:rsidR="007128A4" w:rsidRPr="001370BB">
        <w:rPr>
          <w:rFonts w:ascii="Gill Sans MT" w:hAnsi="Gill Sans MT" w:cstheme="minorHAnsi"/>
          <w:bCs/>
        </w:rPr>
        <w:t xml:space="preserve">utritional status and regional initiatives with the objectives of providing an overview of the nutritional status, </w:t>
      </w:r>
      <w:r w:rsidR="00D36A7A" w:rsidRPr="001370BB">
        <w:rPr>
          <w:rFonts w:ascii="Gill Sans MT" w:hAnsi="Gill Sans MT" w:cstheme="minorHAnsi"/>
          <w:bCs/>
        </w:rPr>
        <w:t>provid</w:t>
      </w:r>
      <w:r w:rsidR="00E44261" w:rsidRPr="001370BB">
        <w:rPr>
          <w:rFonts w:ascii="Gill Sans MT" w:hAnsi="Gill Sans MT" w:cstheme="minorHAnsi"/>
          <w:bCs/>
        </w:rPr>
        <w:t>ing</w:t>
      </w:r>
      <w:r w:rsidR="00D36A7A" w:rsidRPr="001370BB">
        <w:rPr>
          <w:rFonts w:ascii="Gill Sans MT" w:hAnsi="Gill Sans MT" w:cstheme="minorHAnsi"/>
          <w:bCs/>
        </w:rPr>
        <w:t xml:space="preserve"> technical update on key regional initiatives, </w:t>
      </w:r>
      <w:r w:rsidR="007128A4" w:rsidRPr="001370BB">
        <w:rPr>
          <w:rFonts w:ascii="Gill Sans MT" w:hAnsi="Gill Sans MT" w:cstheme="minorHAnsi"/>
          <w:bCs/>
        </w:rPr>
        <w:t>shar</w:t>
      </w:r>
      <w:r w:rsidR="002436E8" w:rsidRPr="001370BB">
        <w:rPr>
          <w:rFonts w:ascii="Gill Sans MT" w:hAnsi="Gill Sans MT" w:cstheme="minorHAnsi"/>
          <w:bCs/>
        </w:rPr>
        <w:t>ing</w:t>
      </w:r>
      <w:r w:rsidR="007128A4" w:rsidRPr="001370BB">
        <w:rPr>
          <w:rFonts w:ascii="Gill Sans MT" w:hAnsi="Gill Sans MT" w:cstheme="minorHAnsi"/>
          <w:bCs/>
        </w:rPr>
        <w:t xml:space="preserve"> information on ongoing regional initiatives and agree</w:t>
      </w:r>
      <w:r w:rsidR="00AA3576" w:rsidRPr="001370BB">
        <w:rPr>
          <w:rFonts w:ascii="Gill Sans MT" w:hAnsi="Gill Sans MT" w:cstheme="minorHAnsi"/>
          <w:bCs/>
        </w:rPr>
        <w:t>ment</w:t>
      </w:r>
      <w:r w:rsidR="007128A4" w:rsidRPr="001370BB">
        <w:rPr>
          <w:rFonts w:ascii="Gill Sans MT" w:hAnsi="Gill Sans MT" w:cstheme="minorHAnsi"/>
          <w:bCs/>
        </w:rPr>
        <w:t xml:space="preserve"> on capacity building priorities to improve intervention programmes. </w:t>
      </w:r>
      <w:r w:rsidR="007F5485" w:rsidRPr="001370BB">
        <w:rPr>
          <w:rFonts w:ascii="Gill Sans MT" w:hAnsi="Gill Sans MT" w:cstheme="minorHAnsi"/>
          <w:bCs/>
        </w:rPr>
        <w:t xml:space="preserve">Furthermore, </w:t>
      </w:r>
      <w:r w:rsidR="00ED6A87" w:rsidRPr="001370BB">
        <w:rPr>
          <w:rFonts w:ascii="Gill Sans MT" w:hAnsi="Gill Sans MT" w:cstheme="minorHAnsi"/>
          <w:bCs/>
        </w:rPr>
        <w:t>participants argue on the r</w:t>
      </w:r>
      <w:r w:rsidR="0072531A" w:rsidRPr="001370BB">
        <w:rPr>
          <w:rFonts w:ascii="Gill Sans MT" w:hAnsi="Gill Sans MT" w:cstheme="minorHAnsi"/>
          <w:bCs/>
        </w:rPr>
        <w:t>eview of nutritional surveillance</w:t>
      </w:r>
      <w:r w:rsidR="006176B5" w:rsidRPr="001370BB">
        <w:rPr>
          <w:rFonts w:ascii="Gill Sans MT" w:hAnsi="Gill Sans MT" w:cstheme="minorHAnsi"/>
          <w:bCs/>
        </w:rPr>
        <w:t xml:space="preserve">. </w:t>
      </w:r>
      <w:r w:rsidR="00994077" w:rsidRPr="001370BB">
        <w:rPr>
          <w:rFonts w:ascii="Gill Sans MT" w:hAnsi="Gill Sans MT" w:cstheme="minorHAnsi"/>
          <w:bCs/>
        </w:rPr>
        <w:t xml:space="preserve">This is an opportunity to update and motivate Member States </w:t>
      </w:r>
      <w:r w:rsidR="00110AE3" w:rsidRPr="001370BB">
        <w:rPr>
          <w:rFonts w:ascii="Gill Sans MT" w:hAnsi="Gill Sans MT" w:cstheme="minorHAnsi"/>
          <w:bCs/>
        </w:rPr>
        <w:t>on specific nutritional surveillance such as n</w:t>
      </w:r>
      <w:r w:rsidR="0072531A" w:rsidRPr="001370BB">
        <w:rPr>
          <w:rFonts w:ascii="Gill Sans MT" w:hAnsi="Gill Sans MT" w:cstheme="minorHAnsi"/>
          <w:bCs/>
        </w:rPr>
        <w:t>utrition and micronutrient deficiency surveillance at the community level</w:t>
      </w:r>
      <w:r w:rsidR="00110AE3" w:rsidRPr="001370BB">
        <w:rPr>
          <w:rFonts w:ascii="Gill Sans MT" w:hAnsi="Gill Sans MT" w:cstheme="minorHAnsi"/>
          <w:bCs/>
        </w:rPr>
        <w:t>, the</w:t>
      </w:r>
      <w:r w:rsidR="009178DC" w:rsidRPr="001370BB">
        <w:rPr>
          <w:rFonts w:ascii="Gill Sans MT" w:hAnsi="Gill Sans MT" w:cstheme="minorHAnsi"/>
          <w:bCs/>
        </w:rPr>
        <w:t xml:space="preserve"> need for i</w:t>
      </w:r>
      <w:r w:rsidR="000127C3" w:rsidRPr="001370BB">
        <w:rPr>
          <w:rFonts w:ascii="Gill Sans MT" w:hAnsi="Gill Sans MT" w:cstheme="minorHAnsi"/>
          <w:bCs/>
        </w:rPr>
        <w:t>mproving the quality of routine nutrition data for decision-making</w:t>
      </w:r>
      <w:r w:rsidR="008C6899" w:rsidRPr="001370BB">
        <w:rPr>
          <w:rFonts w:ascii="Gill Sans MT" w:hAnsi="Gill Sans MT" w:cstheme="minorHAnsi"/>
          <w:bCs/>
        </w:rPr>
        <w:t xml:space="preserve">. </w:t>
      </w:r>
      <w:r w:rsidR="00AB44DD" w:rsidRPr="001370BB">
        <w:rPr>
          <w:rFonts w:ascii="Gill Sans MT" w:hAnsi="Gill Sans MT" w:cstheme="minorHAnsi"/>
          <w:bCs/>
        </w:rPr>
        <w:t xml:space="preserve">This aims to </w:t>
      </w:r>
      <w:r w:rsidR="005C063F" w:rsidRPr="001370BB">
        <w:rPr>
          <w:rFonts w:ascii="Gill Sans MT" w:hAnsi="Gill Sans MT" w:cstheme="minorHAnsi"/>
          <w:bCs/>
        </w:rPr>
        <w:t>update</w:t>
      </w:r>
      <w:r w:rsidR="00920B34" w:rsidRPr="001370BB">
        <w:rPr>
          <w:rFonts w:ascii="Gill Sans MT" w:hAnsi="Gill Sans MT" w:cstheme="minorHAnsi"/>
          <w:bCs/>
        </w:rPr>
        <w:t xml:space="preserve"> participants on </w:t>
      </w:r>
      <w:r w:rsidR="000127C3" w:rsidRPr="001370BB">
        <w:rPr>
          <w:rFonts w:ascii="Gill Sans MT" w:hAnsi="Gill Sans MT" w:cstheme="minorHAnsi"/>
          <w:bCs/>
        </w:rPr>
        <w:t>the nutritional indicators and collection instruments used by nutrition officers</w:t>
      </w:r>
      <w:r w:rsidR="00F0297D" w:rsidRPr="001370BB">
        <w:rPr>
          <w:rFonts w:ascii="Gill Sans MT" w:hAnsi="Gill Sans MT" w:cstheme="minorHAnsi"/>
          <w:bCs/>
        </w:rPr>
        <w:t xml:space="preserve">, share </w:t>
      </w:r>
      <w:r w:rsidR="000127C3" w:rsidRPr="001370BB">
        <w:rPr>
          <w:rFonts w:ascii="Gill Sans MT" w:hAnsi="Gill Sans MT" w:cstheme="minorHAnsi"/>
          <w:bCs/>
        </w:rPr>
        <w:t>country experiences in the system of collection, analysis and decision-making in nutrition</w:t>
      </w:r>
      <w:r w:rsidR="003F4634" w:rsidRPr="001370BB">
        <w:rPr>
          <w:rFonts w:ascii="Gill Sans MT" w:hAnsi="Gill Sans MT" w:cstheme="minorHAnsi"/>
          <w:bCs/>
        </w:rPr>
        <w:t>.</w:t>
      </w:r>
    </w:p>
    <w:p w14:paraId="3AD82E0B" w14:textId="66E3B618" w:rsidR="00EF57B5" w:rsidRDefault="001F5180" w:rsidP="00EC2454">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sidRPr="00453C67">
        <w:rPr>
          <w:rFonts w:ascii="Gill Sans MT" w:hAnsi="Gill Sans MT" w:cstheme="minorHAnsi"/>
          <w:bCs/>
        </w:rPr>
        <w:t xml:space="preserve">Governance and planning mechanisms </w:t>
      </w:r>
      <w:r w:rsidR="002D0B92">
        <w:rPr>
          <w:rFonts w:ascii="Gill Sans MT" w:hAnsi="Gill Sans MT" w:cstheme="minorHAnsi"/>
          <w:bCs/>
        </w:rPr>
        <w:t>have</w:t>
      </w:r>
      <w:r w:rsidR="002D0B92" w:rsidRPr="00453C67">
        <w:rPr>
          <w:rFonts w:ascii="Gill Sans MT" w:hAnsi="Gill Sans MT" w:cstheme="minorHAnsi"/>
          <w:bCs/>
        </w:rPr>
        <w:t xml:space="preserve"> </w:t>
      </w:r>
      <w:r w:rsidRPr="00453C67">
        <w:rPr>
          <w:rFonts w:ascii="Gill Sans MT" w:hAnsi="Gill Sans MT" w:cstheme="minorHAnsi"/>
          <w:bCs/>
        </w:rPr>
        <w:t xml:space="preserve">also </w:t>
      </w:r>
      <w:r w:rsidR="002D0B92">
        <w:rPr>
          <w:rFonts w:ascii="Gill Sans MT" w:hAnsi="Gill Sans MT" w:cstheme="minorHAnsi"/>
          <w:bCs/>
        </w:rPr>
        <w:t xml:space="preserve">been </w:t>
      </w:r>
      <w:r w:rsidRPr="00453C67">
        <w:rPr>
          <w:rFonts w:ascii="Gill Sans MT" w:hAnsi="Gill Sans MT" w:cstheme="minorHAnsi"/>
          <w:bCs/>
        </w:rPr>
        <w:t>part of the forum debate</w:t>
      </w:r>
      <w:r w:rsidR="00773104" w:rsidRPr="00453C67">
        <w:rPr>
          <w:rFonts w:ascii="Gill Sans MT" w:hAnsi="Gill Sans MT" w:cstheme="minorHAnsi"/>
          <w:bCs/>
        </w:rPr>
        <w:t xml:space="preserve">s. </w:t>
      </w:r>
      <w:r w:rsidR="005623A4" w:rsidRPr="00453C67">
        <w:rPr>
          <w:rFonts w:ascii="Gill Sans MT" w:hAnsi="Gill Sans MT" w:cstheme="minorHAnsi"/>
          <w:bCs/>
        </w:rPr>
        <w:t>Participants</w:t>
      </w:r>
      <w:r w:rsidR="002D0B92">
        <w:rPr>
          <w:rFonts w:ascii="Gill Sans MT" w:hAnsi="Gill Sans MT" w:cstheme="minorHAnsi"/>
          <w:bCs/>
        </w:rPr>
        <w:t xml:space="preserve"> have</w:t>
      </w:r>
      <w:r w:rsidR="005623A4" w:rsidRPr="00453C67">
        <w:rPr>
          <w:rFonts w:ascii="Gill Sans MT" w:hAnsi="Gill Sans MT" w:cstheme="minorHAnsi"/>
          <w:bCs/>
        </w:rPr>
        <w:t xml:space="preserve"> </w:t>
      </w:r>
      <w:r w:rsidR="00604BFE" w:rsidRPr="00453C67">
        <w:rPr>
          <w:rFonts w:ascii="Gill Sans MT" w:hAnsi="Gill Sans MT" w:cstheme="minorHAnsi"/>
          <w:bCs/>
        </w:rPr>
        <w:t>look</w:t>
      </w:r>
      <w:r w:rsidR="002D0B92">
        <w:rPr>
          <w:rFonts w:ascii="Gill Sans MT" w:hAnsi="Gill Sans MT" w:cstheme="minorHAnsi"/>
          <w:bCs/>
        </w:rPr>
        <w:t>ed</w:t>
      </w:r>
      <w:r w:rsidR="00604BFE" w:rsidRPr="00453C67">
        <w:rPr>
          <w:rFonts w:ascii="Gill Sans MT" w:hAnsi="Gill Sans MT" w:cstheme="minorHAnsi"/>
          <w:bCs/>
        </w:rPr>
        <w:t xml:space="preserve"> at</w:t>
      </w:r>
      <w:r w:rsidR="005623A4" w:rsidRPr="00453C67">
        <w:rPr>
          <w:rFonts w:ascii="Gill Sans MT" w:hAnsi="Gill Sans MT" w:cstheme="minorHAnsi"/>
          <w:bCs/>
        </w:rPr>
        <w:t xml:space="preserve"> how to i</w:t>
      </w:r>
      <w:r w:rsidR="00EA62C4" w:rsidRPr="00453C67">
        <w:rPr>
          <w:rFonts w:ascii="Gill Sans MT" w:hAnsi="Gill Sans MT" w:cstheme="minorHAnsi"/>
          <w:bCs/>
        </w:rPr>
        <w:t>mprov</w:t>
      </w:r>
      <w:r w:rsidR="00604BFE" w:rsidRPr="00453C67">
        <w:rPr>
          <w:rFonts w:ascii="Gill Sans MT" w:hAnsi="Gill Sans MT" w:cstheme="minorHAnsi"/>
          <w:bCs/>
        </w:rPr>
        <w:t>e</w:t>
      </w:r>
      <w:r w:rsidR="00EA62C4" w:rsidRPr="00453C67">
        <w:rPr>
          <w:rFonts w:ascii="Gill Sans MT" w:hAnsi="Gill Sans MT" w:cstheme="minorHAnsi"/>
          <w:bCs/>
        </w:rPr>
        <w:t xml:space="preserve"> the planning and governance of nutrition programmes at different levels through nutritional data</w:t>
      </w:r>
      <w:r w:rsidR="00E0539C" w:rsidRPr="00453C67">
        <w:rPr>
          <w:rFonts w:ascii="Gill Sans MT" w:hAnsi="Gill Sans MT" w:cstheme="minorHAnsi"/>
          <w:bCs/>
        </w:rPr>
        <w:t xml:space="preserve"> </w:t>
      </w:r>
      <w:r w:rsidR="00947313">
        <w:rPr>
          <w:rFonts w:ascii="Gill Sans MT" w:hAnsi="Gill Sans MT" w:cstheme="minorHAnsi"/>
          <w:bCs/>
        </w:rPr>
        <w:t>and</w:t>
      </w:r>
      <w:r w:rsidR="00EA62C4" w:rsidRPr="00453C67">
        <w:rPr>
          <w:rFonts w:ascii="Gill Sans MT" w:hAnsi="Gill Sans MT" w:cstheme="minorHAnsi"/>
          <w:bCs/>
        </w:rPr>
        <w:t xml:space="preserve"> </w:t>
      </w:r>
      <w:r w:rsidR="00307A91" w:rsidRPr="00453C67">
        <w:rPr>
          <w:rFonts w:ascii="Gill Sans MT" w:hAnsi="Gill Sans MT" w:cstheme="minorHAnsi"/>
          <w:bCs/>
        </w:rPr>
        <w:t xml:space="preserve">various </w:t>
      </w:r>
      <w:r w:rsidR="00EA62C4" w:rsidRPr="00453C67">
        <w:rPr>
          <w:rFonts w:ascii="Gill Sans MT" w:hAnsi="Gill Sans MT" w:cstheme="minorHAnsi"/>
          <w:bCs/>
        </w:rPr>
        <w:t>approaches to obtaining good quality data</w:t>
      </w:r>
      <w:r w:rsidR="00F473B9" w:rsidRPr="00453C67">
        <w:rPr>
          <w:rFonts w:ascii="Gill Sans MT" w:hAnsi="Gill Sans MT" w:cstheme="minorHAnsi"/>
          <w:bCs/>
        </w:rPr>
        <w:t xml:space="preserve">; </w:t>
      </w:r>
      <w:r w:rsidR="0078740C" w:rsidRPr="00453C67">
        <w:rPr>
          <w:rFonts w:ascii="Gill Sans MT" w:hAnsi="Gill Sans MT" w:cstheme="minorHAnsi"/>
          <w:bCs/>
        </w:rPr>
        <w:t>the i</w:t>
      </w:r>
      <w:r w:rsidR="00C21D09" w:rsidRPr="00453C67">
        <w:rPr>
          <w:rFonts w:ascii="Gill Sans MT" w:hAnsi="Gill Sans MT" w:cstheme="minorHAnsi"/>
          <w:bCs/>
        </w:rPr>
        <w:t xml:space="preserve">nteroperability and comparability between different nutrition survey systems </w:t>
      </w:r>
      <w:r w:rsidR="003D7B2E" w:rsidRPr="00453C67">
        <w:rPr>
          <w:rFonts w:ascii="Gill Sans MT" w:hAnsi="Gill Sans MT" w:cstheme="minorHAnsi"/>
          <w:bCs/>
        </w:rPr>
        <w:t xml:space="preserve">to look at </w:t>
      </w:r>
      <w:r w:rsidR="00C21D09" w:rsidRPr="00453C67">
        <w:rPr>
          <w:rFonts w:ascii="Gill Sans MT" w:hAnsi="Gill Sans MT" w:cstheme="minorHAnsi"/>
          <w:bCs/>
        </w:rPr>
        <w:t xml:space="preserve">how to improve objective data comparability between the countries, </w:t>
      </w:r>
      <w:r w:rsidR="002D0B92">
        <w:rPr>
          <w:rFonts w:ascii="Gill Sans MT" w:hAnsi="Gill Sans MT" w:cstheme="minorHAnsi"/>
          <w:bCs/>
        </w:rPr>
        <w:t xml:space="preserve">and </w:t>
      </w:r>
      <w:r w:rsidR="00D37A10" w:rsidRPr="00453C67">
        <w:rPr>
          <w:rFonts w:ascii="Gill Sans MT" w:hAnsi="Gill Sans MT" w:cstheme="minorHAnsi"/>
          <w:bCs/>
        </w:rPr>
        <w:t>e</w:t>
      </w:r>
      <w:r w:rsidR="00C21D09" w:rsidRPr="00453C67">
        <w:rPr>
          <w:rFonts w:ascii="Gill Sans MT" w:hAnsi="Gill Sans MT" w:cstheme="minorHAnsi"/>
          <w:bCs/>
        </w:rPr>
        <w:t>xplore</w:t>
      </w:r>
      <w:r w:rsidR="002D0B92">
        <w:rPr>
          <w:rFonts w:ascii="Gill Sans MT" w:hAnsi="Gill Sans MT" w:cstheme="minorHAnsi"/>
          <w:bCs/>
        </w:rPr>
        <w:t>d</w:t>
      </w:r>
      <w:r w:rsidR="00C21D09" w:rsidRPr="00453C67">
        <w:rPr>
          <w:rFonts w:ascii="Gill Sans MT" w:hAnsi="Gill Sans MT" w:cstheme="minorHAnsi"/>
          <w:bCs/>
        </w:rPr>
        <w:t xml:space="preserve"> the mechanisms in place to collect data </w:t>
      </w:r>
      <w:r w:rsidR="00237CEE" w:rsidRPr="00453C67">
        <w:rPr>
          <w:rFonts w:ascii="Gill Sans MT" w:hAnsi="Gill Sans MT" w:cstheme="minorHAnsi"/>
          <w:bCs/>
        </w:rPr>
        <w:t xml:space="preserve">in terms of </w:t>
      </w:r>
      <w:r w:rsidR="00C21D09" w:rsidRPr="00453C67">
        <w:rPr>
          <w:rFonts w:ascii="Gill Sans MT" w:hAnsi="Gill Sans MT" w:cstheme="minorHAnsi"/>
          <w:bCs/>
        </w:rPr>
        <w:t xml:space="preserve">frequency and period of </w:t>
      </w:r>
      <w:r w:rsidR="00237CEE" w:rsidRPr="00453C67">
        <w:rPr>
          <w:rFonts w:ascii="Gill Sans MT" w:hAnsi="Gill Sans MT" w:cstheme="minorHAnsi"/>
          <w:bCs/>
        </w:rPr>
        <w:t xml:space="preserve">data </w:t>
      </w:r>
      <w:r w:rsidR="00C21D09" w:rsidRPr="00453C67">
        <w:rPr>
          <w:rFonts w:ascii="Gill Sans MT" w:hAnsi="Gill Sans MT" w:cstheme="minorHAnsi"/>
          <w:bCs/>
        </w:rPr>
        <w:t>collectio</w:t>
      </w:r>
      <w:r w:rsidR="00237CEE" w:rsidRPr="00453C67">
        <w:rPr>
          <w:rFonts w:ascii="Gill Sans MT" w:hAnsi="Gill Sans MT" w:cstheme="minorHAnsi"/>
          <w:bCs/>
        </w:rPr>
        <w:t>n</w:t>
      </w:r>
      <w:r w:rsidR="002C06FD" w:rsidRPr="00453C67">
        <w:rPr>
          <w:rFonts w:ascii="Gill Sans MT" w:hAnsi="Gill Sans MT" w:cstheme="minorHAnsi"/>
          <w:bCs/>
        </w:rPr>
        <w:t xml:space="preserve">. </w:t>
      </w:r>
      <w:r w:rsidR="007B2942" w:rsidRPr="00453C67">
        <w:rPr>
          <w:rFonts w:ascii="Gill Sans MT" w:hAnsi="Gill Sans MT" w:cstheme="minorHAnsi"/>
          <w:bCs/>
        </w:rPr>
        <w:t xml:space="preserve">Moreover, attention </w:t>
      </w:r>
      <w:r w:rsidR="002D0B92">
        <w:rPr>
          <w:rFonts w:ascii="Gill Sans MT" w:hAnsi="Gill Sans MT" w:cstheme="minorHAnsi"/>
          <w:bCs/>
        </w:rPr>
        <w:t>has also been</w:t>
      </w:r>
      <w:r w:rsidR="007B2942" w:rsidRPr="00453C67">
        <w:rPr>
          <w:rFonts w:ascii="Gill Sans MT" w:hAnsi="Gill Sans MT" w:cstheme="minorHAnsi"/>
          <w:bCs/>
        </w:rPr>
        <w:t xml:space="preserve"> paid </w:t>
      </w:r>
      <w:r w:rsidR="00053C2E">
        <w:rPr>
          <w:rFonts w:ascii="Gill Sans MT" w:hAnsi="Gill Sans MT" w:cstheme="minorHAnsi"/>
          <w:bCs/>
        </w:rPr>
        <w:t>to</w:t>
      </w:r>
      <w:r w:rsidR="00BD7909" w:rsidRPr="00453C67">
        <w:rPr>
          <w:rFonts w:ascii="Gill Sans MT" w:hAnsi="Gill Sans MT" w:cstheme="minorHAnsi"/>
          <w:bCs/>
        </w:rPr>
        <w:t xml:space="preserve"> m</w:t>
      </w:r>
      <w:r w:rsidR="00822BBF" w:rsidRPr="00453C67">
        <w:rPr>
          <w:rFonts w:ascii="Gill Sans MT" w:hAnsi="Gill Sans MT" w:cstheme="minorHAnsi"/>
          <w:bCs/>
        </w:rPr>
        <w:t xml:space="preserve">onitoring accountability for national and regional commitments to food and nutrition security </w:t>
      </w:r>
      <w:r w:rsidR="006F2CD8" w:rsidRPr="00453C67">
        <w:rPr>
          <w:rFonts w:ascii="Gill Sans MT" w:hAnsi="Gill Sans MT" w:cstheme="minorHAnsi"/>
          <w:bCs/>
        </w:rPr>
        <w:t>with the</w:t>
      </w:r>
      <w:r w:rsidR="00822BBF" w:rsidRPr="00453C67">
        <w:rPr>
          <w:rFonts w:ascii="Gill Sans MT" w:hAnsi="Gill Sans MT" w:cstheme="minorHAnsi"/>
          <w:bCs/>
        </w:rPr>
        <w:t xml:space="preserve"> objectives of </w:t>
      </w:r>
      <w:r w:rsidR="006F2CD8" w:rsidRPr="00453C67">
        <w:rPr>
          <w:rFonts w:ascii="Gill Sans MT" w:hAnsi="Gill Sans MT" w:cstheme="minorHAnsi"/>
          <w:bCs/>
        </w:rPr>
        <w:lastRenderedPageBreak/>
        <w:t>e</w:t>
      </w:r>
      <w:r w:rsidR="00822BBF" w:rsidRPr="00453C67">
        <w:rPr>
          <w:rFonts w:ascii="Gill Sans MT" w:hAnsi="Gill Sans MT" w:cstheme="minorHAnsi"/>
          <w:bCs/>
        </w:rPr>
        <w:t>nhanc</w:t>
      </w:r>
      <w:r w:rsidR="006F2CD8" w:rsidRPr="00453C67">
        <w:rPr>
          <w:rFonts w:ascii="Gill Sans MT" w:hAnsi="Gill Sans MT" w:cstheme="minorHAnsi"/>
          <w:bCs/>
        </w:rPr>
        <w:t>ing</w:t>
      </w:r>
      <w:r w:rsidR="00617526" w:rsidRPr="00453C67">
        <w:rPr>
          <w:rFonts w:ascii="Gill Sans MT" w:hAnsi="Gill Sans MT" w:cstheme="minorHAnsi"/>
          <w:bCs/>
        </w:rPr>
        <w:t xml:space="preserve"> the</w:t>
      </w:r>
      <w:r w:rsidR="00822BBF" w:rsidRPr="00453C67">
        <w:rPr>
          <w:rFonts w:ascii="Gill Sans MT" w:hAnsi="Gill Sans MT" w:cstheme="minorHAnsi"/>
          <w:bCs/>
        </w:rPr>
        <w:t xml:space="preserve"> understanding of the actions to be taken and coordination between public and private institutions, among others</w:t>
      </w:r>
      <w:r w:rsidR="00115B2F" w:rsidRPr="00453C67">
        <w:rPr>
          <w:rFonts w:ascii="Gill Sans MT" w:hAnsi="Gill Sans MT" w:cstheme="minorHAnsi"/>
          <w:bCs/>
        </w:rPr>
        <w:t>, and s</w:t>
      </w:r>
      <w:r w:rsidR="00822BBF" w:rsidRPr="00453C67">
        <w:rPr>
          <w:rFonts w:ascii="Gill Sans MT" w:hAnsi="Gill Sans MT" w:cstheme="minorHAnsi"/>
          <w:bCs/>
        </w:rPr>
        <w:t>har</w:t>
      </w:r>
      <w:r w:rsidR="005C7A5C">
        <w:rPr>
          <w:rFonts w:ascii="Gill Sans MT" w:hAnsi="Gill Sans MT" w:cstheme="minorHAnsi"/>
          <w:bCs/>
        </w:rPr>
        <w:t>ing</w:t>
      </w:r>
      <w:r w:rsidR="00822BBF" w:rsidRPr="00453C67">
        <w:rPr>
          <w:rFonts w:ascii="Gill Sans MT" w:hAnsi="Gill Sans MT" w:cstheme="minorHAnsi"/>
          <w:bCs/>
        </w:rPr>
        <w:t xml:space="preserve"> experiences in nutrition advocacy.</w:t>
      </w:r>
      <w:r w:rsidR="00BD7909" w:rsidRPr="00453C67">
        <w:rPr>
          <w:rFonts w:ascii="Gill Sans MT" w:hAnsi="Gill Sans MT" w:cstheme="minorHAnsi"/>
          <w:bCs/>
        </w:rPr>
        <w:t xml:space="preserve"> </w:t>
      </w:r>
    </w:p>
    <w:p w14:paraId="3A36FCB4" w14:textId="2216D5CB" w:rsidR="00876C3A" w:rsidRDefault="00453C67" w:rsidP="00EC2454">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sidRPr="00453C67">
        <w:rPr>
          <w:rFonts w:ascii="Gill Sans MT" w:hAnsi="Gill Sans MT" w:cstheme="minorHAnsi"/>
          <w:bCs/>
        </w:rPr>
        <w:t xml:space="preserve">Finally, </w:t>
      </w:r>
      <w:r>
        <w:rPr>
          <w:rFonts w:ascii="Gill Sans MT" w:hAnsi="Gill Sans MT" w:cstheme="minorHAnsi"/>
          <w:bCs/>
        </w:rPr>
        <w:t xml:space="preserve">forum </w:t>
      </w:r>
      <w:r w:rsidR="002D0B92">
        <w:rPr>
          <w:rFonts w:ascii="Gill Sans MT" w:hAnsi="Gill Sans MT" w:cstheme="minorHAnsi"/>
          <w:bCs/>
        </w:rPr>
        <w:t>has updated Member States on</w:t>
      </w:r>
      <w:r w:rsidR="00BC1AF2">
        <w:rPr>
          <w:rFonts w:ascii="Gill Sans MT" w:hAnsi="Gill Sans MT" w:cstheme="minorHAnsi"/>
          <w:bCs/>
        </w:rPr>
        <w:t xml:space="preserve"> how</w:t>
      </w:r>
      <w:r>
        <w:rPr>
          <w:rFonts w:ascii="Gill Sans MT" w:hAnsi="Gill Sans MT" w:cstheme="minorHAnsi"/>
          <w:bCs/>
        </w:rPr>
        <w:t xml:space="preserve"> to t</w:t>
      </w:r>
      <w:r w:rsidR="001534FC" w:rsidRPr="00453C67">
        <w:rPr>
          <w:rFonts w:ascii="Gill Sans MT" w:hAnsi="Gill Sans MT" w:cstheme="minorHAnsi"/>
          <w:bCs/>
        </w:rPr>
        <w:t xml:space="preserve">rack nutrition financing </w:t>
      </w:r>
      <w:r w:rsidR="00BC1AF2">
        <w:rPr>
          <w:rFonts w:ascii="Gill Sans MT" w:hAnsi="Gill Sans MT" w:cstheme="minorHAnsi"/>
          <w:bCs/>
        </w:rPr>
        <w:t>and</w:t>
      </w:r>
      <w:r w:rsidR="00182C36" w:rsidRPr="00453C67">
        <w:rPr>
          <w:rFonts w:ascii="Gill Sans MT" w:hAnsi="Gill Sans MT" w:cstheme="minorHAnsi"/>
          <w:bCs/>
        </w:rPr>
        <w:t xml:space="preserve"> </w:t>
      </w:r>
      <w:r w:rsidR="001534FC" w:rsidRPr="00453C67">
        <w:rPr>
          <w:rFonts w:ascii="Gill Sans MT" w:hAnsi="Gill Sans MT" w:cstheme="minorHAnsi"/>
          <w:bCs/>
        </w:rPr>
        <w:t>highlight</w:t>
      </w:r>
      <w:r w:rsidR="00BC1AF2">
        <w:rPr>
          <w:rFonts w:ascii="Gill Sans MT" w:hAnsi="Gill Sans MT" w:cstheme="minorHAnsi"/>
          <w:bCs/>
        </w:rPr>
        <w:t>ed</w:t>
      </w:r>
      <w:r w:rsidR="001534FC" w:rsidRPr="00453C67">
        <w:rPr>
          <w:rFonts w:ascii="Gill Sans MT" w:hAnsi="Gill Sans MT" w:cstheme="minorHAnsi"/>
          <w:bCs/>
        </w:rPr>
        <w:t xml:space="preserve"> the importance of monitoring nutrition allocations and expenditures for additional nutrition financing, budget transparency and better financing.</w:t>
      </w:r>
      <w:r w:rsidR="005E4B29">
        <w:rPr>
          <w:rFonts w:ascii="Gill Sans MT" w:hAnsi="Gill Sans MT" w:cstheme="minorHAnsi"/>
          <w:bCs/>
        </w:rPr>
        <w:t xml:space="preserve"> The fora </w:t>
      </w:r>
      <w:r w:rsidR="002D0B92">
        <w:rPr>
          <w:rFonts w:ascii="Gill Sans MT" w:hAnsi="Gill Sans MT" w:cstheme="minorHAnsi"/>
          <w:bCs/>
        </w:rPr>
        <w:t xml:space="preserve">have been </w:t>
      </w:r>
      <w:r w:rsidR="005E4B29">
        <w:rPr>
          <w:rFonts w:ascii="Gill Sans MT" w:hAnsi="Gill Sans MT" w:cstheme="minorHAnsi"/>
          <w:bCs/>
        </w:rPr>
        <w:t xml:space="preserve">oriented towards the objectives set and the achievement of objectives </w:t>
      </w:r>
      <w:r w:rsidR="002D0B92">
        <w:rPr>
          <w:rFonts w:ascii="Gill Sans MT" w:hAnsi="Gill Sans MT" w:cstheme="minorHAnsi"/>
          <w:bCs/>
        </w:rPr>
        <w:t xml:space="preserve">has </w:t>
      </w:r>
      <w:r w:rsidR="005E4B29">
        <w:rPr>
          <w:rFonts w:ascii="Gill Sans MT" w:hAnsi="Gill Sans MT" w:cstheme="minorHAnsi"/>
          <w:bCs/>
        </w:rPr>
        <w:t>always</w:t>
      </w:r>
      <w:r w:rsidR="002D0B92">
        <w:rPr>
          <w:rFonts w:ascii="Gill Sans MT" w:hAnsi="Gill Sans MT" w:cstheme="minorHAnsi"/>
          <w:bCs/>
        </w:rPr>
        <w:t xml:space="preserve"> been</w:t>
      </w:r>
      <w:r w:rsidR="005E4B29">
        <w:rPr>
          <w:rFonts w:ascii="Gill Sans MT" w:hAnsi="Gill Sans MT" w:cstheme="minorHAnsi"/>
          <w:bCs/>
        </w:rPr>
        <w:t xml:space="preserve"> evaluated at the end of each forum.</w:t>
      </w:r>
    </w:p>
    <w:p w14:paraId="166FA20E" w14:textId="7487B342" w:rsidR="002F1ECF" w:rsidRDefault="002F1ECF" w:rsidP="001370BB">
      <w:pPr>
        <w:tabs>
          <w:tab w:val="left" w:pos="426"/>
        </w:tabs>
        <w:spacing w:after="0" w:line="240" w:lineRule="auto"/>
        <w:jc w:val="both"/>
        <w:rPr>
          <w:rFonts w:ascii="Gill Sans MT" w:hAnsi="Gill Sans MT" w:cstheme="minorHAnsi"/>
          <w:bCs/>
        </w:rPr>
      </w:pPr>
    </w:p>
    <w:p w14:paraId="14F4D8F9" w14:textId="15305D35" w:rsidR="002F1ECF" w:rsidRPr="009D308D" w:rsidRDefault="002F1ECF" w:rsidP="009D308D">
      <w:pPr>
        <w:pStyle w:val="Heading3"/>
        <w:numPr>
          <w:ilvl w:val="2"/>
          <w:numId w:val="1"/>
        </w:numPr>
        <w:spacing w:line="360" w:lineRule="auto"/>
        <w:rPr>
          <w:rFonts w:ascii="Gill Sans MT" w:hAnsi="Gill Sans MT"/>
          <w:b/>
          <w:bCs/>
          <w:i/>
          <w:iCs/>
          <w:color w:val="0070C0"/>
        </w:rPr>
      </w:pPr>
      <w:bookmarkStart w:id="216" w:name="_Toc33432559"/>
      <w:bookmarkStart w:id="217" w:name="_Toc33432912"/>
      <w:r w:rsidRPr="009D308D">
        <w:rPr>
          <w:rFonts w:ascii="Gill Sans MT" w:hAnsi="Gill Sans MT"/>
          <w:b/>
          <w:bCs/>
          <w:i/>
          <w:iCs/>
          <w:color w:val="0070C0"/>
          <w:sz w:val="22"/>
          <w:szCs w:val="22"/>
        </w:rPr>
        <w:t>Potential complementary high-level events or platforms</w:t>
      </w:r>
      <w:bookmarkEnd w:id="216"/>
      <w:bookmarkEnd w:id="217"/>
    </w:p>
    <w:p w14:paraId="4F8FE5D7" w14:textId="4F649D36" w:rsidR="00347968" w:rsidRPr="00176D74" w:rsidRDefault="00654FB4" w:rsidP="00C727DD">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sidRPr="00176D74">
        <w:rPr>
          <w:rFonts w:ascii="Gill Sans MT" w:hAnsi="Gill Sans MT" w:cstheme="minorHAnsi"/>
          <w:bCs/>
        </w:rPr>
        <w:t xml:space="preserve">The ECOWAS Nutrition </w:t>
      </w:r>
      <w:r w:rsidR="00BC1AF2">
        <w:rPr>
          <w:rFonts w:ascii="Gill Sans MT" w:hAnsi="Gill Sans MT" w:cstheme="minorHAnsi"/>
          <w:bCs/>
        </w:rPr>
        <w:t>fora have</w:t>
      </w:r>
      <w:r w:rsidRPr="00176D74">
        <w:rPr>
          <w:rFonts w:ascii="Gill Sans MT" w:hAnsi="Gill Sans MT" w:cstheme="minorHAnsi"/>
          <w:bCs/>
        </w:rPr>
        <w:t xml:space="preserve"> addresse</w:t>
      </w:r>
      <w:r w:rsidR="00BC1AF2">
        <w:rPr>
          <w:rFonts w:ascii="Gill Sans MT" w:hAnsi="Gill Sans MT" w:cstheme="minorHAnsi"/>
          <w:bCs/>
        </w:rPr>
        <w:t>d</w:t>
      </w:r>
      <w:r w:rsidRPr="00176D74">
        <w:rPr>
          <w:rFonts w:ascii="Gill Sans MT" w:hAnsi="Gill Sans MT" w:cstheme="minorHAnsi"/>
          <w:bCs/>
        </w:rPr>
        <w:t xml:space="preserve"> </w:t>
      </w:r>
      <w:r w:rsidRPr="001370BB">
        <w:rPr>
          <w:rFonts w:ascii="Gill Sans MT" w:hAnsi="Gill Sans MT" w:cstheme="minorHAnsi"/>
          <w:bCs/>
        </w:rPr>
        <w:t xml:space="preserve">uniquely the nutrition </w:t>
      </w:r>
      <w:r w:rsidR="009B294F" w:rsidRPr="001370BB">
        <w:rPr>
          <w:rFonts w:ascii="Gill Sans MT" w:hAnsi="Gill Sans MT" w:cstheme="minorHAnsi"/>
          <w:bCs/>
        </w:rPr>
        <w:t>concern</w:t>
      </w:r>
      <w:r w:rsidR="004F6B20" w:rsidRPr="001370BB">
        <w:rPr>
          <w:rFonts w:ascii="Gill Sans MT" w:hAnsi="Gill Sans MT" w:cstheme="minorHAnsi"/>
          <w:bCs/>
        </w:rPr>
        <w:t>s</w:t>
      </w:r>
      <w:r w:rsidR="009B294F" w:rsidRPr="001370BB">
        <w:rPr>
          <w:rFonts w:ascii="Gill Sans MT" w:hAnsi="Gill Sans MT" w:cstheme="minorHAnsi"/>
          <w:bCs/>
        </w:rPr>
        <w:t xml:space="preserve"> of the region. </w:t>
      </w:r>
      <w:r w:rsidR="00F31208" w:rsidRPr="001370BB">
        <w:rPr>
          <w:rFonts w:ascii="Gill Sans MT" w:hAnsi="Gill Sans MT" w:cstheme="minorHAnsi"/>
          <w:bCs/>
        </w:rPr>
        <w:t xml:space="preserve">Being a crucible of exchange and sharing of experiences between participants from various backgrounds, the forum therefore bridges with other platforms. </w:t>
      </w:r>
      <w:r w:rsidR="00302B8D" w:rsidRPr="001370BB">
        <w:rPr>
          <w:rFonts w:ascii="Gill Sans MT" w:hAnsi="Gill Sans MT" w:cstheme="minorHAnsi"/>
          <w:bCs/>
        </w:rPr>
        <w:t xml:space="preserve">Key </w:t>
      </w:r>
      <w:r w:rsidR="0019366D" w:rsidRPr="001370BB">
        <w:rPr>
          <w:rFonts w:ascii="Gill Sans MT" w:hAnsi="Gill Sans MT" w:cstheme="minorHAnsi"/>
          <w:bCs/>
        </w:rPr>
        <w:t xml:space="preserve">informants </w:t>
      </w:r>
      <w:r w:rsidR="00DE003C" w:rsidRPr="001370BB">
        <w:rPr>
          <w:rFonts w:ascii="Gill Sans MT" w:hAnsi="Gill Sans MT" w:cstheme="minorHAnsi"/>
          <w:bCs/>
        </w:rPr>
        <w:t>reveal</w:t>
      </w:r>
      <w:r w:rsidR="003013B2" w:rsidRPr="001370BB">
        <w:rPr>
          <w:rFonts w:ascii="Gill Sans MT" w:hAnsi="Gill Sans MT" w:cstheme="minorHAnsi"/>
          <w:bCs/>
        </w:rPr>
        <w:t>ed</w:t>
      </w:r>
      <w:r w:rsidR="00DE003C" w:rsidRPr="001370BB">
        <w:rPr>
          <w:rFonts w:ascii="Gill Sans MT" w:hAnsi="Gill Sans MT" w:cstheme="minorHAnsi"/>
          <w:bCs/>
        </w:rPr>
        <w:t xml:space="preserve"> that t</w:t>
      </w:r>
      <w:r w:rsidR="00F31208" w:rsidRPr="001370BB">
        <w:rPr>
          <w:rFonts w:ascii="Gill Sans MT" w:hAnsi="Gill Sans MT" w:cstheme="minorHAnsi"/>
          <w:bCs/>
        </w:rPr>
        <w:t xml:space="preserve">he forum is moving towards an inclusive framework for the materialization of the multisectoral approach to nutrition. </w:t>
      </w:r>
      <w:r w:rsidR="00347968" w:rsidRPr="001370BB">
        <w:rPr>
          <w:rFonts w:ascii="Gill Sans MT" w:hAnsi="Gill Sans MT" w:cstheme="minorHAnsi"/>
          <w:bCs/>
        </w:rPr>
        <w:t>The evaluation identif</w:t>
      </w:r>
      <w:r w:rsidR="00B56BBB" w:rsidRPr="001370BB">
        <w:rPr>
          <w:rFonts w:ascii="Gill Sans MT" w:hAnsi="Gill Sans MT" w:cstheme="minorHAnsi"/>
          <w:bCs/>
        </w:rPr>
        <w:t>ie</w:t>
      </w:r>
      <w:r w:rsidR="003013B2" w:rsidRPr="001370BB">
        <w:rPr>
          <w:rFonts w:ascii="Gill Sans MT" w:hAnsi="Gill Sans MT" w:cstheme="minorHAnsi"/>
          <w:bCs/>
        </w:rPr>
        <w:t>d</w:t>
      </w:r>
      <w:r w:rsidR="00B56BBB" w:rsidRPr="001370BB">
        <w:rPr>
          <w:rFonts w:ascii="Gill Sans MT" w:hAnsi="Gill Sans MT" w:cstheme="minorHAnsi"/>
          <w:bCs/>
        </w:rPr>
        <w:t xml:space="preserve"> </w:t>
      </w:r>
      <w:r w:rsidR="009B2832" w:rsidRPr="001370BB">
        <w:rPr>
          <w:rFonts w:ascii="Gill Sans MT" w:hAnsi="Gill Sans MT" w:cstheme="minorHAnsi"/>
          <w:bCs/>
        </w:rPr>
        <w:t>three</w:t>
      </w:r>
      <w:r w:rsidR="00B56BBB" w:rsidRPr="001370BB">
        <w:rPr>
          <w:rFonts w:ascii="Gill Sans MT" w:hAnsi="Gill Sans MT" w:cstheme="minorHAnsi"/>
          <w:bCs/>
        </w:rPr>
        <w:t xml:space="preserve"> </w:t>
      </w:r>
      <w:r w:rsidR="002150FB" w:rsidRPr="001370BB">
        <w:rPr>
          <w:rFonts w:ascii="Gill Sans MT" w:hAnsi="Gill Sans MT" w:cstheme="minorHAnsi"/>
          <w:bCs/>
        </w:rPr>
        <w:t>other high-level events</w:t>
      </w:r>
      <w:r w:rsidR="00D27438" w:rsidRPr="001370BB">
        <w:rPr>
          <w:rFonts w:ascii="Gill Sans MT" w:hAnsi="Gill Sans MT" w:cstheme="minorHAnsi"/>
          <w:bCs/>
        </w:rPr>
        <w:t xml:space="preserve"> and physical regional institute</w:t>
      </w:r>
      <w:r w:rsidR="002150FB" w:rsidRPr="001370BB">
        <w:rPr>
          <w:rFonts w:ascii="Gill Sans MT" w:hAnsi="Gill Sans MT" w:cstheme="minorHAnsi"/>
          <w:bCs/>
        </w:rPr>
        <w:t xml:space="preserve"> </w:t>
      </w:r>
      <w:r w:rsidR="00123EC2" w:rsidRPr="001370BB">
        <w:rPr>
          <w:rFonts w:ascii="Gill Sans MT" w:hAnsi="Gill Sans MT" w:cstheme="minorHAnsi"/>
          <w:bCs/>
        </w:rPr>
        <w:t xml:space="preserve">which </w:t>
      </w:r>
      <w:r w:rsidR="001D0263" w:rsidRPr="001370BB">
        <w:rPr>
          <w:rFonts w:ascii="Gill Sans MT" w:hAnsi="Gill Sans MT" w:cstheme="minorHAnsi"/>
          <w:bCs/>
        </w:rPr>
        <w:t xml:space="preserve">cover the nutrition and health </w:t>
      </w:r>
      <w:r w:rsidR="00B415D1" w:rsidRPr="001370BB">
        <w:rPr>
          <w:rFonts w:ascii="Gill Sans MT" w:hAnsi="Gill Sans MT" w:cstheme="minorHAnsi"/>
          <w:bCs/>
        </w:rPr>
        <w:t>concern</w:t>
      </w:r>
      <w:r w:rsidR="009762FF" w:rsidRPr="001370BB">
        <w:rPr>
          <w:rFonts w:ascii="Gill Sans MT" w:hAnsi="Gill Sans MT" w:cstheme="minorHAnsi"/>
          <w:bCs/>
        </w:rPr>
        <w:t>s</w:t>
      </w:r>
      <w:r w:rsidR="00B415D1" w:rsidRPr="001370BB">
        <w:rPr>
          <w:rFonts w:ascii="Gill Sans MT" w:hAnsi="Gill Sans MT" w:cstheme="minorHAnsi"/>
          <w:bCs/>
        </w:rPr>
        <w:t xml:space="preserve"> </w:t>
      </w:r>
      <w:r w:rsidR="008345AB" w:rsidRPr="001370BB">
        <w:rPr>
          <w:rFonts w:ascii="Gill Sans MT" w:hAnsi="Gill Sans MT" w:cstheme="minorHAnsi"/>
          <w:bCs/>
        </w:rPr>
        <w:t>and</w:t>
      </w:r>
      <w:r w:rsidR="00A63421" w:rsidRPr="001370BB">
        <w:rPr>
          <w:rFonts w:ascii="Gill Sans MT" w:hAnsi="Gill Sans MT" w:cstheme="minorHAnsi"/>
          <w:bCs/>
        </w:rPr>
        <w:t xml:space="preserve"> are complementary to the ECOWAS Nutrition Forum. </w:t>
      </w:r>
      <w:r w:rsidR="00A4009C" w:rsidRPr="001370BB">
        <w:rPr>
          <w:rFonts w:ascii="Gill Sans MT" w:hAnsi="Gill Sans MT" w:cstheme="minorHAnsi"/>
          <w:bCs/>
        </w:rPr>
        <w:t xml:space="preserve">However, these platforms are </w:t>
      </w:r>
      <w:r w:rsidR="0042213A" w:rsidRPr="001370BB">
        <w:rPr>
          <w:rFonts w:ascii="Gill Sans MT" w:hAnsi="Gill Sans MT" w:cstheme="minorHAnsi"/>
          <w:bCs/>
        </w:rPr>
        <w:t xml:space="preserve">not limited to </w:t>
      </w:r>
      <w:r w:rsidR="000F68A4" w:rsidRPr="001370BB">
        <w:rPr>
          <w:rFonts w:ascii="Gill Sans MT" w:hAnsi="Gill Sans MT" w:cstheme="minorHAnsi"/>
          <w:bCs/>
        </w:rPr>
        <w:t>West Africa</w:t>
      </w:r>
      <w:r w:rsidR="0072646B" w:rsidRPr="001370BB">
        <w:rPr>
          <w:rFonts w:ascii="Gill Sans MT" w:hAnsi="Gill Sans MT" w:cstheme="minorHAnsi"/>
          <w:bCs/>
        </w:rPr>
        <w:t xml:space="preserve">, but are open and </w:t>
      </w:r>
      <w:r w:rsidR="00B415D1" w:rsidRPr="001370BB">
        <w:rPr>
          <w:rFonts w:ascii="Gill Sans MT" w:hAnsi="Gill Sans MT" w:cstheme="minorHAnsi"/>
          <w:bCs/>
        </w:rPr>
        <w:t xml:space="preserve">cover </w:t>
      </w:r>
      <w:r w:rsidR="00782AFA" w:rsidRPr="001370BB">
        <w:rPr>
          <w:rFonts w:ascii="Gill Sans MT" w:hAnsi="Gill Sans MT" w:cstheme="minorHAnsi"/>
          <w:bCs/>
        </w:rPr>
        <w:t>the</w:t>
      </w:r>
      <w:r w:rsidR="00B415D1" w:rsidRPr="001370BB">
        <w:rPr>
          <w:rFonts w:ascii="Gill Sans MT" w:hAnsi="Gill Sans MT" w:cstheme="minorHAnsi"/>
          <w:bCs/>
        </w:rPr>
        <w:t xml:space="preserve"> Africa</w:t>
      </w:r>
      <w:r w:rsidR="00782AFA" w:rsidRPr="001370BB">
        <w:rPr>
          <w:rFonts w:ascii="Gill Sans MT" w:hAnsi="Gill Sans MT" w:cstheme="minorHAnsi"/>
          <w:bCs/>
        </w:rPr>
        <w:t>n continent</w:t>
      </w:r>
      <w:r w:rsidR="00B415D1" w:rsidRPr="001370BB">
        <w:rPr>
          <w:rFonts w:ascii="Gill Sans MT" w:hAnsi="Gill Sans MT" w:cstheme="minorHAnsi"/>
          <w:bCs/>
        </w:rPr>
        <w:t xml:space="preserve">. </w:t>
      </w:r>
      <w:r w:rsidR="008F7AFD" w:rsidRPr="001370BB">
        <w:rPr>
          <w:rFonts w:ascii="Gill Sans MT" w:hAnsi="Gill Sans MT" w:cstheme="minorHAnsi"/>
          <w:bCs/>
        </w:rPr>
        <w:t>These are</w:t>
      </w:r>
      <w:r w:rsidR="00FB2843" w:rsidRPr="001370BB">
        <w:rPr>
          <w:rFonts w:ascii="Gill Sans MT" w:hAnsi="Gill Sans MT" w:cstheme="minorHAnsi"/>
          <w:bCs/>
        </w:rPr>
        <w:t>:</w:t>
      </w:r>
      <w:r w:rsidR="008F7AFD" w:rsidRPr="001370BB">
        <w:rPr>
          <w:rFonts w:ascii="Gill Sans MT" w:hAnsi="Gill Sans MT" w:cstheme="minorHAnsi"/>
          <w:bCs/>
        </w:rPr>
        <w:t xml:space="preserve"> </w:t>
      </w:r>
      <w:r w:rsidR="00B5562F" w:rsidRPr="001370BB">
        <w:rPr>
          <w:rFonts w:ascii="Gill Sans MT" w:hAnsi="Gill Sans MT" w:cstheme="minorHAnsi"/>
          <w:bCs/>
        </w:rPr>
        <w:t>The</w:t>
      </w:r>
      <w:r w:rsidR="008F7AFD" w:rsidRPr="001370BB">
        <w:rPr>
          <w:rFonts w:ascii="Gill Sans MT" w:hAnsi="Gill Sans MT" w:cstheme="minorHAnsi"/>
          <w:bCs/>
        </w:rPr>
        <w:t xml:space="preserve"> Federation of African Nutrition </w:t>
      </w:r>
      <w:r w:rsidR="00F12452" w:rsidRPr="001370BB">
        <w:rPr>
          <w:rFonts w:ascii="Gill Sans MT" w:hAnsi="Gill Sans MT" w:cstheme="minorHAnsi"/>
          <w:bCs/>
        </w:rPr>
        <w:t xml:space="preserve">Societies </w:t>
      </w:r>
      <w:r w:rsidR="008F7AFD" w:rsidRPr="001370BB">
        <w:rPr>
          <w:rFonts w:ascii="Gill Sans MT" w:hAnsi="Gill Sans MT" w:cstheme="minorHAnsi"/>
          <w:bCs/>
        </w:rPr>
        <w:t>(FANUS)</w:t>
      </w:r>
      <w:r w:rsidR="00CC05AA" w:rsidRPr="001370BB">
        <w:rPr>
          <w:rFonts w:ascii="Gill Sans MT" w:hAnsi="Gill Sans MT" w:cstheme="minorHAnsi"/>
          <w:bCs/>
        </w:rPr>
        <w:t>,</w:t>
      </w:r>
      <w:r w:rsidR="008F7AFD" w:rsidRPr="001370BB">
        <w:rPr>
          <w:rFonts w:ascii="Gill Sans MT" w:hAnsi="Gill Sans MT" w:cstheme="minorHAnsi"/>
          <w:bCs/>
        </w:rPr>
        <w:t xml:space="preserve"> the Scaling Up Nutrition (SUN) of the United Nations</w:t>
      </w:r>
      <w:r w:rsidR="00CC05AA" w:rsidRPr="001370BB">
        <w:rPr>
          <w:rFonts w:ascii="Gill Sans MT" w:hAnsi="Gill Sans MT" w:cstheme="minorHAnsi"/>
          <w:bCs/>
        </w:rPr>
        <w:t xml:space="preserve">, and the </w:t>
      </w:r>
      <w:r w:rsidR="00AA2C4A" w:rsidRPr="001370BB">
        <w:rPr>
          <w:rFonts w:ascii="Gill Sans MT" w:hAnsi="Gill Sans MT" w:cstheme="minorHAnsi"/>
          <w:bCs/>
        </w:rPr>
        <w:t>Regional Centre of Excellence Against Hunger and Malnutrition (CERFAM</w:t>
      </w:r>
      <w:r w:rsidR="00AA2C4A" w:rsidRPr="00176D74">
        <w:rPr>
          <w:rFonts w:ascii="Gill Sans MT" w:hAnsi="Gill Sans MT" w:cstheme="minorHAnsi"/>
          <w:bCs/>
        </w:rPr>
        <w:t xml:space="preserve">). </w:t>
      </w:r>
    </w:p>
    <w:p w14:paraId="1A6395E7" w14:textId="50ECEA45" w:rsidR="003F6D00" w:rsidRDefault="001A41EA" w:rsidP="00EC2454">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sidRPr="003F6D00">
        <w:rPr>
          <w:rFonts w:ascii="Gill Sans MT" w:hAnsi="Gill Sans MT" w:cstheme="minorHAnsi"/>
          <w:bCs/>
        </w:rPr>
        <w:t>FANUS</w:t>
      </w:r>
      <w:r w:rsidR="00415DB2">
        <w:rPr>
          <w:rFonts w:ascii="Gill Sans MT" w:hAnsi="Gill Sans MT" w:cstheme="minorHAnsi"/>
          <w:bCs/>
        </w:rPr>
        <w:t>,</w:t>
      </w:r>
      <w:r w:rsidRPr="003F6D00">
        <w:rPr>
          <w:rFonts w:ascii="Gill Sans MT" w:hAnsi="Gill Sans MT" w:cstheme="minorHAnsi"/>
          <w:bCs/>
        </w:rPr>
        <w:t xml:space="preserve"> </w:t>
      </w:r>
      <w:r w:rsidR="009624E8" w:rsidRPr="003F6D00">
        <w:rPr>
          <w:rFonts w:ascii="Gill Sans MT" w:hAnsi="Gill Sans MT" w:cstheme="minorHAnsi"/>
          <w:bCs/>
        </w:rPr>
        <w:t>created in 2007</w:t>
      </w:r>
      <w:r w:rsidR="00415DB2">
        <w:rPr>
          <w:rFonts w:ascii="Gill Sans MT" w:hAnsi="Gill Sans MT" w:cstheme="minorHAnsi"/>
          <w:bCs/>
        </w:rPr>
        <w:t>, organizes an African-wide conference every</w:t>
      </w:r>
      <w:r w:rsidR="00415DB2" w:rsidRPr="003F6D00">
        <w:rPr>
          <w:rFonts w:ascii="Gill Sans MT" w:hAnsi="Gill Sans MT" w:cstheme="minorHAnsi"/>
          <w:bCs/>
        </w:rPr>
        <w:t xml:space="preserve"> four</w:t>
      </w:r>
      <w:r w:rsidR="00415DB2">
        <w:rPr>
          <w:rFonts w:ascii="Gill Sans MT" w:hAnsi="Gill Sans MT" w:cstheme="minorHAnsi"/>
          <w:bCs/>
        </w:rPr>
        <w:t xml:space="preserve"> </w:t>
      </w:r>
      <w:r w:rsidR="00415DB2" w:rsidRPr="003F6D00">
        <w:rPr>
          <w:rFonts w:ascii="Gill Sans MT" w:hAnsi="Gill Sans MT" w:cstheme="minorHAnsi"/>
          <w:bCs/>
        </w:rPr>
        <w:t>year</w:t>
      </w:r>
      <w:r w:rsidR="00415DB2">
        <w:rPr>
          <w:rFonts w:ascii="Gill Sans MT" w:hAnsi="Gill Sans MT" w:cstheme="minorHAnsi"/>
          <w:bCs/>
        </w:rPr>
        <w:t>s</w:t>
      </w:r>
      <w:r w:rsidR="009624E8" w:rsidRPr="003F6D00">
        <w:rPr>
          <w:rFonts w:ascii="Gill Sans MT" w:hAnsi="Gill Sans MT" w:cstheme="minorHAnsi"/>
          <w:bCs/>
        </w:rPr>
        <w:t xml:space="preserve">. </w:t>
      </w:r>
      <w:r w:rsidR="004F0793" w:rsidRPr="003F6D00">
        <w:rPr>
          <w:rFonts w:ascii="Gill Sans MT" w:hAnsi="Gill Sans MT" w:cstheme="minorHAnsi"/>
          <w:bCs/>
        </w:rPr>
        <w:t xml:space="preserve">It gathers around 250+ delegates and experts with interests in nutrition. Its 3rd conference was held in Arusha (Tanzania) </w:t>
      </w:r>
      <w:r w:rsidR="007F76FE" w:rsidRPr="003F6D00">
        <w:rPr>
          <w:rFonts w:ascii="Gill Sans MT" w:hAnsi="Gill Sans MT" w:cstheme="minorHAnsi"/>
          <w:bCs/>
        </w:rPr>
        <w:t>in 2019</w:t>
      </w:r>
      <w:r w:rsidR="004F0793" w:rsidRPr="003F6D00">
        <w:rPr>
          <w:rFonts w:ascii="Gill Sans MT" w:hAnsi="Gill Sans MT" w:cstheme="minorHAnsi"/>
          <w:bCs/>
        </w:rPr>
        <w:t>.  Experts from government, field practitioners and programme experts, academia, NGOs, research, International Union of Nutritional Sciences (IUNS)</w:t>
      </w:r>
      <w:r w:rsidR="00E01DF9" w:rsidRPr="003F6D00">
        <w:rPr>
          <w:rFonts w:ascii="Gill Sans MT" w:hAnsi="Gill Sans MT" w:cstheme="minorHAnsi"/>
          <w:bCs/>
        </w:rPr>
        <w:t>,</w:t>
      </w:r>
      <w:r w:rsidR="004F0793" w:rsidRPr="003F6D00">
        <w:rPr>
          <w:rFonts w:ascii="Gill Sans MT" w:hAnsi="Gill Sans MT" w:cstheme="minorHAnsi"/>
          <w:bCs/>
        </w:rPr>
        <w:t xml:space="preserve"> international NGOs and bilateral organizations</w:t>
      </w:r>
      <w:r w:rsidR="0095035A" w:rsidRPr="003F6D00">
        <w:rPr>
          <w:rFonts w:ascii="Gill Sans MT" w:hAnsi="Gill Sans MT" w:cstheme="minorHAnsi"/>
          <w:bCs/>
        </w:rPr>
        <w:t>,</w:t>
      </w:r>
      <w:r w:rsidR="004F0793" w:rsidRPr="003F6D00">
        <w:rPr>
          <w:rFonts w:ascii="Gill Sans MT" w:hAnsi="Gill Sans MT" w:cstheme="minorHAnsi"/>
          <w:bCs/>
        </w:rPr>
        <w:t xml:space="preserve"> debate and analyze the challenges of improving nutrition in Africa. </w:t>
      </w:r>
      <w:r w:rsidR="009E1480">
        <w:rPr>
          <w:rFonts w:ascii="Gill Sans MT" w:hAnsi="Gill Sans MT" w:cstheme="minorHAnsi"/>
          <w:bCs/>
        </w:rPr>
        <w:t>In order</w:t>
      </w:r>
      <w:r w:rsidR="004F0793" w:rsidRPr="003F6D00">
        <w:rPr>
          <w:rFonts w:ascii="Gill Sans MT" w:hAnsi="Gill Sans MT" w:cstheme="minorHAnsi"/>
          <w:bCs/>
        </w:rPr>
        <w:t xml:space="preserve"> to address Africa’s nutrition challenges and meet national goals and targets</w:t>
      </w:r>
      <w:r w:rsidR="009E1480">
        <w:rPr>
          <w:rFonts w:ascii="Gill Sans MT" w:hAnsi="Gill Sans MT" w:cstheme="minorHAnsi"/>
          <w:bCs/>
        </w:rPr>
        <w:t>, FANUS</w:t>
      </w:r>
      <w:r w:rsidR="006B1217">
        <w:rPr>
          <w:rFonts w:ascii="Gill Sans MT" w:hAnsi="Gill Sans MT" w:cstheme="minorHAnsi"/>
          <w:bCs/>
        </w:rPr>
        <w:t xml:space="preserve"> objectives </w:t>
      </w:r>
      <w:r w:rsidR="00753CC8">
        <w:rPr>
          <w:rFonts w:ascii="Gill Sans MT" w:hAnsi="Gill Sans MT" w:cstheme="minorHAnsi"/>
          <w:bCs/>
        </w:rPr>
        <w:t>are as</w:t>
      </w:r>
      <w:r w:rsidR="004F0793" w:rsidRPr="003F6D00">
        <w:rPr>
          <w:rFonts w:ascii="Gill Sans MT" w:hAnsi="Gill Sans MT" w:cstheme="minorHAnsi"/>
          <w:bCs/>
        </w:rPr>
        <w:t xml:space="preserve"> </w:t>
      </w:r>
      <w:r w:rsidR="005C417C" w:rsidRPr="003F6D00">
        <w:rPr>
          <w:rFonts w:ascii="Gill Sans MT" w:hAnsi="Gill Sans MT" w:cstheme="minorHAnsi"/>
          <w:bCs/>
        </w:rPr>
        <w:t>follow</w:t>
      </w:r>
      <w:r w:rsidR="005C417C">
        <w:rPr>
          <w:rFonts w:ascii="Gill Sans MT" w:hAnsi="Gill Sans MT" w:cstheme="minorHAnsi"/>
          <w:bCs/>
        </w:rPr>
        <w:t>s</w:t>
      </w:r>
      <w:r w:rsidR="00D44261">
        <w:rPr>
          <w:rStyle w:val="FootnoteReference"/>
          <w:rFonts w:ascii="Gill Sans MT" w:hAnsi="Gill Sans MT" w:cstheme="minorHAnsi"/>
          <w:bCs/>
        </w:rPr>
        <w:footnoteReference w:id="40"/>
      </w:r>
      <w:r w:rsidR="004F0793" w:rsidRPr="003F6D00">
        <w:rPr>
          <w:rFonts w:ascii="Gill Sans MT" w:hAnsi="Gill Sans MT" w:cstheme="minorHAnsi"/>
          <w:bCs/>
        </w:rPr>
        <w:t xml:space="preserve">: </w:t>
      </w:r>
    </w:p>
    <w:p w14:paraId="2CDB36E1" w14:textId="404928FF" w:rsidR="00B14CAD" w:rsidRDefault="004F0793" w:rsidP="00753CC8">
      <w:pPr>
        <w:pStyle w:val="ListParagraph"/>
        <w:numPr>
          <w:ilvl w:val="0"/>
          <w:numId w:val="22"/>
        </w:numPr>
        <w:tabs>
          <w:tab w:val="left" w:pos="567"/>
        </w:tabs>
        <w:spacing w:after="120" w:line="276" w:lineRule="auto"/>
        <w:ind w:left="567" w:hanging="349"/>
        <w:contextualSpacing w:val="0"/>
        <w:jc w:val="both"/>
        <w:rPr>
          <w:rFonts w:ascii="Gill Sans MT" w:hAnsi="Gill Sans MT" w:cstheme="minorHAnsi"/>
          <w:bCs/>
        </w:rPr>
      </w:pPr>
      <w:r w:rsidRPr="000F6AD8">
        <w:rPr>
          <w:rFonts w:ascii="Gill Sans MT" w:hAnsi="Gill Sans MT" w:cstheme="minorHAnsi"/>
          <w:bCs/>
          <w:i/>
          <w:iCs/>
        </w:rPr>
        <w:t>Empowerment</w:t>
      </w:r>
      <w:r w:rsidRPr="003F6D00">
        <w:rPr>
          <w:rFonts w:ascii="Gill Sans MT" w:hAnsi="Gill Sans MT" w:cstheme="minorHAnsi"/>
          <w:bCs/>
        </w:rPr>
        <w:t xml:space="preserve">: Empowerment of all actors, especially the most vulnerable population groups with a focus on families and employing </w:t>
      </w:r>
      <w:r w:rsidR="00C27787" w:rsidRPr="003F6D00">
        <w:rPr>
          <w:rFonts w:ascii="Gill Sans MT" w:hAnsi="Gill Sans MT" w:cstheme="minorHAnsi"/>
          <w:bCs/>
        </w:rPr>
        <w:t>food-based</w:t>
      </w:r>
      <w:r w:rsidRPr="003F6D00">
        <w:rPr>
          <w:rFonts w:ascii="Gill Sans MT" w:hAnsi="Gill Sans MT" w:cstheme="minorHAnsi"/>
          <w:bCs/>
        </w:rPr>
        <w:t xml:space="preserve"> approaches</w:t>
      </w:r>
      <w:r w:rsidR="00AC1885">
        <w:rPr>
          <w:rFonts w:ascii="Gill Sans MT" w:hAnsi="Gill Sans MT" w:cstheme="minorHAnsi"/>
          <w:bCs/>
        </w:rPr>
        <w:t xml:space="preserve">. </w:t>
      </w:r>
      <w:r w:rsidRPr="003F6D00">
        <w:rPr>
          <w:rFonts w:ascii="Gill Sans MT" w:hAnsi="Gill Sans MT" w:cstheme="minorHAnsi"/>
          <w:bCs/>
        </w:rPr>
        <w:t xml:space="preserve"> </w:t>
      </w:r>
    </w:p>
    <w:p w14:paraId="0699CC5F" w14:textId="0C1C1B03" w:rsidR="00B14CAD" w:rsidRDefault="004F0793" w:rsidP="00753CC8">
      <w:pPr>
        <w:pStyle w:val="ListParagraph"/>
        <w:numPr>
          <w:ilvl w:val="0"/>
          <w:numId w:val="22"/>
        </w:numPr>
        <w:tabs>
          <w:tab w:val="left" w:pos="567"/>
        </w:tabs>
        <w:spacing w:after="120" w:line="276" w:lineRule="auto"/>
        <w:ind w:left="567" w:hanging="349"/>
        <w:contextualSpacing w:val="0"/>
        <w:jc w:val="both"/>
        <w:rPr>
          <w:rFonts w:ascii="Gill Sans MT" w:hAnsi="Gill Sans MT" w:cstheme="minorHAnsi"/>
          <w:bCs/>
        </w:rPr>
      </w:pPr>
      <w:r w:rsidRPr="000F6AD8">
        <w:rPr>
          <w:rFonts w:ascii="Gill Sans MT" w:hAnsi="Gill Sans MT" w:cstheme="minorHAnsi"/>
          <w:bCs/>
          <w:i/>
          <w:iCs/>
        </w:rPr>
        <w:t>Nutrition Governance</w:t>
      </w:r>
      <w:r w:rsidRPr="004F0793">
        <w:rPr>
          <w:rFonts w:ascii="Gill Sans MT" w:hAnsi="Gill Sans MT" w:cstheme="minorHAnsi"/>
          <w:bCs/>
        </w:rPr>
        <w:t>: Recognition that nutrition is a human right and yet there are challenges of governance for nutrition</w:t>
      </w:r>
      <w:r w:rsidR="00414470">
        <w:rPr>
          <w:rFonts w:ascii="Gill Sans MT" w:hAnsi="Gill Sans MT" w:cstheme="minorHAnsi"/>
          <w:bCs/>
        </w:rPr>
        <w:t>,</w:t>
      </w:r>
      <w:r w:rsidRPr="004F0793">
        <w:rPr>
          <w:rFonts w:ascii="Gill Sans MT" w:hAnsi="Gill Sans MT" w:cstheme="minorHAnsi"/>
          <w:bCs/>
        </w:rPr>
        <w:t xml:space="preserve"> the remit for which does not sit clearly in one sector.  Multi-sectorial approaches are essential but require proper leadership at the highest level of government to ensure efficiency and accountability</w:t>
      </w:r>
      <w:r w:rsidR="00AC1885">
        <w:rPr>
          <w:rFonts w:ascii="Gill Sans MT" w:hAnsi="Gill Sans MT" w:cstheme="minorHAnsi"/>
          <w:bCs/>
        </w:rPr>
        <w:t>.</w:t>
      </w:r>
      <w:r w:rsidRPr="004F0793">
        <w:rPr>
          <w:rFonts w:ascii="Gill Sans MT" w:hAnsi="Gill Sans MT" w:cstheme="minorHAnsi"/>
          <w:bCs/>
        </w:rPr>
        <w:t xml:space="preserve"> </w:t>
      </w:r>
    </w:p>
    <w:p w14:paraId="4F9BB0FF" w14:textId="77777777" w:rsidR="00B14CAD" w:rsidRDefault="004F0793" w:rsidP="00753CC8">
      <w:pPr>
        <w:pStyle w:val="ListParagraph"/>
        <w:numPr>
          <w:ilvl w:val="0"/>
          <w:numId w:val="22"/>
        </w:numPr>
        <w:tabs>
          <w:tab w:val="left" w:pos="567"/>
        </w:tabs>
        <w:spacing w:after="120" w:line="276" w:lineRule="auto"/>
        <w:ind w:left="567" w:hanging="349"/>
        <w:contextualSpacing w:val="0"/>
        <w:jc w:val="both"/>
        <w:rPr>
          <w:rFonts w:ascii="Gill Sans MT" w:hAnsi="Gill Sans MT" w:cstheme="minorHAnsi"/>
          <w:bCs/>
        </w:rPr>
      </w:pPr>
      <w:r w:rsidRPr="000F6AD8">
        <w:rPr>
          <w:rFonts w:ascii="Gill Sans MT" w:hAnsi="Gill Sans MT" w:cstheme="minorHAnsi"/>
          <w:bCs/>
          <w:i/>
          <w:iCs/>
        </w:rPr>
        <w:t>Systematic Capacity Building</w:t>
      </w:r>
      <w:r w:rsidRPr="00B14CAD">
        <w:rPr>
          <w:rFonts w:ascii="Gill Sans MT" w:hAnsi="Gill Sans MT" w:cstheme="minorHAnsi"/>
          <w:bCs/>
        </w:rPr>
        <w:t xml:space="preserve">: cross-sectoral and at all levels including higher education institutions responsible for the training of the nutrition workforce and the commitment of adequate resources to support nutrition actions and programmes.  </w:t>
      </w:r>
    </w:p>
    <w:p w14:paraId="33B5DDCB" w14:textId="31E77579" w:rsidR="004F0793" w:rsidRPr="00B14CAD" w:rsidRDefault="004F0793" w:rsidP="00753CC8">
      <w:pPr>
        <w:pStyle w:val="ListParagraph"/>
        <w:numPr>
          <w:ilvl w:val="0"/>
          <w:numId w:val="22"/>
        </w:numPr>
        <w:tabs>
          <w:tab w:val="left" w:pos="567"/>
        </w:tabs>
        <w:spacing w:after="120" w:line="276" w:lineRule="auto"/>
        <w:ind w:left="567" w:hanging="349"/>
        <w:contextualSpacing w:val="0"/>
        <w:jc w:val="both"/>
        <w:rPr>
          <w:rFonts w:ascii="Gill Sans MT" w:hAnsi="Gill Sans MT" w:cstheme="minorHAnsi"/>
          <w:bCs/>
        </w:rPr>
      </w:pPr>
      <w:r w:rsidRPr="000F6AD8">
        <w:rPr>
          <w:rFonts w:ascii="Gill Sans MT" w:hAnsi="Gill Sans MT" w:cstheme="minorHAnsi"/>
          <w:bCs/>
          <w:i/>
          <w:iCs/>
        </w:rPr>
        <w:t>Harmonization</w:t>
      </w:r>
      <w:r w:rsidR="000F6AD8">
        <w:rPr>
          <w:rFonts w:ascii="Gill Sans MT" w:hAnsi="Gill Sans MT" w:cstheme="minorHAnsi"/>
          <w:bCs/>
          <w:i/>
          <w:iCs/>
        </w:rPr>
        <w:t>:</w:t>
      </w:r>
      <w:r w:rsidRPr="00B14CAD">
        <w:rPr>
          <w:rFonts w:ascii="Gill Sans MT" w:hAnsi="Gill Sans MT" w:cstheme="minorHAnsi"/>
          <w:bCs/>
        </w:rPr>
        <w:t xml:space="preserve"> nutrition activities and training and the raising of standards to ensure the right skills and competencies required for the workforce to make a significant contribution to achieving and sustaining the goals for nutrition in Africa. Recognition of local contexts, priorities and the need for stakeholder involvement to ensure standardization and </w:t>
      </w:r>
      <w:r w:rsidR="00C27787" w:rsidRPr="00B14CAD">
        <w:rPr>
          <w:rFonts w:ascii="Gill Sans MT" w:hAnsi="Gill Sans MT" w:cstheme="minorHAnsi"/>
          <w:bCs/>
        </w:rPr>
        <w:t>competency-based</w:t>
      </w:r>
      <w:r w:rsidRPr="00B14CAD">
        <w:rPr>
          <w:rFonts w:ascii="Gill Sans MT" w:hAnsi="Gill Sans MT" w:cstheme="minorHAnsi"/>
          <w:bCs/>
        </w:rPr>
        <w:t xml:space="preserve"> curricula to meet employer and service needs.</w:t>
      </w:r>
    </w:p>
    <w:p w14:paraId="08B64B56" w14:textId="762E5D7E" w:rsidR="0081207F" w:rsidRPr="008E6B24" w:rsidRDefault="001D4DCE" w:rsidP="00EC2454">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sidRPr="008E6B24">
        <w:rPr>
          <w:rFonts w:ascii="Gill Sans MT" w:hAnsi="Gill Sans MT" w:cstheme="minorHAnsi"/>
          <w:bCs/>
        </w:rPr>
        <w:lastRenderedPageBreak/>
        <w:t xml:space="preserve">CERFAM was </w:t>
      </w:r>
      <w:r w:rsidR="00415DB2">
        <w:rPr>
          <w:rFonts w:ascii="Gill Sans MT" w:hAnsi="Gill Sans MT" w:cstheme="minorHAnsi"/>
          <w:bCs/>
        </w:rPr>
        <w:t>commissioned</w:t>
      </w:r>
      <w:r w:rsidR="00415DB2" w:rsidRPr="008E6B24">
        <w:rPr>
          <w:rFonts w:ascii="Gill Sans MT" w:hAnsi="Gill Sans MT" w:cstheme="minorHAnsi"/>
          <w:bCs/>
        </w:rPr>
        <w:t xml:space="preserve"> </w:t>
      </w:r>
      <w:r w:rsidR="00352623" w:rsidRPr="008E6B24">
        <w:rPr>
          <w:rFonts w:ascii="Gill Sans MT" w:hAnsi="Gill Sans MT" w:cstheme="minorHAnsi"/>
          <w:bCs/>
        </w:rPr>
        <w:t>in March 2019</w:t>
      </w:r>
      <w:r w:rsidR="00415DB2">
        <w:rPr>
          <w:rFonts w:ascii="Gill Sans MT" w:hAnsi="Gill Sans MT" w:cstheme="minorHAnsi"/>
          <w:bCs/>
        </w:rPr>
        <w:t xml:space="preserve">, following a </w:t>
      </w:r>
      <w:r w:rsidR="00415DB2">
        <w:t>partnership between the World Food Programme (WFP) and the Government of Cote d’Ivoire.  It serves</w:t>
      </w:r>
      <w:r w:rsidR="0034138B" w:rsidRPr="008E6B24">
        <w:rPr>
          <w:rFonts w:ascii="Gill Sans MT" w:hAnsi="Gill Sans MT" w:cstheme="minorHAnsi"/>
          <w:bCs/>
        </w:rPr>
        <w:t xml:space="preserve"> </w:t>
      </w:r>
      <w:r w:rsidR="005B26DF">
        <w:rPr>
          <w:rFonts w:ascii="Gill Sans MT" w:hAnsi="Gill Sans MT" w:cstheme="minorHAnsi"/>
          <w:bCs/>
        </w:rPr>
        <w:t xml:space="preserve">18 countries </w:t>
      </w:r>
      <w:r w:rsidR="00415DB2">
        <w:rPr>
          <w:rFonts w:ascii="Gill Sans MT" w:hAnsi="Gill Sans MT" w:cstheme="minorHAnsi"/>
          <w:bCs/>
        </w:rPr>
        <w:t>in</w:t>
      </w:r>
      <w:r w:rsidR="002F1ECF">
        <w:rPr>
          <w:rFonts w:ascii="Gill Sans MT" w:hAnsi="Gill Sans MT" w:cstheme="minorHAnsi"/>
          <w:bCs/>
        </w:rPr>
        <w:t xml:space="preserve"> </w:t>
      </w:r>
      <w:r w:rsidR="0034138B" w:rsidRPr="008E6B24">
        <w:rPr>
          <w:rFonts w:ascii="Gill Sans MT" w:hAnsi="Gill Sans MT" w:cstheme="minorHAnsi"/>
          <w:bCs/>
        </w:rPr>
        <w:t>West and Central Africa</w:t>
      </w:r>
      <w:r w:rsidRPr="008E6B24">
        <w:rPr>
          <w:rFonts w:ascii="Gill Sans MT" w:hAnsi="Gill Sans MT" w:cstheme="minorHAnsi"/>
          <w:bCs/>
        </w:rPr>
        <w:t>. It is the third such center after those set up in China and Brazil.</w:t>
      </w:r>
      <w:r w:rsidR="00352623" w:rsidRPr="008E6B24">
        <w:rPr>
          <w:rFonts w:ascii="Gill Sans MT" w:hAnsi="Gill Sans MT" w:cstheme="minorHAnsi"/>
          <w:bCs/>
        </w:rPr>
        <w:t xml:space="preserve"> </w:t>
      </w:r>
      <w:r w:rsidR="00890993" w:rsidRPr="008E6B24">
        <w:rPr>
          <w:rFonts w:ascii="Gill Sans MT" w:hAnsi="Gill Sans MT" w:cstheme="minorHAnsi"/>
          <w:bCs/>
        </w:rPr>
        <w:t>CERFAM focus</w:t>
      </w:r>
      <w:r w:rsidR="00352623" w:rsidRPr="008E6B24">
        <w:rPr>
          <w:rFonts w:ascii="Gill Sans MT" w:hAnsi="Gill Sans MT" w:cstheme="minorHAnsi"/>
          <w:bCs/>
        </w:rPr>
        <w:t xml:space="preserve"> is</w:t>
      </w:r>
      <w:r w:rsidR="00890993" w:rsidRPr="008E6B24">
        <w:rPr>
          <w:rFonts w:ascii="Gill Sans MT" w:hAnsi="Gill Sans MT" w:cstheme="minorHAnsi"/>
          <w:bCs/>
        </w:rPr>
        <w:t xml:space="preserve"> on research and advocacy to help achieve the goal of eradicating hunger in Africa by 2030</w:t>
      </w:r>
      <w:r w:rsidR="002662EC">
        <w:rPr>
          <w:rFonts w:ascii="Gill Sans MT" w:hAnsi="Gill Sans MT" w:cstheme="minorHAnsi"/>
          <w:bCs/>
        </w:rPr>
        <w:t xml:space="preserve"> (SDG 2)</w:t>
      </w:r>
      <w:r w:rsidR="00890993" w:rsidRPr="008E6B24">
        <w:rPr>
          <w:rFonts w:ascii="Gill Sans MT" w:hAnsi="Gill Sans MT" w:cstheme="minorHAnsi"/>
          <w:bCs/>
        </w:rPr>
        <w:t>. It will notably allow information and knowledge sharing not only with African countries but also with all those in the world with conclusive experience in the fight against malnutrition.</w:t>
      </w:r>
      <w:r w:rsidR="00A4741F" w:rsidRPr="008E6B24">
        <w:rPr>
          <w:rFonts w:ascii="Gill Sans MT" w:hAnsi="Gill Sans MT" w:cstheme="minorHAnsi"/>
          <w:bCs/>
        </w:rPr>
        <w:t xml:space="preserve"> </w:t>
      </w:r>
      <w:r w:rsidR="00554085" w:rsidRPr="008E6B24">
        <w:rPr>
          <w:rFonts w:ascii="Gill Sans MT" w:hAnsi="Gill Sans MT" w:cstheme="minorHAnsi"/>
          <w:bCs/>
        </w:rPr>
        <w:t>In partnership with</w:t>
      </w:r>
      <w:r w:rsidR="0081207F" w:rsidRPr="008E6B24">
        <w:rPr>
          <w:rFonts w:ascii="Gill Sans MT" w:hAnsi="Gill Sans MT" w:cstheme="minorHAnsi"/>
          <w:bCs/>
        </w:rPr>
        <w:t xml:space="preserve"> the World Food Programme (WFP)</w:t>
      </w:r>
      <w:r w:rsidR="00554085" w:rsidRPr="008E6B24">
        <w:rPr>
          <w:rFonts w:ascii="Gill Sans MT" w:hAnsi="Gill Sans MT" w:cstheme="minorHAnsi"/>
          <w:bCs/>
        </w:rPr>
        <w:t xml:space="preserve">, </w:t>
      </w:r>
      <w:r w:rsidR="00B5419D" w:rsidRPr="008E6B24">
        <w:rPr>
          <w:rFonts w:ascii="Gill Sans MT" w:hAnsi="Gill Sans MT" w:cstheme="minorHAnsi"/>
          <w:bCs/>
        </w:rPr>
        <w:t>its</w:t>
      </w:r>
      <w:r w:rsidR="0081207F" w:rsidRPr="008E6B24">
        <w:rPr>
          <w:rFonts w:ascii="Gill Sans MT" w:hAnsi="Gill Sans MT" w:cstheme="minorHAnsi"/>
          <w:bCs/>
        </w:rPr>
        <w:t xml:space="preserve"> objectives include facilitate and mobilize expertise, promote hunger and nutrition solutions, including through innovative approaches and strengthen networks and community of practice by connecting national, regional and international actors.</w:t>
      </w:r>
      <w:r w:rsidR="008E6B24" w:rsidRPr="008E6B24">
        <w:rPr>
          <w:rFonts w:ascii="Gill Sans MT" w:hAnsi="Gill Sans MT" w:cstheme="minorHAnsi"/>
          <w:bCs/>
        </w:rPr>
        <w:t xml:space="preserve"> Therefore, the </w:t>
      </w:r>
      <w:r w:rsidR="0081207F" w:rsidRPr="008E6B24">
        <w:rPr>
          <w:rFonts w:ascii="Gill Sans MT" w:hAnsi="Gill Sans MT" w:cstheme="minorHAnsi"/>
          <w:bCs/>
        </w:rPr>
        <w:t>cent</w:t>
      </w:r>
      <w:r w:rsidR="00AD2377">
        <w:rPr>
          <w:rFonts w:ascii="Gill Sans MT" w:hAnsi="Gill Sans MT" w:cstheme="minorHAnsi"/>
          <w:bCs/>
        </w:rPr>
        <w:t>ral</w:t>
      </w:r>
      <w:r w:rsidR="0081207F" w:rsidRPr="008E6B24">
        <w:rPr>
          <w:rFonts w:ascii="Gill Sans MT" w:hAnsi="Gill Sans MT" w:cstheme="minorHAnsi"/>
          <w:bCs/>
        </w:rPr>
        <w:t xml:space="preserve"> primary objective will be to document, promote and share at both regional and national levels the good practices for the eradication of hunger and malnutrition </w:t>
      </w:r>
      <w:r w:rsidR="00612C3D">
        <w:rPr>
          <w:rFonts w:ascii="Gill Sans MT" w:hAnsi="Gill Sans MT" w:cstheme="minorHAnsi"/>
          <w:bCs/>
        </w:rPr>
        <w:t>in West and Central Africa</w:t>
      </w:r>
      <w:r w:rsidR="0081207F" w:rsidRPr="008E6B24">
        <w:rPr>
          <w:rFonts w:ascii="Gill Sans MT" w:hAnsi="Gill Sans MT" w:cstheme="minorHAnsi"/>
          <w:bCs/>
        </w:rPr>
        <w:t xml:space="preserve">. It will also provide technical assistance </w:t>
      </w:r>
      <w:r w:rsidR="005B26DF">
        <w:rPr>
          <w:rFonts w:ascii="Gill Sans MT" w:hAnsi="Gill Sans MT" w:cstheme="minorHAnsi"/>
          <w:bCs/>
        </w:rPr>
        <w:t>to</w:t>
      </w:r>
      <w:r w:rsidR="0081207F" w:rsidRPr="008E6B24">
        <w:rPr>
          <w:rFonts w:ascii="Gill Sans MT" w:hAnsi="Gill Sans MT" w:cstheme="minorHAnsi"/>
          <w:bCs/>
        </w:rPr>
        <w:t xml:space="preserve"> mobilize resources for the adoption of good practices and innovative solutions.</w:t>
      </w:r>
    </w:p>
    <w:p w14:paraId="58CDA3C9" w14:textId="2A085153" w:rsidR="000D4858" w:rsidRDefault="00A249D0" w:rsidP="00EC2454">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Pr>
          <w:rFonts w:ascii="Gill Sans MT" w:hAnsi="Gill Sans MT" w:cstheme="minorHAnsi"/>
          <w:bCs/>
        </w:rPr>
        <w:t>T</w:t>
      </w:r>
      <w:r w:rsidR="00161BBB" w:rsidRPr="008B63E6">
        <w:rPr>
          <w:rFonts w:ascii="Gill Sans MT" w:hAnsi="Gill Sans MT" w:cstheme="minorHAnsi"/>
          <w:bCs/>
        </w:rPr>
        <w:t>he SUN</w:t>
      </w:r>
      <w:r w:rsidR="00D7373F">
        <w:rPr>
          <w:rFonts w:ascii="Gill Sans MT" w:hAnsi="Gill Sans MT" w:cstheme="minorHAnsi"/>
          <w:bCs/>
        </w:rPr>
        <w:t xml:space="preserve"> Movement</w:t>
      </w:r>
      <w:r w:rsidR="00161BBB" w:rsidRPr="008B63E6">
        <w:rPr>
          <w:rFonts w:ascii="Gill Sans MT" w:hAnsi="Gill Sans MT" w:cstheme="minorHAnsi"/>
          <w:bCs/>
        </w:rPr>
        <w:t xml:space="preserve"> is </w:t>
      </w:r>
      <w:r w:rsidR="000D4858" w:rsidRPr="008B63E6">
        <w:rPr>
          <w:rFonts w:ascii="Gill Sans MT" w:hAnsi="Gill Sans MT" w:cstheme="minorHAnsi"/>
          <w:bCs/>
        </w:rPr>
        <w:t>a unique movement founded on the principle that all people have the right to healthy food and good nutrition.</w:t>
      </w:r>
      <w:r w:rsidR="00CF2C60" w:rsidRPr="008B63E6">
        <w:rPr>
          <w:rFonts w:ascii="Gill Sans MT" w:hAnsi="Gill Sans MT" w:cstheme="minorHAnsi"/>
          <w:bCs/>
        </w:rPr>
        <w:t xml:space="preserve"> </w:t>
      </w:r>
      <w:r w:rsidR="00502389" w:rsidRPr="008B63E6">
        <w:rPr>
          <w:rFonts w:ascii="Gill Sans MT" w:hAnsi="Gill Sans MT" w:cstheme="minorHAnsi"/>
          <w:bCs/>
        </w:rPr>
        <w:t xml:space="preserve">It </w:t>
      </w:r>
      <w:r w:rsidR="000D4858" w:rsidRPr="008B63E6">
        <w:rPr>
          <w:rFonts w:ascii="Gill Sans MT" w:hAnsi="Gill Sans MT" w:cstheme="minorHAnsi"/>
          <w:bCs/>
        </w:rPr>
        <w:t>brings together officials from government, civil society, the United Nations, donors, the private sector and researchers who are all working to improve nutrition.</w:t>
      </w:r>
      <w:r w:rsidR="00502389" w:rsidRPr="008B63E6">
        <w:rPr>
          <w:rFonts w:ascii="Gill Sans MT" w:hAnsi="Gill Sans MT" w:cstheme="minorHAnsi"/>
          <w:bCs/>
        </w:rPr>
        <w:t xml:space="preserve"> </w:t>
      </w:r>
      <w:r w:rsidR="00BA1217" w:rsidRPr="008B63E6">
        <w:rPr>
          <w:rFonts w:ascii="Gill Sans MT" w:hAnsi="Gill Sans MT" w:cstheme="minorHAnsi"/>
          <w:bCs/>
        </w:rPr>
        <w:t xml:space="preserve">As approach, </w:t>
      </w:r>
      <w:r w:rsidR="000D4858" w:rsidRPr="008B63E6">
        <w:rPr>
          <w:rFonts w:ascii="Gill Sans MT" w:hAnsi="Gill Sans MT" w:cstheme="minorHAnsi"/>
          <w:bCs/>
        </w:rPr>
        <w:t xml:space="preserve">SUN supports the equality of women. Governments are leading national efforts to scale up nutrition under the responsibility of a SUN focal point. The focal point brings people to work together around a multi-stakeholder platform (civil society, donors, private sector, governments, </w:t>
      </w:r>
      <w:r w:rsidR="0063189D" w:rsidRPr="008B63E6">
        <w:rPr>
          <w:rFonts w:ascii="Gill Sans MT" w:hAnsi="Gill Sans MT" w:cstheme="minorHAnsi"/>
          <w:bCs/>
        </w:rPr>
        <w:t>UN agencies</w:t>
      </w:r>
      <w:r w:rsidR="000D4858" w:rsidRPr="008B63E6">
        <w:rPr>
          <w:rFonts w:ascii="Gill Sans MT" w:hAnsi="Gill Sans MT" w:cstheme="minorHAnsi"/>
          <w:bCs/>
        </w:rPr>
        <w:t>).</w:t>
      </w:r>
      <w:r w:rsidR="004D5180" w:rsidRPr="008B63E6">
        <w:rPr>
          <w:rFonts w:ascii="Gill Sans MT" w:hAnsi="Gill Sans MT" w:cstheme="minorHAnsi"/>
          <w:bCs/>
        </w:rPr>
        <w:t xml:space="preserve"> </w:t>
      </w:r>
      <w:r w:rsidR="00755D54" w:rsidRPr="008B63E6">
        <w:rPr>
          <w:rFonts w:ascii="Gill Sans MT" w:hAnsi="Gill Sans MT" w:cstheme="minorHAnsi"/>
          <w:bCs/>
        </w:rPr>
        <w:t>Therefore, the SUN</w:t>
      </w:r>
      <w:r w:rsidR="000D4858" w:rsidRPr="008B63E6">
        <w:rPr>
          <w:rFonts w:ascii="Gill Sans MT" w:hAnsi="Gill Sans MT" w:cstheme="minorHAnsi"/>
          <w:bCs/>
        </w:rPr>
        <w:t xml:space="preserve"> relies on national leaders who embrace nutrition and are committed to finding lasting solutions to improve nutrition in their countries.</w:t>
      </w:r>
      <w:r w:rsidR="00324C1C" w:rsidRPr="008B63E6">
        <w:rPr>
          <w:rFonts w:ascii="Gill Sans MT" w:hAnsi="Gill Sans MT" w:cstheme="minorHAnsi"/>
          <w:bCs/>
        </w:rPr>
        <w:t xml:space="preserve"> </w:t>
      </w:r>
      <w:r w:rsidR="008B63E6" w:rsidRPr="008B63E6">
        <w:rPr>
          <w:rFonts w:ascii="Gill Sans MT" w:hAnsi="Gill Sans MT" w:cstheme="minorHAnsi"/>
          <w:bCs/>
        </w:rPr>
        <w:t xml:space="preserve">Moreover, </w:t>
      </w:r>
      <w:r w:rsidR="008B63E6">
        <w:rPr>
          <w:rFonts w:ascii="Gill Sans MT" w:hAnsi="Gill Sans MT" w:cstheme="minorHAnsi"/>
          <w:bCs/>
        </w:rPr>
        <w:t>g</w:t>
      </w:r>
      <w:r w:rsidR="000D4858" w:rsidRPr="008B63E6">
        <w:rPr>
          <w:rFonts w:ascii="Gill Sans MT" w:hAnsi="Gill Sans MT" w:cstheme="minorHAnsi"/>
          <w:bCs/>
        </w:rPr>
        <w:t>lobal stakeholder networks align resources and harmonize actions to support country efforts with the support and overall coordination provided by the SUN Movement Secretariat and the SUN Lead Group.</w:t>
      </w:r>
      <w:r w:rsidR="002B7916" w:rsidRPr="008B63E6">
        <w:rPr>
          <w:rFonts w:ascii="Gill Sans MT" w:hAnsi="Gill Sans MT" w:cstheme="minorHAnsi"/>
          <w:bCs/>
        </w:rPr>
        <w:t xml:space="preserve"> </w:t>
      </w:r>
      <w:r w:rsidR="000D4858" w:rsidRPr="008B63E6">
        <w:rPr>
          <w:rFonts w:ascii="Gill Sans MT" w:hAnsi="Gill Sans MT" w:cstheme="minorHAnsi"/>
          <w:bCs/>
        </w:rPr>
        <w:t>In each country, the SUN Movement actors are brought together around 4 key processes and progress is reviewed every six weeks</w:t>
      </w:r>
      <w:r w:rsidR="00121FC6" w:rsidRPr="008B63E6">
        <w:rPr>
          <w:rFonts w:ascii="Gill Sans MT" w:hAnsi="Gill Sans MT" w:cstheme="minorHAnsi"/>
          <w:bCs/>
        </w:rPr>
        <w:t xml:space="preserve">: </w:t>
      </w:r>
      <w:proofErr w:type="spellStart"/>
      <w:r w:rsidR="00121FC6" w:rsidRPr="008B63E6">
        <w:rPr>
          <w:rFonts w:ascii="Gill Sans MT" w:hAnsi="Gill Sans MT" w:cstheme="minorHAnsi"/>
          <w:bCs/>
        </w:rPr>
        <w:t>i</w:t>
      </w:r>
      <w:proofErr w:type="spellEnd"/>
      <w:r w:rsidR="000D4858" w:rsidRPr="008B63E6">
        <w:rPr>
          <w:rFonts w:ascii="Gill Sans MT" w:hAnsi="Gill Sans MT" w:cstheme="minorHAnsi"/>
          <w:bCs/>
        </w:rPr>
        <w:t>) Creation of political and operational platforms,</w:t>
      </w:r>
      <w:r w:rsidR="00121FC6" w:rsidRPr="008B63E6">
        <w:rPr>
          <w:rFonts w:ascii="Gill Sans MT" w:hAnsi="Gill Sans MT" w:cstheme="minorHAnsi"/>
          <w:bCs/>
        </w:rPr>
        <w:t xml:space="preserve"> </w:t>
      </w:r>
      <w:r w:rsidR="000D4858" w:rsidRPr="008B63E6">
        <w:rPr>
          <w:rFonts w:ascii="Gill Sans MT" w:hAnsi="Gill Sans MT" w:cstheme="minorHAnsi"/>
          <w:bCs/>
        </w:rPr>
        <w:t>with strong leadership and multi-stakeholder spaces where stakeholders come together to harmonize their activities and take joint responsibility for strengthening nutrition</w:t>
      </w:r>
      <w:r w:rsidR="00121FC6" w:rsidRPr="008B63E6">
        <w:rPr>
          <w:rFonts w:ascii="Gill Sans MT" w:hAnsi="Gill Sans MT" w:cstheme="minorHAnsi"/>
          <w:bCs/>
        </w:rPr>
        <w:t xml:space="preserve">; ii) </w:t>
      </w:r>
      <w:r w:rsidR="000D4858" w:rsidRPr="008B63E6">
        <w:rPr>
          <w:rFonts w:ascii="Gill Sans MT" w:hAnsi="Gill Sans MT" w:cstheme="minorHAnsi"/>
          <w:bCs/>
        </w:rPr>
        <w:t xml:space="preserve">Integration of </w:t>
      </w:r>
      <w:r w:rsidR="003C08A4">
        <w:rPr>
          <w:rFonts w:ascii="Gill Sans MT" w:hAnsi="Gill Sans MT" w:cstheme="minorHAnsi"/>
          <w:bCs/>
        </w:rPr>
        <w:t>good</w:t>
      </w:r>
      <w:r w:rsidR="003C08A4" w:rsidRPr="008B63E6">
        <w:rPr>
          <w:rFonts w:ascii="Gill Sans MT" w:hAnsi="Gill Sans MT" w:cstheme="minorHAnsi"/>
          <w:bCs/>
        </w:rPr>
        <w:t xml:space="preserve"> </w:t>
      </w:r>
      <w:r w:rsidR="000D4858" w:rsidRPr="008B63E6">
        <w:rPr>
          <w:rFonts w:ascii="Gill Sans MT" w:hAnsi="Gill Sans MT" w:cstheme="minorHAnsi"/>
          <w:bCs/>
        </w:rPr>
        <w:t>practices into national policies</w:t>
      </w:r>
      <w:r w:rsidR="00121FC6" w:rsidRPr="008B63E6">
        <w:rPr>
          <w:rFonts w:ascii="Gill Sans MT" w:hAnsi="Gill Sans MT" w:cstheme="minorHAnsi"/>
          <w:bCs/>
        </w:rPr>
        <w:t xml:space="preserve"> </w:t>
      </w:r>
      <w:r w:rsidR="000D4858" w:rsidRPr="008B63E6">
        <w:rPr>
          <w:rFonts w:ascii="Gill Sans MT" w:hAnsi="Gill Sans MT" w:cstheme="minorHAnsi"/>
          <w:bCs/>
        </w:rPr>
        <w:t>for scaling up effective interventions; including the adoption of effective laws and policies</w:t>
      </w:r>
      <w:r w:rsidR="00121FC6" w:rsidRPr="008B63E6">
        <w:rPr>
          <w:rFonts w:ascii="Gill Sans MT" w:hAnsi="Gill Sans MT" w:cstheme="minorHAnsi"/>
          <w:bCs/>
        </w:rPr>
        <w:t xml:space="preserve">; iii) </w:t>
      </w:r>
      <w:r w:rsidR="000D4858" w:rsidRPr="008B63E6">
        <w:rPr>
          <w:rFonts w:ascii="Gill Sans MT" w:hAnsi="Gill Sans MT" w:cstheme="minorHAnsi"/>
          <w:bCs/>
        </w:rPr>
        <w:t>Alignment of actions across sectors with adequate and well costed national plans, with a consensual result framework and mutual accountability</w:t>
      </w:r>
      <w:r w:rsidR="00121FC6" w:rsidRPr="008B63E6">
        <w:rPr>
          <w:rFonts w:ascii="Gill Sans MT" w:hAnsi="Gill Sans MT" w:cstheme="minorHAnsi"/>
          <w:bCs/>
        </w:rPr>
        <w:t xml:space="preserve">; iv) </w:t>
      </w:r>
      <w:r w:rsidR="000D4858" w:rsidRPr="008B63E6">
        <w:rPr>
          <w:rFonts w:ascii="Gill Sans MT" w:hAnsi="Gill Sans MT" w:cstheme="minorHAnsi"/>
          <w:bCs/>
        </w:rPr>
        <w:t>Increase in resources and monitoring of implementation</w:t>
      </w:r>
      <w:r w:rsidR="006A63D6" w:rsidRPr="008B63E6">
        <w:rPr>
          <w:rFonts w:ascii="Gill Sans MT" w:hAnsi="Gill Sans MT" w:cstheme="minorHAnsi"/>
          <w:bCs/>
        </w:rPr>
        <w:t xml:space="preserve"> </w:t>
      </w:r>
      <w:r w:rsidR="000D4858" w:rsidRPr="008B63E6">
        <w:rPr>
          <w:rFonts w:ascii="Gill Sans MT" w:hAnsi="Gill Sans MT" w:cstheme="minorHAnsi"/>
          <w:bCs/>
        </w:rPr>
        <w:t>for coherent, harmonized, effective actions with maximum impact</w:t>
      </w:r>
      <w:r w:rsidR="008B63E6">
        <w:rPr>
          <w:rStyle w:val="FootnoteReference"/>
          <w:rFonts w:ascii="Gill Sans MT" w:hAnsi="Gill Sans MT" w:cstheme="minorHAnsi"/>
          <w:bCs/>
        </w:rPr>
        <w:footnoteReference w:id="41"/>
      </w:r>
      <w:r w:rsidR="008B63E6">
        <w:rPr>
          <w:rFonts w:ascii="Gill Sans MT" w:hAnsi="Gill Sans MT" w:cstheme="minorHAnsi"/>
          <w:bCs/>
        </w:rPr>
        <w:t xml:space="preserve">. </w:t>
      </w:r>
    </w:p>
    <w:p w14:paraId="0A5546C6" w14:textId="71CDA08E" w:rsidR="00C22AFF" w:rsidRPr="00B878EF" w:rsidRDefault="00746956" w:rsidP="00B878EF">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cstheme="minorHAnsi"/>
          <w:bCs/>
        </w:rPr>
      </w:pPr>
      <w:r w:rsidRPr="00B878EF">
        <w:rPr>
          <w:rFonts w:ascii="Gill Sans MT" w:hAnsi="Gill Sans MT" w:cstheme="minorHAnsi"/>
          <w:bCs/>
        </w:rPr>
        <w:t>At the 16</w:t>
      </w:r>
      <w:r w:rsidRPr="00B878EF">
        <w:rPr>
          <w:rFonts w:ascii="Gill Sans MT" w:hAnsi="Gill Sans MT" w:cstheme="minorHAnsi"/>
          <w:bCs/>
          <w:vertAlign w:val="superscript"/>
        </w:rPr>
        <w:t>th</w:t>
      </w:r>
      <w:r w:rsidRPr="00B878EF">
        <w:rPr>
          <w:rFonts w:ascii="Gill Sans MT" w:hAnsi="Gill Sans MT" w:cstheme="minorHAnsi"/>
          <w:bCs/>
        </w:rPr>
        <w:t xml:space="preserve"> ECOWAS Nutrition Forum, there was opportunity to discuss the highlights of the SUN Movement Global Gathering held in Kathmandu, Nepal in November 2019 and the 4</w:t>
      </w:r>
      <w:r w:rsidRPr="00B878EF">
        <w:rPr>
          <w:rFonts w:ascii="Gill Sans MT" w:hAnsi="Gill Sans MT" w:cstheme="minorHAnsi"/>
          <w:bCs/>
          <w:vertAlign w:val="superscript"/>
        </w:rPr>
        <w:t>th</w:t>
      </w:r>
      <w:r w:rsidRPr="00B878EF">
        <w:rPr>
          <w:rFonts w:ascii="Gill Sans MT" w:hAnsi="Gill Sans MT" w:cstheme="minorHAnsi"/>
          <w:bCs/>
        </w:rPr>
        <w:t xml:space="preserve"> FANUS conference in Kigali, Rwanda in August 2019.</w:t>
      </w:r>
      <w:r w:rsidR="005E3432" w:rsidRPr="00B878EF">
        <w:rPr>
          <w:rFonts w:ascii="Gill Sans MT" w:hAnsi="Gill Sans MT" w:cstheme="minorHAnsi"/>
          <w:bCs/>
        </w:rPr>
        <w:t xml:space="preserve"> </w:t>
      </w:r>
      <w:r w:rsidR="005E3432" w:rsidRPr="00B878EF">
        <w:rPr>
          <w:rFonts w:ascii="Gill Sans MT" w:hAnsi="Gill Sans MT"/>
        </w:rPr>
        <w:t>The collaboration is not limited to simple invitations.  We have collaborated with ANS, FANUS in the development of the regional nutrition strategy, developing a harmonized tertiary-level training curriculum for nutrition.</w:t>
      </w:r>
      <w:r w:rsidR="00A670B9" w:rsidRPr="00B878EF">
        <w:rPr>
          <w:rFonts w:ascii="Gill Sans MT" w:hAnsi="Gill Sans MT" w:cstheme="minorHAnsi"/>
          <w:bCs/>
        </w:rPr>
        <w:t xml:space="preserve"> </w:t>
      </w:r>
      <w:r w:rsidR="00A670B9" w:rsidRPr="001370BB">
        <w:rPr>
          <w:rFonts w:ascii="Gill Sans MT" w:hAnsi="Gill Sans MT" w:cstheme="minorHAnsi"/>
          <w:bCs/>
        </w:rPr>
        <w:t xml:space="preserve">Their complementary </w:t>
      </w:r>
      <w:r w:rsidR="00652B20" w:rsidRPr="001370BB">
        <w:rPr>
          <w:rFonts w:ascii="Gill Sans MT" w:hAnsi="Gill Sans MT" w:cstheme="minorHAnsi"/>
          <w:bCs/>
        </w:rPr>
        <w:t xml:space="preserve">field of intervention </w:t>
      </w:r>
      <w:r w:rsidR="007D7DFD" w:rsidRPr="001370BB">
        <w:rPr>
          <w:rFonts w:ascii="Gill Sans MT" w:hAnsi="Gill Sans MT" w:cstheme="minorHAnsi"/>
          <w:bCs/>
        </w:rPr>
        <w:t>could technically enhance the nutrition challenge in the region</w:t>
      </w:r>
      <w:r w:rsidR="00B51915" w:rsidRPr="001370BB">
        <w:rPr>
          <w:rFonts w:ascii="Gill Sans MT" w:hAnsi="Gill Sans MT" w:cstheme="minorHAnsi"/>
          <w:bCs/>
        </w:rPr>
        <w:t>.</w:t>
      </w:r>
    </w:p>
    <w:p w14:paraId="0CA73835" w14:textId="0A427304" w:rsidR="002C06A0" w:rsidRDefault="002C06A0" w:rsidP="001370BB">
      <w:pPr>
        <w:tabs>
          <w:tab w:val="left" w:pos="426"/>
        </w:tabs>
        <w:spacing w:after="0" w:line="240" w:lineRule="auto"/>
        <w:jc w:val="both"/>
        <w:rPr>
          <w:rFonts w:ascii="Gill Sans MT" w:hAnsi="Gill Sans MT" w:cstheme="minorHAnsi"/>
          <w:bCs/>
        </w:rPr>
      </w:pPr>
    </w:p>
    <w:p w14:paraId="508BD836" w14:textId="22BD93E4" w:rsidR="002C06A0" w:rsidRPr="00AB6017" w:rsidRDefault="002C06A0" w:rsidP="00F23F0C">
      <w:pPr>
        <w:pStyle w:val="Heading3"/>
        <w:numPr>
          <w:ilvl w:val="2"/>
          <w:numId w:val="1"/>
        </w:numPr>
        <w:spacing w:line="360" w:lineRule="auto"/>
        <w:rPr>
          <w:rFonts w:ascii="Gill Sans MT" w:hAnsi="Gill Sans MT"/>
          <w:b/>
          <w:bCs/>
          <w:i/>
          <w:iCs/>
          <w:color w:val="0070C0"/>
          <w:sz w:val="22"/>
          <w:szCs w:val="22"/>
        </w:rPr>
      </w:pPr>
      <w:bookmarkStart w:id="218" w:name="_Toc33432560"/>
      <w:bookmarkStart w:id="219" w:name="_Toc33432913"/>
      <w:r>
        <w:rPr>
          <w:rFonts w:ascii="Gill Sans MT" w:hAnsi="Gill Sans MT"/>
          <w:b/>
          <w:bCs/>
          <w:i/>
          <w:iCs/>
          <w:color w:val="0070C0"/>
          <w:sz w:val="22"/>
          <w:szCs w:val="22"/>
        </w:rPr>
        <w:lastRenderedPageBreak/>
        <w:t>Extent of stakeholder engagement before, during and after the Forum</w:t>
      </w:r>
      <w:bookmarkEnd w:id="218"/>
      <w:bookmarkEnd w:id="219"/>
    </w:p>
    <w:p w14:paraId="1650DC27" w14:textId="2CA3E550" w:rsidR="008E455E" w:rsidRDefault="00A04EE2" w:rsidP="001370BB">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Pr>
          <w:rFonts w:ascii="Gill Sans MT" w:hAnsi="Gill Sans MT" w:cstheme="minorHAnsi"/>
          <w:bCs/>
        </w:rPr>
        <w:t xml:space="preserve">The forum is relevant </w:t>
      </w:r>
      <w:r w:rsidR="00817F2E">
        <w:rPr>
          <w:rFonts w:ascii="Gill Sans MT" w:hAnsi="Gill Sans MT" w:cstheme="minorHAnsi"/>
          <w:bCs/>
        </w:rPr>
        <w:t xml:space="preserve">to various stakeholders </w:t>
      </w:r>
      <w:r w:rsidR="00CC02E9">
        <w:rPr>
          <w:rFonts w:ascii="Gill Sans MT" w:hAnsi="Gill Sans MT" w:cstheme="minorHAnsi"/>
          <w:bCs/>
        </w:rPr>
        <w:t xml:space="preserve">including Member States, partners, academic and CSO. </w:t>
      </w:r>
      <w:r w:rsidR="00AA22F5">
        <w:rPr>
          <w:rFonts w:ascii="Gill Sans MT" w:hAnsi="Gill Sans MT" w:cstheme="minorHAnsi"/>
          <w:bCs/>
        </w:rPr>
        <w:t>They perceive</w:t>
      </w:r>
      <w:r w:rsidR="006F6BA5">
        <w:rPr>
          <w:rFonts w:ascii="Gill Sans MT" w:hAnsi="Gill Sans MT" w:cstheme="minorHAnsi"/>
          <w:bCs/>
        </w:rPr>
        <w:t>d</w:t>
      </w:r>
      <w:r w:rsidR="00AA22F5">
        <w:rPr>
          <w:rFonts w:ascii="Gill Sans MT" w:hAnsi="Gill Sans MT" w:cstheme="minorHAnsi"/>
          <w:bCs/>
        </w:rPr>
        <w:t xml:space="preserve"> their voices</w:t>
      </w:r>
      <w:r w:rsidR="000E4F64">
        <w:rPr>
          <w:rFonts w:ascii="Gill Sans MT" w:hAnsi="Gill Sans MT" w:cstheme="minorHAnsi"/>
          <w:bCs/>
        </w:rPr>
        <w:t xml:space="preserve"> and concerns </w:t>
      </w:r>
      <w:r w:rsidR="002D489F">
        <w:rPr>
          <w:rFonts w:ascii="Gill Sans MT" w:hAnsi="Gill Sans MT" w:cstheme="minorHAnsi"/>
          <w:bCs/>
        </w:rPr>
        <w:t xml:space="preserve">being </w:t>
      </w:r>
      <w:r w:rsidR="00F11D09">
        <w:rPr>
          <w:rFonts w:ascii="Gill Sans MT" w:hAnsi="Gill Sans MT" w:cstheme="minorHAnsi"/>
          <w:bCs/>
        </w:rPr>
        <w:t>considered</w:t>
      </w:r>
      <w:r w:rsidR="002D489F">
        <w:rPr>
          <w:rFonts w:ascii="Gill Sans MT" w:hAnsi="Gill Sans MT" w:cstheme="minorHAnsi"/>
          <w:bCs/>
        </w:rPr>
        <w:t xml:space="preserve"> </w:t>
      </w:r>
      <w:r w:rsidR="00C91EBC">
        <w:rPr>
          <w:rFonts w:ascii="Gill Sans MT" w:hAnsi="Gill Sans MT" w:cstheme="minorHAnsi"/>
          <w:bCs/>
        </w:rPr>
        <w:t xml:space="preserve">mostly </w:t>
      </w:r>
      <w:r w:rsidR="00587AD3">
        <w:rPr>
          <w:rFonts w:ascii="Gill Sans MT" w:hAnsi="Gill Sans MT" w:cstheme="minorHAnsi"/>
          <w:bCs/>
        </w:rPr>
        <w:t xml:space="preserve">before and during the </w:t>
      </w:r>
      <w:r w:rsidR="00F11D09">
        <w:rPr>
          <w:rFonts w:ascii="Gill Sans MT" w:hAnsi="Gill Sans MT" w:cstheme="minorHAnsi"/>
          <w:bCs/>
        </w:rPr>
        <w:t xml:space="preserve">forum. </w:t>
      </w:r>
      <w:r w:rsidR="008E455E" w:rsidRPr="001370BB">
        <w:rPr>
          <w:rFonts w:ascii="Gill Sans MT" w:hAnsi="Gill Sans MT" w:cstheme="minorHAnsi"/>
          <w:bCs/>
        </w:rPr>
        <w:t xml:space="preserve">The forum is touching/ </w:t>
      </w:r>
      <w:r w:rsidR="00B01765" w:rsidRPr="001370BB">
        <w:rPr>
          <w:rFonts w:ascii="Gill Sans MT" w:hAnsi="Gill Sans MT" w:cstheme="minorHAnsi"/>
          <w:bCs/>
        </w:rPr>
        <w:t>relevant,</w:t>
      </w:r>
      <w:r w:rsidR="008E455E" w:rsidRPr="001370BB">
        <w:rPr>
          <w:rFonts w:ascii="Gill Sans MT" w:hAnsi="Gill Sans MT" w:cstheme="minorHAnsi"/>
          <w:bCs/>
        </w:rPr>
        <w:t xml:space="preserve"> and it </w:t>
      </w:r>
      <w:proofErr w:type="gramStart"/>
      <w:r w:rsidR="008E455E" w:rsidRPr="001370BB">
        <w:rPr>
          <w:rFonts w:ascii="Gill Sans MT" w:hAnsi="Gill Sans MT" w:cstheme="minorHAnsi"/>
          <w:bCs/>
        </w:rPr>
        <w:t>has to</w:t>
      </w:r>
      <w:proofErr w:type="gramEnd"/>
      <w:r w:rsidR="008E455E" w:rsidRPr="001370BB">
        <w:rPr>
          <w:rFonts w:ascii="Gill Sans MT" w:hAnsi="Gill Sans MT" w:cstheme="minorHAnsi"/>
          <w:bCs/>
        </w:rPr>
        <w:t xml:space="preserve"> be look</w:t>
      </w:r>
      <w:r w:rsidR="00FC7230" w:rsidRPr="001370BB">
        <w:rPr>
          <w:rFonts w:ascii="Gill Sans MT" w:hAnsi="Gill Sans MT" w:cstheme="minorHAnsi"/>
          <w:bCs/>
        </w:rPr>
        <w:t>ed</w:t>
      </w:r>
      <w:r w:rsidR="008E455E" w:rsidRPr="001370BB">
        <w:rPr>
          <w:rFonts w:ascii="Gill Sans MT" w:hAnsi="Gill Sans MT" w:cstheme="minorHAnsi"/>
          <w:bCs/>
        </w:rPr>
        <w:t xml:space="preserve"> at from high level to the lowest level. The high level </w:t>
      </w:r>
      <w:r w:rsidR="005C09D8" w:rsidRPr="001370BB">
        <w:rPr>
          <w:rFonts w:ascii="Gill Sans MT" w:hAnsi="Gill Sans MT" w:cstheme="minorHAnsi"/>
          <w:bCs/>
        </w:rPr>
        <w:t xml:space="preserve">could </w:t>
      </w:r>
      <w:r w:rsidR="008E455E" w:rsidRPr="001370BB">
        <w:rPr>
          <w:rFonts w:ascii="Gill Sans MT" w:hAnsi="Gill Sans MT" w:cstheme="minorHAnsi"/>
          <w:bCs/>
        </w:rPr>
        <w:t>consider and think of it when budgeting and making sure that staff are working / discussing it at different forum.</w:t>
      </w:r>
      <w:r w:rsidR="008E455E" w:rsidRPr="007510A8">
        <w:rPr>
          <w:rFonts w:ascii="Gill Sans MT" w:hAnsi="Gill Sans MT" w:cstheme="minorHAnsi"/>
          <w:bCs/>
        </w:rPr>
        <w:t xml:space="preserve"> </w:t>
      </w:r>
    </w:p>
    <w:p w14:paraId="03B54171" w14:textId="617FA21B" w:rsidR="00A9573A" w:rsidRDefault="00A9573A"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cstheme="minorHAnsi"/>
          <w:bCs/>
        </w:rPr>
      </w:pPr>
      <w:r w:rsidRPr="006B2F53">
        <w:rPr>
          <w:rFonts w:ascii="Gill Sans MT" w:hAnsi="Gill Sans MT" w:cstheme="minorHAnsi"/>
          <w:bCs/>
        </w:rPr>
        <w:t>Forum is see</w:t>
      </w:r>
      <w:r w:rsidR="008669B7">
        <w:rPr>
          <w:rFonts w:ascii="Gill Sans MT" w:hAnsi="Gill Sans MT" w:cstheme="minorHAnsi"/>
          <w:bCs/>
        </w:rPr>
        <w:t>n</w:t>
      </w:r>
      <w:r w:rsidRPr="006B2F53">
        <w:rPr>
          <w:rFonts w:ascii="Gill Sans MT" w:hAnsi="Gill Sans MT" w:cstheme="minorHAnsi"/>
          <w:bCs/>
        </w:rPr>
        <w:t xml:space="preserve"> as a one-off event</w:t>
      </w:r>
      <w:r w:rsidR="002B3F61" w:rsidRPr="006B2F53">
        <w:rPr>
          <w:rFonts w:ascii="Gill Sans MT" w:hAnsi="Gill Sans MT" w:cstheme="minorHAnsi"/>
          <w:bCs/>
        </w:rPr>
        <w:t xml:space="preserve"> as it is</w:t>
      </w:r>
      <w:r w:rsidRPr="006B2F53">
        <w:rPr>
          <w:rFonts w:ascii="Gill Sans MT" w:hAnsi="Gill Sans MT" w:cstheme="minorHAnsi"/>
          <w:bCs/>
        </w:rPr>
        <w:t xml:space="preserve"> dynamic </w:t>
      </w:r>
      <w:r w:rsidR="002B3F61" w:rsidRPr="006B2F53">
        <w:rPr>
          <w:rFonts w:ascii="Gill Sans MT" w:hAnsi="Gill Sans MT" w:cstheme="minorHAnsi"/>
          <w:bCs/>
        </w:rPr>
        <w:t>four</w:t>
      </w:r>
      <w:r w:rsidRPr="006B2F53">
        <w:rPr>
          <w:rFonts w:ascii="Gill Sans MT" w:hAnsi="Gill Sans MT" w:cstheme="minorHAnsi"/>
          <w:bCs/>
        </w:rPr>
        <w:t xml:space="preserve"> months before and </w:t>
      </w:r>
      <w:r w:rsidR="008F7632">
        <w:rPr>
          <w:rFonts w:ascii="Gill Sans MT" w:hAnsi="Gill Sans MT" w:cstheme="minorHAnsi"/>
          <w:bCs/>
        </w:rPr>
        <w:t>one</w:t>
      </w:r>
      <w:r w:rsidRPr="006B2F53">
        <w:rPr>
          <w:rFonts w:ascii="Gill Sans MT" w:hAnsi="Gill Sans MT" w:cstheme="minorHAnsi"/>
          <w:bCs/>
        </w:rPr>
        <w:t xml:space="preserve"> month after</w:t>
      </w:r>
      <w:r w:rsidR="002B3F61" w:rsidRPr="006B2F53">
        <w:rPr>
          <w:rFonts w:ascii="Gill Sans MT" w:hAnsi="Gill Sans MT" w:cstheme="minorHAnsi"/>
          <w:bCs/>
        </w:rPr>
        <w:t xml:space="preserve">. </w:t>
      </w:r>
      <w:r w:rsidR="00997B65" w:rsidRPr="006B2F53">
        <w:rPr>
          <w:rFonts w:ascii="Gill Sans MT" w:hAnsi="Gill Sans MT" w:cstheme="minorHAnsi"/>
          <w:bCs/>
        </w:rPr>
        <w:t xml:space="preserve">Most often, there </w:t>
      </w:r>
      <w:r w:rsidR="00F05695">
        <w:rPr>
          <w:rFonts w:ascii="Gill Sans MT" w:hAnsi="Gill Sans MT" w:cstheme="minorHAnsi"/>
          <w:bCs/>
        </w:rPr>
        <w:t>are</w:t>
      </w:r>
      <w:r w:rsidR="00F05695" w:rsidRPr="006B2F53">
        <w:rPr>
          <w:rFonts w:ascii="Gill Sans MT" w:hAnsi="Gill Sans MT" w:cstheme="minorHAnsi"/>
          <w:bCs/>
        </w:rPr>
        <w:t xml:space="preserve"> </w:t>
      </w:r>
      <w:r w:rsidR="00997B65" w:rsidRPr="006B2F53">
        <w:rPr>
          <w:rFonts w:ascii="Gill Sans MT" w:hAnsi="Gill Sans MT" w:cstheme="minorHAnsi"/>
          <w:bCs/>
        </w:rPr>
        <w:t>no follow up meetings afte</w:t>
      </w:r>
      <w:r w:rsidR="006B2F53" w:rsidRPr="006B2F53">
        <w:rPr>
          <w:rFonts w:ascii="Gill Sans MT" w:hAnsi="Gill Sans MT" w:cstheme="minorHAnsi"/>
          <w:bCs/>
        </w:rPr>
        <w:t xml:space="preserve">r the forum. </w:t>
      </w:r>
      <w:r w:rsidRPr="006B2F53">
        <w:rPr>
          <w:rFonts w:ascii="Gill Sans MT" w:hAnsi="Gill Sans MT" w:cstheme="minorHAnsi"/>
          <w:bCs/>
        </w:rPr>
        <w:t xml:space="preserve">Before the forum, </w:t>
      </w:r>
      <w:r w:rsidR="005118BB">
        <w:rPr>
          <w:rFonts w:ascii="Gill Sans MT" w:hAnsi="Gill Sans MT" w:cstheme="minorHAnsi"/>
          <w:bCs/>
        </w:rPr>
        <w:t>actors revise</w:t>
      </w:r>
      <w:r w:rsidR="00F073BE">
        <w:rPr>
          <w:rFonts w:ascii="Gill Sans MT" w:hAnsi="Gill Sans MT" w:cstheme="minorHAnsi"/>
          <w:bCs/>
        </w:rPr>
        <w:t xml:space="preserve"> </w:t>
      </w:r>
      <w:r w:rsidRPr="006B2F53">
        <w:rPr>
          <w:rFonts w:ascii="Gill Sans MT" w:hAnsi="Gill Sans MT" w:cstheme="minorHAnsi"/>
          <w:bCs/>
        </w:rPr>
        <w:t xml:space="preserve">update </w:t>
      </w:r>
      <w:r w:rsidR="00F073BE">
        <w:rPr>
          <w:rFonts w:ascii="Gill Sans MT" w:hAnsi="Gill Sans MT" w:cstheme="minorHAnsi"/>
          <w:bCs/>
        </w:rPr>
        <w:t xml:space="preserve">on </w:t>
      </w:r>
      <w:r w:rsidRPr="006B2F53">
        <w:rPr>
          <w:rFonts w:ascii="Gill Sans MT" w:hAnsi="Gill Sans MT" w:cstheme="minorHAnsi"/>
          <w:bCs/>
        </w:rPr>
        <w:t>what has already been done</w:t>
      </w:r>
      <w:r w:rsidR="00F073BE">
        <w:rPr>
          <w:rFonts w:ascii="Gill Sans MT" w:hAnsi="Gill Sans MT" w:cstheme="minorHAnsi"/>
          <w:bCs/>
        </w:rPr>
        <w:t xml:space="preserve"> and they share</w:t>
      </w:r>
      <w:r w:rsidR="00BD6E4D">
        <w:rPr>
          <w:rFonts w:ascii="Gill Sans MT" w:hAnsi="Gill Sans MT" w:cstheme="minorHAnsi"/>
          <w:bCs/>
        </w:rPr>
        <w:t xml:space="preserve"> experience and country </w:t>
      </w:r>
      <w:r w:rsidR="00F05695">
        <w:rPr>
          <w:rFonts w:ascii="Gill Sans MT" w:hAnsi="Gill Sans MT" w:cstheme="minorHAnsi"/>
          <w:bCs/>
        </w:rPr>
        <w:t xml:space="preserve">good </w:t>
      </w:r>
      <w:r w:rsidR="00BD6E4D">
        <w:rPr>
          <w:rFonts w:ascii="Gill Sans MT" w:hAnsi="Gill Sans MT" w:cstheme="minorHAnsi"/>
          <w:bCs/>
        </w:rPr>
        <w:t>practices d</w:t>
      </w:r>
      <w:r w:rsidRPr="006B2F53">
        <w:rPr>
          <w:rFonts w:ascii="Gill Sans MT" w:hAnsi="Gill Sans MT" w:cstheme="minorHAnsi"/>
          <w:bCs/>
        </w:rPr>
        <w:t>uring the forum</w:t>
      </w:r>
      <w:r w:rsidR="00BD6E4D">
        <w:rPr>
          <w:rFonts w:ascii="Gill Sans MT" w:hAnsi="Gill Sans MT" w:cstheme="minorHAnsi"/>
          <w:bCs/>
        </w:rPr>
        <w:t>.</w:t>
      </w:r>
    </w:p>
    <w:p w14:paraId="5A3B908E" w14:textId="3F37DBF5" w:rsidR="00955BD0" w:rsidRPr="00084A11" w:rsidRDefault="00BD6E4D" w:rsidP="00084A11">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cstheme="minorHAnsi"/>
        </w:rPr>
      </w:pPr>
      <w:r w:rsidRPr="00823707">
        <w:rPr>
          <w:rFonts w:ascii="Gill Sans MT" w:hAnsi="Gill Sans MT" w:cstheme="minorHAnsi"/>
          <w:bCs/>
        </w:rPr>
        <w:t xml:space="preserve">During the forum, resolutions and recommendations are always taken </w:t>
      </w:r>
      <w:proofErr w:type="gramStart"/>
      <w:r w:rsidRPr="00823707">
        <w:rPr>
          <w:rFonts w:ascii="Gill Sans MT" w:hAnsi="Gill Sans MT" w:cstheme="minorHAnsi"/>
          <w:bCs/>
        </w:rPr>
        <w:t>on the basis of</w:t>
      </w:r>
      <w:proofErr w:type="gramEnd"/>
      <w:r w:rsidRPr="00823707">
        <w:rPr>
          <w:rFonts w:ascii="Gill Sans MT" w:hAnsi="Gill Sans MT" w:cstheme="minorHAnsi"/>
          <w:bCs/>
        </w:rPr>
        <w:t xml:space="preserve"> discussions where all stakeholders and participants submit their concerns which are analyzed and taken into account whenever they are</w:t>
      </w:r>
      <w:r w:rsidR="00F15751">
        <w:rPr>
          <w:rFonts w:ascii="Gill Sans MT" w:hAnsi="Gill Sans MT" w:cstheme="minorHAnsi"/>
          <w:bCs/>
        </w:rPr>
        <w:t xml:space="preserve"> judged</w:t>
      </w:r>
      <w:r w:rsidRPr="00823707">
        <w:rPr>
          <w:rFonts w:ascii="Gill Sans MT" w:hAnsi="Gill Sans MT" w:cstheme="minorHAnsi"/>
          <w:bCs/>
        </w:rPr>
        <w:t xml:space="preserve"> relevant.</w:t>
      </w:r>
      <w:r w:rsidR="00137960" w:rsidRPr="00823707">
        <w:rPr>
          <w:rFonts w:ascii="Gill Sans MT" w:hAnsi="Gill Sans MT" w:cstheme="minorHAnsi"/>
          <w:bCs/>
        </w:rPr>
        <w:t xml:space="preserve"> </w:t>
      </w:r>
      <w:r w:rsidRPr="00823707">
        <w:rPr>
          <w:rFonts w:ascii="Gill Sans MT" w:hAnsi="Gill Sans MT" w:cstheme="minorHAnsi"/>
          <w:bCs/>
        </w:rPr>
        <w:t xml:space="preserve">Non-state actors, </w:t>
      </w:r>
      <w:r w:rsidR="0056423E" w:rsidRPr="00823707">
        <w:rPr>
          <w:rFonts w:ascii="Gill Sans MT" w:hAnsi="Gill Sans MT" w:cstheme="minorHAnsi"/>
          <w:bCs/>
        </w:rPr>
        <w:t>CSO</w:t>
      </w:r>
      <w:r w:rsidRPr="00823707">
        <w:rPr>
          <w:rFonts w:ascii="Gill Sans MT" w:hAnsi="Gill Sans MT" w:cstheme="minorHAnsi"/>
          <w:bCs/>
        </w:rPr>
        <w:t xml:space="preserve">, private sector and academics do not consider themselves to be well valued in the forum process (before, during and after). For example, absence at the Monrovia forum of a panel including </w:t>
      </w:r>
      <w:r w:rsidR="009956E2" w:rsidRPr="00823707">
        <w:rPr>
          <w:rFonts w:ascii="Gill Sans MT" w:hAnsi="Gill Sans MT" w:cstheme="minorHAnsi"/>
          <w:bCs/>
        </w:rPr>
        <w:t>CSO</w:t>
      </w:r>
      <w:r w:rsidRPr="00823707">
        <w:rPr>
          <w:rFonts w:ascii="Gill Sans MT" w:hAnsi="Gill Sans MT" w:cstheme="minorHAnsi"/>
          <w:bCs/>
        </w:rPr>
        <w:t xml:space="preserve"> in specific activities </w:t>
      </w:r>
      <w:r w:rsidR="009956E2" w:rsidRPr="00823707">
        <w:rPr>
          <w:rFonts w:ascii="Gill Sans MT" w:hAnsi="Gill Sans MT" w:cstheme="minorHAnsi"/>
          <w:bCs/>
        </w:rPr>
        <w:t>of</w:t>
      </w:r>
      <w:r w:rsidRPr="00823707">
        <w:rPr>
          <w:rFonts w:ascii="Gill Sans MT" w:hAnsi="Gill Sans MT" w:cstheme="minorHAnsi"/>
          <w:bCs/>
        </w:rPr>
        <w:t xml:space="preserve"> the nutrition of adolescent girls</w:t>
      </w:r>
      <w:r w:rsidR="00A50526" w:rsidRPr="00823707">
        <w:rPr>
          <w:rFonts w:ascii="Gill Sans MT" w:hAnsi="Gill Sans MT" w:cstheme="minorHAnsi"/>
          <w:bCs/>
        </w:rPr>
        <w:t xml:space="preserve"> was recorded</w:t>
      </w:r>
      <w:r w:rsidRPr="00823707">
        <w:rPr>
          <w:rFonts w:ascii="Gill Sans MT" w:hAnsi="Gill Sans MT" w:cstheme="minorHAnsi"/>
          <w:bCs/>
        </w:rPr>
        <w:t>.</w:t>
      </w:r>
      <w:r w:rsidR="00E918D1" w:rsidRPr="00823707">
        <w:rPr>
          <w:rFonts w:ascii="Gill Sans MT" w:hAnsi="Gill Sans MT" w:cstheme="minorHAnsi"/>
          <w:bCs/>
        </w:rPr>
        <w:t xml:space="preserve"> </w:t>
      </w:r>
      <w:r w:rsidR="001915C6" w:rsidRPr="00823707">
        <w:rPr>
          <w:rFonts w:ascii="Gill Sans MT" w:hAnsi="Gill Sans MT" w:cstheme="minorHAnsi"/>
          <w:bCs/>
        </w:rPr>
        <w:t>E</w:t>
      </w:r>
      <w:r w:rsidRPr="00823707">
        <w:rPr>
          <w:rFonts w:ascii="Gill Sans MT" w:hAnsi="Gill Sans MT" w:cstheme="minorHAnsi"/>
          <w:bCs/>
        </w:rPr>
        <w:t xml:space="preserve">fforts </w:t>
      </w:r>
      <w:r w:rsidR="00E76D59" w:rsidRPr="00823707">
        <w:rPr>
          <w:rFonts w:ascii="Gill Sans MT" w:hAnsi="Gill Sans MT" w:cstheme="minorHAnsi"/>
          <w:bCs/>
        </w:rPr>
        <w:t>were</w:t>
      </w:r>
      <w:r w:rsidRPr="00823707">
        <w:rPr>
          <w:rFonts w:ascii="Gill Sans MT" w:hAnsi="Gill Sans MT" w:cstheme="minorHAnsi"/>
          <w:bCs/>
        </w:rPr>
        <w:t xml:space="preserve"> made to improve the process with the meeting of partners during the </w:t>
      </w:r>
      <w:r w:rsidR="007551C2">
        <w:rPr>
          <w:rFonts w:ascii="Gill Sans MT" w:hAnsi="Gill Sans MT" w:cstheme="minorHAnsi"/>
          <w:bCs/>
        </w:rPr>
        <w:t>201</w:t>
      </w:r>
      <w:r w:rsidR="00406553">
        <w:rPr>
          <w:rFonts w:ascii="Gill Sans MT" w:hAnsi="Gill Sans MT" w:cstheme="minorHAnsi"/>
          <w:bCs/>
        </w:rPr>
        <w:t xml:space="preserve">7 </w:t>
      </w:r>
      <w:r w:rsidRPr="00823707">
        <w:rPr>
          <w:rFonts w:ascii="Gill Sans MT" w:hAnsi="Gill Sans MT" w:cstheme="minorHAnsi"/>
          <w:bCs/>
        </w:rPr>
        <w:t>Bissau forum.</w:t>
      </w:r>
      <w:r w:rsidR="005E4B29" w:rsidRPr="00823707">
        <w:rPr>
          <w:rFonts w:ascii="Gill Sans MT" w:hAnsi="Gill Sans MT" w:cstheme="minorHAnsi"/>
          <w:bCs/>
        </w:rPr>
        <w:t xml:space="preserve"> </w:t>
      </w:r>
    </w:p>
    <w:p w14:paraId="4A747789" w14:textId="6CE9AFD5" w:rsidR="00955BD0" w:rsidRDefault="00EC1378">
      <w:pPr>
        <w:rPr>
          <w:rFonts w:ascii="Gill Sans MT" w:eastAsiaTheme="majorEastAsia" w:hAnsi="Gill Sans MT" w:cstheme="majorBidi"/>
          <w:b/>
          <w:bCs/>
          <w:color w:val="0070C0"/>
          <w:sz w:val="24"/>
          <w:szCs w:val="24"/>
        </w:rPr>
      </w:pPr>
      <w:r w:rsidRPr="00DE345B">
        <w:rPr>
          <w:noProof/>
          <w:lang w:val="fr-FR" w:eastAsia="fr-FR"/>
        </w:rPr>
        <mc:AlternateContent>
          <mc:Choice Requires="wps">
            <w:drawing>
              <wp:anchor distT="0" distB="0" distL="114300" distR="114300" simplePos="0" relativeHeight="251654656" behindDoc="0" locked="0" layoutInCell="1" allowOverlap="1" wp14:anchorId="4AB9B117" wp14:editId="45B488EC">
                <wp:simplePos x="0" y="0"/>
                <wp:positionH relativeFrom="margin">
                  <wp:posOffset>-28575</wp:posOffset>
                </wp:positionH>
                <wp:positionV relativeFrom="paragraph">
                  <wp:posOffset>95885</wp:posOffset>
                </wp:positionV>
                <wp:extent cx="6162675" cy="4791075"/>
                <wp:effectExtent l="0" t="0" r="28575" b="28575"/>
                <wp:wrapNone/>
                <wp:docPr id="6" name="Rectangle : coins arrondis 6"/>
                <wp:cNvGraphicFramePr/>
                <a:graphic xmlns:a="http://schemas.openxmlformats.org/drawingml/2006/main">
                  <a:graphicData uri="http://schemas.microsoft.com/office/word/2010/wordprocessingShape">
                    <wps:wsp>
                      <wps:cNvSpPr/>
                      <wps:spPr>
                        <a:xfrm>
                          <a:off x="0" y="0"/>
                          <a:ext cx="6162675" cy="479107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1D45E11" w14:textId="5D78E7C3" w:rsidR="00CD7B35" w:rsidRPr="00580E32" w:rsidRDefault="00CD7B35" w:rsidP="00B2746D">
                            <w:pPr>
                              <w:spacing w:after="0" w:line="240" w:lineRule="auto"/>
                              <w:jc w:val="both"/>
                              <w:rPr>
                                <w:rFonts w:ascii="Gill Sans MT" w:hAnsi="Gill Sans MT" w:cstheme="minorHAnsi"/>
                                <w:b/>
                                <w:color w:val="000000" w:themeColor="text1"/>
                                <w:sz w:val="20"/>
                              </w:rPr>
                            </w:pPr>
                            <w:r w:rsidRPr="00580E32">
                              <w:rPr>
                                <w:rFonts w:ascii="Gill Sans MT" w:hAnsi="Gill Sans MT" w:cstheme="minorHAnsi"/>
                                <w:b/>
                                <w:color w:val="000000" w:themeColor="text1"/>
                                <w:sz w:val="20"/>
                              </w:rPr>
                              <w:t xml:space="preserve">Box 1: </w:t>
                            </w:r>
                            <w:r>
                              <w:rPr>
                                <w:rFonts w:ascii="Gill Sans MT" w:hAnsi="Gill Sans MT" w:cstheme="minorHAnsi"/>
                                <w:b/>
                                <w:color w:val="000000" w:themeColor="text1"/>
                                <w:sz w:val="20"/>
                              </w:rPr>
                              <w:t>Preliminary</w:t>
                            </w:r>
                            <w:r w:rsidRPr="00580E32">
                              <w:rPr>
                                <w:rFonts w:ascii="Gill Sans MT" w:hAnsi="Gill Sans MT" w:cstheme="minorHAnsi"/>
                                <w:b/>
                                <w:color w:val="000000" w:themeColor="text1"/>
                                <w:sz w:val="20"/>
                              </w:rPr>
                              <w:t xml:space="preserve"> conclusion</w:t>
                            </w:r>
                            <w:r>
                              <w:rPr>
                                <w:rFonts w:ascii="Gill Sans MT" w:hAnsi="Gill Sans MT" w:cstheme="minorHAnsi"/>
                                <w:b/>
                                <w:color w:val="000000" w:themeColor="text1"/>
                                <w:sz w:val="20"/>
                              </w:rPr>
                              <w:t>s</w:t>
                            </w:r>
                            <w:r w:rsidRPr="00580E32">
                              <w:rPr>
                                <w:rFonts w:ascii="Gill Sans MT" w:hAnsi="Gill Sans MT" w:cstheme="minorHAnsi"/>
                                <w:b/>
                                <w:color w:val="000000" w:themeColor="text1"/>
                                <w:sz w:val="20"/>
                              </w:rPr>
                              <w:t xml:space="preserve"> – Relevance  </w:t>
                            </w:r>
                          </w:p>
                          <w:p w14:paraId="0E002A70" w14:textId="27B2D00D" w:rsidR="00CD7B35" w:rsidRDefault="00CD7B35" w:rsidP="00EF4E03">
                            <w:pPr>
                              <w:spacing w:line="256" w:lineRule="auto"/>
                              <w:jc w:val="both"/>
                              <w:rPr>
                                <w:rFonts w:ascii="Gill Sans MT" w:hAnsi="Gill Sans MT"/>
                                <w:i/>
                                <w:iCs/>
                              </w:rPr>
                            </w:pPr>
                            <w:r>
                              <w:rPr>
                                <w:rFonts w:ascii="Gill Sans MT" w:hAnsi="Gill Sans MT"/>
                                <w:i/>
                                <w:iCs/>
                              </w:rPr>
                              <w:t>REL1: The nutrition forum was found very relevant in addressing the evolving needs of the nutrition and health sectors, and of stakeholders mostly for Member States over the past two decades. This has been expressed through the adoption of national nutrition policy and national nutrition action plans in almost all the 15</w:t>
                            </w:r>
                            <w:r>
                              <w:rPr>
                                <w:rFonts w:ascii="Gill Sans MT" w:hAnsi="Gill Sans MT"/>
                                <w:i/>
                                <w:iCs/>
                                <w:vertAlign w:val="superscript"/>
                              </w:rPr>
                              <w:t xml:space="preserve"> </w:t>
                            </w:r>
                            <w:r>
                              <w:rPr>
                                <w:rFonts w:ascii="Gill Sans MT" w:hAnsi="Gill Sans MT"/>
                                <w:i/>
                                <w:iCs/>
                              </w:rPr>
                              <w:t>countries. Key informants affirmed that the forum is the first and unique initiative in its nature to gather all stakeholders engaged in the nutrition sector such as sectoral ministries of the 15 member States, both technical and financial partners including UNICEF, WFP, NGOs and CSOs</w:t>
                            </w:r>
                            <w:r>
                              <w:rPr>
                                <w:rFonts w:cstheme="minorHAnsi"/>
                                <w:i/>
                                <w:iCs/>
                                <w:color w:val="000000" w:themeColor="text1"/>
                              </w:rPr>
                              <w:t xml:space="preserve">. </w:t>
                            </w:r>
                            <w:r w:rsidRPr="00FE0E0F">
                              <w:rPr>
                                <w:rFonts w:cstheme="minorHAnsi"/>
                                <w:i/>
                                <w:iCs/>
                                <w:color w:val="000000" w:themeColor="text1"/>
                              </w:rPr>
                              <w:t>(Par. 6</w:t>
                            </w:r>
                            <w:r>
                              <w:rPr>
                                <w:rFonts w:cstheme="minorHAnsi"/>
                                <w:i/>
                                <w:iCs/>
                                <w:color w:val="000000" w:themeColor="text1"/>
                              </w:rPr>
                              <w:t>7</w:t>
                            </w:r>
                            <w:r w:rsidRPr="00FE0E0F">
                              <w:rPr>
                                <w:rFonts w:cstheme="minorHAnsi"/>
                                <w:i/>
                                <w:iCs/>
                                <w:color w:val="000000" w:themeColor="text1"/>
                              </w:rPr>
                              <w:t xml:space="preserve">, </w:t>
                            </w:r>
                            <w:r>
                              <w:rPr>
                                <w:rFonts w:cstheme="minorHAnsi"/>
                                <w:i/>
                                <w:iCs/>
                                <w:color w:val="000000" w:themeColor="text1"/>
                              </w:rPr>
                              <w:t>68 and</w:t>
                            </w:r>
                            <w:r w:rsidRPr="00FE0E0F">
                              <w:rPr>
                                <w:rFonts w:cstheme="minorHAnsi"/>
                                <w:i/>
                                <w:iCs/>
                                <w:color w:val="000000" w:themeColor="text1"/>
                              </w:rPr>
                              <w:t xml:space="preserve"> </w:t>
                            </w:r>
                            <w:r>
                              <w:rPr>
                                <w:rFonts w:cstheme="minorHAnsi"/>
                                <w:i/>
                                <w:iCs/>
                                <w:color w:val="000000" w:themeColor="text1"/>
                              </w:rPr>
                              <w:t>69</w:t>
                            </w:r>
                            <w:r w:rsidRPr="00FE0E0F">
                              <w:rPr>
                                <w:rFonts w:cstheme="minorHAnsi"/>
                                <w:i/>
                                <w:iCs/>
                                <w:color w:val="000000" w:themeColor="text1"/>
                              </w:rPr>
                              <w:t>).</w:t>
                            </w:r>
                          </w:p>
                          <w:p w14:paraId="6FC3B415" w14:textId="45BC7D59" w:rsidR="00CD7B35" w:rsidRDefault="00CD7B35" w:rsidP="00EF4E03">
                            <w:pPr>
                              <w:spacing w:line="256" w:lineRule="auto"/>
                              <w:jc w:val="both"/>
                              <w:rPr>
                                <w:rFonts w:ascii="Gill Sans MT" w:hAnsi="Gill Sans MT"/>
                                <w:i/>
                                <w:iCs/>
                              </w:rPr>
                            </w:pPr>
                            <w:r>
                              <w:rPr>
                                <w:rFonts w:ascii="Gill Sans MT" w:hAnsi="Gill Sans MT"/>
                                <w:i/>
                                <w:iCs/>
                              </w:rPr>
                              <w:t xml:space="preserve">REL2: </w:t>
                            </w:r>
                            <w:r w:rsidRPr="009A06C7">
                              <w:rPr>
                                <w:rFonts w:ascii="Gill Sans MT" w:hAnsi="Gill Sans MT"/>
                                <w:i/>
                                <w:iCs/>
                              </w:rPr>
                              <w:t>The forum was designed to</w:t>
                            </w:r>
                            <w:r>
                              <w:rPr>
                                <w:rFonts w:ascii="Gill Sans MT" w:hAnsi="Gill Sans MT"/>
                                <w:i/>
                                <w:iCs/>
                              </w:rPr>
                              <w:t xml:space="preserve"> and is</w:t>
                            </w:r>
                            <w:r w:rsidRPr="009A06C7">
                              <w:rPr>
                                <w:rFonts w:ascii="Gill Sans MT" w:hAnsi="Gill Sans MT"/>
                                <w:i/>
                                <w:iCs/>
                              </w:rPr>
                              <w:t xml:space="preserve"> achieving its intended objectives</w:t>
                            </w:r>
                            <w:r>
                              <w:rPr>
                                <w:rFonts w:ascii="Gill Sans MT" w:hAnsi="Gill Sans MT"/>
                                <w:i/>
                                <w:iCs/>
                              </w:rPr>
                              <w:t xml:space="preserve"> which</w:t>
                            </w:r>
                            <w:r w:rsidRPr="009A06C7">
                              <w:rPr>
                                <w:rFonts w:ascii="Gill Sans MT" w:hAnsi="Gill Sans MT"/>
                                <w:i/>
                                <w:iCs/>
                              </w:rPr>
                              <w:t xml:space="preserve"> are aligned to </w:t>
                            </w:r>
                            <w:r>
                              <w:rPr>
                                <w:rFonts w:ascii="Gill Sans MT" w:hAnsi="Gill Sans MT"/>
                                <w:i/>
                                <w:iCs/>
                              </w:rPr>
                              <w:t xml:space="preserve">Member States’ nutrition policies and to </w:t>
                            </w:r>
                            <w:r w:rsidRPr="009A06C7">
                              <w:rPr>
                                <w:rFonts w:ascii="Gill Sans MT" w:hAnsi="Gill Sans MT"/>
                                <w:i/>
                                <w:iCs/>
                              </w:rPr>
                              <w:t xml:space="preserve">the ECOWAS regional nutrition strategies and policies. This include the country nutrition policies, nutrition action plans, and 2018-2025 ECOWAS Regional nutrition strategy. </w:t>
                            </w:r>
                            <w:r>
                              <w:rPr>
                                <w:rFonts w:ascii="Gill Sans MT" w:hAnsi="Gill Sans MT"/>
                                <w:i/>
                                <w:iCs/>
                              </w:rPr>
                              <w:t xml:space="preserve">Governance and planning mechanisms are also part of the forum debates. The mid-term review provides an opportunity to assess the level of implementation of recommendations by Member States, and to reflect on the experiences, challenges, and lessons learned. This is helpful to position Member States in the implementation of the Sustainable Development agenda. </w:t>
                            </w:r>
                            <w:r w:rsidRPr="00FE0E0F">
                              <w:rPr>
                                <w:rFonts w:ascii="Gill Sans MT" w:hAnsi="Gill Sans MT"/>
                                <w:i/>
                                <w:iCs/>
                              </w:rPr>
                              <w:t>(Par. 7</w:t>
                            </w:r>
                            <w:r>
                              <w:rPr>
                                <w:rFonts w:ascii="Gill Sans MT" w:hAnsi="Gill Sans MT"/>
                                <w:i/>
                                <w:iCs/>
                              </w:rPr>
                              <w:t>1</w:t>
                            </w:r>
                            <w:r w:rsidRPr="00FE0E0F">
                              <w:rPr>
                                <w:rFonts w:ascii="Gill Sans MT" w:hAnsi="Gill Sans MT"/>
                                <w:i/>
                                <w:iCs/>
                              </w:rPr>
                              <w:t>, 7</w:t>
                            </w:r>
                            <w:r>
                              <w:rPr>
                                <w:rFonts w:ascii="Gill Sans MT" w:hAnsi="Gill Sans MT"/>
                                <w:i/>
                                <w:iCs/>
                              </w:rPr>
                              <w:t>2</w:t>
                            </w:r>
                            <w:r w:rsidRPr="00FE0E0F">
                              <w:rPr>
                                <w:rFonts w:ascii="Gill Sans MT" w:hAnsi="Gill Sans MT"/>
                                <w:i/>
                                <w:iCs/>
                              </w:rPr>
                              <w:t>, 7</w:t>
                            </w:r>
                            <w:r>
                              <w:rPr>
                                <w:rFonts w:ascii="Gill Sans MT" w:hAnsi="Gill Sans MT"/>
                                <w:i/>
                                <w:iCs/>
                              </w:rPr>
                              <w:t>4</w:t>
                            </w:r>
                            <w:r w:rsidRPr="00FE0E0F">
                              <w:rPr>
                                <w:rFonts w:ascii="Gill Sans MT" w:hAnsi="Gill Sans MT"/>
                                <w:i/>
                                <w:iCs/>
                              </w:rPr>
                              <w:t>, 7</w:t>
                            </w:r>
                            <w:r>
                              <w:rPr>
                                <w:rFonts w:ascii="Gill Sans MT" w:hAnsi="Gill Sans MT"/>
                                <w:i/>
                                <w:iCs/>
                              </w:rPr>
                              <w:t>5, 76</w:t>
                            </w:r>
                            <w:r w:rsidRPr="00FE0E0F">
                              <w:rPr>
                                <w:rFonts w:ascii="Gill Sans MT" w:hAnsi="Gill Sans MT"/>
                                <w:i/>
                                <w:iCs/>
                              </w:rPr>
                              <w:t xml:space="preserve"> and 7</w:t>
                            </w:r>
                            <w:r>
                              <w:rPr>
                                <w:rFonts w:ascii="Gill Sans MT" w:hAnsi="Gill Sans MT"/>
                                <w:i/>
                                <w:iCs/>
                              </w:rPr>
                              <w:t xml:space="preserve">7). </w:t>
                            </w:r>
                          </w:p>
                          <w:p w14:paraId="0DF63B47" w14:textId="17340D22" w:rsidR="00CD7B35" w:rsidRDefault="00CD7B35" w:rsidP="00EF4E03">
                            <w:pPr>
                              <w:spacing w:line="256" w:lineRule="auto"/>
                              <w:jc w:val="both"/>
                              <w:rPr>
                                <w:rFonts w:ascii="Gill Sans MT" w:hAnsi="Gill Sans MT"/>
                                <w:i/>
                                <w:iCs/>
                              </w:rPr>
                            </w:pPr>
                            <w:r>
                              <w:rPr>
                                <w:rFonts w:ascii="Gill Sans MT" w:hAnsi="Gill Sans MT"/>
                                <w:i/>
                                <w:iCs/>
                              </w:rPr>
                              <w:t xml:space="preserve">REL3: </w:t>
                            </w:r>
                            <w:r w:rsidRPr="009A06C7">
                              <w:rPr>
                                <w:rFonts w:ascii="Gill Sans MT" w:hAnsi="Gill Sans MT"/>
                                <w:i/>
                                <w:iCs/>
                              </w:rPr>
                              <w:t>Moreover, the ECOWAS Nutrition forum is complementary with other high-level events and platforms</w:t>
                            </w:r>
                            <w:r>
                              <w:rPr>
                                <w:rFonts w:ascii="Gill Sans MT" w:hAnsi="Gill Sans MT"/>
                                <w:i/>
                                <w:iCs/>
                              </w:rPr>
                              <w:t xml:space="preserve"> such as t</w:t>
                            </w:r>
                            <w:r w:rsidRPr="009A06C7">
                              <w:rPr>
                                <w:rFonts w:ascii="Gill Sans MT" w:hAnsi="Gill Sans MT"/>
                                <w:i/>
                                <w:iCs/>
                              </w:rPr>
                              <w:t>he Federation of African Nutrition Societies (FANUS), the Scaling Up Nutrition (SUN) of the United Nations, and the Regional Centre of Excellence Against Hunger and Malnutrition (CERFAM)</w:t>
                            </w:r>
                            <w:r>
                              <w:rPr>
                                <w:rFonts w:ascii="Gill Sans MT" w:hAnsi="Gill Sans MT"/>
                                <w:i/>
                                <w:iCs/>
                              </w:rPr>
                              <w:t>. Finally, forum debates involve issues on g</w:t>
                            </w:r>
                            <w:r w:rsidRPr="009A06C7">
                              <w:rPr>
                                <w:rFonts w:ascii="Gill Sans MT" w:hAnsi="Gill Sans MT"/>
                                <w:i/>
                                <w:iCs/>
                              </w:rPr>
                              <w:t>overnance and planning mechanisms</w:t>
                            </w:r>
                            <w:r>
                              <w:rPr>
                                <w:rFonts w:ascii="Gill Sans MT" w:hAnsi="Gill Sans MT"/>
                                <w:i/>
                                <w:iCs/>
                              </w:rPr>
                              <w:t xml:space="preserve">. </w:t>
                            </w:r>
                            <w:r w:rsidRPr="009A06C7">
                              <w:rPr>
                                <w:rFonts w:ascii="Gill Sans MT" w:hAnsi="Gill Sans MT"/>
                                <w:i/>
                                <w:iCs/>
                              </w:rPr>
                              <w:t xml:space="preserve">This is helpful to position Member States in the implementation of the Sustainable Development agenda. </w:t>
                            </w:r>
                            <w:r w:rsidRPr="00FE0E0F">
                              <w:rPr>
                                <w:rFonts w:ascii="Gill Sans MT" w:hAnsi="Gill Sans MT"/>
                                <w:i/>
                                <w:iCs/>
                              </w:rPr>
                              <w:t>(Par. 7</w:t>
                            </w:r>
                            <w:r>
                              <w:rPr>
                                <w:rFonts w:ascii="Gill Sans MT" w:hAnsi="Gill Sans MT"/>
                                <w:i/>
                                <w:iCs/>
                              </w:rPr>
                              <w:t>8</w:t>
                            </w:r>
                            <w:r w:rsidRPr="00FE0E0F">
                              <w:rPr>
                                <w:rFonts w:ascii="Gill Sans MT" w:hAnsi="Gill Sans MT"/>
                                <w:i/>
                                <w:iCs/>
                              </w:rPr>
                              <w:t xml:space="preserve">, </w:t>
                            </w:r>
                            <w:r>
                              <w:rPr>
                                <w:rFonts w:ascii="Gill Sans MT" w:hAnsi="Gill Sans MT"/>
                                <w:i/>
                                <w:iCs/>
                              </w:rPr>
                              <w:t>79</w:t>
                            </w:r>
                            <w:r w:rsidRPr="00FE0E0F">
                              <w:rPr>
                                <w:rFonts w:ascii="Gill Sans MT" w:hAnsi="Gill Sans MT"/>
                                <w:i/>
                                <w:iCs/>
                              </w:rPr>
                              <w:t>, and 8</w:t>
                            </w:r>
                            <w:r>
                              <w:rPr>
                                <w:rFonts w:ascii="Gill Sans MT" w:hAnsi="Gill Sans MT"/>
                                <w:i/>
                                <w:iCs/>
                              </w:rPr>
                              <w:t>2</w:t>
                            </w:r>
                            <w:r w:rsidRPr="00FE0E0F">
                              <w:rPr>
                                <w:rFonts w:ascii="Gill Sans MT" w:hAnsi="Gill Sans MT"/>
                                <w:i/>
                                <w:iCs/>
                              </w:rPr>
                              <w:t>).</w:t>
                            </w:r>
                          </w:p>
                          <w:p w14:paraId="514D1B10" w14:textId="06198C53" w:rsidR="00CD7B35" w:rsidRDefault="00CD7B35" w:rsidP="00955BD0">
                            <w:pPr>
                              <w:spacing w:after="0" w:line="240" w:lineRule="auto"/>
                              <w:jc w:val="both"/>
                              <w:rPr>
                                <w:rFonts w:ascii="Gill Sans MT" w:hAnsi="Gill Sans MT"/>
                                <w:i/>
                                <w:iCs/>
                              </w:rPr>
                            </w:pPr>
                            <w:r>
                              <w:rPr>
                                <w:rFonts w:ascii="Gill Sans MT" w:hAnsi="Gill Sans MT"/>
                                <w:i/>
                                <w:iCs/>
                              </w:rPr>
                              <w:t xml:space="preserve">REL4: The nutrition forum addresses the voices, values and concerns of various stakeholders including Member States, partners and CSO. During the forum, resolutions and recommendations are always taken </w:t>
                            </w:r>
                            <w:proofErr w:type="gramStart"/>
                            <w:r>
                              <w:rPr>
                                <w:rFonts w:ascii="Gill Sans MT" w:hAnsi="Gill Sans MT"/>
                                <w:i/>
                                <w:iCs/>
                              </w:rPr>
                              <w:t>on the basis of</w:t>
                            </w:r>
                            <w:proofErr w:type="gramEnd"/>
                            <w:r>
                              <w:rPr>
                                <w:rFonts w:ascii="Gill Sans MT" w:hAnsi="Gill Sans MT"/>
                                <w:i/>
                                <w:iCs/>
                              </w:rPr>
                              <w:t xml:space="preserve"> discussions where all stakeholders and participants submit their concerns which are analyzed and taken into account whenever they are judged relevant. </w:t>
                            </w:r>
                            <w:r w:rsidRPr="00FE0E0F">
                              <w:rPr>
                                <w:rFonts w:ascii="Gill Sans MT" w:hAnsi="Gill Sans MT"/>
                                <w:i/>
                                <w:iCs/>
                              </w:rPr>
                              <w:t>(Par. 8</w:t>
                            </w:r>
                            <w:r>
                              <w:rPr>
                                <w:rFonts w:ascii="Gill Sans MT" w:hAnsi="Gill Sans MT"/>
                                <w:i/>
                                <w:iCs/>
                              </w:rPr>
                              <w:t>3</w:t>
                            </w:r>
                            <w:r w:rsidRPr="00FE0E0F">
                              <w:rPr>
                                <w:rFonts w:ascii="Gill Sans MT" w:hAnsi="Gill Sans MT"/>
                                <w:i/>
                                <w:iCs/>
                              </w:rPr>
                              <w:t>, 8</w:t>
                            </w:r>
                            <w:r>
                              <w:rPr>
                                <w:rFonts w:ascii="Gill Sans MT" w:hAnsi="Gill Sans MT"/>
                                <w:i/>
                                <w:iCs/>
                              </w:rPr>
                              <w:t>4</w:t>
                            </w:r>
                            <w:r w:rsidRPr="00FE0E0F">
                              <w:rPr>
                                <w:rFonts w:ascii="Gill Sans MT" w:hAnsi="Gill Sans MT"/>
                                <w:i/>
                                <w:iCs/>
                              </w:rPr>
                              <w:t xml:space="preserve"> and 8</w:t>
                            </w:r>
                            <w:r>
                              <w:rPr>
                                <w:rFonts w:ascii="Gill Sans MT" w:hAnsi="Gill Sans MT"/>
                                <w:i/>
                                <w:iCs/>
                              </w:rPr>
                              <w:t>5</w:t>
                            </w:r>
                            <w:r w:rsidRPr="00FE0E0F">
                              <w:rPr>
                                <w:rFonts w:ascii="Gill Sans MT" w:hAnsi="Gill Sans MT"/>
                                <w:i/>
                                <w:iCs/>
                              </w:rPr>
                              <w:t>).</w:t>
                            </w:r>
                          </w:p>
                          <w:p w14:paraId="6AB0722C" w14:textId="16140D28" w:rsidR="00CD7B35" w:rsidRPr="009A06C7" w:rsidRDefault="00CD7B35" w:rsidP="00EF4E03">
                            <w:pPr>
                              <w:spacing w:line="256" w:lineRule="auto"/>
                              <w:jc w:val="both"/>
                              <w:rPr>
                                <w:rFonts w:ascii="Gill Sans MT" w:hAnsi="Gill Sans MT"/>
                                <w:i/>
                                <w:iCs/>
                              </w:rPr>
                            </w:pPr>
                          </w:p>
                          <w:p w14:paraId="2B29A6B1" w14:textId="0F6E8FEC" w:rsidR="00CD7B35" w:rsidRPr="00B2746D" w:rsidRDefault="00CD7B35" w:rsidP="00B2746D">
                            <w:pPr>
                              <w:spacing w:after="0" w:line="240" w:lineRule="auto"/>
                              <w:jc w:val="both"/>
                              <w:rPr>
                                <w:rFonts w:cstheme="minorHAnsi"/>
                                <w:i/>
                                <w:color w:val="000000" w:themeColor="text1"/>
                                <w:sz w:val="20"/>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B9B117" id="Rectangle : coins arrondis 6" o:spid="_x0000_s1034" style="position:absolute;margin-left:-2.25pt;margin-top:7.55pt;width:485.25pt;height:377.2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" fillcolor="#c3c3c3 [2166]" strokecolor="#a5a5a5 [3206]" strokeweight=".5pt">
                <v:fill color2="#b6b6b6 [2614]" rotate="t" colors="0 #d2d2d2;.5 #c8c8c8;1 silver" focus="100%" type="gradient">
                  <o:fill v:ext="view" type="gradientUnscaled"/>
                </v:fill>
                <v:stroke joinstyle="miter"/>
                <v:textbox>
                  <w:txbxContent>
                    <w:p w14:paraId="61D45E11" w14:textId="5D78E7C3" w:rsidR="00CD7B35" w:rsidRPr="00580E32" w:rsidRDefault="00CD7B35" w:rsidP="00B2746D">
                      <w:pPr>
                        <w:spacing w:after="0" w:line="240" w:lineRule="auto"/>
                        <w:jc w:val="both"/>
                        <w:rPr>
                          <w:rFonts w:ascii="Gill Sans MT" w:hAnsi="Gill Sans MT" w:cstheme="minorHAnsi"/>
                          <w:b/>
                          <w:color w:val="000000" w:themeColor="text1"/>
                          <w:sz w:val="20"/>
                        </w:rPr>
                      </w:pPr>
                      <w:r w:rsidRPr="00580E32">
                        <w:rPr>
                          <w:rFonts w:ascii="Gill Sans MT" w:hAnsi="Gill Sans MT" w:cstheme="minorHAnsi"/>
                          <w:b/>
                          <w:color w:val="000000" w:themeColor="text1"/>
                          <w:sz w:val="20"/>
                        </w:rPr>
                        <w:t xml:space="preserve">Box 1: </w:t>
                      </w:r>
                      <w:r>
                        <w:rPr>
                          <w:rFonts w:ascii="Gill Sans MT" w:hAnsi="Gill Sans MT" w:cstheme="minorHAnsi"/>
                          <w:b/>
                          <w:color w:val="000000" w:themeColor="text1"/>
                          <w:sz w:val="20"/>
                        </w:rPr>
                        <w:t>Preliminary</w:t>
                      </w:r>
                      <w:r w:rsidRPr="00580E32">
                        <w:rPr>
                          <w:rFonts w:ascii="Gill Sans MT" w:hAnsi="Gill Sans MT" w:cstheme="minorHAnsi"/>
                          <w:b/>
                          <w:color w:val="000000" w:themeColor="text1"/>
                          <w:sz w:val="20"/>
                        </w:rPr>
                        <w:t xml:space="preserve"> conclusion</w:t>
                      </w:r>
                      <w:r>
                        <w:rPr>
                          <w:rFonts w:ascii="Gill Sans MT" w:hAnsi="Gill Sans MT" w:cstheme="minorHAnsi"/>
                          <w:b/>
                          <w:color w:val="000000" w:themeColor="text1"/>
                          <w:sz w:val="20"/>
                        </w:rPr>
                        <w:t>s</w:t>
                      </w:r>
                      <w:r w:rsidRPr="00580E32">
                        <w:rPr>
                          <w:rFonts w:ascii="Gill Sans MT" w:hAnsi="Gill Sans MT" w:cstheme="minorHAnsi"/>
                          <w:b/>
                          <w:color w:val="000000" w:themeColor="text1"/>
                          <w:sz w:val="20"/>
                        </w:rPr>
                        <w:t xml:space="preserve"> – Relevance  </w:t>
                      </w:r>
                    </w:p>
                    <w:p w14:paraId="0E002A70" w14:textId="27B2D00D" w:rsidR="00CD7B35" w:rsidRDefault="00CD7B35" w:rsidP="00EF4E03">
                      <w:pPr>
                        <w:spacing w:line="256" w:lineRule="auto"/>
                        <w:jc w:val="both"/>
                        <w:rPr>
                          <w:rFonts w:ascii="Gill Sans MT" w:hAnsi="Gill Sans MT"/>
                          <w:i/>
                          <w:iCs/>
                        </w:rPr>
                      </w:pPr>
                      <w:r>
                        <w:rPr>
                          <w:rFonts w:ascii="Gill Sans MT" w:hAnsi="Gill Sans MT"/>
                          <w:i/>
                          <w:iCs/>
                        </w:rPr>
                        <w:t>REL1: The nutrition forum was found very relevant in addressing the evolving needs of the nutrition and health sectors, and of stakeholders mostly for Member States over the past two decades. This has been expressed through the adoption of national nutrition policy and national nutrition action plans in almost all the 15</w:t>
                      </w:r>
                      <w:r>
                        <w:rPr>
                          <w:rFonts w:ascii="Gill Sans MT" w:hAnsi="Gill Sans MT"/>
                          <w:i/>
                          <w:iCs/>
                          <w:vertAlign w:val="superscript"/>
                        </w:rPr>
                        <w:t xml:space="preserve"> </w:t>
                      </w:r>
                      <w:r>
                        <w:rPr>
                          <w:rFonts w:ascii="Gill Sans MT" w:hAnsi="Gill Sans MT"/>
                          <w:i/>
                          <w:iCs/>
                        </w:rPr>
                        <w:t>countries. Key informants affirmed that the forum is the first and unique initiative in its nature to gather all stakeholders engaged in the nutrition sector such as sectoral ministries of the 15 member States, both technical and financial partners including UNICEF, WFP, NGOs and CSOs</w:t>
                      </w:r>
                      <w:r>
                        <w:rPr>
                          <w:rFonts w:cstheme="minorHAnsi"/>
                          <w:i/>
                          <w:iCs/>
                          <w:color w:val="000000" w:themeColor="text1"/>
                        </w:rPr>
                        <w:t xml:space="preserve">. </w:t>
                      </w:r>
                      <w:r w:rsidRPr="00FE0E0F">
                        <w:rPr>
                          <w:rFonts w:cstheme="minorHAnsi"/>
                          <w:i/>
                          <w:iCs/>
                          <w:color w:val="000000" w:themeColor="text1"/>
                        </w:rPr>
                        <w:t>(Par. 6</w:t>
                      </w:r>
                      <w:r>
                        <w:rPr>
                          <w:rFonts w:cstheme="minorHAnsi"/>
                          <w:i/>
                          <w:iCs/>
                          <w:color w:val="000000" w:themeColor="text1"/>
                        </w:rPr>
                        <w:t>7</w:t>
                      </w:r>
                      <w:r w:rsidRPr="00FE0E0F">
                        <w:rPr>
                          <w:rFonts w:cstheme="minorHAnsi"/>
                          <w:i/>
                          <w:iCs/>
                          <w:color w:val="000000" w:themeColor="text1"/>
                        </w:rPr>
                        <w:t xml:space="preserve">, </w:t>
                      </w:r>
                      <w:r>
                        <w:rPr>
                          <w:rFonts w:cstheme="minorHAnsi"/>
                          <w:i/>
                          <w:iCs/>
                          <w:color w:val="000000" w:themeColor="text1"/>
                        </w:rPr>
                        <w:t>68 and</w:t>
                      </w:r>
                      <w:r w:rsidRPr="00FE0E0F">
                        <w:rPr>
                          <w:rFonts w:cstheme="minorHAnsi"/>
                          <w:i/>
                          <w:iCs/>
                          <w:color w:val="000000" w:themeColor="text1"/>
                        </w:rPr>
                        <w:t xml:space="preserve"> </w:t>
                      </w:r>
                      <w:r>
                        <w:rPr>
                          <w:rFonts w:cstheme="minorHAnsi"/>
                          <w:i/>
                          <w:iCs/>
                          <w:color w:val="000000" w:themeColor="text1"/>
                        </w:rPr>
                        <w:t>69</w:t>
                      </w:r>
                      <w:r w:rsidRPr="00FE0E0F">
                        <w:rPr>
                          <w:rFonts w:cstheme="minorHAnsi"/>
                          <w:i/>
                          <w:iCs/>
                          <w:color w:val="000000" w:themeColor="text1"/>
                        </w:rPr>
                        <w:t>).</w:t>
                      </w:r>
                    </w:p>
                    <w:p w14:paraId="6FC3B415" w14:textId="45BC7D59" w:rsidR="00CD7B35" w:rsidRDefault="00CD7B35" w:rsidP="00EF4E03">
                      <w:pPr>
                        <w:spacing w:line="256" w:lineRule="auto"/>
                        <w:jc w:val="both"/>
                        <w:rPr>
                          <w:rFonts w:ascii="Gill Sans MT" w:hAnsi="Gill Sans MT"/>
                          <w:i/>
                          <w:iCs/>
                        </w:rPr>
                      </w:pPr>
                      <w:r>
                        <w:rPr>
                          <w:rFonts w:ascii="Gill Sans MT" w:hAnsi="Gill Sans MT"/>
                          <w:i/>
                          <w:iCs/>
                        </w:rPr>
                        <w:t xml:space="preserve">REL2: </w:t>
                      </w:r>
                      <w:r w:rsidRPr="009A06C7">
                        <w:rPr>
                          <w:rFonts w:ascii="Gill Sans MT" w:hAnsi="Gill Sans MT"/>
                          <w:i/>
                          <w:iCs/>
                        </w:rPr>
                        <w:t>The forum was designed to</w:t>
                      </w:r>
                      <w:r>
                        <w:rPr>
                          <w:rFonts w:ascii="Gill Sans MT" w:hAnsi="Gill Sans MT"/>
                          <w:i/>
                          <w:iCs/>
                        </w:rPr>
                        <w:t xml:space="preserve"> and is</w:t>
                      </w:r>
                      <w:r w:rsidRPr="009A06C7">
                        <w:rPr>
                          <w:rFonts w:ascii="Gill Sans MT" w:hAnsi="Gill Sans MT"/>
                          <w:i/>
                          <w:iCs/>
                        </w:rPr>
                        <w:t xml:space="preserve"> achieving its intended objectives</w:t>
                      </w:r>
                      <w:r>
                        <w:rPr>
                          <w:rFonts w:ascii="Gill Sans MT" w:hAnsi="Gill Sans MT"/>
                          <w:i/>
                          <w:iCs/>
                        </w:rPr>
                        <w:t xml:space="preserve"> which</w:t>
                      </w:r>
                      <w:r w:rsidRPr="009A06C7">
                        <w:rPr>
                          <w:rFonts w:ascii="Gill Sans MT" w:hAnsi="Gill Sans MT"/>
                          <w:i/>
                          <w:iCs/>
                        </w:rPr>
                        <w:t xml:space="preserve"> are aligned to </w:t>
                      </w:r>
                      <w:r>
                        <w:rPr>
                          <w:rFonts w:ascii="Gill Sans MT" w:hAnsi="Gill Sans MT"/>
                          <w:i/>
                          <w:iCs/>
                        </w:rPr>
                        <w:t xml:space="preserve">Member States’ nutrition policies and to </w:t>
                      </w:r>
                      <w:r w:rsidRPr="009A06C7">
                        <w:rPr>
                          <w:rFonts w:ascii="Gill Sans MT" w:hAnsi="Gill Sans MT"/>
                          <w:i/>
                          <w:iCs/>
                        </w:rPr>
                        <w:t xml:space="preserve">the ECOWAS regional nutrition strategies and policies. This include the country nutrition policies, nutrition action plans, and 2018-2025 ECOWAS Regional nutrition strategy. </w:t>
                      </w:r>
                      <w:r>
                        <w:rPr>
                          <w:rFonts w:ascii="Gill Sans MT" w:hAnsi="Gill Sans MT"/>
                          <w:i/>
                          <w:iCs/>
                        </w:rPr>
                        <w:t xml:space="preserve">Governance and planning mechanisms are also part of the forum debates. The mid-term review provides an opportunity to assess the level of implementation of recommendations by Member States, and to reflect on the experiences, challenges, and lessons learned. This is helpful to position Member States in the implementation of the Sustainable Development agenda. </w:t>
                      </w:r>
                      <w:r w:rsidRPr="00FE0E0F">
                        <w:rPr>
                          <w:rFonts w:ascii="Gill Sans MT" w:hAnsi="Gill Sans MT"/>
                          <w:i/>
                          <w:iCs/>
                        </w:rPr>
                        <w:t>(Par. 7</w:t>
                      </w:r>
                      <w:r>
                        <w:rPr>
                          <w:rFonts w:ascii="Gill Sans MT" w:hAnsi="Gill Sans MT"/>
                          <w:i/>
                          <w:iCs/>
                        </w:rPr>
                        <w:t>1</w:t>
                      </w:r>
                      <w:r w:rsidRPr="00FE0E0F">
                        <w:rPr>
                          <w:rFonts w:ascii="Gill Sans MT" w:hAnsi="Gill Sans MT"/>
                          <w:i/>
                          <w:iCs/>
                        </w:rPr>
                        <w:t>, 7</w:t>
                      </w:r>
                      <w:r>
                        <w:rPr>
                          <w:rFonts w:ascii="Gill Sans MT" w:hAnsi="Gill Sans MT"/>
                          <w:i/>
                          <w:iCs/>
                        </w:rPr>
                        <w:t>2</w:t>
                      </w:r>
                      <w:r w:rsidRPr="00FE0E0F">
                        <w:rPr>
                          <w:rFonts w:ascii="Gill Sans MT" w:hAnsi="Gill Sans MT"/>
                          <w:i/>
                          <w:iCs/>
                        </w:rPr>
                        <w:t>, 7</w:t>
                      </w:r>
                      <w:r>
                        <w:rPr>
                          <w:rFonts w:ascii="Gill Sans MT" w:hAnsi="Gill Sans MT"/>
                          <w:i/>
                          <w:iCs/>
                        </w:rPr>
                        <w:t>4</w:t>
                      </w:r>
                      <w:r w:rsidRPr="00FE0E0F">
                        <w:rPr>
                          <w:rFonts w:ascii="Gill Sans MT" w:hAnsi="Gill Sans MT"/>
                          <w:i/>
                          <w:iCs/>
                        </w:rPr>
                        <w:t>, 7</w:t>
                      </w:r>
                      <w:r>
                        <w:rPr>
                          <w:rFonts w:ascii="Gill Sans MT" w:hAnsi="Gill Sans MT"/>
                          <w:i/>
                          <w:iCs/>
                        </w:rPr>
                        <w:t>5, 76</w:t>
                      </w:r>
                      <w:r w:rsidRPr="00FE0E0F">
                        <w:rPr>
                          <w:rFonts w:ascii="Gill Sans MT" w:hAnsi="Gill Sans MT"/>
                          <w:i/>
                          <w:iCs/>
                        </w:rPr>
                        <w:t xml:space="preserve"> and 7</w:t>
                      </w:r>
                      <w:r>
                        <w:rPr>
                          <w:rFonts w:ascii="Gill Sans MT" w:hAnsi="Gill Sans MT"/>
                          <w:i/>
                          <w:iCs/>
                        </w:rPr>
                        <w:t xml:space="preserve">7). </w:t>
                      </w:r>
                    </w:p>
                    <w:p w14:paraId="0DF63B47" w14:textId="17340D22" w:rsidR="00CD7B35" w:rsidRDefault="00CD7B35" w:rsidP="00EF4E03">
                      <w:pPr>
                        <w:spacing w:line="256" w:lineRule="auto"/>
                        <w:jc w:val="both"/>
                        <w:rPr>
                          <w:rFonts w:ascii="Gill Sans MT" w:hAnsi="Gill Sans MT"/>
                          <w:i/>
                          <w:iCs/>
                        </w:rPr>
                      </w:pPr>
                      <w:r>
                        <w:rPr>
                          <w:rFonts w:ascii="Gill Sans MT" w:hAnsi="Gill Sans MT"/>
                          <w:i/>
                          <w:iCs/>
                        </w:rPr>
                        <w:t xml:space="preserve">REL3: </w:t>
                      </w:r>
                      <w:r w:rsidRPr="009A06C7">
                        <w:rPr>
                          <w:rFonts w:ascii="Gill Sans MT" w:hAnsi="Gill Sans MT"/>
                          <w:i/>
                          <w:iCs/>
                        </w:rPr>
                        <w:t>Moreover, the ECOWAS Nutrition forum is complementary with other high-level events and platforms</w:t>
                      </w:r>
                      <w:r>
                        <w:rPr>
                          <w:rFonts w:ascii="Gill Sans MT" w:hAnsi="Gill Sans MT"/>
                          <w:i/>
                          <w:iCs/>
                        </w:rPr>
                        <w:t xml:space="preserve"> such as t</w:t>
                      </w:r>
                      <w:r w:rsidRPr="009A06C7">
                        <w:rPr>
                          <w:rFonts w:ascii="Gill Sans MT" w:hAnsi="Gill Sans MT"/>
                          <w:i/>
                          <w:iCs/>
                        </w:rPr>
                        <w:t>he Federation of African Nutrition Societies (FANUS), the Scaling Up Nutrition (SUN) of the United Nations, and the Regional Centre of Excellence Against Hunger and Malnutrition (CERFAM)</w:t>
                      </w:r>
                      <w:r>
                        <w:rPr>
                          <w:rFonts w:ascii="Gill Sans MT" w:hAnsi="Gill Sans MT"/>
                          <w:i/>
                          <w:iCs/>
                        </w:rPr>
                        <w:t>. Finally, forum debates involve issues on g</w:t>
                      </w:r>
                      <w:r w:rsidRPr="009A06C7">
                        <w:rPr>
                          <w:rFonts w:ascii="Gill Sans MT" w:hAnsi="Gill Sans MT"/>
                          <w:i/>
                          <w:iCs/>
                        </w:rPr>
                        <w:t>overnance and planning mechanisms</w:t>
                      </w:r>
                      <w:r>
                        <w:rPr>
                          <w:rFonts w:ascii="Gill Sans MT" w:hAnsi="Gill Sans MT"/>
                          <w:i/>
                          <w:iCs/>
                        </w:rPr>
                        <w:t xml:space="preserve">. </w:t>
                      </w:r>
                      <w:r w:rsidRPr="009A06C7">
                        <w:rPr>
                          <w:rFonts w:ascii="Gill Sans MT" w:hAnsi="Gill Sans MT"/>
                          <w:i/>
                          <w:iCs/>
                        </w:rPr>
                        <w:t xml:space="preserve">This is helpful to position Member States in the implementation of the Sustainable Development agenda. </w:t>
                      </w:r>
                      <w:r w:rsidRPr="00FE0E0F">
                        <w:rPr>
                          <w:rFonts w:ascii="Gill Sans MT" w:hAnsi="Gill Sans MT"/>
                          <w:i/>
                          <w:iCs/>
                        </w:rPr>
                        <w:t>(Par. 7</w:t>
                      </w:r>
                      <w:r>
                        <w:rPr>
                          <w:rFonts w:ascii="Gill Sans MT" w:hAnsi="Gill Sans MT"/>
                          <w:i/>
                          <w:iCs/>
                        </w:rPr>
                        <w:t>8</w:t>
                      </w:r>
                      <w:r w:rsidRPr="00FE0E0F">
                        <w:rPr>
                          <w:rFonts w:ascii="Gill Sans MT" w:hAnsi="Gill Sans MT"/>
                          <w:i/>
                          <w:iCs/>
                        </w:rPr>
                        <w:t xml:space="preserve">, </w:t>
                      </w:r>
                      <w:r>
                        <w:rPr>
                          <w:rFonts w:ascii="Gill Sans MT" w:hAnsi="Gill Sans MT"/>
                          <w:i/>
                          <w:iCs/>
                        </w:rPr>
                        <w:t>79</w:t>
                      </w:r>
                      <w:r w:rsidRPr="00FE0E0F">
                        <w:rPr>
                          <w:rFonts w:ascii="Gill Sans MT" w:hAnsi="Gill Sans MT"/>
                          <w:i/>
                          <w:iCs/>
                        </w:rPr>
                        <w:t>, and 8</w:t>
                      </w:r>
                      <w:r>
                        <w:rPr>
                          <w:rFonts w:ascii="Gill Sans MT" w:hAnsi="Gill Sans MT"/>
                          <w:i/>
                          <w:iCs/>
                        </w:rPr>
                        <w:t>2</w:t>
                      </w:r>
                      <w:r w:rsidRPr="00FE0E0F">
                        <w:rPr>
                          <w:rFonts w:ascii="Gill Sans MT" w:hAnsi="Gill Sans MT"/>
                          <w:i/>
                          <w:iCs/>
                        </w:rPr>
                        <w:t>).</w:t>
                      </w:r>
                    </w:p>
                    <w:p w14:paraId="514D1B10" w14:textId="06198C53" w:rsidR="00CD7B35" w:rsidRDefault="00CD7B35" w:rsidP="00955BD0">
                      <w:pPr>
                        <w:spacing w:after="0" w:line="240" w:lineRule="auto"/>
                        <w:jc w:val="both"/>
                        <w:rPr>
                          <w:rFonts w:ascii="Gill Sans MT" w:hAnsi="Gill Sans MT"/>
                          <w:i/>
                          <w:iCs/>
                        </w:rPr>
                      </w:pPr>
                      <w:r>
                        <w:rPr>
                          <w:rFonts w:ascii="Gill Sans MT" w:hAnsi="Gill Sans MT"/>
                          <w:i/>
                          <w:iCs/>
                        </w:rPr>
                        <w:t xml:space="preserve">REL4: The nutrition forum addresses the voices, values and concerns of various stakeholders including Member States, partners and CSO. During the forum, resolutions and recommendations are always taken </w:t>
                      </w:r>
                      <w:proofErr w:type="gramStart"/>
                      <w:r>
                        <w:rPr>
                          <w:rFonts w:ascii="Gill Sans MT" w:hAnsi="Gill Sans MT"/>
                          <w:i/>
                          <w:iCs/>
                        </w:rPr>
                        <w:t>on the basis of</w:t>
                      </w:r>
                      <w:proofErr w:type="gramEnd"/>
                      <w:r>
                        <w:rPr>
                          <w:rFonts w:ascii="Gill Sans MT" w:hAnsi="Gill Sans MT"/>
                          <w:i/>
                          <w:iCs/>
                        </w:rPr>
                        <w:t xml:space="preserve"> discussions where all stakeholders and participants submit their concerns which are analyzed and taken into account whenever they are judged relevant. </w:t>
                      </w:r>
                      <w:r w:rsidRPr="00FE0E0F">
                        <w:rPr>
                          <w:rFonts w:ascii="Gill Sans MT" w:hAnsi="Gill Sans MT"/>
                          <w:i/>
                          <w:iCs/>
                        </w:rPr>
                        <w:t>(Par. 8</w:t>
                      </w:r>
                      <w:r>
                        <w:rPr>
                          <w:rFonts w:ascii="Gill Sans MT" w:hAnsi="Gill Sans MT"/>
                          <w:i/>
                          <w:iCs/>
                        </w:rPr>
                        <w:t>3</w:t>
                      </w:r>
                      <w:r w:rsidRPr="00FE0E0F">
                        <w:rPr>
                          <w:rFonts w:ascii="Gill Sans MT" w:hAnsi="Gill Sans MT"/>
                          <w:i/>
                          <w:iCs/>
                        </w:rPr>
                        <w:t>, 8</w:t>
                      </w:r>
                      <w:r>
                        <w:rPr>
                          <w:rFonts w:ascii="Gill Sans MT" w:hAnsi="Gill Sans MT"/>
                          <w:i/>
                          <w:iCs/>
                        </w:rPr>
                        <w:t>4</w:t>
                      </w:r>
                      <w:r w:rsidRPr="00FE0E0F">
                        <w:rPr>
                          <w:rFonts w:ascii="Gill Sans MT" w:hAnsi="Gill Sans MT"/>
                          <w:i/>
                          <w:iCs/>
                        </w:rPr>
                        <w:t xml:space="preserve"> and 8</w:t>
                      </w:r>
                      <w:r>
                        <w:rPr>
                          <w:rFonts w:ascii="Gill Sans MT" w:hAnsi="Gill Sans MT"/>
                          <w:i/>
                          <w:iCs/>
                        </w:rPr>
                        <w:t>5</w:t>
                      </w:r>
                      <w:r w:rsidRPr="00FE0E0F">
                        <w:rPr>
                          <w:rFonts w:ascii="Gill Sans MT" w:hAnsi="Gill Sans MT"/>
                          <w:i/>
                          <w:iCs/>
                        </w:rPr>
                        <w:t>).</w:t>
                      </w:r>
                    </w:p>
                    <w:p w14:paraId="6AB0722C" w14:textId="16140D28" w:rsidR="00CD7B35" w:rsidRPr="009A06C7" w:rsidRDefault="00CD7B35" w:rsidP="00EF4E03">
                      <w:pPr>
                        <w:spacing w:line="256" w:lineRule="auto"/>
                        <w:jc w:val="both"/>
                        <w:rPr>
                          <w:rFonts w:ascii="Gill Sans MT" w:hAnsi="Gill Sans MT"/>
                          <w:i/>
                          <w:iCs/>
                        </w:rPr>
                      </w:pPr>
                    </w:p>
                    <w:p w14:paraId="2B29A6B1" w14:textId="0F6E8FEC" w:rsidR="00CD7B35" w:rsidRPr="00B2746D" w:rsidRDefault="00CD7B35" w:rsidP="00B2746D">
                      <w:pPr>
                        <w:spacing w:after="0" w:line="240" w:lineRule="auto"/>
                        <w:jc w:val="both"/>
                        <w:rPr>
                          <w:rFonts w:cstheme="minorHAnsi"/>
                          <w:i/>
                          <w:color w:val="000000" w:themeColor="text1"/>
                          <w:sz w:val="20"/>
                          <w:lang w:val="fr-FR"/>
                        </w:rPr>
                      </w:pPr>
                    </w:p>
                  </w:txbxContent>
                </v:textbox>
                <w10:wrap anchorx="margin"/>
              </v:roundrect>
            </w:pict>
          </mc:Fallback>
        </mc:AlternateContent>
      </w:r>
    </w:p>
    <w:p w14:paraId="22CEF72D" w14:textId="04452D5B" w:rsidR="00955BD0" w:rsidRDefault="00955BD0">
      <w:pPr>
        <w:rPr>
          <w:rFonts w:ascii="Gill Sans MT" w:eastAsiaTheme="majorEastAsia" w:hAnsi="Gill Sans MT" w:cstheme="majorBidi"/>
          <w:b/>
          <w:bCs/>
          <w:color w:val="0070C0"/>
          <w:sz w:val="24"/>
          <w:szCs w:val="24"/>
        </w:rPr>
      </w:pPr>
    </w:p>
    <w:p w14:paraId="4169C375" w14:textId="117C3B25" w:rsidR="00955BD0" w:rsidRDefault="00955BD0">
      <w:pPr>
        <w:rPr>
          <w:rFonts w:ascii="Gill Sans MT" w:eastAsiaTheme="majorEastAsia" w:hAnsi="Gill Sans MT" w:cstheme="majorBidi"/>
          <w:b/>
          <w:bCs/>
          <w:color w:val="0070C0"/>
          <w:sz w:val="24"/>
          <w:szCs w:val="24"/>
        </w:rPr>
      </w:pPr>
    </w:p>
    <w:p w14:paraId="65F5B389" w14:textId="77777777" w:rsidR="00955BD0" w:rsidRDefault="00955BD0">
      <w:pPr>
        <w:rPr>
          <w:rFonts w:ascii="Gill Sans MT" w:eastAsiaTheme="majorEastAsia" w:hAnsi="Gill Sans MT" w:cstheme="majorBidi"/>
          <w:b/>
          <w:bCs/>
          <w:color w:val="0070C0"/>
          <w:sz w:val="24"/>
          <w:szCs w:val="24"/>
        </w:rPr>
      </w:pPr>
    </w:p>
    <w:p w14:paraId="3328E9E1" w14:textId="7FA44F2E" w:rsidR="00335AD8" w:rsidRDefault="00335AD8">
      <w:pPr>
        <w:rPr>
          <w:rFonts w:ascii="Gill Sans MT" w:eastAsiaTheme="majorEastAsia" w:hAnsi="Gill Sans MT" w:cstheme="majorBidi"/>
          <w:b/>
          <w:bCs/>
          <w:color w:val="0070C0"/>
          <w:sz w:val="24"/>
          <w:szCs w:val="24"/>
        </w:rPr>
      </w:pPr>
    </w:p>
    <w:p w14:paraId="5D7E8255" w14:textId="769F32A9" w:rsidR="00335AD8" w:rsidRDefault="00335AD8">
      <w:pPr>
        <w:rPr>
          <w:rFonts w:ascii="Gill Sans MT" w:eastAsiaTheme="majorEastAsia" w:hAnsi="Gill Sans MT" w:cstheme="majorBidi"/>
          <w:b/>
          <w:bCs/>
          <w:color w:val="0070C0"/>
          <w:sz w:val="24"/>
          <w:szCs w:val="24"/>
        </w:rPr>
      </w:pPr>
    </w:p>
    <w:p w14:paraId="546780AB" w14:textId="0EA60FE8" w:rsidR="00335AD8" w:rsidRDefault="00335AD8">
      <w:pPr>
        <w:rPr>
          <w:rFonts w:ascii="Gill Sans MT" w:eastAsiaTheme="majorEastAsia" w:hAnsi="Gill Sans MT" w:cstheme="majorBidi"/>
          <w:b/>
          <w:bCs/>
          <w:color w:val="0070C0"/>
          <w:sz w:val="24"/>
          <w:szCs w:val="24"/>
        </w:rPr>
      </w:pPr>
    </w:p>
    <w:p w14:paraId="13BCE5BD" w14:textId="5DD4C465" w:rsidR="00335AD8" w:rsidRDefault="00335AD8">
      <w:pPr>
        <w:rPr>
          <w:rFonts w:ascii="Gill Sans MT" w:eastAsiaTheme="majorEastAsia" w:hAnsi="Gill Sans MT" w:cstheme="majorBidi"/>
          <w:b/>
          <w:bCs/>
          <w:color w:val="0070C0"/>
          <w:sz w:val="24"/>
          <w:szCs w:val="24"/>
        </w:rPr>
      </w:pPr>
    </w:p>
    <w:p w14:paraId="467F473C" w14:textId="78064423" w:rsidR="00955BD0" w:rsidRDefault="00955BD0">
      <w:pPr>
        <w:rPr>
          <w:rFonts w:ascii="Gill Sans MT" w:eastAsiaTheme="majorEastAsia" w:hAnsi="Gill Sans MT" w:cstheme="majorBidi"/>
          <w:b/>
          <w:bCs/>
          <w:color w:val="0070C0"/>
          <w:sz w:val="24"/>
          <w:szCs w:val="24"/>
        </w:rPr>
      </w:pPr>
    </w:p>
    <w:p w14:paraId="2370E655" w14:textId="3D4108D8" w:rsidR="00CC0A67" w:rsidRDefault="00CC0A67">
      <w:pPr>
        <w:rPr>
          <w:rFonts w:ascii="Gill Sans MT" w:eastAsiaTheme="majorEastAsia" w:hAnsi="Gill Sans MT" w:cstheme="majorBidi"/>
          <w:b/>
          <w:bCs/>
          <w:color w:val="0070C0"/>
          <w:sz w:val="24"/>
          <w:szCs w:val="24"/>
        </w:rPr>
      </w:pPr>
    </w:p>
    <w:p w14:paraId="02FD28A1" w14:textId="77777777" w:rsidR="00CC0A67" w:rsidRDefault="00CC0A67">
      <w:pPr>
        <w:rPr>
          <w:rFonts w:ascii="Gill Sans MT" w:eastAsiaTheme="majorEastAsia" w:hAnsi="Gill Sans MT" w:cstheme="majorBidi"/>
          <w:b/>
          <w:bCs/>
          <w:color w:val="0070C0"/>
          <w:sz w:val="24"/>
          <w:szCs w:val="24"/>
        </w:rPr>
      </w:pPr>
    </w:p>
    <w:p w14:paraId="79556486" w14:textId="77777777" w:rsidR="00955BD0" w:rsidRDefault="00955BD0">
      <w:pPr>
        <w:rPr>
          <w:rFonts w:ascii="Gill Sans MT" w:eastAsiaTheme="majorEastAsia" w:hAnsi="Gill Sans MT" w:cstheme="majorBidi"/>
          <w:b/>
          <w:bCs/>
          <w:color w:val="0070C0"/>
          <w:sz w:val="24"/>
          <w:szCs w:val="24"/>
        </w:rPr>
      </w:pPr>
    </w:p>
    <w:p w14:paraId="6D2BA75B" w14:textId="12C9EB59" w:rsidR="00335AD8" w:rsidRDefault="00335AD8">
      <w:pPr>
        <w:rPr>
          <w:rFonts w:ascii="Gill Sans MT" w:eastAsiaTheme="majorEastAsia" w:hAnsi="Gill Sans MT" w:cstheme="majorBidi"/>
          <w:b/>
          <w:bCs/>
          <w:color w:val="0070C0"/>
          <w:sz w:val="24"/>
          <w:szCs w:val="24"/>
        </w:rPr>
      </w:pPr>
    </w:p>
    <w:p w14:paraId="0ECA8F20" w14:textId="291ECD25" w:rsidR="00C31679" w:rsidRDefault="00C31679" w:rsidP="00C31679">
      <w:pPr>
        <w:rPr>
          <w:rFonts w:ascii="Gill Sans MT" w:hAnsi="Gill Sans MT"/>
          <w:i/>
          <w:iCs/>
        </w:rPr>
      </w:pPr>
    </w:p>
    <w:p w14:paraId="1DB0BD17" w14:textId="77777777" w:rsidR="005A370D" w:rsidRDefault="005A370D" w:rsidP="00C31679">
      <w:pPr>
        <w:rPr>
          <w:rFonts w:ascii="Gill Sans MT" w:hAnsi="Gill Sans MT"/>
          <w:i/>
          <w:iCs/>
        </w:rPr>
      </w:pPr>
    </w:p>
    <w:p w14:paraId="5E28E0D2" w14:textId="6145C4B5" w:rsidR="00B56F7D" w:rsidRDefault="00B56F7D" w:rsidP="00C31679">
      <w:pPr>
        <w:rPr>
          <w:rFonts w:ascii="Gill Sans MT" w:hAnsi="Gill Sans MT"/>
          <w:i/>
          <w:iCs/>
        </w:rPr>
      </w:pPr>
    </w:p>
    <w:p w14:paraId="70F4E380" w14:textId="77777777" w:rsidR="00335AD8" w:rsidRDefault="00335AD8">
      <w:pPr>
        <w:rPr>
          <w:rFonts w:ascii="Gill Sans MT" w:eastAsiaTheme="majorEastAsia" w:hAnsi="Gill Sans MT" w:cstheme="majorBidi"/>
          <w:b/>
          <w:bCs/>
          <w:color w:val="0070C0"/>
          <w:sz w:val="24"/>
          <w:szCs w:val="24"/>
        </w:rPr>
      </w:pPr>
    </w:p>
    <w:p w14:paraId="728C83DA" w14:textId="4D6E9323" w:rsidR="00BC315A" w:rsidRDefault="0029418D" w:rsidP="00D111BA">
      <w:pPr>
        <w:pStyle w:val="Heading3"/>
        <w:numPr>
          <w:ilvl w:val="1"/>
          <w:numId w:val="1"/>
        </w:numPr>
        <w:spacing w:before="0" w:after="120" w:line="276" w:lineRule="auto"/>
        <w:ind w:left="709"/>
        <w:rPr>
          <w:rFonts w:ascii="Gill Sans MT" w:hAnsi="Gill Sans MT"/>
          <w:b/>
          <w:bCs/>
          <w:color w:val="0070C0"/>
        </w:rPr>
      </w:pPr>
      <w:bookmarkStart w:id="220" w:name="_Toc30599853"/>
      <w:bookmarkStart w:id="221" w:name="_Toc30599994"/>
      <w:bookmarkStart w:id="222" w:name="_Toc32530489"/>
      <w:bookmarkStart w:id="223" w:name="_Toc32530563"/>
      <w:bookmarkStart w:id="224" w:name="_Toc33432561"/>
      <w:bookmarkStart w:id="225" w:name="_Toc33432914"/>
      <w:r w:rsidRPr="00E80E1F">
        <w:rPr>
          <w:rFonts w:ascii="Gill Sans MT" w:hAnsi="Gill Sans MT"/>
          <w:b/>
          <w:bCs/>
          <w:color w:val="0070C0"/>
        </w:rPr>
        <w:lastRenderedPageBreak/>
        <w:t>Effectiveness</w:t>
      </w:r>
      <w:bookmarkEnd w:id="220"/>
      <w:bookmarkEnd w:id="221"/>
      <w:bookmarkEnd w:id="222"/>
      <w:bookmarkEnd w:id="223"/>
      <w:bookmarkEnd w:id="224"/>
      <w:bookmarkEnd w:id="225"/>
      <w:r w:rsidRPr="00E80E1F">
        <w:rPr>
          <w:rFonts w:ascii="Gill Sans MT" w:hAnsi="Gill Sans MT"/>
          <w:b/>
          <w:bCs/>
          <w:color w:val="0070C0"/>
        </w:rPr>
        <w:t xml:space="preserve"> </w:t>
      </w:r>
    </w:p>
    <w:p w14:paraId="58BCC9A4" w14:textId="57E8A808" w:rsidR="00BE0E4A" w:rsidRPr="00E767D1" w:rsidRDefault="00BE0E4A" w:rsidP="00E767D1">
      <w:pPr>
        <w:pStyle w:val="Heading3"/>
        <w:numPr>
          <w:ilvl w:val="2"/>
          <w:numId w:val="1"/>
        </w:numPr>
        <w:spacing w:line="360" w:lineRule="auto"/>
        <w:rPr>
          <w:rFonts w:ascii="Gill Sans MT" w:hAnsi="Gill Sans MT"/>
          <w:b/>
          <w:bCs/>
          <w:i/>
          <w:iCs/>
          <w:color w:val="0070C0"/>
        </w:rPr>
      </w:pPr>
      <w:bookmarkStart w:id="226" w:name="_Toc33432562"/>
      <w:bookmarkStart w:id="227" w:name="_Toc33432915"/>
      <w:r w:rsidRPr="00E767D1">
        <w:rPr>
          <w:rFonts w:ascii="Gill Sans MT" w:hAnsi="Gill Sans MT"/>
          <w:b/>
          <w:bCs/>
          <w:i/>
          <w:iCs/>
          <w:color w:val="0070C0"/>
          <w:sz w:val="22"/>
          <w:szCs w:val="22"/>
        </w:rPr>
        <w:t>Extent to which Forum has achieved its intended outcomes</w:t>
      </w:r>
      <w:bookmarkEnd w:id="226"/>
      <w:bookmarkEnd w:id="227"/>
    </w:p>
    <w:p w14:paraId="65879740" w14:textId="7C79C15B" w:rsidR="00AA4A5F" w:rsidRPr="00F50BCF" w:rsidRDefault="00D41BE7" w:rsidP="00F50BCF">
      <w:pPr>
        <w:pStyle w:val="ListParagraph"/>
        <w:numPr>
          <w:ilvl w:val="0"/>
          <w:numId w:val="4"/>
        </w:numPr>
        <w:tabs>
          <w:tab w:val="left" w:pos="426"/>
        </w:tabs>
        <w:spacing w:after="120" w:line="276" w:lineRule="auto"/>
        <w:ind w:left="0" w:firstLine="0"/>
        <w:contextualSpacing w:val="0"/>
        <w:jc w:val="both"/>
        <w:rPr>
          <w:rFonts w:ascii="Gill Sans MT" w:hAnsi="Gill Sans MT" w:cstheme="minorHAnsi"/>
          <w:bCs/>
        </w:rPr>
      </w:pPr>
      <w:r w:rsidRPr="00F50BCF">
        <w:rPr>
          <w:rFonts w:ascii="Gill Sans MT" w:hAnsi="Gill Sans MT" w:cstheme="minorHAnsi"/>
          <w:bCs/>
        </w:rPr>
        <w:t xml:space="preserve">The forum </w:t>
      </w:r>
      <w:r w:rsidR="00885F62" w:rsidRPr="00F50BCF">
        <w:rPr>
          <w:rFonts w:ascii="Gill Sans MT" w:hAnsi="Gill Sans MT" w:cstheme="minorHAnsi"/>
          <w:bCs/>
        </w:rPr>
        <w:t xml:space="preserve">has been </w:t>
      </w:r>
      <w:r w:rsidR="00EF41A2" w:rsidRPr="00F50BCF">
        <w:rPr>
          <w:rFonts w:ascii="Gill Sans MT" w:hAnsi="Gill Sans MT" w:cstheme="minorHAnsi"/>
          <w:bCs/>
        </w:rPr>
        <w:t xml:space="preserve">a tool for lobbying, and it </w:t>
      </w:r>
      <w:r w:rsidR="00885F62" w:rsidRPr="00F50BCF">
        <w:rPr>
          <w:rFonts w:ascii="Gill Sans MT" w:hAnsi="Gill Sans MT" w:cstheme="minorHAnsi"/>
          <w:bCs/>
        </w:rPr>
        <w:t xml:space="preserve">has been </w:t>
      </w:r>
      <w:r w:rsidRPr="00F50BCF">
        <w:rPr>
          <w:rFonts w:ascii="Gill Sans MT" w:hAnsi="Gill Sans MT" w:cstheme="minorHAnsi"/>
          <w:bCs/>
        </w:rPr>
        <w:t>very influential</w:t>
      </w:r>
      <w:r w:rsidR="00C116F3" w:rsidRPr="00F50BCF">
        <w:rPr>
          <w:rFonts w:ascii="Gill Sans MT" w:hAnsi="Gill Sans MT" w:cstheme="minorHAnsi"/>
          <w:bCs/>
        </w:rPr>
        <w:t>.</w:t>
      </w:r>
      <w:r w:rsidR="00554FA5" w:rsidRPr="00F50BCF">
        <w:rPr>
          <w:rFonts w:ascii="Gill Sans MT" w:hAnsi="Gill Sans MT" w:cstheme="minorHAnsi"/>
          <w:bCs/>
        </w:rPr>
        <w:t xml:space="preserve"> </w:t>
      </w:r>
      <w:r w:rsidR="004F21B7" w:rsidRPr="00F50BCF">
        <w:rPr>
          <w:rFonts w:ascii="Gill Sans MT" w:hAnsi="Gill Sans MT" w:cstheme="minorHAnsi"/>
          <w:bCs/>
        </w:rPr>
        <w:t>Participants are identified by each country in accordance with the profiles required</w:t>
      </w:r>
      <w:r w:rsidR="0084726A" w:rsidRPr="00F50BCF">
        <w:rPr>
          <w:rFonts w:ascii="Gill Sans MT" w:hAnsi="Gill Sans MT" w:cstheme="minorHAnsi"/>
          <w:bCs/>
        </w:rPr>
        <w:t xml:space="preserve">. </w:t>
      </w:r>
      <w:r w:rsidR="00AA4A5F" w:rsidRPr="00F50BCF">
        <w:rPr>
          <w:rFonts w:ascii="Gill Sans MT" w:hAnsi="Gill Sans MT" w:cstheme="minorHAnsi"/>
          <w:bCs/>
        </w:rPr>
        <w:t xml:space="preserve">These different stakeholders are found at country </w:t>
      </w:r>
      <w:r w:rsidR="00CB1A81" w:rsidRPr="00F50BCF">
        <w:rPr>
          <w:rFonts w:ascii="Gill Sans MT" w:hAnsi="Gill Sans MT" w:cstheme="minorHAnsi"/>
          <w:bCs/>
        </w:rPr>
        <w:t xml:space="preserve">level </w:t>
      </w:r>
      <w:r w:rsidR="00AA4A5F" w:rsidRPr="00F50BCF">
        <w:rPr>
          <w:rFonts w:ascii="Gill Sans MT" w:hAnsi="Gill Sans MT" w:cstheme="minorHAnsi"/>
          <w:bCs/>
        </w:rPr>
        <w:t xml:space="preserve">in national multi-stakeholder and multi-sectoral platforms, </w:t>
      </w:r>
      <w:r w:rsidR="006778B9" w:rsidRPr="00F50BCF">
        <w:rPr>
          <w:rFonts w:ascii="Gill Sans MT" w:hAnsi="Gill Sans MT" w:cstheme="minorHAnsi"/>
          <w:bCs/>
        </w:rPr>
        <w:t xml:space="preserve">and </w:t>
      </w:r>
      <w:r w:rsidR="00AA4A5F" w:rsidRPr="00F50BCF">
        <w:rPr>
          <w:rFonts w:ascii="Gill Sans MT" w:hAnsi="Gill Sans MT" w:cstheme="minorHAnsi"/>
          <w:bCs/>
        </w:rPr>
        <w:t>at the global level in which efforts for dialogue, mobilization, concertation and coordination of nutrition are incurred.</w:t>
      </w:r>
    </w:p>
    <w:p w14:paraId="03127FEC" w14:textId="65FBCBB9" w:rsidR="00493711" w:rsidRPr="0096269E" w:rsidRDefault="00885F62"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cstheme="minorHAnsi"/>
          <w:bCs/>
        </w:rPr>
      </w:pPr>
      <w:r w:rsidRPr="0096269E">
        <w:rPr>
          <w:rFonts w:ascii="Gill Sans MT" w:hAnsi="Gill Sans MT" w:cstheme="minorHAnsi"/>
          <w:bCs/>
        </w:rPr>
        <w:t xml:space="preserve">The Forum has </w:t>
      </w:r>
      <w:r w:rsidR="00554FA5" w:rsidRPr="0096269E">
        <w:rPr>
          <w:rFonts w:ascii="Gill Sans MT" w:hAnsi="Gill Sans MT" w:cstheme="minorHAnsi"/>
          <w:bCs/>
        </w:rPr>
        <w:t>pushe</w:t>
      </w:r>
      <w:r w:rsidRPr="0096269E">
        <w:rPr>
          <w:rFonts w:ascii="Gill Sans MT" w:hAnsi="Gill Sans MT" w:cstheme="minorHAnsi"/>
          <w:bCs/>
        </w:rPr>
        <w:t>d</w:t>
      </w:r>
      <w:r w:rsidR="00554FA5" w:rsidRPr="0096269E">
        <w:rPr>
          <w:rFonts w:ascii="Gill Sans MT" w:hAnsi="Gill Sans MT" w:cstheme="minorHAnsi"/>
          <w:bCs/>
        </w:rPr>
        <w:t xml:space="preserve"> ECOWAS’ governments to adopt </w:t>
      </w:r>
      <w:r w:rsidR="00C61A8A" w:rsidRPr="0096269E">
        <w:rPr>
          <w:rFonts w:ascii="Gill Sans MT" w:hAnsi="Gill Sans MT" w:cstheme="minorHAnsi"/>
          <w:bCs/>
        </w:rPr>
        <w:t xml:space="preserve">specific actions to overcome nutrition challenges such adoption of </w:t>
      </w:r>
      <w:r w:rsidR="00554FA5" w:rsidRPr="0096269E">
        <w:rPr>
          <w:rFonts w:ascii="Gill Sans MT" w:hAnsi="Gill Sans MT" w:cstheme="minorHAnsi"/>
          <w:bCs/>
        </w:rPr>
        <w:t xml:space="preserve">multi-sectoral </w:t>
      </w:r>
      <w:r w:rsidR="00575E3D" w:rsidRPr="0096269E">
        <w:rPr>
          <w:rFonts w:ascii="Gill Sans MT" w:hAnsi="Gill Sans MT" w:cstheme="minorHAnsi"/>
          <w:bCs/>
        </w:rPr>
        <w:t xml:space="preserve">nutrition </w:t>
      </w:r>
      <w:r w:rsidR="00554FA5" w:rsidRPr="0096269E">
        <w:rPr>
          <w:rFonts w:ascii="Gill Sans MT" w:hAnsi="Gill Sans MT" w:cstheme="minorHAnsi"/>
          <w:bCs/>
        </w:rPr>
        <w:t>plans</w:t>
      </w:r>
      <w:r w:rsidR="00C61A8A" w:rsidRPr="0096269E">
        <w:rPr>
          <w:rFonts w:ascii="Gill Sans MT" w:hAnsi="Gill Sans MT" w:cstheme="minorHAnsi"/>
          <w:bCs/>
        </w:rPr>
        <w:t xml:space="preserve"> and </w:t>
      </w:r>
      <w:r w:rsidR="006D4B6D" w:rsidRPr="0096269E">
        <w:rPr>
          <w:rFonts w:ascii="Gill Sans MT" w:hAnsi="Gill Sans MT" w:cstheme="minorHAnsi"/>
          <w:bCs/>
        </w:rPr>
        <w:t xml:space="preserve">national </w:t>
      </w:r>
      <w:r w:rsidR="00CB0DA4" w:rsidRPr="0096269E">
        <w:rPr>
          <w:rFonts w:ascii="Gill Sans MT" w:hAnsi="Gill Sans MT" w:cstheme="minorHAnsi"/>
          <w:bCs/>
        </w:rPr>
        <w:t>legisla</w:t>
      </w:r>
      <w:r w:rsidR="00D05446" w:rsidRPr="0096269E">
        <w:rPr>
          <w:rFonts w:ascii="Gill Sans MT" w:hAnsi="Gill Sans MT" w:cstheme="minorHAnsi"/>
          <w:bCs/>
        </w:rPr>
        <w:t>tions</w:t>
      </w:r>
      <w:r w:rsidR="00DF02F1" w:rsidRPr="0096269E">
        <w:rPr>
          <w:rFonts w:ascii="Gill Sans MT" w:hAnsi="Gill Sans MT" w:cstheme="minorHAnsi"/>
          <w:bCs/>
        </w:rPr>
        <w:t xml:space="preserve"> for its implementation</w:t>
      </w:r>
      <w:r w:rsidR="00554FA5" w:rsidRPr="0096269E">
        <w:rPr>
          <w:rFonts w:ascii="Gill Sans MT" w:hAnsi="Gill Sans MT" w:cstheme="minorHAnsi"/>
          <w:bCs/>
        </w:rPr>
        <w:t xml:space="preserve">. By gathering member States as well as other nutrition actors, it provides an opportunity to share </w:t>
      </w:r>
      <w:r w:rsidR="00E63047" w:rsidRPr="0096269E">
        <w:rPr>
          <w:rFonts w:ascii="Gill Sans MT" w:hAnsi="Gill Sans MT" w:cstheme="minorHAnsi"/>
          <w:bCs/>
        </w:rPr>
        <w:t xml:space="preserve">good </w:t>
      </w:r>
      <w:r w:rsidR="00554FA5" w:rsidRPr="0096269E">
        <w:rPr>
          <w:rFonts w:ascii="Gill Sans MT" w:hAnsi="Gill Sans MT" w:cstheme="minorHAnsi"/>
          <w:bCs/>
        </w:rPr>
        <w:t>practice on advanced efforts/initiatives in the region</w:t>
      </w:r>
      <w:r w:rsidR="00493711" w:rsidRPr="0096269E">
        <w:rPr>
          <w:rFonts w:ascii="Gill Sans MT" w:hAnsi="Gill Sans MT" w:cstheme="minorHAnsi"/>
          <w:bCs/>
        </w:rPr>
        <w:t xml:space="preserve">. </w:t>
      </w:r>
      <w:r w:rsidR="007C21C7" w:rsidRPr="0096269E">
        <w:rPr>
          <w:rFonts w:ascii="Gill Sans MT" w:hAnsi="Gill Sans MT" w:cstheme="minorHAnsi"/>
          <w:bCs/>
        </w:rPr>
        <w:t>Most of ECOWAS countries adopt</w:t>
      </w:r>
      <w:r w:rsidR="00AB3C8E" w:rsidRPr="0096269E">
        <w:rPr>
          <w:rFonts w:ascii="Gill Sans MT" w:hAnsi="Gill Sans MT" w:cstheme="minorHAnsi"/>
          <w:bCs/>
        </w:rPr>
        <w:t>ed</w:t>
      </w:r>
      <w:r w:rsidR="007C21C7" w:rsidRPr="0096269E">
        <w:rPr>
          <w:rFonts w:ascii="Gill Sans MT" w:hAnsi="Gill Sans MT" w:cstheme="minorHAnsi"/>
          <w:bCs/>
        </w:rPr>
        <w:t xml:space="preserve"> </w:t>
      </w:r>
      <w:r w:rsidR="00293723" w:rsidRPr="0096269E">
        <w:rPr>
          <w:rFonts w:ascii="Gill Sans MT" w:hAnsi="Gill Sans MT" w:cstheme="minorHAnsi"/>
          <w:bCs/>
        </w:rPr>
        <w:t>a n</w:t>
      </w:r>
      <w:r w:rsidR="00950B66" w:rsidRPr="0096269E">
        <w:rPr>
          <w:rFonts w:ascii="Gill Sans MT" w:hAnsi="Gill Sans MT" w:cstheme="minorHAnsi"/>
          <w:bCs/>
        </w:rPr>
        <w:t>a</w:t>
      </w:r>
      <w:r w:rsidR="00293723" w:rsidRPr="0096269E">
        <w:rPr>
          <w:rFonts w:ascii="Gill Sans MT" w:hAnsi="Gill Sans MT" w:cstheme="minorHAnsi"/>
          <w:bCs/>
        </w:rPr>
        <w:t xml:space="preserve">tional nutrition policy </w:t>
      </w:r>
      <w:r w:rsidR="001C6718" w:rsidRPr="0096269E">
        <w:rPr>
          <w:rFonts w:ascii="Gill Sans MT" w:hAnsi="Gill Sans MT" w:cstheme="minorHAnsi"/>
          <w:bCs/>
        </w:rPr>
        <w:t xml:space="preserve">within the past </w:t>
      </w:r>
      <w:r w:rsidR="006822FB" w:rsidRPr="0096269E">
        <w:rPr>
          <w:rFonts w:ascii="Gill Sans MT" w:hAnsi="Gill Sans MT" w:cstheme="minorHAnsi"/>
          <w:bCs/>
        </w:rPr>
        <w:t>5-6 years.</w:t>
      </w:r>
      <w:r w:rsidR="001A26F0" w:rsidRPr="0096269E">
        <w:rPr>
          <w:rFonts w:ascii="Gill Sans MT" w:hAnsi="Gill Sans MT" w:cstheme="minorHAnsi"/>
          <w:bCs/>
        </w:rPr>
        <w:t xml:space="preserve"> </w:t>
      </w:r>
      <w:r w:rsidR="00BE0E4A" w:rsidRPr="0096269E">
        <w:rPr>
          <w:rFonts w:ascii="Gill Sans MT" w:hAnsi="Gill Sans MT" w:cstheme="minorHAnsi"/>
          <w:bCs/>
        </w:rPr>
        <w:t>In 2015, a</w:t>
      </w:r>
      <w:r w:rsidR="00CE5F97" w:rsidRPr="0096269E">
        <w:rPr>
          <w:rFonts w:ascii="Gill Sans MT" w:hAnsi="Gill Sans MT" w:cstheme="minorHAnsi"/>
          <w:bCs/>
        </w:rPr>
        <w:t xml:space="preserve">lmost </w:t>
      </w:r>
      <w:r w:rsidR="009F489C" w:rsidRPr="0096269E">
        <w:rPr>
          <w:rFonts w:ascii="Gill Sans MT" w:hAnsi="Gill Sans MT" w:cstheme="minorHAnsi"/>
          <w:bCs/>
        </w:rPr>
        <w:t>all</w:t>
      </w:r>
      <w:r w:rsidR="00CE5F97" w:rsidRPr="0096269E">
        <w:rPr>
          <w:rFonts w:ascii="Gill Sans MT" w:hAnsi="Gill Sans MT" w:cstheme="minorHAnsi"/>
          <w:bCs/>
        </w:rPr>
        <w:t xml:space="preserve"> these countries </w:t>
      </w:r>
      <w:r w:rsidR="009F489C" w:rsidRPr="0096269E">
        <w:rPr>
          <w:rFonts w:ascii="Gill Sans MT" w:hAnsi="Gill Sans MT" w:cstheme="minorHAnsi"/>
          <w:bCs/>
        </w:rPr>
        <w:t xml:space="preserve">(80%) </w:t>
      </w:r>
      <w:r w:rsidR="00CE5F97" w:rsidRPr="0096269E">
        <w:rPr>
          <w:rFonts w:ascii="Gill Sans MT" w:hAnsi="Gill Sans MT" w:cstheme="minorHAnsi"/>
          <w:bCs/>
        </w:rPr>
        <w:t>have a national action plan</w:t>
      </w:r>
      <w:r w:rsidR="001F031D" w:rsidRPr="0096269E">
        <w:rPr>
          <w:rFonts w:ascii="Gill Sans MT" w:hAnsi="Gill Sans MT" w:cstheme="minorHAnsi"/>
          <w:bCs/>
        </w:rPr>
        <w:t xml:space="preserve"> </w:t>
      </w:r>
      <w:r w:rsidR="00CC188C" w:rsidRPr="0096269E">
        <w:rPr>
          <w:rFonts w:ascii="Gill Sans MT" w:hAnsi="Gill Sans MT" w:cstheme="minorHAnsi"/>
          <w:bCs/>
        </w:rPr>
        <w:t xml:space="preserve">or a result monitoring framework </w:t>
      </w:r>
      <w:r w:rsidR="001F031D" w:rsidRPr="0096269E">
        <w:rPr>
          <w:rFonts w:ascii="Gill Sans MT" w:hAnsi="Gill Sans MT" w:cstheme="minorHAnsi"/>
          <w:bCs/>
        </w:rPr>
        <w:t>for nutrition and about 6</w:t>
      </w:r>
      <w:r w:rsidR="00972607" w:rsidRPr="0096269E">
        <w:rPr>
          <w:rFonts w:ascii="Gill Sans MT" w:hAnsi="Gill Sans MT" w:cstheme="minorHAnsi"/>
          <w:bCs/>
        </w:rPr>
        <w:t>0</w:t>
      </w:r>
      <w:r w:rsidR="001F031D" w:rsidRPr="0096269E">
        <w:rPr>
          <w:rFonts w:ascii="Gill Sans MT" w:hAnsi="Gill Sans MT" w:cstheme="minorHAnsi"/>
          <w:bCs/>
        </w:rPr>
        <w:t xml:space="preserve">% of them have </w:t>
      </w:r>
      <w:r w:rsidR="009F489C" w:rsidRPr="0096269E">
        <w:rPr>
          <w:rFonts w:ascii="Gill Sans MT" w:hAnsi="Gill Sans MT" w:cstheme="minorHAnsi"/>
          <w:bCs/>
        </w:rPr>
        <w:t>a n</w:t>
      </w:r>
      <w:r w:rsidR="009F0B2A" w:rsidRPr="0096269E">
        <w:rPr>
          <w:rFonts w:ascii="Gill Sans MT" w:hAnsi="Gill Sans MT" w:cstheme="minorHAnsi"/>
          <w:bCs/>
        </w:rPr>
        <w:t xml:space="preserve">ational budget for their nutrition plan as shown in table </w:t>
      </w:r>
      <w:r w:rsidR="000B307D" w:rsidRPr="0096269E">
        <w:rPr>
          <w:rFonts w:ascii="Gill Sans MT" w:hAnsi="Gill Sans MT" w:cstheme="minorHAnsi"/>
          <w:bCs/>
        </w:rPr>
        <w:t>6</w:t>
      </w:r>
      <w:r w:rsidR="009F0B2A" w:rsidRPr="0096269E">
        <w:rPr>
          <w:rFonts w:ascii="Gill Sans MT" w:hAnsi="Gill Sans MT" w:cstheme="minorHAnsi"/>
          <w:bCs/>
        </w:rPr>
        <w:t xml:space="preserve">. </w:t>
      </w:r>
      <w:r w:rsidR="001E703C" w:rsidRPr="0096269E">
        <w:rPr>
          <w:rFonts w:ascii="Gill Sans MT" w:hAnsi="Gill Sans MT" w:cstheme="minorHAnsi"/>
          <w:bCs/>
        </w:rPr>
        <w:t xml:space="preserve">However, </w:t>
      </w:r>
      <w:r w:rsidR="00D90C15" w:rsidRPr="0096269E">
        <w:rPr>
          <w:rFonts w:ascii="Gill Sans MT" w:hAnsi="Gill Sans MT" w:cstheme="minorHAnsi"/>
          <w:bCs/>
        </w:rPr>
        <w:t xml:space="preserve">the evaluation </w:t>
      </w:r>
      <w:r w:rsidR="00EF26B5" w:rsidRPr="0096269E">
        <w:rPr>
          <w:rFonts w:ascii="Gill Sans MT" w:hAnsi="Gill Sans MT" w:cstheme="minorHAnsi"/>
          <w:bCs/>
        </w:rPr>
        <w:t>couldn’t</w:t>
      </w:r>
      <w:r w:rsidR="00D90C15" w:rsidRPr="0096269E">
        <w:rPr>
          <w:rFonts w:ascii="Gill Sans MT" w:hAnsi="Gill Sans MT" w:cstheme="minorHAnsi"/>
          <w:bCs/>
        </w:rPr>
        <w:t xml:space="preserve"> </w:t>
      </w:r>
      <w:r w:rsidR="0076742A" w:rsidRPr="0096269E">
        <w:rPr>
          <w:rFonts w:ascii="Gill Sans MT" w:hAnsi="Gill Sans MT" w:cstheme="minorHAnsi"/>
          <w:bCs/>
        </w:rPr>
        <w:t>identify</w:t>
      </w:r>
      <w:r w:rsidR="0053375A" w:rsidRPr="0096269E">
        <w:rPr>
          <w:rFonts w:ascii="Gill Sans MT" w:hAnsi="Gill Sans MT" w:cstheme="minorHAnsi"/>
          <w:bCs/>
        </w:rPr>
        <w:t xml:space="preserve"> </w:t>
      </w:r>
      <w:r w:rsidR="00DC1576" w:rsidRPr="0096269E">
        <w:rPr>
          <w:rFonts w:ascii="Gill Sans MT" w:hAnsi="Gill Sans MT" w:cstheme="minorHAnsi"/>
          <w:bCs/>
        </w:rPr>
        <w:t>specific evidence on the contribution</w:t>
      </w:r>
      <w:r w:rsidR="0047508F" w:rsidRPr="0096269E">
        <w:rPr>
          <w:rFonts w:ascii="Gill Sans MT" w:hAnsi="Gill Sans MT" w:cstheme="minorHAnsi"/>
          <w:bCs/>
        </w:rPr>
        <w:t xml:space="preserve"> of the forum towards </w:t>
      </w:r>
      <w:r w:rsidR="000F4F77" w:rsidRPr="0096269E">
        <w:rPr>
          <w:rFonts w:ascii="Gill Sans MT" w:hAnsi="Gill Sans MT" w:cstheme="minorHAnsi"/>
          <w:bCs/>
        </w:rPr>
        <w:t xml:space="preserve">the achievement of </w:t>
      </w:r>
      <w:r w:rsidR="0047508F" w:rsidRPr="0096269E">
        <w:rPr>
          <w:rFonts w:ascii="Gill Sans MT" w:hAnsi="Gill Sans MT" w:cstheme="minorHAnsi"/>
          <w:bCs/>
        </w:rPr>
        <w:t xml:space="preserve">these substantial </w:t>
      </w:r>
      <w:r w:rsidR="000F4F77" w:rsidRPr="0096269E">
        <w:rPr>
          <w:rFonts w:ascii="Gill Sans MT" w:hAnsi="Gill Sans MT" w:cstheme="minorHAnsi"/>
          <w:bCs/>
        </w:rPr>
        <w:t>progress.</w:t>
      </w:r>
      <w:r w:rsidR="009E7059" w:rsidRPr="0096269E">
        <w:rPr>
          <w:rFonts w:ascii="Gill Sans MT" w:hAnsi="Gill Sans MT" w:cstheme="minorHAnsi"/>
          <w:bCs/>
        </w:rPr>
        <w:t xml:space="preserve"> </w:t>
      </w:r>
      <w:r w:rsidR="00872F11" w:rsidRPr="0096269E">
        <w:rPr>
          <w:rFonts w:ascii="Gill Sans MT" w:hAnsi="Gill Sans MT" w:cstheme="minorHAnsi"/>
          <w:bCs/>
        </w:rPr>
        <w:t>Key informants</w:t>
      </w:r>
      <w:r w:rsidR="00A15BC0" w:rsidRPr="0096269E">
        <w:rPr>
          <w:rFonts w:ascii="Gill Sans MT" w:hAnsi="Gill Sans MT" w:cstheme="minorHAnsi"/>
          <w:bCs/>
        </w:rPr>
        <w:t xml:space="preserve"> affirmed that </w:t>
      </w:r>
      <w:r w:rsidR="00405331" w:rsidRPr="0096269E">
        <w:rPr>
          <w:rFonts w:ascii="Gill Sans MT" w:hAnsi="Gill Sans MT" w:cstheme="minorHAnsi"/>
          <w:bCs/>
        </w:rPr>
        <w:t>the forum plays a</w:t>
      </w:r>
      <w:r w:rsidR="00F70609" w:rsidRPr="0096269E">
        <w:rPr>
          <w:rFonts w:ascii="Gill Sans MT" w:hAnsi="Gill Sans MT" w:cstheme="minorHAnsi"/>
          <w:bCs/>
        </w:rPr>
        <w:t xml:space="preserve"> </w:t>
      </w:r>
      <w:r w:rsidR="00C05586" w:rsidRPr="0096269E">
        <w:rPr>
          <w:rFonts w:ascii="Gill Sans MT" w:hAnsi="Gill Sans MT" w:cstheme="minorHAnsi"/>
          <w:bCs/>
        </w:rPr>
        <w:t>critical</w:t>
      </w:r>
      <w:r w:rsidR="00F70609" w:rsidRPr="0096269E">
        <w:rPr>
          <w:rFonts w:ascii="Gill Sans MT" w:hAnsi="Gill Sans MT" w:cstheme="minorHAnsi"/>
          <w:bCs/>
        </w:rPr>
        <w:t xml:space="preserve"> role in the</w:t>
      </w:r>
      <w:r w:rsidR="000C1028" w:rsidRPr="0096269E">
        <w:rPr>
          <w:rFonts w:ascii="Gill Sans MT" w:hAnsi="Gill Sans MT" w:cstheme="minorHAnsi"/>
          <w:bCs/>
        </w:rPr>
        <w:t xml:space="preserve"> achievement of these results</w:t>
      </w:r>
      <w:r w:rsidR="004B187B" w:rsidRPr="0096269E">
        <w:rPr>
          <w:rFonts w:ascii="Gill Sans MT" w:hAnsi="Gill Sans MT" w:cstheme="minorHAnsi"/>
          <w:bCs/>
        </w:rPr>
        <w:t xml:space="preserve">. </w:t>
      </w:r>
    </w:p>
    <w:p w14:paraId="2581C057" w14:textId="07C3683B" w:rsidR="000F5C27" w:rsidRPr="00346248" w:rsidRDefault="003E7977" w:rsidP="006E4560">
      <w:pPr>
        <w:pStyle w:val="Heading1"/>
        <w:spacing w:before="120" w:after="120"/>
        <w:jc w:val="both"/>
        <w:rPr>
          <w:rFonts w:ascii="Gill Sans MT" w:hAnsi="Gill Sans MT"/>
          <w:sz w:val="22"/>
          <w:szCs w:val="22"/>
        </w:rPr>
      </w:pPr>
      <w:bookmarkStart w:id="228" w:name="_Toc30599209"/>
      <w:bookmarkStart w:id="229" w:name="_Toc30599425"/>
      <w:bookmarkStart w:id="230" w:name="_Toc30599764"/>
      <w:bookmarkStart w:id="231" w:name="_Toc30599854"/>
      <w:bookmarkStart w:id="232" w:name="_Toc30599995"/>
      <w:bookmarkStart w:id="233" w:name="_Toc32529972"/>
      <w:bookmarkStart w:id="234" w:name="_Toc32530449"/>
      <w:bookmarkStart w:id="235" w:name="_Toc32530490"/>
      <w:bookmarkStart w:id="236" w:name="_Toc32530564"/>
      <w:bookmarkStart w:id="237" w:name="_Toc33432563"/>
      <w:bookmarkStart w:id="238" w:name="_Toc33432916"/>
      <w:bookmarkStart w:id="239" w:name="_Toc34730951"/>
      <w:r w:rsidRPr="00346248">
        <w:rPr>
          <w:rFonts w:ascii="Gill Sans MT" w:hAnsi="Gill Sans MT"/>
          <w:b/>
          <w:bCs/>
          <w:sz w:val="22"/>
          <w:szCs w:val="22"/>
        </w:rPr>
        <w:t xml:space="preserve">Table </w:t>
      </w:r>
      <w:r w:rsidR="00A75BAB" w:rsidRPr="00346248">
        <w:rPr>
          <w:rFonts w:ascii="Gill Sans MT" w:hAnsi="Gill Sans MT"/>
          <w:b/>
          <w:bCs/>
          <w:sz w:val="22"/>
          <w:szCs w:val="22"/>
        </w:rPr>
        <w:t>6</w:t>
      </w:r>
      <w:r w:rsidRPr="00346248">
        <w:rPr>
          <w:rFonts w:ascii="Gill Sans MT" w:hAnsi="Gill Sans MT"/>
          <w:b/>
          <w:bCs/>
          <w:sz w:val="22"/>
          <w:szCs w:val="22"/>
        </w:rPr>
        <w:t>:</w:t>
      </w:r>
      <w:r w:rsidRPr="00346248">
        <w:rPr>
          <w:rFonts w:ascii="Gill Sans MT" w:hAnsi="Gill Sans MT"/>
          <w:sz w:val="22"/>
          <w:szCs w:val="22"/>
        </w:rPr>
        <w:t xml:space="preserve"> </w:t>
      </w:r>
      <w:r w:rsidR="001B2AF2" w:rsidRPr="00346248">
        <w:rPr>
          <w:rFonts w:ascii="Gill Sans MT" w:hAnsi="Gill Sans MT"/>
          <w:sz w:val="22"/>
          <w:szCs w:val="22"/>
        </w:rPr>
        <w:t xml:space="preserve">Classification of ECOWAS countries by availability of </w:t>
      </w:r>
      <w:r w:rsidR="006F2D4A" w:rsidRPr="00346248">
        <w:rPr>
          <w:rFonts w:ascii="Gill Sans MT" w:hAnsi="Gill Sans MT"/>
          <w:sz w:val="22"/>
          <w:szCs w:val="22"/>
        </w:rPr>
        <w:t xml:space="preserve">nutrition plan, results </w:t>
      </w:r>
      <w:r w:rsidR="001E703C" w:rsidRPr="00346248">
        <w:rPr>
          <w:rFonts w:ascii="Gill Sans MT" w:hAnsi="Gill Sans MT"/>
          <w:sz w:val="22"/>
          <w:szCs w:val="22"/>
        </w:rPr>
        <w:t>monitoring framework and nutrition budget.</w:t>
      </w:r>
      <w:bookmarkEnd w:id="228"/>
      <w:bookmarkEnd w:id="229"/>
      <w:bookmarkEnd w:id="230"/>
      <w:bookmarkEnd w:id="231"/>
      <w:bookmarkEnd w:id="232"/>
      <w:bookmarkEnd w:id="233"/>
      <w:bookmarkEnd w:id="234"/>
      <w:bookmarkEnd w:id="235"/>
      <w:bookmarkEnd w:id="236"/>
      <w:bookmarkEnd w:id="237"/>
      <w:bookmarkEnd w:id="238"/>
      <w:bookmarkEnd w:id="239"/>
      <w:r w:rsidRPr="00346248">
        <w:rPr>
          <w:rFonts w:ascii="Gill Sans MT" w:hAnsi="Gill Sans MT"/>
          <w:sz w:val="22"/>
          <w:szCs w:val="22"/>
        </w:rPr>
        <w:t xml:space="preserve"> </w:t>
      </w:r>
    </w:p>
    <w:tbl>
      <w:tblPr>
        <w:tblStyle w:val="GridTable4-Accent11"/>
        <w:tblW w:w="9378" w:type="dxa"/>
        <w:tblLook w:val="04A0" w:firstRow="1" w:lastRow="0" w:firstColumn="1" w:lastColumn="0" w:noHBand="0" w:noVBand="1"/>
      </w:tblPr>
      <w:tblGrid>
        <w:gridCol w:w="1870"/>
        <w:gridCol w:w="2378"/>
        <w:gridCol w:w="3260"/>
        <w:gridCol w:w="1870"/>
      </w:tblGrid>
      <w:tr w:rsidR="000F5C27" w14:paraId="01E5B061" w14:textId="77777777" w:rsidTr="00CD43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7DBC8CAA" w14:textId="77777777" w:rsidR="000F5C27" w:rsidRDefault="000F5C27" w:rsidP="00CD4359">
            <w:pPr>
              <w:pStyle w:val="ListParagraph"/>
              <w:tabs>
                <w:tab w:val="left" w:pos="426"/>
              </w:tabs>
              <w:spacing w:line="276" w:lineRule="auto"/>
              <w:ind w:left="0"/>
              <w:contextualSpacing w:val="0"/>
              <w:rPr>
                <w:rFonts w:ascii="Gill Sans MT" w:hAnsi="Gill Sans MT"/>
              </w:rPr>
            </w:pPr>
            <w:r>
              <w:rPr>
                <w:rFonts w:ascii="Gill Sans MT" w:hAnsi="Gill Sans MT"/>
              </w:rPr>
              <w:t xml:space="preserve">Countries </w:t>
            </w:r>
          </w:p>
        </w:tc>
        <w:tc>
          <w:tcPr>
            <w:tcW w:w="2378" w:type="dxa"/>
            <w:vAlign w:val="center"/>
          </w:tcPr>
          <w:p w14:paraId="456D4567" w14:textId="080B3E85" w:rsidR="000F5C27" w:rsidRPr="007D6158" w:rsidRDefault="00BA0549" w:rsidP="00CD4359">
            <w:pPr>
              <w:pStyle w:val="ListParagraph"/>
              <w:tabs>
                <w:tab w:val="left" w:pos="426"/>
              </w:tabs>
              <w:spacing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7D6158">
              <w:rPr>
                <w:rFonts w:ascii="Gill Sans MT" w:hAnsi="Gill Sans MT"/>
                <w:sz w:val="20"/>
                <w:szCs w:val="20"/>
              </w:rPr>
              <w:t xml:space="preserve">Nutrition </w:t>
            </w:r>
            <w:r w:rsidR="000F5C27" w:rsidRPr="007D6158">
              <w:rPr>
                <w:rFonts w:ascii="Gill Sans MT" w:hAnsi="Gill Sans MT"/>
                <w:sz w:val="20"/>
                <w:szCs w:val="20"/>
              </w:rPr>
              <w:t>plan</w:t>
            </w:r>
            <w:r>
              <w:rPr>
                <w:rFonts w:ascii="Gill Sans MT" w:hAnsi="Gill Sans MT"/>
                <w:sz w:val="20"/>
                <w:szCs w:val="20"/>
              </w:rPr>
              <w:t xml:space="preserve"> available</w:t>
            </w:r>
          </w:p>
        </w:tc>
        <w:tc>
          <w:tcPr>
            <w:tcW w:w="3260" w:type="dxa"/>
            <w:vAlign w:val="center"/>
          </w:tcPr>
          <w:p w14:paraId="0C0C4CC6" w14:textId="77777777" w:rsidR="000F5C27" w:rsidRPr="007D6158" w:rsidRDefault="000F5C27" w:rsidP="00CD4359">
            <w:pPr>
              <w:pStyle w:val="ListParagraph"/>
              <w:tabs>
                <w:tab w:val="left" w:pos="426"/>
              </w:tabs>
              <w:spacing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7D6158">
              <w:rPr>
                <w:rFonts w:ascii="Gill Sans MT" w:hAnsi="Gill Sans MT"/>
                <w:sz w:val="20"/>
                <w:szCs w:val="20"/>
              </w:rPr>
              <w:t>Results monitoring framework</w:t>
            </w:r>
          </w:p>
        </w:tc>
        <w:tc>
          <w:tcPr>
            <w:tcW w:w="1870" w:type="dxa"/>
            <w:vAlign w:val="center"/>
          </w:tcPr>
          <w:p w14:paraId="4EE9FEED" w14:textId="77777777" w:rsidR="000F5C27" w:rsidRPr="007D6158" w:rsidRDefault="000F5C27" w:rsidP="00CD4359">
            <w:pPr>
              <w:pStyle w:val="ListParagraph"/>
              <w:tabs>
                <w:tab w:val="left" w:pos="426"/>
              </w:tabs>
              <w:spacing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7D6158">
              <w:rPr>
                <w:rFonts w:ascii="Gill Sans MT" w:hAnsi="Gill Sans MT"/>
                <w:sz w:val="20"/>
                <w:szCs w:val="20"/>
              </w:rPr>
              <w:t>Nutrition budget</w:t>
            </w:r>
          </w:p>
        </w:tc>
      </w:tr>
      <w:tr w:rsidR="000F5C27" w14:paraId="51395918" w14:textId="77777777" w:rsidTr="00CD4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63AC2A64"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 xml:space="preserve">Benin </w:t>
            </w:r>
          </w:p>
        </w:tc>
        <w:tc>
          <w:tcPr>
            <w:tcW w:w="2378" w:type="dxa"/>
            <w:vAlign w:val="center"/>
          </w:tcPr>
          <w:p w14:paraId="5EE31E2A" w14:textId="3A6EED63" w:rsidR="000F5C27" w:rsidRDefault="00F207C1"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 xml:space="preserve">Yes </w:t>
            </w:r>
          </w:p>
        </w:tc>
        <w:tc>
          <w:tcPr>
            <w:tcW w:w="3260" w:type="dxa"/>
            <w:vAlign w:val="center"/>
          </w:tcPr>
          <w:p w14:paraId="4A0907F3" w14:textId="1DB3D97A" w:rsidR="000F5C27" w:rsidRDefault="00303D43"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5782D52F" w14:textId="38946BC6" w:rsidR="000F5C27" w:rsidRDefault="00E17945"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r>
      <w:tr w:rsidR="000F5C27" w14:paraId="74086EAF" w14:textId="77777777" w:rsidTr="00CD4359">
        <w:tc>
          <w:tcPr>
            <w:cnfStyle w:val="001000000000" w:firstRow="0" w:lastRow="0" w:firstColumn="1" w:lastColumn="0" w:oddVBand="0" w:evenVBand="0" w:oddHBand="0" w:evenHBand="0" w:firstRowFirstColumn="0" w:firstRowLastColumn="0" w:lastRowFirstColumn="0" w:lastRowLastColumn="0"/>
            <w:tcW w:w="1870" w:type="dxa"/>
            <w:vAlign w:val="center"/>
          </w:tcPr>
          <w:p w14:paraId="201BD293"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Burkina Faso</w:t>
            </w:r>
          </w:p>
        </w:tc>
        <w:tc>
          <w:tcPr>
            <w:tcW w:w="2378" w:type="dxa"/>
            <w:vAlign w:val="center"/>
          </w:tcPr>
          <w:p w14:paraId="666A179C" w14:textId="711072A1" w:rsidR="000F5C27" w:rsidRDefault="00F207C1"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0F189D15" w14:textId="0314C1CF" w:rsidR="000F5C27" w:rsidRDefault="00303D43"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3E4EE733" w14:textId="5CBE6CDB" w:rsidR="000F5C27" w:rsidRDefault="00E17945"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 xml:space="preserve">No </w:t>
            </w:r>
          </w:p>
        </w:tc>
      </w:tr>
      <w:tr w:rsidR="00532D78" w14:paraId="3CEF315F" w14:textId="77777777" w:rsidTr="00CD4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131EDEA4" w14:textId="49207CAB" w:rsidR="00532D78" w:rsidRPr="00BA0549" w:rsidRDefault="00532D78" w:rsidP="00CD4359">
            <w:pPr>
              <w:pStyle w:val="ListParagraph"/>
              <w:tabs>
                <w:tab w:val="left" w:pos="426"/>
              </w:tabs>
              <w:spacing w:line="276" w:lineRule="auto"/>
              <w:ind w:left="0"/>
              <w:contextualSpacing w:val="0"/>
              <w:rPr>
                <w:rFonts w:ascii="Gill Sans MT" w:hAnsi="Gill Sans MT"/>
              </w:rPr>
            </w:pPr>
            <w:r>
              <w:rPr>
                <w:rFonts w:ascii="Gill Sans MT" w:hAnsi="Gill Sans MT"/>
              </w:rPr>
              <w:t>Cape Verde</w:t>
            </w:r>
          </w:p>
        </w:tc>
        <w:tc>
          <w:tcPr>
            <w:tcW w:w="2378" w:type="dxa"/>
            <w:vAlign w:val="center"/>
          </w:tcPr>
          <w:p w14:paraId="224FE2DE" w14:textId="00EB1C5D" w:rsidR="00532D78" w:rsidRDefault="00F207C1"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6DBF1558" w14:textId="0964EE31" w:rsidR="00532D78" w:rsidRDefault="00303D43"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56A2C1BC" w14:textId="04D52244" w:rsidR="00532D78" w:rsidRDefault="00E17945"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 xml:space="preserve">Yes </w:t>
            </w:r>
          </w:p>
        </w:tc>
      </w:tr>
      <w:tr w:rsidR="000F5C27" w14:paraId="0D85DFE3" w14:textId="77777777" w:rsidTr="00CD4359">
        <w:tc>
          <w:tcPr>
            <w:cnfStyle w:val="001000000000" w:firstRow="0" w:lastRow="0" w:firstColumn="1" w:lastColumn="0" w:oddVBand="0" w:evenVBand="0" w:oddHBand="0" w:evenHBand="0" w:firstRowFirstColumn="0" w:firstRowLastColumn="0" w:lastRowFirstColumn="0" w:lastRowLastColumn="0"/>
            <w:tcW w:w="1870" w:type="dxa"/>
            <w:vAlign w:val="center"/>
          </w:tcPr>
          <w:p w14:paraId="028B23A4"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Cote d’Ivoire</w:t>
            </w:r>
          </w:p>
        </w:tc>
        <w:tc>
          <w:tcPr>
            <w:tcW w:w="2378" w:type="dxa"/>
            <w:vAlign w:val="center"/>
          </w:tcPr>
          <w:p w14:paraId="2EE30BFE" w14:textId="3440E763" w:rsidR="000F5C27" w:rsidRDefault="00F207C1"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574FD8B4" w14:textId="66164959" w:rsidR="000F5C27" w:rsidRDefault="00303D43"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2D396289" w14:textId="5F5318A6" w:rsidR="000F5C27" w:rsidRDefault="0013372A"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r>
      <w:tr w:rsidR="000F5C27" w14:paraId="4367C10B" w14:textId="77777777" w:rsidTr="00CD4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63EAD131"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 xml:space="preserve">Gambia </w:t>
            </w:r>
          </w:p>
        </w:tc>
        <w:tc>
          <w:tcPr>
            <w:tcW w:w="2378" w:type="dxa"/>
            <w:vAlign w:val="center"/>
          </w:tcPr>
          <w:p w14:paraId="42683AD0" w14:textId="790D2475" w:rsidR="000F5C27" w:rsidRDefault="00F207C1"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33A51AA0" w14:textId="57EAFBE6" w:rsidR="000F5C27" w:rsidRDefault="00303D43"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5FFB3687" w14:textId="0B1A7B37" w:rsidR="000F5C27" w:rsidRDefault="0013372A"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r>
      <w:tr w:rsidR="000F5C27" w14:paraId="3362C155" w14:textId="77777777" w:rsidTr="00CD4359">
        <w:tc>
          <w:tcPr>
            <w:cnfStyle w:val="001000000000" w:firstRow="0" w:lastRow="0" w:firstColumn="1" w:lastColumn="0" w:oddVBand="0" w:evenVBand="0" w:oddHBand="0" w:evenHBand="0" w:firstRowFirstColumn="0" w:firstRowLastColumn="0" w:lastRowFirstColumn="0" w:lastRowLastColumn="0"/>
            <w:tcW w:w="1870" w:type="dxa"/>
            <w:vAlign w:val="center"/>
          </w:tcPr>
          <w:p w14:paraId="7E65A154"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 xml:space="preserve">Ghana </w:t>
            </w:r>
          </w:p>
        </w:tc>
        <w:tc>
          <w:tcPr>
            <w:tcW w:w="2378" w:type="dxa"/>
            <w:vAlign w:val="center"/>
          </w:tcPr>
          <w:p w14:paraId="1BEB07A8" w14:textId="23501618" w:rsidR="000F5C27" w:rsidRDefault="00F207C1"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2291807D" w14:textId="55EC174C" w:rsidR="000F5C27" w:rsidRDefault="00303D43"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42FB07B0" w14:textId="2CE76143" w:rsidR="000F5C27" w:rsidRDefault="0013372A"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 xml:space="preserve">No </w:t>
            </w:r>
          </w:p>
        </w:tc>
      </w:tr>
      <w:tr w:rsidR="000F5C27" w14:paraId="2A798960" w14:textId="77777777" w:rsidTr="00CD4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6E9F9DE9"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 xml:space="preserve">Guinea </w:t>
            </w:r>
          </w:p>
        </w:tc>
        <w:tc>
          <w:tcPr>
            <w:tcW w:w="2378" w:type="dxa"/>
            <w:vAlign w:val="center"/>
          </w:tcPr>
          <w:p w14:paraId="7C79F125" w14:textId="0F5D5ABC" w:rsidR="000F5C27" w:rsidRDefault="00F207C1"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6D25223B" w14:textId="40DF4905" w:rsidR="000F5C27" w:rsidRDefault="00303D43"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No</w:t>
            </w:r>
          </w:p>
        </w:tc>
        <w:tc>
          <w:tcPr>
            <w:tcW w:w="1870" w:type="dxa"/>
            <w:vAlign w:val="center"/>
          </w:tcPr>
          <w:p w14:paraId="449F3322" w14:textId="4CCB7497" w:rsidR="000F5C27" w:rsidRDefault="0013372A"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 xml:space="preserve">No </w:t>
            </w:r>
          </w:p>
        </w:tc>
      </w:tr>
      <w:tr w:rsidR="000F5C27" w14:paraId="4B679729" w14:textId="77777777" w:rsidTr="00CD4359">
        <w:tc>
          <w:tcPr>
            <w:cnfStyle w:val="001000000000" w:firstRow="0" w:lastRow="0" w:firstColumn="1" w:lastColumn="0" w:oddVBand="0" w:evenVBand="0" w:oddHBand="0" w:evenHBand="0" w:firstRowFirstColumn="0" w:firstRowLastColumn="0" w:lastRowFirstColumn="0" w:lastRowLastColumn="0"/>
            <w:tcW w:w="1870" w:type="dxa"/>
            <w:vAlign w:val="center"/>
          </w:tcPr>
          <w:p w14:paraId="1398028B"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Guinea-Bissau</w:t>
            </w:r>
          </w:p>
        </w:tc>
        <w:tc>
          <w:tcPr>
            <w:tcW w:w="2378" w:type="dxa"/>
            <w:vAlign w:val="center"/>
          </w:tcPr>
          <w:p w14:paraId="49A639BB" w14:textId="2F14DBAF" w:rsidR="000F5C27" w:rsidRDefault="00F207C1"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09018D5C" w14:textId="55F7FC74" w:rsidR="000F5C27" w:rsidRDefault="00D22915"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w:t>
            </w:r>
            <w:r w:rsidR="00303D43">
              <w:rPr>
                <w:rFonts w:ascii="Gill Sans MT" w:hAnsi="Gill Sans MT"/>
              </w:rPr>
              <w:t>es</w:t>
            </w:r>
          </w:p>
        </w:tc>
        <w:tc>
          <w:tcPr>
            <w:tcW w:w="1870" w:type="dxa"/>
            <w:vAlign w:val="center"/>
          </w:tcPr>
          <w:p w14:paraId="1B98AE68" w14:textId="038FB627" w:rsidR="000F5C27" w:rsidRDefault="0013372A"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 xml:space="preserve">Yes </w:t>
            </w:r>
          </w:p>
        </w:tc>
      </w:tr>
      <w:tr w:rsidR="000F5C27" w14:paraId="25EA9C43" w14:textId="77777777" w:rsidTr="00CD4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601ECF64"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Liberia</w:t>
            </w:r>
          </w:p>
        </w:tc>
        <w:tc>
          <w:tcPr>
            <w:tcW w:w="2378" w:type="dxa"/>
            <w:vAlign w:val="center"/>
          </w:tcPr>
          <w:p w14:paraId="190724D2" w14:textId="3543E390" w:rsidR="000F5C27" w:rsidRDefault="00F207C1"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421C3892" w14:textId="084BB5DA" w:rsidR="000F5C27" w:rsidRDefault="00D22915"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No</w:t>
            </w:r>
          </w:p>
        </w:tc>
        <w:tc>
          <w:tcPr>
            <w:tcW w:w="1870" w:type="dxa"/>
            <w:vAlign w:val="center"/>
          </w:tcPr>
          <w:p w14:paraId="4FB3204A" w14:textId="04374954" w:rsidR="000F5C27" w:rsidRDefault="0013372A"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 xml:space="preserve">No </w:t>
            </w:r>
          </w:p>
        </w:tc>
      </w:tr>
      <w:tr w:rsidR="000F5C27" w14:paraId="1E0E0BDE" w14:textId="77777777" w:rsidTr="00CD4359">
        <w:tc>
          <w:tcPr>
            <w:cnfStyle w:val="001000000000" w:firstRow="0" w:lastRow="0" w:firstColumn="1" w:lastColumn="0" w:oddVBand="0" w:evenVBand="0" w:oddHBand="0" w:evenHBand="0" w:firstRowFirstColumn="0" w:firstRowLastColumn="0" w:lastRowFirstColumn="0" w:lastRowLastColumn="0"/>
            <w:tcW w:w="1870" w:type="dxa"/>
            <w:vAlign w:val="center"/>
          </w:tcPr>
          <w:p w14:paraId="347986F7"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 xml:space="preserve">Mali </w:t>
            </w:r>
          </w:p>
        </w:tc>
        <w:tc>
          <w:tcPr>
            <w:tcW w:w="2378" w:type="dxa"/>
            <w:vAlign w:val="center"/>
          </w:tcPr>
          <w:p w14:paraId="353B764A" w14:textId="05041BF3" w:rsidR="000F5C27" w:rsidRDefault="00F207C1"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4535D671" w14:textId="5EDDD139" w:rsidR="000F5C27" w:rsidRDefault="00E17945"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3D70738F" w14:textId="19BB7E3E" w:rsidR="000F5C27" w:rsidRDefault="0013372A"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 xml:space="preserve">Yes </w:t>
            </w:r>
          </w:p>
        </w:tc>
      </w:tr>
      <w:tr w:rsidR="000F5C27" w14:paraId="52F6AC88" w14:textId="77777777" w:rsidTr="00CD4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1BEA121A"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 xml:space="preserve">Niger </w:t>
            </w:r>
          </w:p>
        </w:tc>
        <w:tc>
          <w:tcPr>
            <w:tcW w:w="2378" w:type="dxa"/>
            <w:vAlign w:val="center"/>
          </w:tcPr>
          <w:p w14:paraId="7DC529BC" w14:textId="2BE5709D" w:rsidR="000F5C27" w:rsidRDefault="00F207C1"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0FDF1DA4" w14:textId="39968475" w:rsidR="000F5C27" w:rsidRDefault="00E17945"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7D80D84B" w14:textId="2D0303F4" w:rsidR="000F5C27" w:rsidRDefault="0013372A"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 xml:space="preserve">Yes </w:t>
            </w:r>
          </w:p>
        </w:tc>
      </w:tr>
      <w:tr w:rsidR="000F5C27" w14:paraId="38A62A79" w14:textId="77777777" w:rsidTr="00CD4359">
        <w:tc>
          <w:tcPr>
            <w:cnfStyle w:val="001000000000" w:firstRow="0" w:lastRow="0" w:firstColumn="1" w:lastColumn="0" w:oddVBand="0" w:evenVBand="0" w:oddHBand="0" w:evenHBand="0" w:firstRowFirstColumn="0" w:firstRowLastColumn="0" w:lastRowFirstColumn="0" w:lastRowLastColumn="0"/>
            <w:tcW w:w="1870" w:type="dxa"/>
            <w:vAlign w:val="center"/>
          </w:tcPr>
          <w:p w14:paraId="5C45BDD6"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 xml:space="preserve">Nigeria </w:t>
            </w:r>
          </w:p>
        </w:tc>
        <w:tc>
          <w:tcPr>
            <w:tcW w:w="2378" w:type="dxa"/>
            <w:vAlign w:val="center"/>
          </w:tcPr>
          <w:p w14:paraId="7A90B22D" w14:textId="2EE9563B" w:rsidR="000F5C27" w:rsidRDefault="00F207C1"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1C1056B8" w14:textId="2314D217" w:rsidR="000F5C27" w:rsidRDefault="00E17945"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39DB99C0" w14:textId="087CD995" w:rsidR="000F5C27" w:rsidRDefault="0013372A"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 xml:space="preserve">No </w:t>
            </w:r>
          </w:p>
        </w:tc>
      </w:tr>
      <w:tr w:rsidR="000F5C27" w14:paraId="458E406E" w14:textId="77777777" w:rsidTr="00CD4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59B847FC"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 xml:space="preserve">Senegal </w:t>
            </w:r>
          </w:p>
        </w:tc>
        <w:tc>
          <w:tcPr>
            <w:tcW w:w="2378" w:type="dxa"/>
            <w:vAlign w:val="center"/>
          </w:tcPr>
          <w:p w14:paraId="0DAE7B32" w14:textId="261865ED" w:rsidR="000F5C27" w:rsidRDefault="00F207C1"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79B8EF2C" w14:textId="35AF50D8" w:rsidR="000F5C27" w:rsidRDefault="00E17945"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46BC6C29" w14:textId="6B999101" w:rsidR="000F5C27" w:rsidRDefault="0013372A"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 xml:space="preserve">Yes </w:t>
            </w:r>
          </w:p>
        </w:tc>
      </w:tr>
      <w:tr w:rsidR="000F5C27" w14:paraId="4994ABD5" w14:textId="77777777" w:rsidTr="00CD4359">
        <w:tc>
          <w:tcPr>
            <w:cnfStyle w:val="001000000000" w:firstRow="0" w:lastRow="0" w:firstColumn="1" w:lastColumn="0" w:oddVBand="0" w:evenVBand="0" w:oddHBand="0" w:evenHBand="0" w:firstRowFirstColumn="0" w:firstRowLastColumn="0" w:lastRowFirstColumn="0" w:lastRowLastColumn="0"/>
            <w:tcW w:w="1870" w:type="dxa"/>
            <w:vAlign w:val="center"/>
          </w:tcPr>
          <w:p w14:paraId="7D4A8623"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Sierra Leone</w:t>
            </w:r>
          </w:p>
        </w:tc>
        <w:tc>
          <w:tcPr>
            <w:tcW w:w="2378" w:type="dxa"/>
            <w:vAlign w:val="center"/>
          </w:tcPr>
          <w:p w14:paraId="2F08E62D" w14:textId="4309B208" w:rsidR="000F5C27" w:rsidRDefault="00F207C1"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037310C3" w14:textId="7D3BEDEF" w:rsidR="000F5C27" w:rsidRDefault="00E17945"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 xml:space="preserve">No </w:t>
            </w:r>
          </w:p>
        </w:tc>
        <w:tc>
          <w:tcPr>
            <w:tcW w:w="1870" w:type="dxa"/>
            <w:vAlign w:val="center"/>
          </w:tcPr>
          <w:p w14:paraId="7056B618" w14:textId="72421A11" w:rsidR="000F5C27" w:rsidRDefault="0013372A"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 xml:space="preserve">No </w:t>
            </w:r>
          </w:p>
        </w:tc>
      </w:tr>
      <w:tr w:rsidR="000F5C27" w14:paraId="1E48C6B5" w14:textId="77777777" w:rsidTr="00CD4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6790E09F" w14:textId="77777777" w:rsidR="000F5C27" w:rsidRPr="00BA0549" w:rsidRDefault="000F5C27" w:rsidP="00CD4359">
            <w:pPr>
              <w:pStyle w:val="ListParagraph"/>
              <w:tabs>
                <w:tab w:val="left" w:pos="426"/>
              </w:tabs>
              <w:spacing w:line="276" w:lineRule="auto"/>
              <w:ind w:left="0"/>
              <w:contextualSpacing w:val="0"/>
              <w:rPr>
                <w:rFonts w:ascii="Gill Sans MT" w:hAnsi="Gill Sans MT"/>
                <w:b w:val="0"/>
                <w:bCs w:val="0"/>
              </w:rPr>
            </w:pPr>
            <w:r w:rsidRPr="00BA0549">
              <w:rPr>
                <w:rFonts w:ascii="Gill Sans MT" w:hAnsi="Gill Sans MT"/>
                <w:b w:val="0"/>
                <w:bCs w:val="0"/>
              </w:rPr>
              <w:t>Togo</w:t>
            </w:r>
          </w:p>
        </w:tc>
        <w:tc>
          <w:tcPr>
            <w:tcW w:w="2378" w:type="dxa"/>
            <w:vAlign w:val="center"/>
          </w:tcPr>
          <w:p w14:paraId="3C061039" w14:textId="76E04107" w:rsidR="000F5C27" w:rsidRDefault="00F207C1"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3260" w:type="dxa"/>
            <w:vAlign w:val="center"/>
          </w:tcPr>
          <w:p w14:paraId="4FA93A17" w14:textId="44B04F8F" w:rsidR="000F5C27" w:rsidRDefault="00E17945"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Yes</w:t>
            </w:r>
          </w:p>
        </w:tc>
        <w:tc>
          <w:tcPr>
            <w:tcW w:w="1870" w:type="dxa"/>
            <w:vAlign w:val="center"/>
          </w:tcPr>
          <w:p w14:paraId="2A2666F6" w14:textId="68800B4F" w:rsidR="000F5C27" w:rsidRDefault="0013372A" w:rsidP="00CD4359">
            <w:pPr>
              <w:pStyle w:val="ListParagraph"/>
              <w:tabs>
                <w:tab w:val="left" w:pos="426"/>
              </w:tabs>
              <w:spacing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 xml:space="preserve">Yes </w:t>
            </w:r>
          </w:p>
        </w:tc>
      </w:tr>
      <w:tr w:rsidR="00F207C1" w14:paraId="0AF6B064" w14:textId="77777777" w:rsidTr="00CD4359">
        <w:tc>
          <w:tcPr>
            <w:cnfStyle w:val="001000000000" w:firstRow="0" w:lastRow="0" w:firstColumn="1" w:lastColumn="0" w:oddVBand="0" w:evenVBand="0" w:oddHBand="0" w:evenHBand="0" w:firstRowFirstColumn="0" w:firstRowLastColumn="0" w:lastRowFirstColumn="0" w:lastRowLastColumn="0"/>
            <w:tcW w:w="1870" w:type="dxa"/>
            <w:vAlign w:val="center"/>
          </w:tcPr>
          <w:p w14:paraId="34DFF109" w14:textId="4F6A6ED9" w:rsidR="00F207C1" w:rsidRPr="00BA0549" w:rsidRDefault="00F207C1" w:rsidP="00CD4359">
            <w:pPr>
              <w:pStyle w:val="ListParagraph"/>
              <w:tabs>
                <w:tab w:val="left" w:pos="426"/>
              </w:tabs>
              <w:spacing w:line="276" w:lineRule="auto"/>
              <w:ind w:left="0"/>
              <w:contextualSpacing w:val="0"/>
              <w:rPr>
                <w:rFonts w:ascii="Gill Sans MT" w:hAnsi="Gill Sans MT"/>
              </w:rPr>
            </w:pPr>
            <w:r>
              <w:rPr>
                <w:rFonts w:ascii="Gill Sans MT" w:hAnsi="Gill Sans MT"/>
              </w:rPr>
              <w:t xml:space="preserve">Total </w:t>
            </w:r>
          </w:p>
        </w:tc>
        <w:tc>
          <w:tcPr>
            <w:tcW w:w="2378" w:type="dxa"/>
            <w:vAlign w:val="center"/>
          </w:tcPr>
          <w:p w14:paraId="0E2EBBC4" w14:textId="1C750C0C" w:rsidR="00F207C1" w:rsidRDefault="0013372A"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100%</w:t>
            </w:r>
          </w:p>
        </w:tc>
        <w:tc>
          <w:tcPr>
            <w:tcW w:w="3260" w:type="dxa"/>
            <w:vAlign w:val="center"/>
          </w:tcPr>
          <w:p w14:paraId="31E60B59" w14:textId="0628D3EC" w:rsidR="00F207C1" w:rsidRDefault="00DC462E"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80%</w:t>
            </w:r>
          </w:p>
        </w:tc>
        <w:tc>
          <w:tcPr>
            <w:tcW w:w="1870" w:type="dxa"/>
            <w:vAlign w:val="center"/>
          </w:tcPr>
          <w:p w14:paraId="614E1133" w14:textId="4BB733A8" w:rsidR="00F207C1" w:rsidRDefault="00E317D8" w:rsidP="00CD4359">
            <w:pPr>
              <w:pStyle w:val="ListParagraph"/>
              <w:tabs>
                <w:tab w:val="left" w:pos="426"/>
              </w:tabs>
              <w:spacing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60%</w:t>
            </w:r>
          </w:p>
        </w:tc>
      </w:tr>
    </w:tbl>
    <w:p w14:paraId="68FBD156" w14:textId="2262037C" w:rsidR="000F5C27" w:rsidRPr="00971FD9" w:rsidRDefault="000F5C27" w:rsidP="000F5C27">
      <w:pPr>
        <w:pStyle w:val="ListParagraph"/>
        <w:tabs>
          <w:tab w:val="left" w:pos="426"/>
        </w:tabs>
        <w:spacing w:after="150" w:line="313" w:lineRule="atLeast"/>
        <w:ind w:left="0"/>
        <w:contextualSpacing w:val="0"/>
        <w:jc w:val="both"/>
        <w:rPr>
          <w:rFonts w:ascii="Gill Sans MT" w:hAnsi="Gill Sans MT"/>
        </w:rPr>
      </w:pPr>
      <w:r>
        <w:rPr>
          <w:rFonts w:ascii="Gill Sans MT" w:hAnsi="Gill Sans MT"/>
        </w:rPr>
        <w:t xml:space="preserve">Source: </w:t>
      </w:r>
      <w:r w:rsidR="003A6892">
        <w:rPr>
          <w:rFonts w:ascii="Gill Sans MT" w:hAnsi="Gill Sans MT"/>
        </w:rPr>
        <w:t xml:space="preserve">Adapted from the </w:t>
      </w:r>
      <w:r>
        <w:rPr>
          <w:rFonts w:ascii="Gill Sans MT" w:hAnsi="Gill Sans MT"/>
        </w:rPr>
        <w:t xml:space="preserve">2015 Forum report. </w:t>
      </w:r>
      <w:r>
        <w:rPr>
          <w:rFonts w:ascii="Gill Sans MT" w:hAnsi="Gill Sans MT"/>
        </w:rPr>
        <w:tab/>
      </w:r>
      <w:r>
        <w:rPr>
          <w:rFonts w:ascii="Gill Sans MT" w:hAnsi="Gill Sans MT"/>
        </w:rPr>
        <w:tab/>
        <w:t xml:space="preserve"> </w:t>
      </w:r>
    </w:p>
    <w:p w14:paraId="1A22159D" w14:textId="49224FB3" w:rsidR="006E4032" w:rsidRPr="00D84EA5" w:rsidRDefault="001A0956"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cstheme="minorHAnsi"/>
        </w:rPr>
      </w:pPr>
      <w:r>
        <w:rPr>
          <w:rFonts w:ascii="Gill Sans MT" w:hAnsi="Gill Sans MT" w:cstheme="minorHAnsi"/>
          <w:bCs/>
          <w:noProof/>
        </w:rPr>
        <w:lastRenderedPageBreak/>
        <mc:AlternateContent>
          <mc:Choice Requires="wps">
            <w:drawing>
              <wp:anchor distT="0" distB="0" distL="114300" distR="114300" simplePos="0" relativeHeight="251656203" behindDoc="0" locked="0" layoutInCell="1" allowOverlap="1" wp14:anchorId="6E760452" wp14:editId="38FB6612">
                <wp:simplePos x="0" y="0"/>
                <wp:positionH relativeFrom="column">
                  <wp:posOffset>3642537</wp:posOffset>
                </wp:positionH>
                <wp:positionV relativeFrom="paragraph">
                  <wp:posOffset>1091934</wp:posOffset>
                </wp:positionV>
                <wp:extent cx="2314575" cy="1819275"/>
                <wp:effectExtent l="0" t="0" r="28575" b="28575"/>
                <wp:wrapSquare wrapText="bothSides"/>
                <wp:docPr id="15" name="Rectangle 15"/>
                <wp:cNvGraphicFramePr/>
                <a:graphic xmlns:a="http://schemas.openxmlformats.org/drawingml/2006/main">
                  <a:graphicData uri="http://schemas.microsoft.com/office/word/2010/wordprocessingShape">
                    <wps:wsp>
                      <wps:cNvSpPr/>
                      <wps:spPr>
                        <a:xfrm>
                          <a:off x="0" y="0"/>
                          <a:ext cx="2314575" cy="1819275"/>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92B17D" w14:textId="6A6AE9AF" w:rsidR="00CD7B35" w:rsidRDefault="00CD7B35" w:rsidP="001A0956">
                            <w:pPr>
                              <w:jc w:val="center"/>
                              <w:rPr>
                                <w:rFonts w:ascii="Gill Sans MT" w:hAnsi="Gill Sans MT"/>
                              </w:rPr>
                            </w:pPr>
                            <w:r>
                              <w:rPr>
                                <w:rFonts w:ascii="Gill Sans MT" w:hAnsi="Gill Sans MT"/>
                              </w:rPr>
                              <w:t>“</w:t>
                            </w:r>
                            <w:r w:rsidRPr="00545DBA">
                              <w:rPr>
                                <w:rFonts w:ascii="Gill Sans MT" w:hAnsi="Gill Sans MT"/>
                                <w:i/>
                                <w:iCs/>
                              </w:rPr>
                              <w:t>In Monrovia, learning on how to harmonise data was very appreciated. The forum is trying in various ways to address this challenge. It is a unique opportunity for key stakeholders to come together to brainstorm on country experiences</w:t>
                            </w:r>
                            <w:r w:rsidRPr="00E33735">
                              <w:rPr>
                                <w:rFonts w:ascii="Gill Sans MT" w:hAnsi="Gill Sans MT"/>
                                <w:i/>
                                <w:iCs/>
                              </w:rPr>
                              <w:t>. Countries like Nigeria are ahead, others are still on the back</w:t>
                            </w:r>
                            <w:r>
                              <w:rPr>
                                <w:rFonts w:ascii="Gill Sans MT" w:hAnsi="Gill Sans MT"/>
                                <w:i/>
                                <w:iCs/>
                              </w:rPr>
                              <w:t>”</w:t>
                            </w:r>
                            <w:r>
                              <w:rPr>
                                <w:rFonts w:ascii="Gill Sans MT" w:hAnsi="Gill Sans MT"/>
                              </w:rPr>
                              <w:t xml:space="preserve"> </w:t>
                            </w:r>
                          </w:p>
                          <w:p w14:paraId="4A5D4B03" w14:textId="2A783721" w:rsidR="00CD7B35" w:rsidRDefault="00CD7B35" w:rsidP="001A0956">
                            <w:pPr>
                              <w:jc w:val="center"/>
                            </w:pPr>
                            <w:r>
                              <w:rPr>
                                <w:rFonts w:ascii="Gill Sans MT" w:hAnsi="Gill Sans MT"/>
                              </w:rPr>
                              <w:t>Key informant.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60452" id="Rectangle 15" o:spid="_x0000_s1035" style="position:absolute;left:0;text-align:left;margin-left:286.8pt;margin-top:86pt;width:182.25pt;height:143.25pt;z-index:2516562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" fillcolor="#2f5496 [2404]" strokecolor="#1f3763 [1604]" strokeweight="1pt">
                <v:textbox>
                  <w:txbxContent>
                    <w:p w14:paraId="4892B17D" w14:textId="6A6AE9AF" w:rsidR="00CD7B35" w:rsidRDefault="00CD7B35" w:rsidP="001A0956">
                      <w:pPr>
                        <w:jc w:val="center"/>
                        <w:rPr>
                          <w:rFonts w:ascii="Gill Sans MT" w:hAnsi="Gill Sans MT"/>
                        </w:rPr>
                      </w:pPr>
                      <w:r>
                        <w:rPr>
                          <w:rFonts w:ascii="Gill Sans MT" w:hAnsi="Gill Sans MT"/>
                        </w:rPr>
                        <w:t>“</w:t>
                      </w:r>
                      <w:r w:rsidRPr="00545DBA">
                        <w:rPr>
                          <w:rFonts w:ascii="Gill Sans MT" w:hAnsi="Gill Sans MT"/>
                          <w:i/>
                          <w:iCs/>
                        </w:rPr>
                        <w:t>In Monrovia, learning on how to harmonise data was very appreciated. The forum is trying in various ways to address this challenge. It is a unique opportunity for key stakeholders to come together to brainstorm on country experiences</w:t>
                      </w:r>
                      <w:r w:rsidRPr="00E33735">
                        <w:rPr>
                          <w:rFonts w:ascii="Gill Sans MT" w:hAnsi="Gill Sans MT"/>
                          <w:i/>
                          <w:iCs/>
                        </w:rPr>
                        <w:t>. Countries like Nigeria are ahead, others are still on the back</w:t>
                      </w:r>
                      <w:r>
                        <w:rPr>
                          <w:rFonts w:ascii="Gill Sans MT" w:hAnsi="Gill Sans MT"/>
                          <w:i/>
                          <w:iCs/>
                        </w:rPr>
                        <w:t>”</w:t>
                      </w:r>
                      <w:r>
                        <w:rPr>
                          <w:rFonts w:ascii="Gill Sans MT" w:hAnsi="Gill Sans MT"/>
                        </w:rPr>
                        <w:t xml:space="preserve"> </w:t>
                      </w:r>
                    </w:p>
                    <w:p w14:paraId="4A5D4B03" w14:textId="2A783721" w:rsidR="00CD7B35" w:rsidRDefault="00CD7B35" w:rsidP="001A0956">
                      <w:pPr>
                        <w:jc w:val="center"/>
                      </w:pPr>
                      <w:r>
                        <w:rPr>
                          <w:rFonts w:ascii="Gill Sans MT" w:hAnsi="Gill Sans MT"/>
                        </w:rPr>
                        <w:t>Key informant.</w:t>
                      </w:r>
                    </w:p>
                  </w:txbxContent>
                </v:textbox>
                <w10:wrap type="square"/>
              </v:rect>
            </w:pict>
          </mc:Fallback>
        </mc:AlternateContent>
      </w:r>
      <w:r w:rsidR="000942D3" w:rsidRPr="00D84EA5">
        <w:rPr>
          <w:rFonts w:ascii="Gill Sans MT" w:hAnsi="Gill Sans MT" w:cstheme="minorHAnsi"/>
          <w:bCs/>
        </w:rPr>
        <w:t xml:space="preserve">The </w:t>
      </w:r>
      <w:r w:rsidR="00D90E02" w:rsidRPr="00D84EA5">
        <w:rPr>
          <w:rFonts w:ascii="Gill Sans MT" w:hAnsi="Gill Sans MT" w:cstheme="minorHAnsi"/>
          <w:bCs/>
        </w:rPr>
        <w:t xml:space="preserve">mid-term review of </w:t>
      </w:r>
      <w:r w:rsidR="00B26203" w:rsidRPr="00D84EA5">
        <w:rPr>
          <w:rFonts w:ascii="Gill Sans MT" w:hAnsi="Gill Sans MT" w:cstheme="minorHAnsi"/>
          <w:bCs/>
        </w:rPr>
        <w:t xml:space="preserve">the recommendations of past forum </w:t>
      </w:r>
      <w:r w:rsidR="0082752C">
        <w:rPr>
          <w:rFonts w:ascii="Gill Sans MT" w:hAnsi="Gill Sans MT" w:cstheme="minorHAnsi"/>
          <w:bCs/>
        </w:rPr>
        <w:t>presents</w:t>
      </w:r>
      <w:r w:rsidR="001C546B" w:rsidRPr="00D84EA5">
        <w:rPr>
          <w:rFonts w:ascii="Gill Sans MT" w:hAnsi="Gill Sans MT" w:cstheme="minorHAnsi"/>
          <w:bCs/>
        </w:rPr>
        <w:t xml:space="preserve"> an opportunity f</w:t>
      </w:r>
      <w:r w:rsidR="001C5066" w:rsidRPr="00D84EA5">
        <w:rPr>
          <w:rFonts w:ascii="Gill Sans MT" w:hAnsi="Gill Sans MT" w:cstheme="minorHAnsi"/>
          <w:bCs/>
        </w:rPr>
        <w:t>or member States</w:t>
      </w:r>
      <w:r w:rsidR="001471CA" w:rsidRPr="00D84EA5">
        <w:rPr>
          <w:rFonts w:ascii="Gill Sans MT" w:hAnsi="Gill Sans MT" w:cstheme="minorHAnsi"/>
          <w:bCs/>
        </w:rPr>
        <w:t xml:space="preserve"> to call </w:t>
      </w:r>
      <w:r w:rsidR="004C38E1">
        <w:rPr>
          <w:rFonts w:ascii="Gill Sans MT" w:hAnsi="Gill Sans MT" w:cstheme="minorHAnsi"/>
          <w:bCs/>
        </w:rPr>
        <w:t xml:space="preserve">in-country </w:t>
      </w:r>
      <w:r w:rsidR="004A52D9" w:rsidRPr="00D84EA5">
        <w:rPr>
          <w:rFonts w:ascii="Gill Sans MT" w:hAnsi="Gill Sans MT" w:cstheme="minorHAnsi"/>
          <w:bCs/>
        </w:rPr>
        <w:t>meetings</w:t>
      </w:r>
      <w:r w:rsidR="004A52D9">
        <w:rPr>
          <w:rFonts w:ascii="Gill Sans MT" w:hAnsi="Gill Sans MT" w:cstheme="minorHAnsi"/>
          <w:bCs/>
        </w:rPr>
        <w:t xml:space="preserve"> </w:t>
      </w:r>
      <w:r w:rsidR="004C38E1">
        <w:rPr>
          <w:rFonts w:ascii="Gill Sans MT" w:hAnsi="Gill Sans MT" w:cstheme="minorHAnsi"/>
          <w:bCs/>
        </w:rPr>
        <w:t>during which participants assess</w:t>
      </w:r>
      <w:r w:rsidR="00086BDC">
        <w:rPr>
          <w:rFonts w:ascii="Gill Sans MT" w:hAnsi="Gill Sans MT" w:cstheme="minorHAnsi"/>
          <w:bCs/>
        </w:rPr>
        <w:t xml:space="preserve"> progress towards the achievement of </w:t>
      </w:r>
      <w:r w:rsidR="00941CE2">
        <w:rPr>
          <w:rFonts w:ascii="Gill Sans MT" w:hAnsi="Gill Sans MT" w:cstheme="minorHAnsi"/>
          <w:bCs/>
        </w:rPr>
        <w:t xml:space="preserve">nutrition </w:t>
      </w:r>
      <w:r w:rsidR="00AB0B94">
        <w:rPr>
          <w:rFonts w:ascii="Gill Sans MT" w:hAnsi="Gill Sans MT" w:cstheme="minorHAnsi"/>
          <w:bCs/>
        </w:rPr>
        <w:t>targets</w:t>
      </w:r>
      <w:r w:rsidR="001C5066" w:rsidRPr="00D84EA5">
        <w:rPr>
          <w:rFonts w:ascii="Gill Sans MT" w:hAnsi="Gill Sans MT" w:cstheme="minorHAnsi"/>
          <w:bCs/>
        </w:rPr>
        <w:t xml:space="preserve">. </w:t>
      </w:r>
      <w:r w:rsidR="00AB0B94">
        <w:rPr>
          <w:rFonts w:ascii="Gill Sans MT" w:hAnsi="Gill Sans MT" w:cstheme="minorHAnsi"/>
          <w:bCs/>
        </w:rPr>
        <w:t xml:space="preserve">In </w:t>
      </w:r>
      <w:r w:rsidR="0082752C">
        <w:rPr>
          <w:rFonts w:ascii="Gill Sans MT" w:hAnsi="Gill Sans MT" w:cstheme="minorHAnsi"/>
          <w:bCs/>
        </w:rPr>
        <w:t>this</w:t>
      </w:r>
      <w:r w:rsidR="00AB0B94">
        <w:rPr>
          <w:rFonts w:ascii="Gill Sans MT" w:hAnsi="Gill Sans MT" w:cstheme="minorHAnsi"/>
          <w:bCs/>
        </w:rPr>
        <w:t xml:space="preserve"> way</w:t>
      </w:r>
      <w:r w:rsidR="00D84EA5" w:rsidRPr="00D84EA5">
        <w:rPr>
          <w:rFonts w:ascii="Gill Sans MT" w:hAnsi="Gill Sans MT" w:cstheme="minorHAnsi"/>
          <w:bCs/>
        </w:rPr>
        <w:t xml:space="preserve">, </w:t>
      </w:r>
      <w:r w:rsidR="00D84EA5">
        <w:rPr>
          <w:rFonts w:ascii="Gill Sans MT" w:hAnsi="Gill Sans MT" w:cstheme="minorHAnsi"/>
          <w:bCs/>
        </w:rPr>
        <w:t>t</w:t>
      </w:r>
      <w:r w:rsidR="006E4032" w:rsidRPr="00D84EA5">
        <w:rPr>
          <w:rFonts w:ascii="Gill Sans MT" w:hAnsi="Gill Sans MT" w:cstheme="minorHAnsi"/>
          <w:bCs/>
        </w:rPr>
        <w:t xml:space="preserve">he forum </w:t>
      </w:r>
      <w:r w:rsidR="0082752C">
        <w:rPr>
          <w:rFonts w:ascii="Gill Sans MT" w:hAnsi="Gill Sans MT" w:cstheme="minorHAnsi"/>
          <w:bCs/>
        </w:rPr>
        <w:t xml:space="preserve">has </w:t>
      </w:r>
      <w:r w:rsidR="006E4032" w:rsidRPr="00D84EA5">
        <w:rPr>
          <w:rFonts w:ascii="Gill Sans MT" w:hAnsi="Gill Sans MT" w:cstheme="minorHAnsi"/>
          <w:bCs/>
        </w:rPr>
        <w:t>help</w:t>
      </w:r>
      <w:r w:rsidR="0082752C">
        <w:rPr>
          <w:rFonts w:ascii="Gill Sans MT" w:hAnsi="Gill Sans MT" w:cstheme="minorHAnsi"/>
          <w:bCs/>
        </w:rPr>
        <w:t>ed</w:t>
      </w:r>
      <w:r w:rsidR="006E4032" w:rsidRPr="00D84EA5">
        <w:rPr>
          <w:rFonts w:ascii="Gill Sans MT" w:hAnsi="Gill Sans MT" w:cstheme="minorHAnsi"/>
          <w:bCs/>
        </w:rPr>
        <w:t xml:space="preserve"> to review gaps for nutrition management with high level coordination</w:t>
      </w:r>
      <w:r w:rsidR="00D84EA5">
        <w:rPr>
          <w:rFonts w:ascii="Gill Sans MT" w:hAnsi="Gill Sans MT" w:cstheme="minorHAnsi"/>
          <w:bCs/>
        </w:rPr>
        <w:t xml:space="preserve"> mostly led by the </w:t>
      </w:r>
      <w:r w:rsidR="00C22971">
        <w:rPr>
          <w:rFonts w:ascii="Gill Sans MT" w:hAnsi="Gill Sans MT" w:cstheme="minorHAnsi"/>
          <w:bCs/>
        </w:rPr>
        <w:t>directors of nutrition</w:t>
      </w:r>
      <w:r w:rsidR="00AB0B94">
        <w:rPr>
          <w:rFonts w:ascii="Gill Sans MT" w:hAnsi="Gill Sans MT" w:cstheme="minorHAnsi"/>
          <w:bCs/>
        </w:rPr>
        <w:t xml:space="preserve"> in some countries</w:t>
      </w:r>
      <w:r w:rsidR="00692D07">
        <w:rPr>
          <w:rFonts w:ascii="Gill Sans MT" w:hAnsi="Gill Sans MT" w:cstheme="minorHAnsi"/>
          <w:bCs/>
        </w:rPr>
        <w:t xml:space="preserve"> such as Burkina Faso and </w:t>
      </w:r>
      <w:r w:rsidR="009B157A">
        <w:rPr>
          <w:rFonts w:ascii="Gill Sans MT" w:hAnsi="Gill Sans MT" w:cstheme="minorHAnsi"/>
          <w:bCs/>
        </w:rPr>
        <w:t>Co</w:t>
      </w:r>
      <w:r w:rsidR="008A2B1E">
        <w:rPr>
          <w:rFonts w:ascii="Gill Sans MT" w:hAnsi="Gill Sans MT" w:cstheme="minorHAnsi"/>
          <w:bCs/>
        </w:rPr>
        <w:t>te d’Ivoire or led</w:t>
      </w:r>
      <w:r w:rsidR="00C22971">
        <w:rPr>
          <w:rFonts w:ascii="Gill Sans MT" w:hAnsi="Gill Sans MT" w:cstheme="minorHAnsi"/>
          <w:bCs/>
        </w:rPr>
        <w:t xml:space="preserve"> </w:t>
      </w:r>
      <w:r w:rsidR="001B2FF4">
        <w:rPr>
          <w:rFonts w:ascii="Gill Sans MT" w:hAnsi="Gill Sans MT" w:cstheme="minorHAnsi"/>
          <w:bCs/>
        </w:rPr>
        <w:t xml:space="preserve">by Presidency or Vice-Presidency like in Nigeria where the National Council of nutrition is </w:t>
      </w:r>
      <w:r w:rsidR="00F65580">
        <w:rPr>
          <w:rFonts w:ascii="Gill Sans MT" w:hAnsi="Gill Sans MT" w:cstheme="minorHAnsi"/>
          <w:bCs/>
        </w:rPr>
        <w:t>chai</w:t>
      </w:r>
      <w:r w:rsidR="001B2FF4">
        <w:rPr>
          <w:rFonts w:ascii="Gill Sans MT" w:hAnsi="Gill Sans MT" w:cstheme="minorHAnsi"/>
          <w:bCs/>
        </w:rPr>
        <w:t>red by the Vice-President</w:t>
      </w:r>
      <w:r w:rsidR="00C22971">
        <w:rPr>
          <w:rFonts w:ascii="Gill Sans MT" w:hAnsi="Gill Sans MT" w:cstheme="minorHAnsi"/>
          <w:bCs/>
        </w:rPr>
        <w:t xml:space="preserve">. </w:t>
      </w:r>
    </w:p>
    <w:p w14:paraId="197162D2" w14:textId="0F5C8290" w:rsidR="008E729A" w:rsidRDefault="0082752C"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cstheme="minorHAnsi"/>
          <w:bCs/>
        </w:rPr>
        <w:t>I</w:t>
      </w:r>
      <w:r w:rsidR="00BE3591">
        <w:rPr>
          <w:rFonts w:ascii="Gill Sans MT" w:hAnsi="Gill Sans MT" w:cstheme="minorHAnsi"/>
          <w:bCs/>
        </w:rPr>
        <w:t>nitially</w:t>
      </w:r>
      <w:r w:rsidR="00D23CD0" w:rsidRPr="00DB250B">
        <w:rPr>
          <w:rFonts w:ascii="Gill Sans MT" w:hAnsi="Gill Sans MT" w:cstheme="minorHAnsi"/>
          <w:bCs/>
        </w:rPr>
        <w:t xml:space="preserve">, the forum </w:t>
      </w:r>
      <w:r w:rsidR="00897EF3" w:rsidRPr="00DB250B">
        <w:rPr>
          <w:rFonts w:ascii="Gill Sans MT" w:hAnsi="Gill Sans MT" w:cstheme="minorHAnsi"/>
          <w:bCs/>
        </w:rPr>
        <w:t>aim</w:t>
      </w:r>
      <w:r w:rsidR="00BE0E4A">
        <w:rPr>
          <w:rFonts w:ascii="Gill Sans MT" w:hAnsi="Gill Sans MT" w:cstheme="minorHAnsi"/>
          <w:bCs/>
        </w:rPr>
        <w:t>ed</w:t>
      </w:r>
      <w:r w:rsidR="00D23CD0" w:rsidRPr="00DB250B">
        <w:rPr>
          <w:rFonts w:ascii="Gill Sans MT" w:hAnsi="Gill Sans MT" w:cstheme="minorHAnsi"/>
          <w:bCs/>
        </w:rPr>
        <w:t xml:space="preserve"> to reinforce capacities of stakeholders, and shar</w:t>
      </w:r>
      <w:r w:rsidR="004B6AD5">
        <w:rPr>
          <w:rFonts w:ascii="Gill Sans MT" w:hAnsi="Gill Sans MT" w:cstheme="minorHAnsi"/>
          <w:bCs/>
        </w:rPr>
        <w:t>e</w:t>
      </w:r>
      <w:r w:rsidR="00D23CD0" w:rsidRPr="00DB250B">
        <w:rPr>
          <w:rFonts w:ascii="Gill Sans MT" w:hAnsi="Gill Sans MT" w:cstheme="minorHAnsi"/>
          <w:bCs/>
        </w:rPr>
        <w:t xml:space="preserve"> of countries experience (actual focus); </w:t>
      </w:r>
      <w:r w:rsidR="00BD3B19">
        <w:rPr>
          <w:rFonts w:ascii="Gill Sans MT" w:hAnsi="Gill Sans MT" w:cstheme="minorHAnsi"/>
          <w:bCs/>
        </w:rPr>
        <w:t>l</w:t>
      </w:r>
      <w:r w:rsidR="00D23CD0" w:rsidRPr="00DB250B">
        <w:rPr>
          <w:rFonts w:ascii="Gill Sans MT" w:hAnsi="Gill Sans MT"/>
        </w:rPr>
        <w:t xml:space="preserve">earning from other country experiences </w:t>
      </w:r>
      <w:r w:rsidR="00693FAE">
        <w:rPr>
          <w:rFonts w:ascii="Gill Sans MT" w:hAnsi="Gill Sans MT"/>
        </w:rPr>
        <w:t xml:space="preserve">to </w:t>
      </w:r>
      <w:r w:rsidR="00D23CD0" w:rsidRPr="00DB250B">
        <w:rPr>
          <w:rFonts w:ascii="Gill Sans MT" w:hAnsi="Gill Sans MT"/>
        </w:rPr>
        <w:t xml:space="preserve">gain clarification on key concepts. </w:t>
      </w:r>
      <w:r w:rsidR="00462FB3">
        <w:rPr>
          <w:rFonts w:ascii="Gill Sans MT" w:hAnsi="Gill Sans MT"/>
        </w:rPr>
        <w:t>The</w:t>
      </w:r>
      <w:r w:rsidR="00DC60A6">
        <w:rPr>
          <w:rFonts w:ascii="Gill Sans MT" w:hAnsi="Gill Sans MT"/>
        </w:rPr>
        <w:t xml:space="preserve"> evaluation founds that the</w:t>
      </w:r>
      <w:r w:rsidR="00D23CD0" w:rsidRPr="00DB250B">
        <w:rPr>
          <w:rFonts w:ascii="Gill Sans MT" w:hAnsi="Gill Sans MT"/>
        </w:rPr>
        <w:t xml:space="preserve"> multi-sectoral aspect attached to the nutrition issue</w:t>
      </w:r>
      <w:r w:rsidR="00FC7992" w:rsidRPr="00DB250B">
        <w:rPr>
          <w:rFonts w:ascii="Gill Sans MT" w:hAnsi="Gill Sans MT"/>
        </w:rPr>
        <w:t xml:space="preserve"> is les</w:t>
      </w:r>
      <w:r w:rsidR="00960EE9" w:rsidRPr="00DB250B">
        <w:rPr>
          <w:rFonts w:ascii="Gill Sans MT" w:hAnsi="Gill Sans MT"/>
        </w:rPr>
        <w:t>s met by the forum t</w:t>
      </w:r>
      <w:r w:rsidR="00D53014" w:rsidRPr="00DB250B">
        <w:rPr>
          <w:rFonts w:ascii="Gill Sans MT" w:hAnsi="Gill Sans MT"/>
        </w:rPr>
        <w:t>o date</w:t>
      </w:r>
      <w:r w:rsidR="00FF6453" w:rsidRPr="00DB250B">
        <w:rPr>
          <w:rFonts w:ascii="Gill Sans MT" w:hAnsi="Gill Sans MT"/>
        </w:rPr>
        <w:t xml:space="preserve">, such as </w:t>
      </w:r>
      <w:r w:rsidR="00F06FE5" w:rsidRPr="00DB250B">
        <w:rPr>
          <w:rFonts w:ascii="Gill Sans MT" w:hAnsi="Gill Sans MT"/>
        </w:rPr>
        <w:t xml:space="preserve">the </w:t>
      </w:r>
      <w:r w:rsidR="00DE6A79" w:rsidRPr="00DB250B">
        <w:rPr>
          <w:rFonts w:ascii="Gill Sans MT" w:hAnsi="Gill Sans MT"/>
        </w:rPr>
        <w:t xml:space="preserve">combination of thematic sectors like education, </w:t>
      </w:r>
      <w:r w:rsidR="002E4EE6" w:rsidRPr="00DB250B">
        <w:rPr>
          <w:rFonts w:ascii="Gill Sans MT" w:hAnsi="Gill Sans MT"/>
        </w:rPr>
        <w:t>health, agriculture, and nutrition-specific and nutrition sensitive</w:t>
      </w:r>
      <w:r w:rsidR="000E2911" w:rsidRPr="00DB250B">
        <w:rPr>
          <w:rFonts w:ascii="Gill Sans MT" w:hAnsi="Gill Sans MT"/>
        </w:rPr>
        <w:t>, and development</w:t>
      </w:r>
      <w:r w:rsidR="00AE112A" w:rsidRPr="00DB250B">
        <w:rPr>
          <w:rFonts w:ascii="Gill Sans MT" w:hAnsi="Gill Sans MT"/>
        </w:rPr>
        <w:t xml:space="preserve"> topics. </w:t>
      </w:r>
    </w:p>
    <w:p w14:paraId="3BC41A2E" w14:textId="55ABA257" w:rsidR="00DB250B" w:rsidRPr="00791755" w:rsidRDefault="00570690"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rPr>
        <w:t>The invol</w:t>
      </w:r>
      <w:r w:rsidR="005E56F2">
        <w:rPr>
          <w:rFonts w:ascii="Gill Sans MT" w:hAnsi="Gill Sans MT"/>
        </w:rPr>
        <w:t>vement of key partners</w:t>
      </w:r>
      <w:r w:rsidR="00220481">
        <w:rPr>
          <w:rFonts w:ascii="Gill Sans MT" w:hAnsi="Gill Sans MT"/>
        </w:rPr>
        <w:t xml:space="preserve"> such as UNICEF, WFP, </w:t>
      </w:r>
      <w:r w:rsidR="001A186B">
        <w:rPr>
          <w:rFonts w:ascii="Gill Sans MT" w:hAnsi="Gill Sans MT"/>
        </w:rPr>
        <w:t>WHO, FAO</w:t>
      </w:r>
      <w:r w:rsidR="00481CCD">
        <w:rPr>
          <w:rFonts w:ascii="Gill Sans MT" w:hAnsi="Gill Sans MT"/>
        </w:rPr>
        <w:t xml:space="preserve">; donors such as African Development Bank (AfDB), World Bank (WB), </w:t>
      </w:r>
      <w:r w:rsidR="00980174">
        <w:rPr>
          <w:rFonts w:ascii="Gill Sans MT" w:hAnsi="Gill Sans MT"/>
        </w:rPr>
        <w:t>USAID, African Union</w:t>
      </w:r>
      <w:r w:rsidR="00B522CE">
        <w:rPr>
          <w:rFonts w:ascii="Gill Sans MT" w:hAnsi="Gill Sans MT"/>
        </w:rPr>
        <w:t xml:space="preserve"> Commission (AUC)</w:t>
      </w:r>
      <w:r w:rsidR="003F1C0B">
        <w:rPr>
          <w:rFonts w:ascii="Gill Sans MT" w:hAnsi="Gill Sans MT"/>
        </w:rPr>
        <w:t>;</w:t>
      </w:r>
      <w:r w:rsidR="005E56F2">
        <w:rPr>
          <w:rFonts w:ascii="Gill Sans MT" w:hAnsi="Gill Sans MT"/>
        </w:rPr>
        <w:t xml:space="preserve"> NGO and CSO </w:t>
      </w:r>
      <w:r w:rsidR="003F1C0B">
        <w:rPr>
          <w:rFonts w:ascii="Gill Sans MT" w:hAnsi="Gill Sans MT"/>
        </w:rPr>
        <w:t xml:space="preserve">such as </w:t>
      </w:r>
      <w:r w:rsidR="00DC798E">
        <w:rPr>
          <w:rFonts w:ascii="Gill Sans MT" w:hAnsi="Gill Sans MT"/>
        </w:rPr>
        <w:t xml:space="preserve">West African Actions Against Hunger and Malnutrition (WAAAHM), </w:t>
      </w:r>
      <w:r w:rsidR="00E76883">
        <w:rPr>
          <w:rFonts w:ascii="Gill Sans MT" w:hAnsi="Gill Sans MT"/>
        </w:rPr>
        <w:t xml:space="preserve">CILSS, </w:t>
      </w:r>
      <w:r w:rsidR="004F5166">
        <w:rPr>
          <w:rFonts w:ascii="Gill Sans MT" w:hAnsi="Gill Sans MT"/>
        </w:rPr>
        <w:t>Helen Keller International (</w:t>
      </w:r>
      <w:r w:rsidR="00B00111">
        <w:rPr>
          <w:rFonts w:ascii="Gill Sans MT" w:hAnsi="Gill Sans MT"/>
        </w:rPr>
        <w:t>HKI</w:t>
      </w:r>
      <w:r w:rsidR="004F5166">
        <w:rPr>
          <w:rFonts w:ascii="Gill Sans MT" w:hAnsi="Gill Sans MT"/>
        </w:rPr>
        <w:t>)</w:t>
      </w:r>
      <w:r w:rsidR="003D6B01">
        <w:rPr>
          <w:rStyle w:val="FootnoteReference"/>
          <w:rFonts w:ascii="Gill Sans MT" w:hAnsi="Gill Sans MT"/>
        </w:rPr>
        <w:footnoteReference w:id="42"/>
      </w:r>
      <w:r w:rsidR="00B00111">
        <w:rPr>
          <w:rFonts w:ascii="Gill Sans MT" w:hAnsi="Gill Sans MT"/>
        </w:rPr>
        <w:t xml:space="preserve">, </w:t>
      </w:r>
      <w:r w:rsidR="008D44D9">
        <w:rPr>
          <w:rFonts w:ascii="Gill Sans MT" w:hAnsi="Gill Sans MT"/>
        </w:rPr>
        <w:t xml:space="preserve">is very influential. </w:t>
      </w:r>
      <w:r w:rsidR="00902415" w:rsidRPr="00F50BCF">
        <w:rPr>
          <w:rFonts w:ascii="Gill Sans MT" w:hAnsi="Gill Sans MT"/>
        </w:rPr>
        <w:t>Some participants expect that forum could advocate for</w:t>
      </w:r>
      <w:r w:rsidR="00972D63" w:rsidRPr="00972D63">
        <w:rPr>
          <w:rFonts w:ascii="Gill Sans MT" w:hAnsi="Gill Sans MT"/>
        </w:rPr>
        <w:t xml:space="preserve"> nutrition to be part of the foundational learning of the</w:t>
      </w:r>
      <w:r w:rsidR="00C8243B" w:rsidRPr="00F50BCF">
        <w:rPr>
          <w:rFonts w:ascii="Gill Sans MT" w:hAnsi="Gill Sans MT"/>
        </w:rPr>
        <w:t xml:space="preserve"> </w:t>
      </w:r>
      <w:r w:rsidR="003028CE" w:rsidRPr="00F50BCF">
        <w:rPr>
          <w:rFonts w:ascii="Gill Sans MT" w:hAnsi="Gill Sans MT"/>
        </w:rPr>
        <w:t xml:space="preserve">education system </w:t>
      </w:r>
      <w:r w:rsidR="001471CA" w:rsidRPr="00F50BCF">
        <w:rPr>
          <w:rFonts w:ascii="Gill Sans MT" w:hAnsi="Gill Sans MT"/>
        </w:rPr>
        <w:t xml:space="preserve">starting at the school system to teach children, as they </w:t>
      </w:r>
      <w:r w:rsidR="009B672F" w:rsidRPr="00F50BCF">
        <w:rPr>
          <w:rFonts w:ascii="Gill Sans MT" w:hAnsi="Gill Sans MT"/>
        </w:rPr>
        <w:t>grow</w:t>
      </w:r>
      <w:r w:rsidR="00B6547D" w:rsidRPr="00F50BCF">
        <w:rPr>
          <w:rFonts w:ascii="Gill Sans MT" w:hAnsi="Gill Sans MT"/>
        </w:rPr>
        <w:t xml:space="preserve"> and </w:t>
      </w:r>
      <w:r w:rsidR="00791A7F" w:rsidRPr="00F50BCF">
        <w:rPr>
          <w:rFonts w:ascii="Gill Sans MT" w:hAnsi="Gill Sans MT"/>
        </w:rPr>
        <w:t>learn,</w:t>
      </w:r>
      <w:r w:rsidR="001471CA" w:rsidRPr="00F50BCF">
        <w:rPr>
          <w:rFonts w:ascii="Gill Sans MT" w:hAnsi="Gill Sans MT"/>
        </w:rPr>
        <w:t xml:space="preserve"> </w:t>
      </w:r>
      <w:r w:rsidR="00B6547D" w:rsidRPr="00F50BCF">
        <w:rPr>
          <w:rFonts w:ascii="Gill Sans MT" w:hAnsi="Gill Sans MT"/>
        </w:rPr>
        <w:t xml:space="preserve">they </w:t>
      </w:r>
      <w:r w:rsidR="001471CA" w:rsidRPr="00F50BCF">
        <w:rPr>
          <w:rFonts w:ascii="Gill Sans MT" w:hAnsi="Gill Sans MT"/>
        </w:rPr>
        <w:t xml:space="preserve">will </w:t>
      </w:r>
      <w:r w:rsidR="00972D63">
        <w:rPr>
          <w:rFonts w:ascii="Gill Sans MT" w:hAnsi="Gill Sans MT"/>
        </w:rPr>
        <w:t>practice</w:t>
      </w:r>
      <w:r w:rsidR="001471CA" w:rsidRPr="00F50BCF">
        <w:rPr>
          <w:rFonts w:ascii="Gill Sans MT" w:hAnsi="Gill Sans MT"/>
        </w:rPr>
        <w:t xml:space="preserve"> food habits and </w:t>
      </w:r>
      <w:r w:rsidR="006F2D4A" w:rsidRPr="00F50BCF">
        <w:rPr>
          <w:rFonts w:ascii="Gill Sans MT" w:hAnsi="Gill Sans MT"/>
        </w:rPr>
        <w:t>practice them</w:t>
      </w:r>
      <w:r w:rsidR="00B40997" w:rsidRPr="00F50BCF">
        <w:rPr>
          <w:rFonts w:ascii="Gill Sans MT" w:hAnsi="Gill Sans MT"/>
        </w:rPr>
        <w:t xml:space="preserve">. </w:t>
      </w:r>
      <w:r w:rsidR="00795591" w:rsidRPr="00F50BCF">
        <w:rPr>
          <w:rFonts w:ascii="Gill Sans MT" w:hAnsi="Gill Sans MT"/>
        </w:rPr>
        <w:t xml:space="preserve">For example, </w:t>
      </w:r>
      <w:r w:rsidR="00DB250B" w:rsidRPr="00F50BCF">
        <w:rPr>
          <w:rFonts w:ascii="Gill Sans MT" w:hAnsi="Gill Sans MT"/>
        </w:rPr>
        <w:t xml:space="preserve"> many adolescents are not in school, </w:t>
      </w:r>
      <w:r w:rsidR="005E3B96" w:rsidRPr="00F50BCF">
        <w:rPr>
          <w:rFonts w:ascii="Gill Sans MT" w:hAnsi="Gill Sans MT"/>
        </w:rPr>
        <w:t xml:space="preserve">therefore </w:t>
      </w:r>
      <w:r w:rsidR="00DB250B" w:rsidRPr="00F50BCF">
        <w:rPr>
          <w:rFonts w:ascii="Gill Sans MT" w:hAnsi="Gill Sans MT"/>
        </w:rPr>
        <w:t>while nutrition</w:t>
      </w:r>
      <w:r w:rsidR="0003703B" w:rsidRPr="00F50BCF">
        <w:rPr>
          <w:rFonts w:ascii="Gill Sans MT" w:hAnsi="Gill Sans MT"/>
        </w:rPr>
        <w:t>-specific</w:t>
      </w:r>
      <w:r w:rsidR="00DB250B" w:rsidRPr="00F50BCF">
        <w:rPr>
          <w:rFonts w:ascii="Gill Sans MT" w:hAnsi="Gill Sans MT"/>
        </w:rPr>
        <w:t xml:space="preserve"> actions are </w:t>
      </w:r>
      <w:r w:rsidR="0003703B" w:rsidRPr="00F50BCF">
        <w:rPr>
          <w:rFonts w:ascii="Gill Sans MT" w:hAnsi="Gill Sans MT"/>
        </w:rPr>
        <w:t>centered around</w:t>
      </w:r>
      <w:r w:rsidR="00DB250B" w:rsidRPr="00F50BCF">
        <w:rPr>
          <w:rFonts w:ascii="Gill Sans MT" w:hAnsi="Gill Sans MT"/>
        </w:rPr>
        <w:t xml:space="preserve"> schools (</w:t>
      </w:r>
      <w:r w:rsidR="0003703B" w:rsidRPr="00F50BCF">
        <w:rPr>
          <w:rFonts w:ascii="Gill Sans MT" w:hAnsi="Gill Sans MT"/>
        </w:rPr>
        <w:t xml:space="preserve">e.g. </w:t>
      </w:r>
      <w:r w:rsidR="00DB250B" w:rsidRPr="00F50BCF">
        <w:rPr>
          <w:rFonts w:ascii="Gill Sans MT" w:hAnsi="Gill Sans MT"/>
        </w:rPr>
        <w:t>school canteen)</w:t>
      </w:r>
      <w:r w:rsidR="009912F4" w:rsidRPr="00F50BCF">
        <w:rPr>
          <w:rFonts w:ascii="Gill Sans MT" w:hAnsi="Gill Sans MT"/>
        </w:rPr>
        <w:t>,</w:t>
      </w:r>
      <w:r w:rsidR="00DB250B" w:rsidRPr="00F50BCF">
        <w:rPr>
          <w:rFonts w:ascii="Gill Sans MT" w:hAnsi="Gill Sans MT"/>
        </w:rPr>
        <w:t xml:space="preserve"> </w:t>
      </w:r>
      <w:r w:rsidR="009912F4" w:rsidRPr="00F50BCF">
        <w:rPr>
          <w:rFonts w:ascii="Gill Sans MT" w:hAnsi="Gill Sans MT"/>
        </w:rPr>
        <w:t xml:space="preserve">they </w:t>
      </w:r>
      <w:r w:rsidR="00DB250B" w:rsidRPr="00F50BCF">
        <w:rPr>
          <w:rFonts w:ascii="Gill Sans MT" w:hAnsi="Gill Sans MT"/>
        </w:rPr>
        <w:t xml:space="preserve">need to reach the maximum </w:t>
      </w:r>
      <w:r w:rsidR="00A800A6" w:rsidRPr="00F50BCF">
        <w:rPr>
          <w:rFonts w:ascii="Gill Sans MT" w:hAnsi="Gill Sans MT"/>
        </w:rPr>
        <w:t xml:space="preserve">number </w:t>
      </w:r>
      <w:r w:rsidR="00DB250B" w:rsidRPr="00F50BCF">
        <w:rPr>
          <w:rFonts w:ascii="Gill Sans MT" w:hAnsi="Gill Sans MT"/>
        </w:rPr>
        <w:t xml:space="preserve">of adolescents who are not in schools </w:t>
      </w:r>
      <w:r w:rsidR="00764B2B" w:rsidRPr="00F50BCF">
        <w:rPr>
          <w:rFonts w:ascii="Gill Sans MT" w:hAnsi="Gill Sans MT"/>
        </w:rPr>
        <w:t>such as</w:t>
      </w:r>
      <w:r w:rsidR="00DB250B" w:rsidRPr="00F50BCF">
        <w:rPr>
          <w:rFonts w:ascii="Gill Sans MT" w:hAnsi="Gill Sans MT"/>
        </w:rPr>
        <w:t xml:space="preserve"> </w:t>
      </w:r>
      <w:r w:rsidR="00764B2B" w:rsidRPr="00F50BCF">
        <w:rPr>
          <w:rFonts w:ascii="Gill Sans MT" w:hAnsi="Gill Sans MT"/>
        </w:rPr>
        <w:t>y</w:t>
      </w:r>
      <w:r w:rsidR="00DB250B" w:rsidRPr="00F50BCF">
        <w:rPr>
          <w:rFonts w:ascii="Gill Sans MT" w:hAnsi="Gill Sans MT"/>
        </w:rPr>
        <w:t xml:space="preserve">oung girls who </w:t>
      </w:r>
      <w:r w:rsidR="0028538F" w:rsidRPr="00F50BCF">
        <w:rPr>
          <w:rFonts w:ascii="Gill Sans MT" w:hAnsi="Gill Sans MT"/>
        </w:rPr>
        <w:t>dropped</w:t>
      </w:r>
      <w:r w:rsidR="00FD1874" w:rsidRPr="00F50BCF">
        <w:rPr>
          <w:rFonts w:ascii="Gill Sans MT" w:hAnsi="Gill Sans MT"/>
        </w:rPr>
        <w:t>-out</w:t>
      </w:r>
      <w:r w:rsidR="00DB250B" w:rsidRPr="00F50BCF">
        <w:rPr>
          <w:rFonts w:ascii="Gill Sans MT" w:hAnsi="Gill Sans MT"/>
        </w:rPr>
        <w:t xml:space="preserve">, setting up proximity actions </w:t>
      </w:r>
      <w:r w:rsidR="009B672F" w:rsidRPr="00F50BCF">
        <w:rPr>
          <w:rFonts w:ascii="Gill Sans MT" w:hAnsi="Gill Sans MT"/>
        </w:rPr>
        <w:t>like</w:t>
      </w:r>
      <w:r w:rsidR="00DB250B" w:rsidRPr="00F50BCF">
        <w:rPr>
          <w:rFonts w:ascii="Gill Sans MT" w:hAnsi="Gill Sans MT"/>
        </w:rPr>
        <w:t xml:space="preserve"> </w:t>
      </w:r>
      <w:r w:rsidR="009B672F" w:rsidRPr="00F50BCF">
        <w:rPr>
          <w:rFonts w:ascii="Gill Sans MT" w:hAnsi="Gill Sans MT"/>
        </w:rPr>
        <w:t>“</w:t>
      </w:r>
      <w:r w:rsidR="00DB250B" w:rsidRPr="00F50BCF">
        <w:rPr>
          <w:rFonts w:ascii="Gill Sans MT" w:hAnsi="Gill Sans MT"/>
        </w:rPr>
        <w:t>Teenagers clubs</w:t>
      </w:r>
      <w:r w:rsidR="009B672F" w:rsidRPr="00F50BCF">
        <w:rPr>
          <w:rFonts w:ascii="Gill Sans MT" w:hAnsi="Gill Sans MT"/>
        </w:rPr>
        <w:t>”</w:t>
      </w:r>
      <w:r w:rsidR="00DB250B" w:rsidRPr="00F50BCF">
        <w:rPr>
          <w:rFonts w:ascii="Gill Sans MT" w:hAnsi="Gill Sans MT"/>
        </w:rPr>
        <w:t xml:space="preserve"> to talk for example about early marriage</w:t>
      </w:r>
      <w:r w:rsidR="005D5343" w:rsidRPr="00F50BCF">
        <w:rPr>
          <w:rFonts w:ascii="Gill Sans MT" w:hAnsi="Gill Sans MT"/>
        </w:rPr>
        <w:t xml:space="preserve"> and child marriage</w:t>
      </w:r>
      <w:r w:rsidR="009E2E1D">
        <w:rPr>
          <w:rFonts w:ascii="Gill Sans MT" w:hAnsi="Gill Sans MT"/>
        </w:rPr>
        <w:t xml:space="preserve">. </w:t>
      </w:r>
    </w:p>
    <w:p w14:paraId="1F10B31A" w14:textId="306B2DE2" w:rsidR="00666BF2" w:rsidRDefault="00DB250B" w:rsidP="00666BF2">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cstheme="minorHAnsi"/>
        </w:rPr>
      </w:pPr>
      <w:r w:rsidRPr="006D11D5">
        <w:rPr>
          <w:rFonts w:ascii="Gill Sans MT" w:hAnsi="Gill Sans MT"/>
        </w:rPr>
        <w:t>The use of resolutions and especially recommendations by all member countries to redirect policies at the level of each country and monitoring</w:t>
      </w:r>
      <w:r w:rsidRPr="006D11D5">
        <w:rPr>
          <w:rFonts w:ascii="Gill Sans MT" w:hAnsi="Gill Sans MT" w:cstheme="minorHAnsi"/>
          <w:bCs/>
        </w:rPr>
        <w:t xml:space="preserve"> the implementation of </w:t>
      </w:r>
      <w:r w:rsidR="006F5C16" w:rsidRPr="006D11D5">
        <w:rPr>
          <w:rFonts w:ascii="Gill Sans MT" w:hAnsi="Gill Sans MT" w:cstheme="minorHAnsi"/>
          <w:bCs/>
        </w:rPr>
        <w:t xml:space="preserve">these </w:t>
      </w:r>
      <w:r w:rsidRPr="006D11D5">
        <w:rPr>
          <w:rFonts w:ascii="Gill Sans MT" w:hAnsi="Gill Sans MT" w:cstheme="minorHAnsi"/>
          <w:bCs/>
        </w:rPr>
        <w:t xml:space="preserve">recommendations are among other mechanisms by which the results of the forum </w:t>
      </w:r>
      <w:r w:rsidR="0082752C" w:rsidRPr="006D11D5">
        <w:rPr>
          <w:rFonts w:ascii="Gill Sans MT" w:hAnsi="Gill Sans MT" w:cstheme="minorHAnsi"/>
          <w:bCs/>
        </w:rPr>
        <w:t xml:space="preserve">have </w:t>
      </w:r>
      <w:r w:rsidRPr="006D11D5">
        <w:rPr>
          <w:rFonts w:ascii="Gill Sans MT" w:hAnsi="Gill Sans MT" w:cstheme="minorHAnsi"/>
          <w:bCs/>
        </w:rPr>
        <w:t>contribute</w:t>
      </w:r>
      <w:r w:rsidR="0082752C" w:rsidRPr="006D11D5">
        <w:rPr>
          <w:rFonts w:ascii="Gill Sans MT" w:hAnsi="Gill Sans MT" w:cstheme="minorHAnsi"/>
          <w:bCs/>
        </w:rPr>
        <w:t>d</w:t>
      </w:r>
      <w:r w:rsidRPr="006D11D5">
        <w:rPr>
          <w:rFonts w:ascii="Gill Sans MT" w:hAnsi="Gill Sans MT" w:cstheme="minorHAnsi"/>
          <w:bCs/>
        </w:rPr>
        <w:t xml:space="preserve"> to improv</w:t>
      </w:r>
      <w:r w:rsidR="00902CAA" w:rsidRPr="006D11D5">
        <w:rPr>
          <w:rFonts w:ascii="Gill Sans MT" w:hAnsi="Gill Sans MT" w:cstheme="minorHAnsi"/>
          <w:bCs/>
        </w:rPr>
        <w:t>e</w:t>
      </w:r>
      <w:r w:rsidR="0082752C" w:rsidRPr="006D11D5">
        <w:rPr>
          <w:rFonts w:ascii="Gill Sans MT" w:hAnsi="Gill Sans MT" w:cstheme="minorHAnsi"/>
          <w:bCs/>
        </w:rPr>
        <w:t xml:space="preserve"> national</w:t>
      </w:r>
      <w:r w:rsidRPr="006D11D5">
        <w:rPr>
          <w:rFonts w:ascii="Gill Sans MT" w:hAnsi="Gill Sans MT" w:cstheme="minorHAnsi"/>
          <w:bCs/>
        </w:rPr>
        <w:t xml:space="preserve"> programs and policies.</w:t>
      </w:r>
      <w:r>
        <w:rPr>
          <w:rFonts w:ascii="Gill Sans MT" w:hAnsi="Gill Sans MT" w:cstheme="minorHAnsi"/>
          <w:bCs/>
        </w:rPr>
        <w:t xml:space="preserve"> </w:t>
      </w:r>
    </w:p>
    <w:p w14:paraId="1ACC172A" w14:textId="023C05DB" w:rsidR="00666BF2" w:rsidRPr="00666BF2" w:rsidRDefault="00666BF2" w:rsidP="00666BF2">
      <w:pPr>
        <w:pStyle w:val="Heading3"/>
        <w:numPr>
          <w:ilvl w:val="2"/>
          <w:numId w:val="1"/>
        </w:numPr>
        <w:spacing w:line="360" w:lineRule="auto"/>
        <w:rPr>
          <w:rFonts w:ascii="Gill Sans MT" w:hAnsi="Gill Sans MT"/>
          <w:b/>
          <w:bCs/>
          <w:i/>
          <w:iCs/>
          <w:color w:val="0070C0"/>
          <w:sz w:val="22"/>
          <w:szCs w:val="22"/>
        </w:rPr>
      </w:pPr>
      <w:bookmarkStart w:id="240" w:name="_Toc33432564"/>
      <w:bookmarkStart w:id="241" w:name="_Toc33432917"/>
      <w:r w:rsidRPr="00666BF2">
        <w:rPr>
          <w:rFonts w:ascii="Gill Sans MT" w:hAnsi="Gill Sans MT"/>
          <w:b/>
          <w:bCs/>
          <w:i/>
          <w:iCs/>
          <w:color w:val="0070C0"/>
          <w:sz w:val="22"/>
          <w:szCs w:val="22"/>
        </w:rPr>
        <w:t>Internal and external factors to ECOWAS that contributed the most to the attainment of the Forum’s objectives</w:t>
      </w:r>
      <w:bookmarkEnd w:id="240"/>
      <w:bookmarkEnd w:id="241"/>
    </w:p>
    <w:p w14:paraId="3E4CC575" w14:textId="1F1F338C" w:rsidR="006C13B5" w:rsidRDefault="00A443DB" w:rsidP="00F50BCF">
      <w:pPr>
        <w:pStyle w:val="ListParagraph"/>
        <w:numPr>
          <w:ilvl w:val="0"/>
          <w:numId w:val="4"/>
        </w:numPr>
        <w:tabs>
          <w:tab w:val="left" w:pos="426"/>
        </w:tabs>
        <w:spacing w:after="120" w:line="276" w:lineRule="auto"/>
        <w:ind w:left="0" w:firstLine="0"/>
        <w:contextualSpacing w:val="0"/>
        <w:jc w:val="both"/>
        <w:rPr>
          <w:rFonts w:ascii="Gill Sans MT" w:hAnsi="Gill Sans MT"/>
        </w:rPr>
      </w:pPr>
      <w:r>
        <w:rPr>
          <w:rFonts w:ascii="Gill Sans MT" w:hAnsi="Gill Sans MT"/>
        </w:rPr>
        <w:t xml:space="preserve">Internal factors </w:t>
      </w:r>
      <w:r w:rsidR="00467D4F">
        <w:rPr>
          <w:rFonts w:ascii="Gill Sans MT" w:hAnsi="Gill Sans MT"/>
        </w:rPr>
        <w:t xml:space="preserve">that contributed the most </w:t>
      </w:r>
      <w:r w:rsidR="00171A0D">
        <w:rPr>
          <w:rFonts w:ascii="Gill Sans MT" w:hAnsi="Gill Sans MT"/>
        </w:rPr>
        <w:t>to the attainment of the Forum’s objective</w:t>
      </w:r>
      <w:r w:rsidR="00093A5E">
        <w:rPr>
          <w:rFonts w:ascii="Gill Sans MT" w:hAnsi="Gill Sans MT"/>
        </w:rPr>
        <w:t>s include participants</w:t>
      </w:r>
      <w:r w:rsidR="00202654">
        <w:rPr>
          <w:rFonts w:ascii="Gill Sans MT" w:hAnsi="Gill Sans MT"/>
        </w:rPr>
        <w:t xml:space="preserve">’ commitment and </w:t>
      </w:r>
      <w:r w:rsidR="0037374C">
        <w:rPr>
          <w:rFonts w:ascii="Gill Sans MT" w:hAnsi="Gill Sans MT"/>
        </w:rPr>
        <w:t>motivation</w:t>
      </w:r>
      <w:r w:rsidR="00817139">
        <w:rPr>
          <w:rFonts w:ascii="Gill Sans MT" w:hAnsi="Gill Sans MT"/>
        </w:rPr>
        <w:t xml:space="preserve"> to </w:t>
      </w:r>
      <w:r w:rsidR="00FD40BA">
        <w:rPr>
          <w:rFonts w:ascii="Gill Sans MT" w:hAnsi="Gill Sans MT"/>
        </w:rPr>
        <w:t xml:space="preserve">tackle </w:t>
      </w:r>
      <w:r w:rsidR="00817139">
        <w:rPr>
          <w:rFonts w:ascii="Gill Sans MT" w:hAnsi="Gill Sans MT"/>
        </w:rPr>
        <w:t>nutrition challenges</w:t>
      </w:r>
      <w:r w:rsidR="0037374C">
        <w:rPr>
          <w:rFonts w:ascii="Gill Sans MT" w:hAnsi="Gill Sans MT"/>
        </w:rPr>
        <w:t xml:space="preserve">. </w:t>
      </w:r>
      <w:r w:rsidR="006C13B5" w:rsidRPr="006C13B5">
        <w:rPr>
          <w:rFonts w:ascii="Gill Sans MT" w:hAnsi="Gill Sans MT"/>
        </w:rPr>
        <w:t xml:space="preserve">The commitment of all participants and their full participation in the forum are factors that most contributed to the achievement of the </w:t>
      </w:r>
      <w:r w:rsidR="00D962D7" w:rsidRPr="006C13B5">
        <w:rPr>
          <w:rFonts w:ascii="Gill Sans MT" w:hAnsi="Gill Sans MT"/>
        </w:rPr>
        <w:t>forum</w:t>
      </w:r>
      <w:r w:rsidR="00D962D7">
        <w:rPr>
          <w:rFonts w:ascii="Gill Sans MT" w:hAnsi="Gill Sans MT"/>
        </w:rPr>
        <w:t>’s</w:t>
      </w:r>
      <w:r w:rsidR="00D962D7" w:rsidRPr="006C13B5">
        <w:rPr>
          <w:rFonts w:ascii="Gill Sans MT" w:hAnsi="Gill Sans MT"/>
        </w:rPr>
        <w:t xml:space="preserve"> </w:t>
      </w:r>
      <w:r w:rsidR="006C13B5" w:rsidRPr="006C13B5">
        <w:rPr>
          <w:rFonts w:ascii="Gill Sans MT" w:hAnsi="Gill Sans MT"/>
        </w:rPr>
        <w:t>objectives</w:t>
      </w:r>
      <w:r w:rsidR="006C13B5">
        <w:rPr>
          <w:rFonts w:ascii="Gill Sans MT" w:hAnsi="Gill Sans MT"/>
        </w:rPr>
        <w:t xml:space="preserve">. </w:t>
      </w:r>
      <w:r w:rsidR="00E87545">
        <w:rPr>
          <w:rFonts w:ascii="Gill Sans MT" w:hAnsi="Gill Sans MT"/>
        </w:rPr>
        <w:t xml:space="preserve">This commitment has been always made possible and </w:t>
      </w:r>
      <w:r w:rsidR="003F33D1">
        <w:rPr>
          <w:rFonts w:ascii="Gill Sans MT" w:hAnsi="Gill Sans MT"/>
        </w:rPr>
        <w:t xml:space="preserve">the forum has never failed. </w:t>
      </w:r>
    </w:p>
    <w:p w14:paraId="6465207D" w14:textId="4478E658" w:rsidR="001471CA" w:rsidRPr="009876E8" w:rsidRDefault="004B1492" w:rsidP="009876E8">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rPr>
        <w:t>Other internal factors in</w:t>
      </w:r>
      <w:r w:rsidR="00803F0B">
        <w:rPr>
          <w:rFonts w:ascii="Gill Sans MT" w:hAnsi="Gill Sans MT"/>
        </w:rPr>
        <w:t xml:space="preserve">clude the availability of </w:t>
      </w:r>
      <w:r w:rsidR="00902493">
        <w:rPr>
          <w:rFonts w:ascii="Gill Sans MT" w:hAnsi="Gill Sans MT"/>
        </w:rPr>
        <w:t>ECOWAS policies and</w:t>
      </w:r>
      <w:r w:rsidR="001471CA" w:rsidRPr="009876E8">
        <w:rPr>
          <w:rFonts w:ascii="Gill Sans MT" w:hAnsi="Gill Sans MT"/>
        </w:rPr>
        <w:t xml:space="preserve"> legislation that deal with rules and regulations on </w:t>
      </w:r>
      <w:r w:rsidR="00B51C7F">
        <w:rPr>
          <w:rFonts w:ascii="Gill Sans MT" w:hAnsi="Gill Sans MT"/>
        </w:rPr>
        <w:t xml:space="preserve">nutrition </w:t>
      </w:r>
      <w:r w:rsidR="00675AAB">
        <w:rPr>
          <w:rFonts w:ascii="Gill Sans MT" w:hAnsi="Gill Sans MT"/>
        </w:rPr>
        <w:t xml:space="preserve">issues such as the ongoing </w:t>
      </w:r>
      <w:r w:rsidR="00D62938">
        <w:rPr>
          <w:rFonts w:ascii="Gill Sans MT" w:hAnsi="Gill Sans MT"/>
        </w:rPr>
        <w:t xml:space="preserve">2018-2025 </w:t>
      </w:r>
      <w:r w:rsidR="00FE75EF">
        <w:rPr>
          <w:rFonts w:ascii="Gill Sans MT" w:hAnsi="Gill Sans MT"/>
        </w:rPr>
        <w:t xml:space="preserve">ECOWAS regional strategy </w:t>
      </w:r>
      <w:r w:rsidR="00D62938">
        <w:rPr>
          <w:rFonts w:ascii="Gill Sans MT" w:hAnsi="Gill Sans MT"/>
        </w:rPr>
        <w:t xml:space="preserve">for nutrition, </w:t>
      </w:r>
      <w:r w:rsidR="00286CEC">
        <w:rPr>
          <w:rFonts w:ascii="Gill Sans MT" w:hAnsi="Gill Sans MT"/>
        </w:rPr>
        <w:t>e</w:t>
      </w:r>
      <w:r w:rsidR="00286CEC" w:rsidRPr="00F667FB">
        <w:rPr>
          <w:rFonts w:ascii="Gill Sans MT" w:hAnsi="Gill Sans MT"/>
        </w:rPr>
        <w:t>xisting ECOWAS Nutrition forum Plan</w:t>
      </w:r>
      <w:r w:rsidR="00286CEC">
        <w:rPr>
          <w:rFonts w:ascii="Gill Sans MT" w:hAnsi="Gill Sans MT"/>
        </w:rPr>
        <w:t xml:space="preserve">, </w:t>
      </w:r>
      <w:r w:rsidR="00C33DE4">
        <w:rPr>
          <w:rFonts w:ascii="Gill Sans MT" w:hAnsi="Gill Sans MT"/>
        </w:rPr>
        <w:t xml:space="preserve">the availability of national nutrition policies and action plans. </w:t>
      </w:r>
      <w:r w:rsidR="00A73D77">
        <w:rPr>
          <w:rFonts w:ascii="Gill Sans MT" w:hAnsi="Gill Sans MT"/>
        </w:rPr>
        <w:t xml:space="preserve">In Nigeria for example, </w:t>
      </w:r>
      <w:r w:rsidR="0064158A">
        <w:rPr>
          <w:rFonts w:ascii="Gill Sans MT" w:hAnsi="Gill Sans MT"/>
        </w:rPr>
        <w:t xml:space="preserve">the </w:t>
      </w:r>
      <w:r w:rsidR="006A5E3F" w:rsidRPr="009876E8">
        <w:rPr>
          <w:rFonts w:ascii="Gill Sans MT" w:hAnsi="Gill Sans MT"/>
        </w:rPr>
        <w:t xml:space="preserve">National council for nutrition </w:t>
      </w:r>
      <w:r w:rsidR="00532485" w:rsidRPr="009876E8">
        <w:rPr>
          <w:rFonts w:ascii="Gill Sans MT" w:hAnsi="Gill Sans MT"/>
        </w:rPr>
        <w:t xml:space="preserve">(now called National council for Nutrition </w:t>
      </w:r>
      <w:r w:rsidR="00532485" w:rsidRPr="009876E8">
        <w:rPr>
          <w:rFonts w:ascii="Gill Sans MT" w:hAnsi="Gill Sans MT"/>
        </w:rPr>
        <w:lastRenderedPageBreak/>
        <w:t>and Childhood)</w:t>
      </w:r>
      <w:r w:rsidR="00532485">
        <w:rPr>
          <w:rFonts w:ascii="Gill Sans MT" w:hAnsi="Gill Sans MT"/>
        </w:rPr>
        <w:t xml:space="preserve"> </w:t>
      </w:r>
      <w:r w:rsidR="00DC2621" w:rsidRPr="009876E8">
        <w:rPr>
          <w:rFonts w:ascii="Gill Sans MT" w:hAnsi="Gill Sans MT"/>
        </w:rPr>
        <w:t xml:space="preserve">previously led by the Prime Minister </w:t>
      </w:r>
      <w:r w:rsidR="006A5E3F" w:rsidRPr="009876E8">
        <w:rPr>
          <w:rFonts w:ascii="Gill Sans MT" w:hAnsi="Gill Sans MT"/>
        </w:rPr>
        <w:t>is now led by the Presidency</w:t>
      </w:r>
      <w:r w:rsidR="00DC2621">
        <w:rPr>
          <w:rFonts w:ascii="Gill Sans MT" w:hAnsi="Gill Sans MT"/>
        </w:rPr>
        <w:t xml:space="preserve"> </w:t>
      </w:r>
      <w:r w:rsidR="009D17FF">
        <w:rPr>
          <w:rFonts w:ascii="Gill Sans MT" w:hAnsi="Gill Sans MT"/>
        </w:rPr>
        <w:t>chaired by</w:t>
      </w:r>
      <w:r w:rsidR="00AE5AF6">
        <w:rPr>
          <w:rFonts w:ascii="Gill Sans MT" w:hAnsi="Gill Sans MT"/>
        </w:rPr>
        <w:t xml:space="preserve"> the Vice-</w:t>
      </w:r>
      <w:r w:rsidR="00267F43">
        <w:rPr>
          <w:rFonts w:ascii="Gill Sans MT" w:hAnsi="Gill Sans MT"/>
        </w:rPr>
        <w:t>President</w:t>
      </w:r>
      <w:r w:rsidR="00532485">
        <w:rPr>
          <w:rFonts w:ascii="Gill Sans MT" w:hAnsi="Gill Sans MT"/>
        </w:rPr>
        <w:t>.</w:t>
      </w:r>
      <w:r w:rsidR="006A5E3F" w:rsidRPr="009876E8">
        <w:rPr>
          <w:rFonts w:ascii="Gill Sans MT" w:hAnsi="Gill Sans MT"/>
        </w:rPr>
        <w:t xml:space="preserve"> </w:t>
      </w:r>
    </w:p>
    <w:p w14:paraId="635FE762" w14:textId="21183A22" w:rsidR="00C779E6" w:rsidRDefault="009D17FF"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CB1688">
        <w:rPr>
          <w:rFonts w:ascii="Gill Sans MT" w:hAnsi="Gill Sans MT"/>
        </w:rPr>
        <w:t>Capacit</w:t>
      </w:r>
      <w:r>
        <w:rPr>
          <w:rFonts w:ascii="Gill Sans MT" w:hAnsi="Gill Sans MT"/>
        </w:rPr>
        <w:t>y</w:t>
      </w:r>
      <w:r w:rsidRPr="00CB1688">
        <w:rPr>
          <w:rFonts w:ascii="Gill Sans MT" w:hAnsi="Gill Sans MT"/>
        </w:rPr>
        <w:t xml:space="preserve"> </w:t>
      </w:r>
      <w:r w:rsidR="00C779E6" w:rsidRPr="00CB1688">
        <w:rPr>
          <w:rFonts w:ascii="Gill Sans MT" w:hAnsi="Gill Sans MT"/>
        </w:rPr>
        <w:t>building</w:t>
      </w:r>
      <w:r w:rsidR="00586FCA" w:rsidRPr="00CB1688">
        <w:rPr>
          <w:rFonts w:ascii="Gill Sans MT" w:hAnsi="Gill Sans MT"/>
        </w:rPr>
        <w:t xml:space="preserve"> is also part of </w:t>
      </w:r>
      <w:r w:rsidR="005C4181" w:rsidRPr="00CB1688">
        <w:rPr>
          <w:rFonts w:ascii="Gill Sans MT" w:hAnsi="Gill Sans MT"/>
        </w:rPr>
        <w:t xml:space="preserve">internal factors </w:t>
      </w:r>
      <w:r w:rsidR="006A6333" w:rsidRPr="00CB1688">
        <w:rPr>
          <w:rFonts w:ascii="Gill Sans MT" w:hAnsi="Gill Sans MT"/>
        </w:rPr>
        <w:t xml:space="preserve">which has </w:t>
      </w:r>
      <w:r w:rsidR="00A41E38" w:rsidRPr="00CB1688">
        <w:rPr>
          <w:rFonts w:ascii="Gill Sans MT" w:hAnsi="Gill Sans MT"/>
        </w:rPr>
        <w:t xml:space="preserve">contributed </w:t>
      </w:r>
      <w:r w:rsidR="00982BB6">
        <w:rPr>
          <w:rFonts w:ascii="Gill Sans MT" w:hAnsi="Gill Sans MT"/>
        </w:rPr>
        <w:t>most</w:t>
      </w:r>
      <w:r w:rsidR="00DC1742">
        <w:rPr>
          <w:rFonts w:ascii="Gill Sans MT" w:hAnsi="Gill Sans MT"/>
        </w:rPr>
        <w:t xml:space="preserve"> </w:t>
      </w:r>
      <w:r w:rsidR="00243072">
        <w:rPr>
          <w:rFonts w:ascii="Gill Sans MT" w:hAnsi="Gill Sans MT"/>
        </w:rPr>
        <w:t>to</w:t>
      </w:r>
      <w:r w:rsidR="00243072" w:rsidRPr="00CB1688">
        <w:rPr>
          <w:rFonts w:ascii="Gill Sans MT" w:hAnsi="Gill Sans MT"/>
        </w:rPr>
        <w:t xml:space="preserve"> </w:t>
      </w:r>
      <w:r w:rsidR="00C4706D" w:rsidRPr="00CB1688">
        <w:rPr>
          <w:rFonts w:ascii="Gill Sans MT" w:hAnsi="Gill Sans MT"/>
        </w:rPr>
        <w:t>the attainment of forum objectives.</w:t>
      </w:r>
      <w:r w:rsidR="00C779E6" w:rsidRPr="00CB1688">
        <w:rPr>
          <w:rFonts w:ascii="Gill Sans MT" w:hAnsi="Gill Sans MT"/>
        </w:rPr>
        <w:t xml:space="preserve"> </w:t>
      </w:r>
      <w:r w:rsidR="00B4439F" w:rsidRPr="00CB1688">
        <w:rPr>
          <w:rFonts w:ascii="Gill Sans MT" w:hAnsi="Gill Sans MT"/>
        </w:rPr>
        <w:t xml:space="preserve">Lot </w:t>
      </w:r>
      <w:r w:rsidR="00C779E6" w:rsidRPr="00CB1688">
        <w:rPr>
          <w:rFonts w:ascii="Gill Sans MT" w:hAnsi="Gill Sans MT"/>
        </w:rPr>
        <w:t>of capacities</w:t>
      </w:r>
      <w:r w:rsidR="00386012" w:rsidRPr="00CB1688">
        <w:rPr>
          <w:rFonts w:ascii="Gill Sans MT" w:hAnsi="Gill Sans MT"/>
        </w:rPr>
        <w:t xml:space="preserve"> have been </w:t>
      </w:r>
      <w:r w:rsidR="004B7CEE">
        <w:rPr>
          <w:rFonts w:ascii="Gill Sans MT" w:hAnsi="Gill Sans MT"/>
        </w:rPr>
        <w:t>built</w:t>
      </w:r>
      <w:r w:rsidR="00FA5621" w:rsidRPr="00CB1688">
        <w:rPr>
          <w:rFonts w:ascii="Gill Sans MT" w:hAnsi="Gill Sans MT"/>
        </w:rPr>
        <w:t xml:space="preserve"> which were helpful for the</w:t>
      </w:r>
      <w:r w:rsidR="00C779E6" w:rsidRPr="00CB1688">
        <w:rPr>
          <w:rFonts w:ascii="Gill Sans MT" w:hAnsi="Gill Sans MT"/>
        </w:rPr>
        <w:t xml:space="preserve"> harmonisation and mobilisation of nutrition players or actors to work on nutrition issues</w:t>
      </w:r>
      <w:r w:rsidR="00FA5621" w:rsidRPr="00CB1688">
        <w:rPr>
          <w:rFonts w:ascii="Gill Sans MT" w:hAnsi="Gill Sans MT"/>
        </w:rPr>
        <w:t xml:space="preserve">. </w:t>
      </w:r>
      <w:r w:rsidR="001D0C94">
        <w:rPr>
          <w:rFonts w:ascii="Gill Sans MT" w:hAnsi="Gill Sans MT"/>
        </w:rPr>
        <w:t>T</w:t>
      </w:r>
      <w:r w:rsidR="00DD22F6">
        <w:rPr>
          <w:rFonts w:ascii="Gill Sans MT" w:hAnsi="Gill Sans MT"/>
        </w:rPr>
        <w:t>rainings also consider</w:t>
      </w:r>
      <w:r w:rsidR="00780D76">
        <w:rPr>
          <w:rFonts w:ascii="Gill Sans MT" w:hAnsi="Gill Sans MT"/>
        </w:rPr>
        <w:t xml:space="preserve"> the participation of</w:t>
      </w:r>
      <w:r w:rsidR="00CB1688" w:rsidRPr="00CB1688">
        <w:rPr>
          <w:rFonts w:ascii="Gill Sans MT" w:hAnsi="Gill Sans MT"/>
        </w:rPr>
        <w:t xml:space="preserve"> </w:t>
      </w:r>
      <w:r w:rsidR="00C779E6" w:rsidRPr="00CB1688">
        <w:rPr>
          <w:rFonts w:ascii="Gill Sans MT" w:hAnsi="Gill Sans MT"/>
        </w:rPr>
        <w:t>CSO and parliamentarians</w:t>
      </w:r>
      <w:r w:rsidR="004C35AB">
        <w:rPr>
          <w:rFonts w:ascii="Gill Sans MT" w:hAnsi="Gill Sans MT"/>
        </w:rPr>
        <w:t xml:space="preserve">. </w:t>
      </w:r>
    </w:p>
    <w:p w14:paraId="2C04C833" w14:textId="2F7F0C8F" w:rsidR="004F2490" w:rsidRDefault="00782F87" w:rsidP="009A5A91">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833347">
        <w:rPr>
          <w:rFonts w:ascii="Gill Sans MT" w:hAnsi="Gill Sans MT"/>
        </w:rPr>
        <w:t xml:space="preserve">External factors include the </w:t>
      </w:r>
      <w:r w:rsidR="00BD5828" w:rsidRPr="00833347">
        <w:rPr>
          <w:rFonts w:ascii="Gill Sans MT" w:hAnsi="Gill Sans MT"/>
        </w:rPr>
        <w:t>i</w:t>
      </w:r>
      <w:r w:rsidR="00C3276A" w:rsidRPr="00833347">
        <w:rPr>
          <w:rFonts w:ascii="Gill Sans MT" w:hAnsi="Gill Sans MT"/>
        </w:rPr>
        <w:t>nvolvement of traditional leaders</w:t>
      </w:r>
      <w:r w:rsidR="00362A52" w:rsidRPr="00833347">
        <w:rPr>
          <w:rFonts w:ascii="Gill Sans MT" w:hAnsi="Gill Sans MT"/>
        </w:rPr>
        <w:t xml:space="preserve"> </w:t>
      </w:r>
      <w:r w:rsidR="00C3276A" w:rsidRPr="00833347">
        <w:rPr>
          <w:rFonts w:ascii="Gill Sans MT" w:hAnsi="Gill Sans MT"/>
        </w:rPr>
        <w:t>for social mobilisation</w:t>
      </w:r>
      <w:r w:rsidR="00362A52" w:rsidRPr="00833347">
        <w:rPr>
          <w:rFonts w:ascii="Gill Sans MT" w:hAnsi="Gill Sans MT"/>
        </w:rPr>
        <w:t xml:space="preserve">, academic </w:t>
      </w:r>
      <w:r w:rsidR="00C3276A" w:rsidRPr="00833347">
        <w:rPr>
          <w:rFonts w:ascii="Gill Sans MT" w:hAnsi="Gill Sans MT"/>
        </w:rPr>
        <w:t>research centers</w:t>
      </w:r>
      <w:r w:rsidR="00362A52" w:rsidRPr="00833347">
        <w:rPr>
          <w:rFonts w:ascii="Gill Sans MT" w:hAnsi="Gill Sans MT"/>
        </w:rPr>
        <w:t xml:space="preserve"> including </w:t>
      </w:r>
      <w:r w:rsidR="00C3276A" w:rsidRPr="00833347">
        <w:rPr>
          <w:rFonts w:ascii="Gill Sans MT" w:hAnsi="Gill Sans MT"/>
        </w:rPr>
        <w:t>universities</w:t>
      </w:r>
      <w:r w:rsidR="00443F90" w:rsidRPr="00833347">
        <w:rPr>
          <w:rFonts w:ascii="Gill Sans MT" w:hAnsi="Gill Sans MT"/>
        </w:rPr>
        <w:t xml:space="preserve">, donors mostly for </w:t>
      </w:r>
      <w:r w:rsidR="00833347">
        <w:rPr>
          <w:rFonts w:ascii="Gill Sans MT" w:hAnsi="Gill Sans MT"/>
        </w:rPr>
        <w:t>f</w:t>
      </w:r>
      <w:r w:rsidR="00C3276A" w:rsidRPr="00833347">
        <w:rPr>
          <w:rFonts w:ascii="Gill Sans MT" w:hAnsi="Gill Sans MT"/>
        </w:rPr>
        <w:t xml:space="preserve">inancial </w:t>
      </w:r>
      <w:r w:rsidR="00537F4B">
        <w:rPr>
          <w:rFonts w:ascii="Gill Sans MT" w:hAnsi="Gill Sans MT"/>
        </w:rPr>
        <w:t>contribution</w:t>
      </w:r>
      <w:r w:rsidR="00323B65">
        <w:rPr>
          <w:rFonts w:ascii="Gill Sans MT" w:hAnsi="Gill Sans MT"/>
        </w:rPr>
        <w:t>.</w:t>
      </w:r>
      <w:r w:rsidR="006D2520">
        <w:rPr>
          <w:rFonts w:ascii="Gill Sans MT" w:hAnsi="Gill Sans MT"/>
        </w:rPr>
        <w:t xml:space="preserve"> </w:t>
      </w:r>
      <w:r w:rsidR="00323B65">
        <w:rPr>
          <w:rFonts w:ascii="Gill Sans MT" w:hAnsi="Gill Sans MT"/>
        </w:rPr>
        <w:t xml:space="preserve">Collaboration </w:t>
      </w:r>
      <w:r w:rsidR="006D2520">
        <w:rPr>
          <w:rFonts w:ascii="Gill Sans MT" w:hAnsi="Gill Sans MT"/>
        </w:rPr>
        <w:t>with other high-level events such as the Scaling Up Nutrition (SUN)</w:t>
      </w:r>
      <w:r w:rsidR="00A123A0">
        <w:rPr>
          <w:rFonts w:ascii="Gill Sans MT" w:hAnsi="Gill Sans MT"/>
        </w:rPr>
        <w:t xml:space="preserve"> have been very useful</w:t>
      </w:r>
      <w:r w:rsidR="00721B50">
        <w:rPr>
          <w:rFonts w:ascii="Gill Sans MT" w:hAnsi="Gill Sans MT"/>
        </w:rPr>
        <w:t xml:space="preserve"> mostly for lessons learned</w:t>
      </w:r>
      <w:r w:rsidR="004D006D">
        <w:rPr>
          <w:rFonts w:ascii="Gill Sans MT" w:hAnsi="Gill Sans MT"/>
        </w:rPr>
        <w:t xml:space="preserve"> and knowledge sharing on </w:t>
      </w:r>
      <w:r w:rsidR="00EF72A9">
        <w:rPr>
          <w:rFonts w:ascii="Gill Sans MT" w:hAnsi="Gill Sans MT"/>
        </w:rPr>
        <w:t>actual nutrition indicators</w:t>
      </w:r>
      <w:r w:rsidR="00A123A0">
        <w:rPr>
          <w:rFonts w:ascii="Gill Sans MT" w:hAnsi="Gill Sans MT"/>
        </w:rPr>
        <w:t xml:space="preserve">. </w:t>
      </w:r>
      <w:r w:rsidR="00C3276A" w:rsidRPr="00833347">
        <w:rPr>
          <w:rFonts w:ascii="Gill Sans MT" w:hAnsi="Gill Sans MT"/>
        </w:rPr>
        <w:t xml:space="preserve"> </w:t>
      </w:r>
    </w:p>
    <w:p w14:paraId="381189CA" w14:textId="62F2DCB2" w:rsidR="006731CD" w:rsidRPr="006731CD" w:rsidRDefault="006731CD" w:rsidP="006731CD">
      <w:pPr>
        <w:pStyle w:val="Heading3"/>
        <w:numPr>
          <w:ilvl w:val="2"/>
          <w:numId w:val="1"/>
        </w:numPr>
        <w:spacing w:line="360" w:lineRule="auto"/>
        <w:rPr>
          <w:rFonts w:ascii="Gill Sans MT" w:hAnsi="Gill Sans MT"/>
          <w:b/>
          <w:bCs/>
          <w:i/>
          <w:iCs/>
          <w:color w:val="0070C0"/>
          <w:sz w:val="22"/>
          <w:szCs w:val="22"/>
        </w:rPr>
      </w:pPr>
      <w:bookmarkStart w:id="242" w:name="_Toc33432565"/>
      <w:bookmarkStart w:id="243" w:name="_Toc33432918"/>
      <w:r w:rsidRPr="006731CD">
        <w:rPr>
          <w:rFonts w:ascii="Gill Sans MT" w:hAnsi="Gill Sans MT"/>
          <w:b/>
          <w:bCs/>
          <w:i/>
          <w:iCs/>
          <w:color w:val="0070C0"/>
          <w:sz w:val="22"/>
          <w:szCs w:val="22"/>
        </w:rPr>
        <w:t xml:space="preserve">Constraints to ECOWAS in influencing nutrition policies and programming in the region? How can these be addressed in the </w:t>
      </w:r>
      <w:proofErr w:type="gramStart"/>
      <w:r w:rsidRPr="006731CD">
        <w:rPr>
          <w:rFonts w:ascii="Gill Sans MT" w:hAnsi="Gill Sans MT"/>
          <w:b/>
          <w:bCs/>
          <w:i/>
          <w:iCs/>
          <w:color w:val="0070C0"/>
          <w:sz w:val="22"/>
          <w:szCs w:val="22"/>
        </w:rPr>
        <w:t>future</w:t>
      </w:r>
      <w:bookmarkEnd w:id="242"/>
      <w:bookmarkEnd w:id="243"/>
      <w:proofErr w:type="gramEnd"/>
    </w:p>
    <w:p w14:paraId="10897B66" w14:textId="00454118" w:rsidR="0007550C" w:rsidRPr="0096571D" w:rsidRDefault="002A517A" w:rsidP="0096269E">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96571D">
        <w:rPr>
          <w:rFonts w:ascii="Gill Sans MT" w:hAnsi="Gill Sans MT"/>
        </w:rPr>
        <w:t xml:space="preserve">Number of constraints </w:t>
      </w:r>
      <w:r w:rsidR="00BE6B12" w:rsidRPr="0096571D">
        <w:rPr>
          <w:rFonts w:ascii="Gill Sans MT" w:hAnsi="Gill Sans MT"/>
        </w:rPr>
        <w:t xml:space="preserve">have </w:t>
      </w:r>
      <w:r w:rsidR="004E7A10" w:rsidRPr="0096571D">
        <w:rPr>
          <w:rFonts w:ascii="Gill Sans MT" w:hAnsi="Gill Sans MT"/>
        </w:rPr>
        <w:t>possibly</w:t>
      </w:r>
      <w:r w:rsidR="00BE6B12" w:rsidRPr="0096571D">
        <w:rPr>
          <w:rFonts w:ascii="Gill Sans MT" w:hAnsi="Gill Sans MT"/>
        </w:rPr>
        <w:t xml:space="preserve"> </w:t>
      </w:r>
      <w:r w:rsidR="00D12029" w:rsidRPr="0096571D">
        <w:rPr>
          <w:rFonts w:ascii="Gill Sans MT" w:hAnsi="Gill Sans MT"/>
        </w:rPr>
        <w:t xml:space="preserve">impacted </w:t>
      </w:r>
      <w:r w:rsidR="001E04B6" w:rsidRPr="0096571D">
        <w:rPr>
          <w:rFonts w:ascii="Gill Sans MT" w:hAnsi="Gill Sans MT"/>
        </w:rPr>
        <w:t xml:space="preserve">nutrition policies and programming in the region. </w:t>
      </w:r>
      <w:r w:rsidR="0082013C" w:rsidRPr="0096571D">
        <w:rPr>
          <w:rFonts w:ascii="Gill Sans MT" w:hAnsi="Gill Sans MT"/>
        </w:rPr>
        <w:t>For instance, s</w:t>
      </w:r>
      <w:r w:rsidR="00447434" w:rsidRPr="0096571D">
        <w:rPr>
          <w:rFonts w:ascii="Gill Sans MT" w:hAnsi="Gill Sans MT"/>
        </w:rPr>
        <w:t xml:space="preserve">takeholders deplore the </w:t>
      </w:r>
      <w:r w:rsidR="00BE0E4A">
        <w:rPr>
          <w:rFonts w:ascii="Gill Sans MT" w:hAnsi="Gill Sans MT"/>
        </w:rPr>
        <w:t xml:space="preserve">little </w:t>
      </w:r>
      <w:r w:rsidR="00447434" w:rsidRPr="0096571D">
        <w:rPr>
          <w:rFonts w:ascii="Gill Sans MT" w:hAnsi="Gill Sans MT"/>
        </w:rPr>
        <w:t>follow-up of Forum recommendations (even by e</w:t>
      </w:r>
      <w:r w:rsidR="0026759B">
        <w:rPr>
          <w:rFonts w:ascii="Gill Sans MT" w:hAnsi="Gill Sans MT"/>
        </w:rPr>
        <w:t>-</w:t>
      </w:r>
      <w:r w:rsidR="00447434" w:rsidRPr="0096571D">
        <w:rPr>
          <w:rFonts w:ascii="Gill Sans MT" w:hAnsi="Gill Sans MT"/>
        </w:rPr>
        <w:t xml:space="preserve">mail) after each forum. </w:t>
      </w:r>
      <w:r w:rsidR="00447434" w:rsidRPr="0096269E">
        <w:rPr>
          <w:rFonts w:ascii="Gill Sans MT" w:hAnsi="Gill Sans MT"/>
        </w:rPr>
        <w:t xml:space="preserve">There is almost no meeting </w:t>
      </w:r>
      <w:r w:rsidR="0026759B" w:rsidRPr="0096269E">
        <w:rPr>
          <w:rFonts w:ascii="Gill Sans MT" w:hAnsi="Gill Sans MT"/>
        </w:rPr>
        <w:t>un</w:t>
      </w:r>
      <w:r w:rsidR="00447434" w:rsidRPr="0096269E">
        <w:rPr>
          <w:rFonts w:ascii="Gill Sans MT" w:hAnsi="Gill Sans MT"/>
        </w:rPr>
        <w:t>til the next edition of the forum</w:t>
      </w:r>
      <w:r w:rsidR="00D403AC">
        <w:rPr>
          <w:rFonts w:ascii="Gill Sans MT" w:hAnsi="Gill Sans MT"/>
        </w:rPr>
        <w:t xml:space="preserve"> apart of the mid-term review meeting which preceed the forum</w:t>
      </w:r>
      <w:r w:rsidR="00447434" w:rsidRPr="0096571D">
        <w:rPr>
          <w:rFonts w:ascii="Gill Sans MT" w:hAnsi="Gill Sans MT"/>
        </w:rPr>
        <w:t xml:space="preserve">. </w:t>
      </w:r>
      <w:r w:rsidR="009400F3" w:rsidRPr="0096571D">
        <w:rPr>
          <w:rFonts w:ascii="Gill Sans MT" w:hAnsi="Gill Sans MT"/>
        </w:rPr>
        <w:t>The evaluation found that the</w:t>
      </w:r>
      <w:r w:rsidR="00080378" w:rsidRPr="0096571D">
        <w:rPr>
          <w:rFonts w:ascii="Gill Sans MT" w:hAnsi="Gill Sans MT"/>
        </w:rPr>
        <w:t xml:space="preserve"> local coordination </w:t>
      </w:r>
      <w:r w:rsidR="00917801">
        <w:rPr>
          <w:rFonts w:ascii="Gill Sans MT" w:hAnsi="Gill Sans MT"/>
        </w:rPr>
        <w:t>entrusted to</w:t>
      </w:r>
      <w:r w:rsidR="00080378" w:rsidRPr="0096571D">
        <w:rPr>
          <w:rFonts w:ascii="Gill Sans MT" w:hAnsi="Gill Sans MT"/>
        </w:rPr>
        <w:t xml:space="preserve"> the WAHO Focal point </w:t>
      </w:r>
      <w:r w:rsidR="00DC1742">
        <w:rPr>
          <w:rFonts w:ascii="Gill Sans MT" w:hAnsi="Gill Sans MT"/>
        </w:rPr>
        <w:t>has</w:t>
      </w:r>
      <w:r w:rsidR="009E2C46" w:rsidRPr="0096571D">
        <w:rPr>
          <w:rFonts w:ascii="Gill Sans MT" w:hAnsi="Gill Sans MT"/>
        </w:rPr>
        <w:t xml:space="preserve"> not</w:t>
      </w:r>
      <w:r w:rsidR="00324735" w:rsidRPr="0096571D">
        <w:rPr>
          <w:rFonts w:ascii="Gill Sans MT" w:hAnsi="Gill Sans MT"/>
        </w:rPr>
        <w:t xml:space="preserve"> happened as expected. </w:t>
      </w:r>
      <w:r w:rsidR="00DB4DE2" w:rsidRPr="0096571D">
        <w:rPr>
          <w:rFonts w:ascii="Gill Sans MT" w:hAnsi="Gill Sans MT"/>
        </w:rPr>
        <w:t>In addition, p</w:t>
      </w:r>
      <w:r w:rsidR="000F7369" w:rsidRPr="0096571D">
        <w:rPr>
          <w:rFonts w:ascii="Gill Sans MT" w:hAnsi="Gill Sans MT"/>
        </w:rPr>
        <w:t xml:space="preserve">articipants believe that </w:t>
      </w:r>
      <w:r w:rsidR="000E6BE2" w:rsidRPr="0096571D">
        <w:rPr>
          <w:rFonts w:ascii="Gill Sans MT" w:hAnsi="Gill Sans MT"/>
        </w:rPr>
        <w:t>there is</w:t>
      </w:r>
      <w:r w:rsidR="00CF5147" w:rsidRPr="0096571D">
        <w:rPr>
          <w:rFonts w:ascii="Gill Sans MT" w:hAnsi="Gill Sans MT"/>
        </w:rPr>
        <w:t xml:space="preserve"> little discussion on the proofreading of curricula</w:t>
      </w:r>
      <w:r w:rsidR="000E6BE2" w:rsidRPr="0096571D">
        <w:rPr>
          <w:rFonts w:ascii="Gill Sans MT" w:hAnsi="Gill Sans MT"/>
        </w:rPr>
        <w:t xml:space="preserve"> </w:t>
      </w:r>
      <w:r w:rsidR="00967E43" w:rsidRPr="0096571D">
        <w:rPr>
          <w:rFonts w:ascii="Gill Sans MT" w:hAnsi="Gill Sans MT"/>
        </w:rPr>
        <w:t>for the improvement of nutrition programming in the region</w:t>
      </w:r>
      <w:r w:rsidR="00E0523B" w:rsidRPr="0096571D">
        <w:rPr>
          <w:rFonts w:ascii="Gill Sans MT" w:hAnsi="Gill Sans MT"/>
        </w:rPr>
        <w:t xml:space="preserve">. In fact, the duration of forum </w:t>
      </w:r>
      <w:r w:rsidR="00C47A49" w:rsidRPr="0096571D">
        <w:rPr>
          <w:rFonts w:ascii="Gill Sans MT" w:hAnsi="Gill Sans MT"/>
        </w:rPr>
        <w:t>does</w:t>
      </w:r>
      <w:r w:rsidR="00E0523B" w:rsidRPr="0096571D">
        <w:rPr>
          <w:rFonts w:ascii="Gill Sans MT" w:hAnsi="Gill Sans MT"/>
        </w:rPr>
        <w:t xml:space="preserve"> not allow adequate times for</w:t>
      </w:r>
      <w:r w:rsidR="00CF5147" w:rsidRPr="0096571D">
        <w:rPr>
          <w:rFonts w:ascii="Gill Sans MT" w:hAnsi="Gill Sans MT"/>
        </w:rPr>
        <w:t xml:space="preserve"> capitalization</w:t>
      </w:r>
      <w:r w:rsidR="00FB6277" w:rsidRPr="0096571D">
        <w:rPr>
          <w:rFonts w:ascii="Gill Sans MT" w:hAnsi="Gill Sans MT"/>
        </w:rPr>
        <w:t xml:space="preserve"> on </w:t>
      </w:r>
      <w:r w:rsidR="00AC7157" w:rsidRPr="0096571D">
        <w:rPr>
          <w:rFonts w:ascii="Gill Sans MT" w:hAnsi="Gill Sans MT"/>
        </w:rPr>
        <w:t xml:space="preserve">nutrition </w:t>
      </w:r>
      <w:r w:rsidR="00351722">
        <w:rPr>
          <w:rFonts w:ascii="Gill Sans MT" w:hAnsi="Gill Sans MT"/>
        </w:rPr>
        <w:t>improvements and pending issues</w:t>
      </w:r>
      <w:r w:rsidR="00AC7157" w:rsidRPr="0096571D">
        <w:rPr>
          <w:rFonts w:ascii="Gill Sans MT" w:hAnsi="Gill Sans MT"/>
        </w:rPr>
        <w:t xml:space="preserve">. </w:t>
      </w:r>
    </w:p>
    <w:p w14:paraId="172D298E" w14:textId="3718E1F9" w:rsidR="00CF5147" w:rsidRPr="003B7B26" w:rsidRDefault="009B0E44"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3B7B26">
        <w:rPr>
          <w:rFonts w:ascii="Gill Sans MT" w:hAnsi="Gill Sans MT"/>
        </w:rPr>
        <w:t xml:space="preserve">Moreover, </w:t>
      </w:r>
      <w:r w:rsidR="00166F9B">
        <w:rPr>
          <w:rFonts w:ascii="Gill Sans MT" w:hAnsi="Gill Sans MT"/>
        </w:rPr>
        <w:t xml:space="preserve">apart of the mid-term review </w:t>
      </w:r>
      <w:r w:rsidR="008E76FE">
        <w:rPr>
          <w:rFonts w:ascii="Gill Sans MT" w:hAnsi="Gill Sans MT"/>
        </w:rPr>
        <w:t>meeting,</w:t>
      </w:r>
      <w:r w:rsidR="00166F9B">
        <w:rPr>
          <w:rFonts w:ascii="Gill Sans MT" w:hAnsi="Gill Sans MT"/>
        </w:rPr>
        <w:t xml:space="preserve"> which is entirely funded by WAHO, </w:t>
      </w:r>
      <w:r w:rsidRPr="0096269E">
        <w:rPr>
          <w:rFonts w:ascii="Gill Sans MT" w:hAnsi="Gill Sans MT"/>
        </w:rPr>
        <w:t>the evaluation</w:t>
      </w:r>
      <w:r w:rsidR="006E37EE" w:rsidRPr="0096269E">
        <w:rPr>
          <w:rFonts w:ascii="Gill Sans MT" w:hAnsi="Gill Sans MT"/>
        </w:rPr>
        <w:t xml:space="preserve"> team</w:t>
      </w:r>
      <w:r w:rsidRPr="0096269E">
        <w:rPr>
          <w:rFonts w:ascii="Gill Sans MT" w:hAnsi="Gill Sans MT"/>
        </w:rPr>
        <w:t xml:space="preserve"> found that most of financial resources </w:t>
      </w:r>
      <w:r w:rsidR="000D26B6" w:rsidRPr="0096269E">
        <w:rPr>
          <w:rFonts w:ascii="Gill Sans MT" w:hAnsi="Gill Sans MT"/>
        </w:rPr>
        <w:t xml:space="preserve">are </w:t>
      </w:r>
      <w:r w:rsidR="00986AB4" w:rsidRPr="0096269E">
        <w:rPr>
          <w:rFonts w:ascii="Gill Sans MT" w:hAnsi="Gill Sans MT"/>
        </w:rPr>
        <w:t>derive</w:t>
      </w:r>
      <w:r w:rsidR="000D26B6" w:rsidRPr="0096269E">
        <w:rPr>
          <w:rFonts w:ascii="Gill Sans MT" w:hAnsi="Gill Sans MT"/>
        </w:rPr>
        <w:t>d</w:t>
      </w:r>
      <w:r w:rsidR="00986AB4" w:rsidRPr="0096269E">
        <w:rPr>
          <w:rFonts w:ascii="Gill Sans MT" w:hAnsi="Gill Sans MT"/>
        </w:rPr>
        <w:t xml:space="preserve"> from external donors or private </w:t>
      </w:r>
      <w:r w:rsidR="002D3AD7" w:rsidRPr="0096269E">
        <w:rPr>
          <w:rFonts w:ascii="Gill Sans MT" w:hAnsi="Gill Sans MT"/>
        </w:rPr>
        <w:t>sector</w:t>
      </w:r>
      <w:r w:rsidR="003B7B26" w:rsidRPr="003B7B26">
        <w:rPr>
          <w:rFonts w:ascii="Gill Sans MT" w:hAnsi="Gill Sans MT"/>
        </w:rPr>
        <w:t xml:space="preserve">. </w:t>
      </w:r>
      <w:r w:rsidR="005F4EE2" w:rsidRPr="003B7B26">
        <w:rPr>
          <w:rFonts w:ascii="Gill Sans MT" w:hAnsi="Gill Sans MT"/>
        </w:rPr>
        <w:t>The c</w:t>
      </w:r>
      <w:r w:rsidR="00CF5147" w:rsidRPr="003B7B26">
        <w:rPr>
          <w:rFonts w:ascii="Gill Sans MT" w:hAnsi="Gill Sans MT"/>
        </w:rPr>
        <w:t xml:space="preserve">ommitment of </w:t>
      </w:r>
      <w:r w:rsidR="005F4EE2" w:rsidRPr="003B7B26">
        <w:rPr>
          <w:rFonts w:ascii="Gill Sans MT" w:hAnsi="Gill Sans MT"/>
        </w:rPr>
        <w:t>Member States</w:t>
      </w:r>
      <w:r w:rsidR="00CF5147" w:rsidRPr="003B7B26">
        <w:rPr>
          <w:rFonts w:ascii="Gill Sans MT" w:hAnsi="Gill Sans MT"/>
        </w:rPr>
        <w:t xml:space="preserve"> </w:t>
      </w:r>
      <w:r w:rsidR="005F4EE2" w:rsidRPr="003B7B26">
        <w:rPr>
          <w:rFonts w:ascii="Gill Sans MT" w:hAnsi="Gill Sans MT"/>
        </w:rPr>
        <w:t>in terms of c</w:t>
      </w:r>
      <w:r w:rsidR="00CF5147" w:rsidRPr="003B7B26">
        <w:rPr>
          <w:rFonts w:ascii="Gill Sans MT" w:hAnsi="Gill Sans MT"/>
        </w:rPr>
        <w:t>ontribution</w:t>
      </w:r>
      <w:r w:rsidR="005F4EE2" w:rsidRPr="003B7B26">
        <w:rPr>
          <w:rFonts w:ascii="Gill Sans MT" w:hAnsi="Gill Sans MT"/>
        </w:rPr>
        <w:t xml:space="preserve"> (annual) is </w:t>
      </w:r>
      <w:r w:rsidR="00822C22" w:rsidRPr="003B7B26">
        <w:rPr>
          <w:rFonts w:ascii="Gill Sans MT" w:hAnsi="Gill Sans MT"/>
        </w:rPr>
        <w:t xml:space="preserve">not </w:t>
      </w:r>
      <w:r w:rsidR="004B375A">
        <w:rPr>
          <w:rFonts w:ascii="Gill Sans MT" w:hAnsi="Gill Sans MT"/>
        </w:rPr>
        <w:t>fulfilled</w:t>
      </w:r>
      <w:r w:rsidR="004B375A" w:rsidRPr="003B7B26">
        <w:rPr>
          <w:rFonts w:ascii="Gill Sans MT" w:hAnsi="Gill Sans MT"/>
        </w:rPr>
        <w:t xml:space="preserve"> </w:t>
      </w:r>
      <w:r w:rsidR="00822C22" w:rsidRPr="003B7B26">
        <w:rPr>
          <w:rFonts w:ascii="Gill Sans MT" w:hAnsi="Gill Sans MT"/>
        </w:rPr>
        <w:t>by</w:t>
      </w:r>
      <w:r w:rsidR="000D26B6">
        <w:rPr>
          <w:rFonts w:ascii="Gill Sans MT" w:hAnsi="Gill Sans MT"/>
        </w:rPr>
        <w:t xml:space="preserve"> </w:t>
      </w:r>
      <w:proofErr w:type="gramStart"/>
      <w:r w:rsidR="000D26B6">
        <w:rPr>
          <w:rFonts w:ascii="Gill Sans MT" w:hAnsi="Gill Sans MT"/>
        </w:rPr>
        <w:t>a</w:t>
      </w:r>
      <w:r w:rsidR="00822C22" w:rsidRPr="003B7B26">
        <w:rPr>
          <w:rFonts w:ascii="Gill Sans MT" w:hAnsi="Gill Sans MT"/>
        </w:rPr>
        <w:t xml:space="preserve"> number of</w:t>
      </w:r>
      <w:proofErr w:type="gramEnd"/>
      <w:r w:rsidR="00822C22" w:rsidRPr="003B7B26">
        <w:rPr>
          <w:rFonts w:ascii="Gill Sans MT" w:hAnsi="Gill Sans MT"/>
        </w:rPr>
        <w:t xml:space="preserve"> countries. </w:t>
      </w:r>
      <w:r w:rsidR="005869A2" w:rsidRPr="003B7B26">
        <w:rPr>
          <w:rFonts w:ascii="Gill Sans MT" w:hAnsi="Gill Sans MT"/>
        </w:rPr>
        <w:t xml:space="preserve">Only some countries always respect their statutory contributions. </w:t>
      </w:r>
      <w:r w:rsidR="00E35DD5" w:rsidRPr="003B7B26">
        <w:rPr>
          <w:rFonts w:ascii="Gill Sans MT" w:hAnsi="Gill Sans MT"/>
        </w:rPr>
        <w:t xml:space="preserve">However, the </w:t>
      </w:r>
      <w:r w:rsidR="00E42597" w:rsidRPr="003B7B26">
        <w:rPr>
          <w:rFonts w:ascii="Gill Sans MT" w:hAnsi="Gill Sans MT"/>
        </w:rPr>
        <w:t>evaluation</w:t>
      </w:r>
      <w:r w:rsidR="00E35DD5" w:rsidRPr="003B7B26">
        <w:rPr>
          <w:rFonts w:ascii="Gill Sans MT" w:hAnsi="Gill Sans MT"/>
        </w:rPr>
        <w:t xml:space="preserve"> couldn’t </w:t>
      </w:r>
      <w:r w:rsidR="00E42597" w:rsidRPr="003B7B26">
        <w:rPr>
          <w:rFonts w:ascii="Gill Sans MT" w:hAnsi="Gill Sans MT"/>
        </w:rPr>
        <w:t>find</w:t>
      </w:r>
      <w:r w:rsidR="00E35DD5" w:rsidRPr="003B7B26">
        <w:rPr>
          <w:rFonts w:ascii="Gill Sans MT" w:hAnsi="Gill Sans MT"/>
        </w:rPr>
        <w:t xml:space="preserve"> evidence of </w:t>
      </w:r>
      <w:r w:rsidR="00175A2E" w:rsidRPr="003B7B26">
        <w:rPr>
          <w:rFonts w:ascii="Gill Sans MT" w:hAnsi="Gill Sans MT"/>
        </w:rPr>
        <w:t xml:space="preserve">this internal constraint. </w:t>
      </w:r>
      <w:r w:rsidR="005869A2" w:rsidRPr="003B7B26">
        <w:rPr>
          <w:rFonts w:ascii="Gill Sans MT" w:hAnsi="Gill Sans MT"/>
        </w:rPr>
        <w:t>There is n</w:t>
      </w:r>
      <w:r w:rsidR="00CF5147" w:rsidRPr="003B7B26">
        <w:rPr>
          <w:rFonts w:ascii="Gill Sans MT" w:hAnsi="Gill Sans MT"/>
        </w:rPr>
        <w:t xml:space="preserve">o funding for monitoring recommendations </w:t>
      </w:r>
      <w:r w:rsidR="005869A2" w:rsidRPr="003B7B26">
        <w:rPr>
          <w:rFonts w:ascii="Gill Sans MT" w:hAnsi="Gill Sans MT"/>
        </w:rPr>
        <w:t>of</w:t>
      </w:r>
      <w:r w:rsidR="00CF5147" w:rsidRPr="003B7B26">
        <w:rPr>
          <w:rFonts w:ascii="Gill Sans MT" w:hAnsi="Gill Sans MT"/>
        </w:rPr>
        <w:t xml:space="preserve"> nutrition needs</w:t>
      </w:r>
      <w:r w:rsidR="00840D69" w:rsidRPr="003B7B26">
        <w:rPr>
          <w:rFonts w:ascii="Gill Sans MT" w:hAnsi="Gill Sans MT"/>
        </w:rPr>
        <w:t xml:space="preserve">. </w:t>
      </w:r>
    </w:p>
    <w:p w14:paraId="46137F25" w14:textId="4FF9E305" w:rsidR="001471CA" w:rsidRPr="00D4353C" w:rsidRDefault="00335B31"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D4353C">
        <w:rPr>
          <w:rFonts w:ascii="Gill Sans MT" w:hAnsi="Gill Sans MT"/>
        </w:rPr>
        <w:t xml:space="preserve">Another challenge is linked to the profiles of </w:t>
      </w:r>
      <w:r w:rsidR="00CB356B" w:rsidRPr="00D4353C">
        <w:rPr>
          <w:rFonts w:ascii="Gill Sans MT" w:hAnsi="Gill Sans MT"/>
        </w:rPr>
        <w:t xml:space="preserve">participants </w:t>
      </w:r>
      <w:r w:rsidR="004B375A">
        <w:rPr>
          <w:rFonts w:ascii="Gill Sans MT" w:hAnsi="Gill Sans MT"/>
        </w:rPr>
        <w:t>of</w:t>
      </w:r>
      <w:r w:rsidR="004B375A" w:rsidRPr="00D4353C">
        <w:rPr>
          <w:rFonts w:ascii="Gill Sans MT" w:hAnsi="Gill Sans MT"/>
        </w:rPr>
        <w:t xml:space="preserve"> </w:t>
      </w:r>
      <w:r w:rsidR="00CB356B" w:rsidRPr="00D4353C">
        <w:rPr>
          <w:rFonts w:ascii="Gill Sans MT" w:hAnsi="Gill Sans MT"/>
        </w:rPr>
        <w:t>the forum</w:t>
      </w:r>
      <w:r w:rsidR="00CA45FF" w:rsidRPr="00D4353C">
        <w:rPr>
          <w:rFonts w:ascii="Gill Sans MT" w:hAnsi="Gill Sans MT"/>
        </w:rPr>
        <w:t xml:space="preserve"> particularly f</w:t>
      </w:r>
      <w:r w:rsidR="00CB356B" w:rsidRPr="00D4353C">
        <w:rPr>
          <w:rFonts w:ascii="Gill Sans MT" w:hAnsi="Gill Sans MT"/>
        </w:rPr>
        <w:t>rom the Member States</w:t>
      </w:r>
      <w:r w:rsidR="00444A48" w:rsidRPr="00D4353C">
        <w:rPr>
          <w:rFonts w:ascii="Gill Sans MT" w:hAnsi="Gill Sans MT"/>
        </w:rPr>
        <w:t>.</w:t>
      </w:r>
      <w:r w:rsidR="00CB356B" w:rsidRPr="00D4353C">
        <w:rPr>
          <w:rFonts w:ascii="Gill Sans MT" w:hAnsi="Gill Sans MT"/>
        </w:rPr>
        <w:t xml:space="preserve"> </w:t>
      </w:r>
      <w:r w:rsidR="00444A48" w:rsidRPr="00D4353C">
        <w:rPr>
          <w:rFonts w:ascii="Gill Sans MT" w:hAnsi="Gill Sans MT"/>
        </w:rPr>
        <w:t xml:space="preserve">The </w:t>
      </w:r>
      <w:r w:rsidR="00CB356B" w:rsidRPr="00D4353C">
        <w:rPr>
          <w:rFonts w:ascii="Gill Sans MT" w:hAnsi="Gill Sans MT"/>
        </w:rPr>
        <w:t xml:space="preserve">selection of </w:t>
      </w:r>
      <w:r w:rsidR="00C66F7A" w:rsidRPr="00D4353C">
        <w:rPr>
          <w:rFonts w:ascii="Gill Sans MT" w:hAnsi="Gill Sans MT"/>
        </w:rPr>
        <w:t xml:space="preserve">representatives is mostly political rather than </w:t>
      </w:r>
      <w:r w:rsidR="00EA4E79" w:rsidRPr="00D4353C">
        <w:rPr>
          <w:rFonts w:ascii="Gill Sans MT" w:hAnsi="Gill Sans MT"/>
        </w:rPr>
        <w:t xml:space="preserve">by </w:t>
      </w:r>
      <w:r w:rsidR="00525382" w:rsidRPr="00D4353C">
        <w:rPr>
          <w:rFonts w:ascii="Gill Sans MT" w:hAnsi="Gill Sans MT"/>
        </w:rPr>
        <w:t xml:space="preserve">nutrition </w:t>
      </w:r>
      <w:r w:rsidR="00EA4E79" w:rsidRPr="00D4353C">
        <w:rPr>
          <w:rFonts w:ascii="Gill Sans MT" w:hAnsi="Gill Sans MT"/>
        </w:rPr>
        <w:t xml:space="preserve">background and competencies. </w:t>
      </w:r>
      <w:r w:rsidR="0027021C">
        <w:rPr>
          <w:rFonts w:ascii="Gill Sans MT" w:hAnsi="Gill Sans MT"/>
        </w:rPr>
        <w:t>N</w:t>
      </w:r>
      <w:r w:rsidR="0065142E" w:rsidRPr="00D4353C">
        <w:rPr>
          <w:rFonts w:ascii="Gill Sans MT" w:hAnsi="Gill Sans MT"/>
        </w:rPr>
        <w:t xml:space="preserve">omination of staffs </w:t>
      </w:r>
      <w:r w:rsidR="0027021C">
        <w:rPr>
          <w:rFonts w:ascii="Gill Sans MT" w:hAnsi="Gill Sans MT"/>
        </w:rPr>
        <w:t xml:space="preserve">at country level </w:t>
      </w:r>
      <w:r w:rsidR="00133F1F" w:rsidRPr="00D4353C">
        <w:rPr>
          <w:rFonts w:ascii="Gill Sans MT" w:hAnsi="Gill Sans MT"/>
        </w:rPr>
        <w:t>brought in the forum most of times new participants</w:t>
      </w:r>
      <w:r w:rsidR="007A4D37" w:rsidRPr="007A4D37">
        <w:t xml:space="preserve"> </w:t>
      </w:r>
      <w:r w:rsidR="007A4D37">
        <w:t>who do not have knowledge and experience with existing and</w:t>
      </w:r>
      <w:r w:rsidR="00331E78">
        <w:t>/or</w:t>
      </w:r>
      <w:r w:rsidR="007A4D37">
        <w:t xml:space="preserve"> past nutrition interventions</w:t>
      </w:r>
      <w:r w:rsidR="00133F1F" w:rsidRPr="00D4353C">
        <w:rPr>
          <w:rFonts w:ascii="Gill Sans MT" w:hAnsi="Gill Sans MT"/>
        </w:rPr>
        <w:t>. The immediate consequence is the lo</w:t>
      </w:r>
      <w:r w:rsidR="00C5642D">
        <w:rPr>
          <w:rFonts w:ascii="Gill Sans MT" w:hAnsi="Gill Sans MT"/>
        </w:rPr>
        <w:t>ss</w:t>
      </w:r>
      <w:r w:rsidR="00133F1F" w:rsidRPr="00D4353C">
        <w:rPr>
          <w:rFonts w:ascii="Gill Sans MT" w:hAnsi="Gill Sans MT"/>
        </w:rPr>
        <w:t xml:space="preserve"> of </w:t>
      </w:r>
      <w:r w:rsidR="00F977EA" w:rsidRPr="00D4353C">
        <w:rPr>
          <w:rFonts w:ascii="Gill Sans MT" w:hAnsi="Gill Sans MT"/>
        </w:rPr>
        <w:t xml:space="preserve">forum </w:t>
      </w:r>
      <w:r w:rsidR="00736ABD" w:rsidRPr="00D4353C">
        <w:rPr>
          <w:rFonts w:ascii="Gill Sans MT" w:hAnsi="Gill Sans MT"/>
        </w:rPr>
        <w:t>memor</w:t>
      </w:r>
      <w:r w:rsidR="00736ABD">
        <w:rPr>
          <w:rFonts w:ascii="Gill Sans MT" w:hAnsi="Gill Sans MT"/>
        </w:rPr>
        <w:t>y</w:t>
      </w:r>
      <w:r w:rsidR="00736ABD" w:rsidRPr="00D4353C">
        <w:rPr>
          <w:rFonts w:ascii="Gill Sans MT" w:hAnsi="Gill Sans MT"/>
        </w:rPr>
        <w:t xml:space="preserve"> </w:t>
      </w:r>
      <w:r w:rsidR="00F977EA" w:rsidRPr="00D4353C">
        <w:rPr>
          <w:rFonts w:ascii="Gill Sans MT" w:hAnsi="Gill Sans MT"/>
        </w:rPr>
        <w:t xml:space="preserve">from those who </w:t>
      </w:r>
      <w:r w:rsidR="00710A13" w:rsidRPr="00D4353C">
        <w:rPr>
          <w:rFonts w:ascii="Gill Sans MT" w:hAnsi="Gill Sans MT"/>
        </w:rPr>
        <w:t xml:space="preserve">were involved before and are no longer </w:t>
      </w:r>
      <w:r w:rsidR="00803042" w:rsidRPr="00D4353C">
        <w:rPr>
          <w:rFonts w:ascii="Gill Sans MT" w:hAnsi="Gill Sans MT"/>
        </w:rPr>
        <w:t>working on the same position in their respective countr</w:t>
      </w:r>
      <w:r w:rsidR="00DC1742">
        <w:rPr>
          <w:rFonts w:ascii="Gill Sans MT" w:hAnsi="Gill Sans MT"/>
        </w:rPr>
        <w:t>ies</w:t>
      </w:r>
      <w:r w:rsidR="00803042" w:rsidRPr="00D4353C">
        <w:rPr>
          <w:rFonts w:ascii="Gill Sans MT" w:hAnsi="Gill Sans MT"/>
        </w:rPr>
        <w:t xml:space="preserve">. </w:t>
      </w:r>
    </w:p>
    <w:p w14:paraId="4538A49D" w14:textId="259E5346" w:rsidR="00821A88" w:rsidRPr="003A2304" w:rsidRDefault="0043030C"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3A2304">
        <w:rPr>
          <w:rFonts w:ascii="Gill Sans MT" w:hAnsi="Gill Sans MT"/>
        </w:rPr>
        <w:t xml:space="preserve">Furthermore, </w:t>
      </w:r>
      <w:r w:rsidR="009F770B" w:rsidRPr="003A2304">
        <w:rPr>
          <w:rFonts w:ascii="Gill Sans MT" w:hAnsi="Gill Sans MT"/>
        </w:rPr>
        <w:t>discussion can be important to b</w:t>
      </w:r>
      <w:r w:rsidR="001471CA" w:rsidRPr="003A2304">
        <w:rPr>
          <w:rFonts w:ascii="Gill Sans MT" w:hAnsi="Gill Sans MT"/>
        </w:rPr>
        <w:t xml:space="preserve">ring </w:t>
      </w:r>
      <w:r w:rsidR="00611E28" w:rsidRPr="003A2304">
        <w:rPr>
          <w:rFonts w:ascii="Gill Sans MT" w:hAnsi="Gill Sans MT"/>
        </w:rPr>
        <w:t>existing constraints</w:t>
      </w:r>
      <w:r w:rsidR="001471CA" w:rsidRPr="003A2304">
        <w:rPr>
          <w:rFonts w:ascii="Gill Sans MT" w:hAnsi="Gill Sans MT"/>
        </w:rPr>
        <w:t xml:space="preserve"> on the table so that </w:t>
      </w:r>
      <w:r w:rsidR="002F3940" w:rsidRPr="003A2304">
        <w:rPr>
          <w:rFonts w:ascii="Gill Sans MT" w:hAnsi="Gill Sans MT"/>
        </w:rPr>
        <w:t xml:space="preserve">Member States </w:t>
      </w:r>
      <w:r w:rsidR="001471CA" w:rsidRPr="003A2304">
        <w:rPr>
          <w:rFonts w:ascii="Gill Sans MT" w:hAnsi="Gill Sans MT"/>
        </w:rPr>
        <w:t xml:space="preserve">can take the lead in managing </w:t>
      </w:r>
      <w:r w:rsidR="00611E28" w:rsidRPr="003A2304">
        <w:rPr>
          <w:rFonts w:ascii="Gill Sans MT" w:hAnsi="Gill Sans MT"/>
        </w:rPr>
        <w:t xml:space="preserve">for example </w:t>
      </w:r>
      <w:r w:rsidR="001471CA" w:rsidRPr="003A2304">
        <w:rPr>
          <w:rFonts w:ascii="Gill Sans MT" w:hAnsi="Gill Sans MT"/>
        </w:rPr>
        <w:t xml:space="preserve">adolescent nutrition </w:t>
      </w:r>
      <w:r w:rsidR="005E696B" w:rsidRPr="003A2304">
        <w:rPr>
          <w:rFonts w:ascii="Gill Sans MT" w:hAnsi="Gill Sans MT"/>
        </w:rPr>
        <w:t>challenges and</w:t>
      </w:r>
      <w:r w:rsidR="001471CA" w:rsidRPr="003A2304">
        <w:rPr>
          <w:rFonts w:ascii="Gill Sans MT" w:hAnsi="Gill Sans MT"/>
        </w:rPr>
        <w:t xml:space="preserve"> get </w:t>
      </w:r>
      <w:r w:rsidR="00530CBF" w:rsidRPr="003A2304">
        <w:rPr>
          <w:rFonts w:ascii="Gill Sans MT" w:hAnsi="Gill Sans MT"/>
        </w:rPr>
        <w:t>ECOWAS’</w:t>
      </w:r>
      <w:r w:rsidR="001471CA" w:rsidRPr="003A2304">
        <w:rPr>
          <w:rFonts w:ascii="Gill Sans MT" w:hAnsi="Gill Sans MT"/>
        </w:rPr>
        <w:t xml:space="preserve"> leaders to </w:t>
      </w:r>
      <w:r w:rsidR="00C5642D">
        <w:rPr>
          <w:rFonts w:ascii="Gill Sans MT" w:hAnsi="Gill Sans MT"/>
        </w:rPr>
        <w:t>be</w:t>
      </w:r>
      <w:r w:rsidR="001471CA" w:rsidRPr="003A2304">
        <w:rPr>
          <w:rFonts w:ascii="Gill Sans MT" w:hAnsi="Gill Sans MT"/>
        </w:rPr>
        <w:t>come interested about the issue</w:t>
      </w:r>
      <w:r w:rsidR="005E696B" w:rsidRPr="003A2304">
        <w:rPr>
          <w:rFonts w:ascii="Gill Sans MT" w:hAnsi="Gill Sans MT"/>
        </w:rPr>
        <w:t>. This could assure m</w:t>
      </w:r>
      <w:r w:rsidR="00821A88" w:rsidRPr="003A2304">
        <w:rPr>
          <w:rFonts w:ascii="Gill Sans MT" w:hAnsi="Gill Sans MT"/>
        </w:rPr>
        <w:t>ore ownership of forum recommendations</w:t>
      </w:r>
      <w:r w:rsidR="008B7DA1" w:rsidRPr="003A2304">
        <w:rPr>
          <w:rFonts w:ascii="Gill Sans MT" w:hAnsi="Gill Sans MT"/>
        </w:rPr>
        <w:t xml:space="preserve"> </w:t>
      </w:r>
      <w:r w:rsidR="00821A88" w:rsidRPr="003A2304">
        <w:rPr>
          <w:rFonts w:ascii="Gill Sans MT" w:hAnsi="Gill Sans MT"/>
        </w:rPr>
        <w:t xml:space="preserve">and </w:t>
      </w:r>
      <w:r w:rsidR="0006158E" w:rsidRPr="003A2304">
        <w:rPr>
          <w:rFonts w:ascii="Gill Sans MT" w:hAnsi="Gill Sans MT"/>
        </w:rPr>
        <w:t>assessment of</w:t>
      </w:r>
      <w:r w:rsidR="00821A88" w:rsidRPr="003A2304">
        <w:rPr>
          <w:rFonts w:ascii="Gill Sans MT" w:hAnsi="Gill Sans MT"/>
        </w:rPr>
        <w:t xml:space="preserve"> how each department ministry can better integrate forum recommendation in planning and financing</w:t>
      </w:r>
      <w:r w:rsidR="00455E7C" w:rsidRPr="003A2304">
        <w:rPr>
          <w:rFonts w:ascii="Gill Sans MT" w:hAnsi="Gill Sans MT"/>
        </w:rPr>
        <w:t xml:space="preserve">. </w:t>
      </w:r>
      <w:r w:rsidR="00383985" w:rsidRPr="003A2304">
        <w:rPr>
          <w:rFonts w:ascii="Gill Sans MT" w:hAnsi="Gill Sans MT"/>
        </w:rPr>
        <w:t xml:space="preserve">There are various </w:t>
      </w:r>
      <w:r w:rsidR="00F84C35">
        <w:rPr>
          <w:rFonts w:ascii="Gill Sans MT" w:hAnsi="Gill Sans MT"/>
        </w:rPr>
        <w:t>opportunities at country level</w:t>
      </w:r>
      <w:r w:rsidR="00383985" w:rsidRPr="003A2304">
        <w:rPr>
          <w:rFonts w:ascii="Gill Sans MT" w:hAnsi="Gill Sans MT"/>
        </w:rPr>
        <w:t xml:space="preserve"> to insert forum recommendations into national planning</w:t>
      </w:r>
      <w:r w:rsidR="003A2304" w:rsidRPr="003A2304">
        <w:rPr>
          <w:rFonts w:ascii="Gill Sans MT" w:hAnsi="Gill Sans MT"/>
        </w:rPr>
        <w:t xml:space="preserve"> and financing. </w:t>
      </w:r>
      <w:r w:rsidR="00565C9F">
        <w:rPr>
          <w:rFonts w:ascii="Gill Sans MT" w:hAnsi="Gill Sans MT"/>
        </w:rPr>
        <w:t>For example, e</w:t>
      </w:r>
      <w:r w:rsidR="00821A88" w:rsidRPr="003A2304">
        <w:rPr>
          <w:rFonts w:ascii="Gill Sans MT" w:hAnsi="Gill Sans MT"/>
        </w:rPr>
        <w:t>very 6 months in B</w:t>
      </w:r>
      <w:r w:rsidR="000A1682">
        <w:rPr>
          <w:rFonts w:ascii="Gill Sans MT" w:hAnsi="Gill Sans MT"/>
        </w:rPr>
        <w:t xml:space="preserve">urkina </w:t>
      </w:r>
      <w:r w:rsidR="00821A88" w:rsidRPr="003A2304">
        <w:rPr>
          <w:rFonts w:ascii="Gill Sans MT" w:hAnsi="Gill Sans MT"/>
        </w:rPr>
        <w:t>F</w:t>
      </w:r>
      <w:r w:rsidR="000A1682">
        <w:rPr>
          <w:rFonts w:ascii="Gill Sans MT" w:hAnsi="Gill Sans MT"/>
        </w:rPr>
        <w:t>aso</w:t>
      </w:r>
      <w:r w:rsidR="00821A88" w:rsidRPr="003A2304">
        <w:rPr>
          <w:rFonts w:ascii="Gill Sans MT" w:hAnsi="Gill Sans MT"/>
        </w:rPr>
        <w:t>, there is a ministry meeting namely National Committee for nutrition coordination led by the Ministry of Health</w:t>
      </w:r>
      <w:r w:rsidR="00F23299">
        <w:rPr>
          <w:rFonts w:ascii="Gill Sans MT" w:hAnsi="Gill Sans MT"/>
        </w:rPr>
        <w:t>.</w:t>
      </w:r>
      <w:r w:rsidR="00821A88" w:rsidRPr="003A2304">
        <w:rPr>
          <w:rFonts w:ascii="Gill Sans MT" w:hAnsi="Gill Sans MT"/>
        </w:rPr>
        <w:t xml:space="preserve"> </w:t>
      </w:r>
      <w:r w:rsidR="00F23299">
        <w:rPr>
          <w:rFonts w:ascii="Gill Sans MT" w:hAnsi="Gill Sans MT"/>
        </w:rPr>
        <w:t>I</w:t>
      </w:r>
      <w:r w:rsidR="00821A88" w:rsidRPr="003A2304">
        <w:rPr>
          <w:rFonts w:ascii="Gill Sans MT" w:hAnsi="Gill Sans MT"/>
        </w:rPr>
        <w:t xml:space="preserve">tems from the recommendations of ECOWAS forum can be inserted as part of the agenda of </w:t>
      </w:r>
      <w:r w:rsidR="00F23299">
        <w:rPr>
          <w:rFonts w:ascii="Gill Sans MT" w:hAnsi="Gill Sans MT"/>
        </w:rPr>
        <w:t xml:space="preserve">these </w:t>
      </w:r>
      <w:r w:rsidR="006E3E43">
        <w:rPr>
          <w:rFonts w:ascii="Gill Sans MT" w:hAnsi="Gill Sans MT"/>
        </w:rPr>
        <w:t>government meetings for follow up.</w:t>
      </w:r>
    </w:p>
    <w:p w14:paraId="6DD52DD3" w14:textId="0B354648" w:rsidR="00730D41" w:rsidRPr="00161337" w:rsidRDefault="00161337"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rPr>
        <w:lastRenderedPageBreak/>
        <w:t>T</w:t>
      </w:r>
      <w:r w:rsidR="00A071FD" w:rsidRPr="00161337">
        <w:rPr>
          <w:rFonts w:ascii="Gill Sans MT" w:hAnsi="Gill Sans MT"/>
        </w:rPr>
        <w:t xml:space="preserve">he </w:t>
      </w:r>
      <w:r w:rsidR="002A0D02">
        <w:rPr>
          <w:rFonts w:ascii="Gill Sans MT" w:hAnsi="Gill Sans MT"/>
        </w:rPr>
        <w:t>low level</w:t>
      </w:r>
      <w:r w:rsidR="002A0D02" w:rsidRPr="00161337">
        <w:rPr>
          <w:rFonts w:ascii="Gill Sans MT" w:hAnsi="Gill Sans MT"/>
        </w:rPr>
        <w:t xml:space="preserve"> </w:t>
      </w:r>
      <w:r w:rsidR="00C53152" w:rsidRPr="00161337">
        <w:rPr>
          <w:rFonts w:ascii="Gill Sans MT" w:hAnsi="Gill Sans MT"/>
        </w:rPr>
        <w:t xml:space="preserve">of </w:t>
      </w:r>
      <w:r w:rsidR="00031595">
        <w:rPr>
          <w:rFonts w:ascii="Gill Sans MT" w:hAnsi="Gill Sans MT"/>
        </w:rPr>
        <w:t>the implication of</w:t>
      </w:r>
      <w:r w:rsidR="00031595" w:rsidRPr="00161337">
        <w:rPr>
          <w:rFonts w:ascii="Gill Sans MT" w:hAnsi="Gill Sans MT"/>
        </w:rPr>
        <w:t xml:space="preserve"> </w:t>
      </w:r>
      <w:r w:rsidR="00C53152" w:rsidRPr="00161337">
        <w:rPr>
          <w:rFonts w:ascii="Gill Sans MT" w:hAnsi="Gill Sans MT"/>
        </w:rPr>
        <w:t>multi-sectoral coordination</w:t>
      </w:r>
      <w:r w:rsidR="00AB7414" w:rsidRPr="00161337">
        <w:rPr>
          <w:rFonts w:ascii="Gill Sans MT" w:hAnsi="Gill Sans MT"/>
        </w:rPr>
        <w:t xml:space="preserve"> </w:t>
      </w:r>
      <w:r w:rsidR="00D41A7A" w:rsidRPr="00161337">
        <w:rPr>
          <w:rFonts w:ascii="Gill Sans MT" w:hAnsi="Gill Sans MT"/>
        </w:rPr>
        <w:t xml:space="preserve">is another major challenge. WAHO is now working to </w:t>
      </w:r>
      <w:r w:rsidR="001B649F" w:rsidRPr="00161337">
        <w:rPr>
          <w:rFonts w:ascii="Gill Sans MT" w:hAnsi="Gill Sans MT"/>
        </w:rPr>
        <w:t>push</w:t>
      </w:r>
      <w:r w:rsidR="00C53152" w:rsidRPr="00161337">
        <w:rPr>
          <w:rFonts w:ascii="Gill Sans MT" w:hAnsi="Gill Sans MT"/>
        </w:rPr>
        <w:t xml:space="preserve"> effort</w:t>
      </w:r>
      <w:r w:rsidR="001B649F" w:rsidRPr="00161337">
        <w:rPr>
          <w:rFonts w:ascii="Gill Sans MT" w:hAnsi="Gill Sans MT"/>
        </w:rPr>
        <w:t>s</w:t>
      </w:r>
      <w:r w:rsidR="00C53152" w:rsidRPr="00161337">
        <w:rPr>
          <w:rFonts w:ascii="Gill Sans MT" w:hAnsi="Gill Sans MT"/>
        </w:rPr>
        <w:t xml:space="preserve"> </w:t>
      </w:r>
      <w:r w:rsidR="001B649F" w:rsidRPr="00161337">
        <w:rPr>
          <w:rFonts w:ascii="Gill Sans MT" w:hAnsi="Gill Sans MT"/>
        </w:rPr>
        <w:t xml:space="preserve">in this </w:t>
      </w:r>
      <w:r w:rsidR="00921066" w:rsidRPr="00161337">
        <w:rPr>
          <w:rFonts w:ascii="Gill Sans MT" w:hAnsi="Gill Sans MT"/>
        </w:rPr>
        <w:t xml:space="preserve">way by advocating </w:t>
      </w:r>
      <w:r w:rsidR="00F944F0" w:rsidRPr="00161337">
        <w:rPr>
          <w:rFonts w:ascii="Gill Sans MT" w:hAnsi="Gill Sans MT"/>
        </w:rPr>
        <w:t>for more support t</w:t>
      </w:r>
      <w:r w:rsidR="00284E67" w:rsidRPr="00161337">
        <w:rPr>
          <w:rFonts w:ascii="Gill Sans MT" w:hAnsi="Gill Sans MT"/>
        </w:rPr>
        <w:t>hough a multi</w:t>
      </w:r>
      <w:r w:rsidR="00BA4CD3" w:rsidRPr="00161337">
        <w:rPr>
          <w:rFonts w:ascii="Gill Sans MT" w:hAnsi="Gill Sans MT"/>
        </w:rPr>
        <w:t>sectoral vision, the scaling up</w:t>
      </w:r>
      <w:r w:rsidR="00AD6718" w:rsidRPr="00161337">
        <w:rPr>
          <w:rFonts w:ascii="Gill Sans MT" w:hAnsi="Gill Sans MT"/>
        </w:rPr>
        <w:t xml:space="preserve"> of nutrition-specific and nutrition-sensitive interventions</w:t>
      </w:r>
      <w:r w:rsidR="00F10662" w:rsidRPr="00161337">
        <w:rPr>
          <w:rFonts w:ascii="Gill Sans MT" w:hAnsi="Gill Sans MT"/>
        </w:rPr>
        <w:t xml:space="preserve">. </w:t>
      </w:r>
      <w:r w:rsidR="00C9280C" w:rsidRPr="00161337">
        <w:rPr>
          <w:rFonts w:ascii="Gill Sans MT" w:hAnsi="Gill Sans MT"/>
        </w:rPr>
        <w:t xml:space="preserve">Further efforts </w:t>
      </w:r>
      <w:r w:rsidR="003742C1" w:rsidRPr="00161337">
        <w:rPr>
          <w:rFonts w:ascii="Gill Sans MT" w:hAnsi="Gill Sans MT"/>
        </w:rPr>
        <w:t>should be</w:t>
      </w:r>
      <w:r w:rsidR="00C9280C" w:rsidRPr="00161337">
        <w:rPr>
          <w:rFonts w:ascii="Gill Sans MT" w:hAnsi="Gill Sans MT"/>
        </w:rPr>
        <w:t xml:space="preserve"> placed to promote and strength</w:t>
      </w:r>
      <w:r w:rsidR="00EB3556" w:rsidRPr="00161337">
        <w:rPr>
          <w:rFonts w:ascii="Gill Sans MT" w:hAnsi="Gill Sans MT"/>
        </w:rPr>
        <w:t>en planning</w:t>
      </w:r>
      <w:r w:rsidR="007950D0" w:rsidRPr="00161337">
        <w:rPr>
          <w:rFonts w:ascii="Gill Sans MT" w:hAnsi="Gill Sans MT"/>
        </w:rPr>
        <w:t>, targeting</w:t>
      </w:r>
      <w:r w:rsidR="00206EF8" w:rsidRPr="00161337">
        <w:rPr>
          <w:rFonts w:ascii="Gill Sans MT" w:hAnsi="Gill Sans MT"/>
        </w:rPr>
        <w:t xml:space="preserve"> and implementation of coordinated interventions across key sectors </w:t>
      </w:r>
      <w:r w:rsidR="00980537" w:rsidRPr="00161337">
        <w:rPr>
          <w:rFonts w:ascii="Gill Sans MT" w:hAnsi="Gill Sans MT"/>
        </w:rPr>
        <w:t xml:space="preserve">at country and regional levels </w:t>
      </w:r>
      <w:r w:rsidR="00206EF8" w:rsidRPr="00161337">
        <w:rPr>
          <w:rFonts w:ascii="Gill Sans MT" w:hAnsi="Gill Sans MT"/>
        </w:rPr>
        <w:t>such as health, agriculture, water, hygiene, sanitation, environment, early child</w:t>
      </w:r>
      <w:r w:rsidR="00227217" w:rsidRPr="00161337">
        <w:rPr>
          <w:rFonts w:ascii="Gill Sans MT" w:hAnsi="Gill Sans MT"/>
        </w:rPr>
        <w:t xml:space="preserve">hood development, education, economic growth and social protection. </w:t>
      </w:r>
      <w:r w:rsidR="003D1472" w:rsidRPr="00161337">
        <w:rPr>
          <w:rFonts w:ascii="Gill Sans MT" w:hAnsi="Gill Sans MT"/>
        </w:rPr>
        <w:t xml:space="preserve">The past </w:t>
      </w:r>
      <w:r w:rsidR="00924488" w:rsidRPr="00161337">
        <w:rPr>
          <w:rFonts w:ascii="Gill Sans MT" w:hAnsi="Gill Sans MT"/>
        </w:rPr>
        <w:t xml:space="preserve">2019 edition of the forum </w:t>
      </w:r>
      <w:r w:rsidR="00155B5D" w:rsidRPr="00161337">
        <w:rPr>
          <w:rFonts w:ascii="Gill Sans MT" w:hAnsi="Gill Sans MT"/>
        </w:rPr>
        <w:t>enable</w:t>
      </w:r>
      <w:r w:rsidR="00C5642D">
        <w:rPr>
          <w:rFonts w:ascii="Gill Sans MT" w:hAnsi="Gill Sans MT"/>
        </w:rPr>
        <w:t>d</w:t>
      </w:r>
      <w:r w:rsidR="00155B5D" w:rsidRPr="00161337">
        <w:rPr>
          <w:rFonts w:ascii="Gill Sans MT" w:hAnsi="Gill Sans MT"/>
        </w:rPr>
        <w:t xml:space="preserve"> </w:t>
      </w:r>
      <w:r w:rsidR="00A74144" w:rsidRPr="00161337">
        <w:rPr>
          <w:rFonts w:ascii="Gill Sans MT" w:hAnsi="Gill Sans MT"/>
        </w:rPr>
        <w:t xml:space="preserve">participants to commit on the </w:t>
      </w:r>
      <w:r w:rsidR="003A6C05" w:rsidRPr="00161337">
        <w:rPr>
          <w:rFonts w:ascii="Gill Sans MT" w:hAnsi="Gill Sans MT"/>
        </w:rPr>
        <w:t>p</w:t>
      </w:r>
      <w:r w:rsidR="00583DC0" w:rsidRPr="00161337">
        <w:rPr>
          <w:rFonts w:ascii="Gill Sans MT" w:hAnsi="Gill Sans MT"/>
        </w:rPr>
        <w:t>romot</w:t>
      </w:r>
      <w:r w:rsidR="003A6C05" w:rsidRPr="00161337">
        <w:rPr>
          <w:rFonts w:ascii="Gill Sans MT" w:hAnsi="Gill Sans MT"/>
        </w:rPr>
        <w:t>ion of</w:t>
      </w:r>
      <w:r w:rsidR="00583DC0" w:rsidRPr="00161337">
        <w:rPr>
          <w:rFonts w:ascii="Gill Sans MT" w:hAnsi="Gill Sans MT"/>
        </w:rPr>
        <w:t xml:space="preserve"> the multi-sectoral and multi-stakeholder approach to the fight against malnutrition in the organization of the Forum, with effective participation from nutrition stakeholders and nutrition contributing sectors, and, within the health sector, different subsectors (including sexual and reproductive health)</w:t>
      </w:r>
      <w:r w:rsidR="001D639E" w:rsidRPr="00161337">
        <w:rPr>
          <w:rFonts w:ascii="Gill Sans MT" w:hAnsi="Gill Sans MT"/>
        </w:rPr>
        <w:t>;</w:t>
      </w:r>
      <w:r w:rsidR="00583DC0" w:rsidRPr="00161337">
        <w:rPr>
          <w:rFonts w:ascii="Gill Sans MT" w:hAnsi="Gill Sans MT"/>
        </w:rPr>
        <w:t xml:space="preserve"> </w:t>
      </w:r>
      <w:r w:rsidR="001D639E" w:rsidRPr="00161337">
        <w:rPr>
          <w:rFonts w:ascii="Gill Sans MT" w:hAnsi="Gill Sans MT"/>
        </w:rPr>
        <w:t xml:space="preserve">and </w:t>
      </w:r>
      <w:r w:rsidR="00583DC0" w:rsidRPr="00161337">
        <w:rPr>
          <w:rFonts w:ascii="Gill Sans MT" w:hAnsi="Gill Sans MT"/>
        </w:rPr>
        <w:t>participation of SUN Focal Points.</w:t>
      </w:r>
      <w:r w:rsidR="001D639E" w:rsidRPr="00161337">
        <w:rPr>
          <w:rFonts w:ascii="Gill Sans MT" w:hAnsi="Gill Sans MT"/>
        </w:rPr>
        <w:t xml:space="preserve"> </w:t>
      </w:r>
      <w:r w:rsidR="00623517" w:rsidRPr="00161337">
        <w:rPr>
          <w:rFonts w:ascii="Gill Sans MT" w:hAnsi="Gill Sans MT"/>
        </w:rPr>
        <w:t>The agreed decision for more s</w:t>
      </w:r>
      <w:r w:rsidR="00583DC0" w:rsidRPr="00161337">
        <w:rPr>
          <w:rFonts w:ascii="Gill Sans MT" w:hAnsi="Gill Sans MT"/>
        </w:rPr>
        <w:t>upport for the development of a regional accountability mechanism for monitoring existing commitments to nutrition</w:t>
      </w:r>
      <w:r w:rsidR="00AA68DD" w:rsidRPr="00161337">
        <w:rPr>
          <w:rFonts w:ascii="Gill Sans MT" w:hAnsi="Gill Sans MT"/>
        </w:rPr>
        <w:t>,</w:t>
      </w:r>
      <w:r w:rsidR="00583DC0" w:rsidRPr="00161337">
        <w:rPr>
          <w:rFonts w:ascii="Gill Sans MT" w:hAnsi="Gill Sans MT"/>
        </w:rPr>
        <w:t xml:space="preserve"> monitoring the implementation of the regional strategic plan</w:t>
      </w:r>
      <w:r w:rsidR="00623517" w:rsidRPr="00161337">
        <w:rPr>
          <w:rFonts w:ascii="Gill Sans MT" w:hAnsi="Gill Sans MT"/>
        </w:rPr>
        <w:t xml:space="preserve"> </w:t>
      </w:r>
      <w:r w:rsidR="00583DC0" w:rsidRPr="00161337">
        <w:rPr>
          <w:rFonts w:ascii="Gill Sans MT" w:hAnsi="Gill Sans MT"/>
        </w:rPr>
        <w:t>with a call for strong financial and political commitments</w:t>
      </w:r>
      <w:r w:rsidR="00AA68DD" w:rsidRPr="00161337">
        <w:rPr>
          <w:rFonts w:ascii="Gill Sans MT" w:hAnsi="Gill Sans MT"/>
        </w:rPr>
        <w:t xml:space="preserve">, look </w:t>
      </w:r>
      <w:r w:rsidR="00C44ED7" w:rsidRPr="00161337">
        <w:rPr>
          <w:rFonts w:ascii="Gill Sans MT" w:hAnsi="Gill Sans MT"/>
        </w:rPr>
        <w:t xml:space="preserve">very promising. However, this will </w:t>
      </w:r>
      <w:r w:rsidR="00DD1FDC" w:rsidRPr="00161337">
        <w:rPr>
          <w:rFonts w:ascii="Gill Sans MT" w:hAnsi="Gill Sans MT"/>
        </w:rPr>
        <w:t>need</w:t>
      </w:r>
      <w:r w:rsidR="00E42024" w:rsidRPr="00161337">
        <w:rPr>
          <w:rFonts w:ascii="Gill Sans MT" w:hAnsi="Gill Sans MT"/>
        </w:rPr>
        <w:t xml:space="preserve"> an active </w:t>
      </w:r>
      <w:r w:rsidR="003516E2" w:rsidRPr="00161337">
        <w:rPr>
          <w:rFonts w:ascii="Gill Sans MT" w:hAnsi="Gill Sans MT"/>
        </w:rPr>
        <w:t>coordination from WAHO Focal Point</w:t>
      </w:r>
      <w:r w:rsidR="006C3A02">
        <w:rPr>
          <w:rStyle w:val="FootnoteReference"/>
          <w:rFonts w:ascii="Gill Sans MT" w:hAnsi="Gill Sans MT"/>
        </w:rPr>
        <w:footnoteReference w:id="43"/>
      </w:r>
      <w:r w:rsidR="003516E2" w:rsidRPr="00161337">
        <w:rPr>
          <w:rFonts w:ascii="Gill Sans MT" w:hAnsi="Gill Sans MT"/>
        </w:rPr>
        <w:t xml:space="preserve"> in each country</w:t>
      </w:r>
      <w:r w:rsidR="00322E1A" w:rsidRPr="00161337">
        <w:rPr>
          <w:rFonts w:ascii="Gill Sans MT" w:hAnsi="Gill Sans MT"/>
        </w:rPr>
        <w:t xml:space="preserve"> and a participation</w:t>
      </w:r>
      <w:r w:rsidR="00C5642D">
        <w:rPr>
          <w:rFonts w:ascii="Gill Sans MT" w:hAnsi="Gill Sans MT"/>
        </w:rPr>
        <w:t xml:space="preserve"> of</w:t>
      </w:r>
      <w:r w:rsidR="00322E1A" w:rsidRPr="00161337">
        <w:rPr>
          <w:rFonts w:ascii="Gill Sans MT" w:hAnsi="Gill Sans MT"/>
        </w:rPr>
        <w:t xml:space="preserve"> </w:t>
      </w:r>
      <w:r w:rsidR="008E0200" w:rsidRPr="00161337">
        <w:rPr>
          <w:rFonts w:ascii="Gill Sans MT" w:hAnsi="Gill Sans MT"/>
        </w:rPr>
        <w:t>the m</w:t>
      </w:r>
      <w:r w:rsidR="00730D41" w:rsidRPr="00161337">
        <w:rPr>
          <w:rFonts w:ascii="Gill Sans MT" w:hAnsi="Gill Sans MT"/>
        </w:rPr>
        <w:t>ulti-sectoral committee</w:t>
      </w:r>
      <w:r w:rsidR="003D76B7">
        <w:rPr>
          <w:rStyle w:val="FootnoteReference"/>
          <w:rFonts w:ascii="Gill Sans MT" w:hAnsi="Gill Sans MT"/>
        </w:rPr>
        <w:footnoteReference w:id="44"/>
      </w:r>
      <w:r w:rsidR="00730D41" w:rsidRPr="00161337">
        <w:rPr>
          <w:rFonts w:ascii="Gill Sans MT" w:hAnsi="Gill Sans MT"/>
        </w:rPr>
        <w:t xml:space="preserve"> </w:t>
      </w:r>
      <w:r w:rsidR="008E0200" w:rsidRPr="00161337">
        <w:rPr>
          <w:rFonts w:ascii="Gill Sans MT" w:hAnsi="Gill Sans MT"/>
        </w:rPr>
        <w:t xml:space="preserve">which was found </w:t>
      </w:r>
      <w:r w:rsidR="00730D41" w:rsidRPr="00161337">
        <w:rPr>
          <w:rFonts w:ascii="Gill Sans MT" w:hAnsi="Gill Sans MT"/>
        </w:rPr>
        <w:t>less dynamic due to lack of budget</w:t>
      </w:r>
      <w:r w:rsidRPr="00161337">
        <w:rPr>
          <w:rFonts w:ascii="Gill Sans MT" w:hAnsi="Gill Sans MT"/>
        </w:rPr>
        <w:t xml:space="preserve">. </w:t>
      </w:r>
    </w:p>
    <w:p w14:paraId="518C3445" w14:textId="7AEEE6D5" w:rsidR="00BC0559" w:rsidRPr="00065610" w:rsidRDefault="00356FE5"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rPr>
        <w:t>F</w:t>
      </w:r>
      <w:r w:rsidR="002F13A8" w:rsidRPr="00065610">
        <w:rPr>
          <w:rFonts w:ascii="Gill Sans MT" w:hAnsi="Gill Sans MT"/>
        </w:rPr>
        <w:t xml:space="preserve">actors </w:t>
      </w:r>
      <w:r>
        <w:rPr>
          <w:rFonts w:ascii="Gill Sans MT" w:hAnsi="Gill Sans MT"/>
        </w:rPr>
        <w:t xml:space="preserve">external </w:t>
      </w:r>
      <w:r w:rsidR="00065610" w:rsidRPr="00065610">
        <w:rPr>
          <w:rFonts w:ascii="Gill Sans MT" w:hAnsi="Gill Sans MT"/>
        </w:rPr>
        <w:t>to ECOWAS in influencing nutrition policies and programming in the region</w:t>
      </w:r>
      <w:r w:rsidR="00065610">
        <w:rPr>
          <w:rFonts w:ascii="Gill Sans MT" w:hAnsi="Gill Sans MT"/>
        </w:rPr>
        <w:t xml:space="preserve"> </w:t>
      </w:r>
      <w:r w:rsidR="002F13A8" w:rsidRPr="00065610">
        <w:rPr>
          <w:rFonts w:ascii="Gill Sans MT" w:hAnsi="Gill Sans MT"/>
        </w:rPr>
        <w:t xml:space="preserve">comprise </w:t>
      </w:r>
      <w:r w:rsidR="00881A4F" w:rsidRPr="00065610">
        <w:rPr>
          <w:rFonts w:ascii="Gill Sans MT" w:hAnsi="Gill Sans MT"/>
        </w:rPr>
        <w:t>impact of climate change</w:t>
      </w:r>
      <w:r w:rsidR="0008212E" w:rsidRPr="00065610">
        <w:rPr>
          <w:rFonts w:ascii="Gill Sans MT" w:hAnsi="Gill Sans MT"/>
        </w:rPr>
        <w:t xml:space="preserve"> </w:t>
      </w:r>
      <w:r w:rsidR="00A7612D" w:rsidRPr="00065610">
        <w:rPr>
          <w:rFonts w:ascii="Gill Sans MT" w:hAnsi="Gill Sans MT"/>
        </w:rPr>
        <w:t xml:space="preserve">and </w:t>
      </w:r>
      <w:r w:rsidR="003F3542" w:rsidRPr="00065610">
        <w:rPr>
          <w:rFonts w:ascii="Gill Sans MT" w:hAnsi="Gill Sans MT"/>
        </w:rPr>
        <w:t xml:space="preserve">insecurity in the region. Climate </w:t>
      </w:r>
      <w:r w:rsidR="00FF51B6" w:rsidRPr="00065610">
        <w:rPr>
          <w:rFonts w:ascii="Gill Sans MT" w:hAnsi="Gill Sans MT"/>
        </w:rPr>
        <w:t>change causes</w:t>
      </w:r>
      <w:r w:rsidR="0008212E" w:rsidRPr="00065610">
        <w:rPr>
          <w:rFonts w:ascii="Gill Sans MT" w:hAnsi="Gill Sans MT"/>
        </w:rPr>
        <w:t xml:space="preserve"> </w:t>
      </w:r>
      <w:r w:rsidR="007E4A45" w:rsidRPr="00065610">
        <w:rPr>
          <w:rFonts w:ascii="Gill Sans MT" w:hAnsi="Gill Sans MT"/>
        </w:rPr>
        <w:t>long-term droughts, and endemic diseases</w:t>
      </w:r>
      <w:r w:rsidR="00043B5F">
        <w:rPr>
          <w:rFonts w:ascii="Gill Sans MT" w:hAnsi="Gill Sans MT"/>
        </w:rPr>
        <w:t xml:space="preserve"> such as malaria</w:t>
      </w:r>
      <w:r w:rsidR="00D064CA" w:rsidRPr="00065610">
        <w:rPr>
          <w:rFonts w:ascii="Gill Sans MT" w:hAnsi="Gill Sans MT"/>
        </w:rPr>
        <w:t xml:space="preserve">. </w:t>
      </w:r>
      <w:r w:rsidR="00FF51B6" w:rsidRPr="00065610">
        <w:rPr>
          <w:rFonts w:ascii="Gill Sans MT" w:hAnsi="Gill Sans MT"/>
        </w:rPr>
        <w:t xml:space="preserve">The UN Standing Committee reports that </w:t>
      </w:r>
      <w:r w:rsidR="00BC0559" w:rsidRPr="00065610">
        <w:rPr>
          <w:rFonts w:ascii="Gill Sans MT" w:hAnsi="Gill Sans MT"/>
        </w:rPr>
        <w:t>Climate change</w:t>
      </w:r>
      <w:r w:rsidR="00FF51B6" w:rsidRPr="00065610">
        <w:rPr>
          <w:rFonts w:ascii="Gill Sans MT" w:hAnsi="Gill Sans MT"/>
        </w:rPr>
        <w:t xml:space="preserve"> is</w:t>
      </w:r>
      <w:r w:rsidR="00BC0559" w:rsidRPr="00065610">
        <w:rPr>
          <w:rFonts w:ascii="Gill Sans MT" w:hAnsi="Gill Sans MT"/>
        </w:rPr>
        <w:t xml:space="preserve"> a long-term challenge to nutrition that needs impending responses</w:t>
      </w:r>
      <w:r w:rsidR="00FF51B6" w:rsidRPr="00065610">
        <w:rPr>
          <w:rFonts w:ascii="Gill Sans MT" w:hAnsi="Gill Sans MT"/>
        </w:rPr>
        <w:t xml:space="preserve">. The </w:t>
      </w:r>
      <w:r w:rsidR="00BC0559" w:rsidRPr="00065610">
        <w:rPr>
          <w:rFonts w:ascii="Gill Sans MT" w:hAnsi="Gill Sans MT"/>
        </w:rPr>
        <w:t xml:space="preserve">region </w:t>
      </w:r>
      <w:r w:rsidR="00FF51B6" w:rsidRPr="00065610">
        <w:rPr>
          <w:rFonts w:ascii="Gill Sans MT" w:hAnsi="Gill Sans MT"/>
        </w:rPr>
        <w:t xml:space="preserve">is </w:t>
      </w:r>
      <w:r w:rsidR="00BC0559" w:rsidRPr="00065610">
        <w:rPr>
          <w:rFonts w:ascii="Gill Sans MT" w:hAnsi="Gill Sans MT"/>
        </w:rPr>
        <w:t>most adversely affected by climate change</w:t>
      </w:r>
      <w:r w:rsidR="00FF51B6" w:rsidRPr="00065610">
        <w:rPr>
          <w:rFonts w:ascii="Gill Sans MT" w:hAnsi="Gill Sans MT"/>
        </w:rPr>
        <w:t xml:space="preserve"> with </w:t>
      </w:r>
      <w:r w:rsidR="00BC0559" w:rsidRPr="00065610">
        <w:rPr>
          <w:rFonts w:ascii="Gill Sans MT" w:hAnsi="Gill Sans MT"/>
        </w:rPr>
        <w:t>million</w:t>
      </w:r>
      <w:r w:rsidR="00E1129D">
        <w:rPr>
          <w:rFonts w:ascii="Gill Sans MT" w:hAnsi="Gill Sans MT"/>
        </w:rPr>
        <w:t>s</w:t>
      </w:r>
      <w:r w:rsidR="00BC0559" w:rsidRPr="00065610">
        <w:rPr>
          <w:rFonts w:ascii="Gill Sans MT" w:hAnsi="Gill Sans MT"/>
        </w:rPr>
        <w:t xml:space="preserve"> </w:t>
      </w:r>
      <w:r w:rsidR="00163960">
        <w:rPr>
          <w:rFonts w:ascii="Gill Sans MT" w:hAnsi="Gill Sans MT"/>
        </w:rPr>
        <w:t xml:space="preserve">of </w:t>
      </w:r>
      <w:r w:rsidR="00BC0559" w:rsidRPr="00065610">
        <w:rPr>
          <w:rFonts w:ascii="Gill Sans MT" w:hAnsi="Gill Sans MT"/>
        </w:rPr>
        <w:t xml:space="preserve">people expected to be affected by water stress, and food production </w:t>
      </w:r>
      <w:r w:rsidR="00163960">
        <w:rPr>
          <w:rFonts w:ascii="Gill Sans MT" w:hAnsi="Gill Sans MT"/>
        </w:rPr>
        <w:t>being</w:t>
      </w:r>
      <w:r w:rsidR="00BC0559" w:rsidRPr="00065610">
        <w:rPr>
          <w:rFonts w:ascii="Gill Sans MT" w:hAnsi="Gill Sans MT"/>
        </w:rPr>
        <w:t xml:space="preserve"> severely compromised if no strategy of adaptation is adopted</w:t>
      </w:r>
      <w:r w:rsidR="00FF51B6" w:rsidRPr="008174B7">
        <w:rPr>
          <w:vertAlign w:val="superscript"/>
        </w:rPr>
        <w:footnoteReference w:id="45"/>
      </w:r>
      <w:r w:rsidR="00FF51B6" w:rsidRPr="00065610">
        <w:rPr>
          <w:rFonts w:ascii="Gill Sans MT" w:hAnsi="Gill Sans MT"/>
        </w:rPr>
        <w:t xml:space="preserve">. </w:t>
      </w:r>
    </w:p>
    <w:p w14:paraId="09152B04" w14:textId="4131AE7B" w:rsidR="00597543" w:rsidRDefault="00D064CA"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857402">
        <w:rPr>
          <w:rFonts w:ascii="Gill Sans MT" w:hAnsi="Gill Sans MT"/>
        </w:rPr>
        <w:t xml:space="preserve">Moreover, </w:t>
      </w:r>
      <w:r w:rsidR="00946832" w:rsidRPr="00857402">
        <w:rPr>
          <w:rFonts w:ascii="Gill Sans MT" w:hAnsi="Gill Sans MT"/>
        </w:rPr>
        <w:t>some</w:t>
      </w:r>
      <w:r w:rsidRPr="00857402">
        <w:rPr>
          <w:rFonts w:ascii="Gill Sans MT" w:hAnsi="Gill Sans MT"/>
        </w:rPr>
        <w:t xml:space="preserve"> ECOWAS countries such as Mali, Burkina Faso, Niger, Nigeria</w:t>
      </w:r>
      <w:r w:rsidR="004A6843" w:rsidRPr="00857402">
        <w:rPr>
          <w:rFonts w:ascii="Gill Sans MT" w:hAnsi="Gill Sans MT"/>
        </w:rPr>
        <w:t xml:space="preserve"> </w:t>
      </w:r>
      <w:r w:rsidR="008174B7">
        <w:rPr>
          <w:rFonts w:ascii="Gill Sans MT" w:hAnsi="Gill Sans MT"/>
        </w:rPr>
        <w:t>face</w:t>
      </w:r>
      <w:r w:rsidR="004A6843" w:rsidRPr="00857402">
        <w:rPr>
          <w:rFonts w:ascii="Gill Sans MT" w:hAnsi="Gill Sans MT"/>
        </w:rPr>
        <w:t xml:space="preserve"> growing insecurity. </w:t>
      </w:r>
      <w:r w:rsidR="00EC6228" w:rsidRPr="00857402">
        <w:rPr>
          <w:rFonts w:ascii="Gill Sans MT" w:hAnsi="Gill Sans MT"/>
        </w:rPr>
        <w:t>The nature of violence has changed significantly in West Africa</w:t>
      </w:r>
      <w:r w:rsidR="005B3553" w:rsidRPr="00857402">
        <w:rPr>
          <w:rFonts w:ascii="Gill Sans MT" w:hAnsi="Gill Sans MT"/>
        </w:rPr>
        <w:t xml:space="preserve"> with every </w:t>
      </w:r>
      <w:r w:rsidR="00DD5036" w:rsidRPr="00857402">
        <w:rPr>
          <w:rFonts w:ascii="Gill Sans MT" w:hAnsi="Gill Sans MT"/>
        </w:rPr>
        <w:t>case of violence being reported</w:t>
      </w:r>
      <w:r w:rsidR="00EC6228" w:rsidRPr="00857402">
        <w:rPr>
          <w:rFonts w:ascii="Gill Sans MT" w:hAnsi="Gill Sans MT"/>
        </w:rPr>
        <w:t>. Many armed conflicts in West Africa have been intrastate conflicts, marked by large-scale conflict</w:t>
      </w:r>
      <w:r w:rsidR="003519D6">
        <w:rPr>
          <w:rFonts w:ascii="Gill Sans MT" w:hAnsi="Gill Sans MT"/>
        </w:rPr>
        <w:t>s</w:t>
      </w:r>
      <w:r w:rsidR="00EC6228" w:rsidRPr="00857402">
        <w:rPr>
          <w:rFonts w:ascii="Gill Sans MT" w:hAnsi="Gill Sans MT"/>
        </w:rPr>
        <w:t xml:space="preserve"> which exposed governmental forces to jihadists’ armed groups.</w:t>
      </w:r>
      <w:r w:rsidR="00243D88">
        <w:rPr>
          <w:rFonts w:ascii="Gill Sans MT" w:hAnsi="Gill Sans MT"/>
        </w:rPr>
        <w:t xml:space="preserve"> These </w:t>
      </w:r>
      <w:r w:rsidR="00655EA2">
        <w:rPr>
          <w:rFonts w:ascii="Gill Sans MT" w:hAnsi="Gill Sans MT"/>
        </w:rPr>
        <w:t xml:space="preserve">grounded conflicts might significantly </w:t>
      </w:r>
      <w:r w:rsidR="009439EB">
        <w:rPr>
          <w:rFonts w:ascii="Gill Sans MT" w:hAnsi="Gill Sans MT"/>
        </w:rPr>
        <w:t xml:space="preserve">expose </w:t>
      </w:r>
      <w:r w:rsidR="00FB058E">
        <w:rPr>
          <w:rFonts w:ascii="Gill Sans MT" w:hAnsi="Gill Sans MT"/>
        </w:rPr>
        <w:t xml:space="preserve">population to severe malnutrition and </w:t>
      </w:r>
      <w:r w:rsidR="00A26D79">
        <w:rPr>
          <w:rFonts w:ascii="Gill Sans MT" w:hAnsi="Gill Sans MT"/>
        </w:rPr>
        <w:t xml:space="preserve">starvation in a </w:t>
      </w:r>
      <w:r w:rsidR="00516364">
        <w:rPr>
          <w:rFonts w:ascii="Gill Sans MT" w:hAnsi="Gill Sans MT"/>
        </w:rPr>
        <w:t>short and medium terms</w:t>
      </w:r>
      <w:r w:rsidR="00EC060A">
        <w:rPr>
          <w:rFonts w:ascii="Gill Sans MT" w:hAnsi="Gill Sans MT"/>
        </w:rPr>
        <w:t>.</w:t>
      </w:r>
    </w:p>
    <w:p w14:paraId="29FF8CD6" w14:textId="77777777" w:rsidR="0096269E" w:rsidRPr="0096269E" w:rsidRDefault="0096269E" w:rsidP="0096269E">
      <w:pPr>
        <w:pStyle w:val="ListParagraph"/>
        <w:tabs>
          <w:tab w:val="left" w:pos="426"/>
        </w:tabs>
        <w:spacing w:after="0" w:line="276" w:lineRule="auto"/>
        <w:ind w:left="0"/>
        <w:contextualSpacing w:val="0"/>
        <w:jc w:val="both"/>
        <w:rPr>
          <w:rFonts w:ascii="Gill Sans MT" w:hAnsi="Gill Sans MT"/>
          <w:sz w:val="8"/>
          <w:szCs w:val="8"/>
        </w:rPr>
      </w:pPr>
    </w:p>
    <w:p w14:paraId="01FC1505" w14:textId="50E26F6E" w:rsidR="00EC060A" w:rsidRPr="00EC060A" w:rsidRDefault="00EC060A" w:rsidP="00EC060A">
      <w:pPr>
        <w:pStyle w:val="Heading3"/>
        <w:numPr>
          <w:ilvl w:val="2"/>
          <w:numId w:val="1"/>
        </w:numPr>
        <w:spacing w:line="360" w:lineRule="auto"/>
        <w:rPr>
          <w:rFonts w:ascii="Gill Sans MT" w:hAnsi="Gill Sans MT"/>
          <w:b/>
          <w:bCs/>
          <w:i/>
          <w:iCs/>
          <w:color w:val="0070C0"/>
          <w:sz w:val="22"/>
          <w:szCs w:val="22"/>
        </w:rPr>
      </w:pPr>
      <w:bookmarkStart w:id="244" w:name="_Toc33432566"/>
      <w:bookmarkStart w:id="245" w:name="_Toc33432919"/>
      <w:r w:rsidRPr="00EC060A">
        <w:rPr>
          <w:rFonts w:ascii="Gill Sans MT" w:hAnsi="Gill Sans MT"/>
          <w:b/>
          <w:bCs/>
          <w:i/>
          <w:iCs/>
          <w:color w:val="0070C0"/>
          <w:sz w:val="22"/>
          <w:szCs w:val="22"/>
        </w:rPr>
        <w:t>Forum’s unintended effects</w:t>
      </w:r>
      <w:bookmarkEnd w:id="244"/>
      <w:bookmarkEnd w:id="245"/>
      <w:r w:rsidRPr="00EC060A">
        <w:rPr>
          <w:rFonts w:ascii="Gill Sans MT" w:hAnsi="Gill Sans MT"/>
          <w:b/>
          <w:bCs/>
          <w:i/>
          <w:iCs/>
          <w:color w:val="0070C0"/>
          <w:sz w:val="22"/>
          <w:szCs w:val="22"/>
        </w:rPr>
        <w:t xml:space="preserve"> </w:t>
      </w:r>
    </w:p>
    <w:p w14:paraId="7E97F02A" w14:textId="28A7F22B" w:rsidR="00386EBC" w:rsidRPr="00927927" w:rsidRDefault="006542E5" w:rsidP="0096269E">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927927">
        <w:rPr>
          <w:rFonts w:ascii="Gill Sans MT" w:hAnsi="Gill Sans MT"/>
        </w:rPr>
        <w:t>There are number of unintended effects which can be attributed to the nutrition</w:t>
      </w:r>
      <w:r w:rsidR="00D1319C" w:rsidRPr="00927927">
        <w:rPr>
          <w:rFonts w:ascii="Gill Sans MT" w:hAnsi="Gill Sans MT"/>
        </w:rPr>
        <w:t xml:space="preserve"> forum</w:t>
      </w:r>
      <w:r w:rsidRPr="00927927">
        <w:rPr>
          <w:rFonts w:ascii="Gill Sans MT" w:hAnsi="Gill Sans MT"/>
        </w:rPr>
        <w:t xml:space="preserve">. </w:t>
      </w:r>
      <w:r w:rsidR="00763BBF">
        <w:rPr>
          <w:rFonts w:ascii="Gill Sans MT" w:hAnsi="Gill Sans MT"/>
        </w:rPr>
        <w:t xml:space="preserve">The forum succeeds to </w:t>
      </w:r>
      <w:r w:rsidR="000716CE">
        <w:rPr>
          <w:rFonts w:ascii="Gill Sans MT" w:hAnsi="Gill Sans MT"/>
        </w:rPr>
        <w:t xml:space="preserve">host </w:t>
      </w:r>
      <w:r w:rsidR="00040E37">
        <w:rPr>
          <w:rFonts w:ascii="Gill Sans MT" w:hAnsi="Gill Sans MT"/>
        </w:rPr>
        <w:t xml:space="preserve">influential </w:t>
      </w:r>
      <w:r w:rsidR="000716CE">
        <w:rPr>
          <w:rFonts w:ascii="Gill Sans MT" w:hAnsi="Gill Sans MT"/>
        </w:rPr>
        <w:t>key stakeholders such as</w:t>
      </w:r>
      <w:r w:rsidR="00FB0D6D">
        <w:rPr>
          <w:rFonts w:ascii="Gill Sans MT" w:hAnsi="Gill Sans MT"/>
        </w:rPr>
        <w:t xml:space="preserve"> representative</w:t>
      </w:r>
      <w:r w:rsidR="005B1105">
        <w:rPr>
          <w:rFonts w:ascii="Gill Sans MT" w:hAnsi="Gill Sans MT"/>
        </w:rPr>
        <w:t>s</w:t>
      </w:r>
      <w:r w:rsidR="00FB0D6D">
        <w:rPr>
          <w:rFonts w:ascii="Gill Sans MT" w:hAnsi="Gill Sans MT"/>
        </w:rPr>
        <w:t xml:space="preserve"> of ECOWAS Parliament</w:t>
      </w:r>
      <w:r w:rsidR="00AF6FAF">
        <w:rPr>
          <w:rFonts w:ascii="Gill Sans MT" w:hAnsi="Gill Sans MT"/>
        </w:rPr>
        <w:t xml:space="preserve">, </w:t>
      </w:r>
      <w:r w:rsidR="001828B9">
        <w:rPr>
          <w:rFonts w:ascii="Gill Sans MT" w:hAnsi="Gill Sans MT"/>
        </w:rPr>
        <w:t>representative</w:t>
      </w:r>
      <w:r w:rsidR="005B1105">
        <w:rPr>
          <w:rFonts w:ascii="Gill Sans MT" w:hAnsi="Gill Sans MT"/>
        </w:rPr>
        <w:t>s</w:t>
      </w:r>
      <w:r w:rsidR="001828B9">
        <w:rPr>
          <w:rFonts w:ascii="Gill Sans MT" w:hAnsi="Gill Sans MT"/>
        </w:rPr>
        <w:t xml:space="preserve"> of </w:t>
      </w:r>
      <w:r w:rsidR="00AF6FAF">
        <w:rPr>
          <w:rFonts w:ascii="Gill Sans MT" w:hAnsi="Gill Sans MT"/>
        </w:rPr>
        <w:t xml:space="preserve">the </w:t>
      </w:r>
      <w:r w:rsidR="001828B9">
        <w:rPr>
          <w:rFonts w:ascii="Gill Sans MT" w:hAnsi="Gill Sans MT"/>
        </w:rPr>
        <w:t xml:space="preserve">Parliamentarian Network for Nutrition, </w:t>
      </w:r>
      <w:r w:rsidR="005B1105">
        <w:rPr>
          <w:rFonts w:ascii="Gill Sans MT" w:hAnsi="Gill Sans MT"/>
        </w:rPr>
        <w:t xml:space="preserve">representatives of ECOWAS Commission, and </w:t>
      </w:r>
      <w:r w:rsidR="00B518F2">
        <w:rPr>
          <w:rFonts w:ascii="Gill Sans MT" w:hAnsi="Gill Sans MT"/>
        </w:rPr>
        <w:t xml:space="preserve">Regional Economic Communities. </w:t>
      </w:r>
      <w:r w:rsidR="00D64C15" w:rsidRPr="00927927">
        <w:rPr>
          <w:rFonts w:ascii="Gill Sans MT" w:hAnsi="Gill Sans MT"/>
        </w:rPr>
        <w:t>It has somehow</w:t>
      </w:r>
      <w:r w:rsidR="00D1319C" w:rsidRPr="00927927">
        <w:rPr>
          <w:rFonts w:ascii="Gill Sans MT" w:hAnsi="Gill Sans MT"/>
        </w:rPr>
        <w:t xml:space="preserve"> </w:t>
      </w:r>
      <w:r w:rsidR="004E0212">
        <w:rPr>
          <w:rFonts w:ascii="Gill Sans MT" w:hAnsi="Gill Sans MT"/>
        </w:rPr>
        <w:t xml:space="preserve">and therefore </w:t>
      </w:r>
      <w:r w:rsidR="00D1319C" w:rsidRPr="00927927">
        <w:rPr>
          <w:rFonts w:ascii="Gill Sans MT" w:hAnsi="Gill Sans MT"/>
        </w:rPr>
        <w:t xml:space="preserve">contributed </w:t>
      </w:r>
      <w:r w:rsidR="00630E15" w:rsidRPr="00927927">
        <w:rPr>
          <w:rFonts w:ascii="Gill Sans MT" w:hAnsi="Gill Sans MT"/>
        </w:rPr>
        <w:t>to better positioning of nutrition in the development policies of the countries</w:t>
      </w:r>
      <w:r w:rsidR="00842D02" w:rsidRPr="00927927">
        <w:rPr>
          <w:rFonts w:ascii="Gill Sans MT" w:hAnsi="Gill Sans MT"/>
        </w:rPr>
        <w:t xml:space="preserve">, </w:t>
      </w:r>
      <w:r w:rsidR="00371BFF">
        <w:rPr>
          <w:rFonts w:ascii="Gill Sans MT" w:hAnsi="Gill Sans MT"/>
        </w:rPr>
        <w:t xml:space="preserve">the adoption of national </w:t>
      </w:r>
      <w:r w:rsidR="00B56ED1">
        <w:rPr>
          <w:rFonts w:ascii="Gill Sans MT" w:hAnsi="Gill Sans MT"/>
        </w:rPr>
        <w:t>legislations and regulations to foster</w:t>
      </w:r>
      <w:r w:rsidR="00371BFF">
        <w:rPr>
          <w:rFonts w:ascii="Gill Sans MT" w:hAnsi="Gill Sans MT"/>
        </w:rPr>
        <w:t xml:space="preserve"> </w:t>
      </w:r>
      <w:r w:rsidR="00E40FEE">
        <w:rPr>
          <w:rFonts w:ascii="Gill Sans MT" w:hAnsi="Gill Sans MT"/>
        </w:rPr>
        <w:t xml:space="preserve">the implementation of nutrition action </w:t>
      </w:r>
      <w:r w:rsidR="00DC1742">
        <w:rPr>
          <w:rFonts w:ascii="Gill Sans MT" w:hAnsi="Gill Sans MT"/>
        </w:rPr>
        <w:t>plans and</w:t>
      </w:r>
      <w:r w:rsidR="00E40FEE">
        <w:rPr>
          <w:rFonts w:ascii="Gill Sans MT" w:hAnsi="Gill Sans MT"/>
        </w:rPr>
        <w:t xml:space="preserve"> </w:t>
      </w:r>
      <w:r w:rsidR="00842D02" w:rsidRPr="00927927">
        <w:rPr>
          <w:rFonts w:ascii="Gill Sans MT" w:hAnsi="Gill Sans MT"/>
        </w:rPr>
        <w:t xml:space="preserve">provided opportunities </w:t>
      </w:r>
      <w:r w:rsidR="00EE35C6" w:rsidRPr="00927927">
        <w:rPr>
          <w:rFonts w:ascii="Gill Sans MT" w:hAnsi="Gill Sans MT"/>
        </w:rPr>
        <w:t>to</w:t>
      </w:r>
      <w:r w:rsidR="00630E15" w:rsidRPr="00927927">
        <w:rPr>
          <w:rFonts w:ascii="Gill Sans MT" w:hAnsi="Gill Sans MT"/>
        </w:rPr>
        <w:t xml:space="preserve"> </w:t>
      </w:r>
      <w:r w:rsidR="00C35DB3" w:rsidRPr="00927927">
        <w:rPr>
          <w:rFonts w:ascii="Gill Sans MT" w:hAnsi="Gill Sans MT"/>
        </w:rPr>
        <w:t>ECOWAS</w:t>
      </w:r>
      <w:r w:rsidR="00630E15" w:rsidRPr="00927927">
        <w:rPr>
          <w:rFonts w:ascii="Gill Sans MT" w:hAnsi="Gill Sans MT"/>
        </w:rPr>
        <w:t xml:space="preserve"> countries to </w:t>
      </w:r>
      <w:r w:rsidR="00C35DB3" w:rsidRPr="00927927">
        <w:rPr>
          <w:rFonts w:ascii="Gill Sans MT" w:hAnsi="Gill Sans MT"/>
        </w:rPr>
        <w:t>work towards</w:t>
      </w:r>
      <w:r w:rsidR="00630E15" w:rsidRPr="00927927">
        <w:rPr>
          <w:rFonts w:ascii="Gill Sans MT" w:hAnsi="Gill Sans MT"/>
        </w:rPr>
        <w:t xml:space="preserve"> </w:t>
      </w:r>
      <w:r w:rsidR="0012706C" w:rsidRPr="00927927">
        <w:rPr>
          <w:rFonts w:ascii="Gill Sans MT" w:hAnsi="Gill Sans MT"/>
        </w:rPr>
        <w:t>regional</w:t>
      </w:r>
      <w:r w:rsidR="00927927" w:rsidRPr="00927927">
        <w:rPr>
          <w:rFonts w:ascii="Gill Sans MT" w:hAnsi="Gill Sans MT"/>
        </w:rPr>
        <w:t>/global</w:t>
      </w:r>
      <w:r w:rsidR="00630E15" w:rsidRPr="00927927">
        <w:rPr>
          <w:rFonts w:ascii="Gill Sans MT" w:hAnsi="Gill Sans MT"/>
        </w:rPr>
        <w:t xml:space="preserve"> nutrition goals</w:t>
      </w:r>
      <w:r w:rsidR="00C35DB3" w:rsidRPr="00927927">
        <w:rPr>
          <w:rFonts w:ascii="Gill Sans MT" w:hAnsi="Gill Sans MT"/>
        </w:rPr>
        <w:t xml:space="preserve">. </w:t>
      </w:r>
      <w:r w:rsidR="000D21E2" w:rsidRPr="00927927">
        <w:rPr>
          <w:rFonts w:ascii="Gill Sans MT" w:hAnsi="Gill Sans MT"/>
        </w:rPr>
        <w:t xml:space="preserve">The forum has been very influential </w:t>
      </w:r>
      <w:r w:rsidR="00717574" w:rsidRPr="00927927">
        <w:rPr>
          <w:rFonts w:ascii="Gill Sans MT" w:hAnsi="Gill Sans MT"/>
        </w:rPr>
        <w:t xml:space="preserve">to </w:t>
      </w:r>
      <w:r w:rsidR="00783F76">
        <w:rPr>
          <w:rFonts w:ascii="Gill Sans MT" w:hAnsi="Gill Sans MT"/>
        </w:rPr>
        <w:t xml:space="preserve">the creation and implementation of </w:t>
      </w:r>
      <w:r w:rsidR="00D90F0E">
        <w:rPr>
          <w:rFonts w:ascii="Gill Sans MT" w:hAnsi="Gill Sans MT"/>
        </w:rPr>
        <w:t xml:space="preserve">national </w:t>
      </w:r>
      <w:r w:rsidR="00717574" w:rsidRPr="00927927">
        <w:rPr>
          <w:rFonts w:ascii="Gill Sans MT" w:hAnsi="Gill Sans MT"/>
        </w:rPr>
        <w:t>n</w:t>
      </w:r>
      <w:r w:rsidR="00AB6E46" w:rsidRPr="00927927">
        <w:rPr>
          <w:rFonts w:ascii="Gill Sans MT" w:hAnsi="Gill Sans MT"/>
        </w:rPr>
        <w:t xml:space="preserve">utrition </w:t>
      </w:r>
      <w:r w:rsidR="006B1EE8" w:rsidRPr="00927927">
        <w:rPr>
          <w:rFonts w:ascii="Gill Sans MT" w:hAnsi="Gill Sans MT"/>
        </w:rPr>
        <w:t>policies in</w:t>
      </w:r>
      <w:r w:rsidR="00AB6E46" w:rsidRPr="00927927">
        <w:rPr>
          <w:rFonts w:ascii="Gill Sans MT" w:hAnsi="Gill Sans MT"/>
        </w:rPr>
        <w:t xml:space="preserve"> the region</w:t>
      </w:r>
      <w:r w:rsidR="00020717" w:rsidRPr="00927927">
        <w:rPr>
          <w:rFonts w:ascii="Gill Sans MT" w:hAnsi="Gill Sans MT"/>
        </w:rPr>
        <w:t xml:space="preserve">. </w:t>
      </w:r>
      <w:r w:rsidR="0020322B">
        <w:rPr>
          <w:rFonts w:ascii="Gill Sans MT" w:hAnsi="Gill Sans MT"/>
        </w:rPr>
        <w:t>I</w:t>
      </w:r>
      <w:r w:rsidR="00386EBC" w:rsidRPr="00927927">
        <w:rPr>
          <w:rFonts w:ascii="Gill Sans MT" w:hAnsi="Gill Sans MT"/>
        </w:rPr>
        <w:t>n Nigeria for example, the nutrition policy makes provision of the national council commission given its strategy plan</w:t>
      </w:r>
      <w:r w:rsidR="007742F1" w:rsidRPr="00927927">
        <w:rPr>
          <w:rFonts w:ascii="Gill Sans MT" w:hAnsi="Gill Sans MT"/>
        </w:rPr>
        <w:t xml:space="preserve"> managed by </w:t>
      </w:r>
      <w:r w:rsidR="00386EBC" w:rsidRPr="00927927">
        <w:rPr>
          <w:rFonts w:ascii="Gill Sans MT" w:hAnsi="Gill Sans MT"/>
        </w:rPr>
        <w:t xml:space="preserve">the </w:t>
      </w:r>
      <w:r w:rsidR="007742F1" w:rsidRPr="00927927">
        <w:rPr>
          <w:rFonts w:ascii="Gill Sans MT" w:hAnsi="Gill Sans MT"/>
        </w:rPr>
        <w:t xml:space="preserve">Ministry </w:t>
      </w:r>
      <w:r w:rsidR="00386EBC" w:rsidRPr="00927927">
        <w:rPr>
          <w:rFonts w:ascii="Gill Sans MT" w:hAnsi="Gill Sans MT"/>
        </w:rPr>
        <w:t xml:space="preserve">of the </w:t>
      </w:r>
      <w:r w:rsidR="007742F1" w:rsidRPr="00927927">
        <w:rPr>
          <w:rFonts w:ascii="Gill Sans MT" w:hAnsi="Gill Sans MT"/>
        </w:rPr>
        <w:lastRenderedPageBreak/>
        <w:t xml:space="preserve">Budget </w:t>
      </w:r>
      <w:r w:rsidR="00386EBC" w:rsidRPr="00927927">
        <w:rPr>
          <w:rFonts w:ascii="Gill Sans MT" w:hAnsi="Gill Sans MT"/>
        </w:rPr>
        <w:t xml:space="preserve">and </w:t>
      </w:r>
      <w:r w:rsidR="007742F1" w:rsidRPr="00927927">
        <w:rPr>
          <w:rFonts w:ascii="Gill Sans MT" w:hAnsi="Gill Sans MT"/>
        </w:rPr>
        <w:t>National</w:t>
      </w:r>
      <w:r w:rsidR="00386EBC">
        <w:rPr>
          <w:rFonts w:ascii="Gill Sans MT" w:hAnsi="Gill Sans MT"/>
        </w:rPr>
        <w:t xml:space="preserve"> </w:t>
      </w:r>
      <w:r w:rsidR="007742F1" w:rsidRPr="00927927">
        <w:rPr>
          <w:rFonts w:ascii="Gill Sans MT" w:hAnsi="Gill Sans MT"/>
        </w:rPr>
        <w:t>plan</w:t>
      </w:r>
      <w:r w:rsidR="00386EBC" w:rsidRPr="00927927">
        <w:rPr>
          <w:rFonts w:ascii="Gill Sans MT" w:hAnsi="Gill Sans MT"/>
        </w:rPr>
        <w:t>ning</w:t>
      </w:r>
      <w:r w:rsidR="007742F1" w:rsidRPr="00927927">
        <w:rPr>
          <w:rFonts w:ascii="Gill Sans MT" w:hAnsi="Gill Sans MT"/>
        </w:rPr>
        <w:t>,</w:t>
      </w:r>
      <w:r w:rsidR="00386EBC" w:rsidRPr="00927927">
        <w:rPr>
          <w:rFonts w:ascii="Gill Sans MT" w:hAnsi="Gill Sans MT"/>
        </w:rPr>
        <w:t xml:space="preserve"> dr</w:t>
      </w:r>
      <w:r w:rsidR="001351FF">
        <w:rPr>
          <w:rFonts w:ascii="Gill Sans MT" w:hAnsi="Gill Sans MT"/>
        </w:rPr>
        <w:t>a</w:t>
      </w:r>
      <w:r w:rsidR="00386EBC" w:rsidRPr="00927927">
        <w:rPr>
          <w:rFonts w:ascii="Gill Sans MT" w:hAnsi="Gill Sans MT"/>
        </w:rPr>
        <w:t>wn from all relevant ministries, department and agencies that are nutrition related</w:t>
      </w:r>
      <w:r w:rsidR="009A4E1E">
        <w:rPr>
          <w:rFonts w:ascii="Gill Sans MT" w:hAnsi="Gill Sans MT"/>
        </w:rPr>
        <w:t xml:space="preserve">. They </w:t>
      </w:r>
      <w:r w:rsidR="00386EBC" w:rsidRPr="00927927">
        <w:rPr>
          <w:rFonts w:ascii="Gill Sans MT" w:hAnsi="Gill Sans MT"/>
        </w:rPr>
        <w:t>came together to adopt what is called the national multisectoral plan for nutrition</w:t>
      </w:r>
      <w:r w:rsidR="007742F1" w:rsidRPr="00927927">
        <w:rPr>
          <w:rFonts w:ascii="Gill Sans MT" w:hAnsi="Gill Sans MT"/>
        </w:rPr>
        <w:t xml:space="preserve">. </w:t>
      </w:r>
    </w:p>
    <w:p w14:paraId="25E583EE" w14:textId="5C60B0EA" w:rsidR="00386EBC" w:rsidRDefault="009A4E1E" w:rsidP="00630E15">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rPr>
        <w:t xml:space="preserve">In addition, the forum </w:t>
      </w:r>
      <w:r w:rsidR="008B27BF">
        <w:rPr>
          <w:rFonts w:ascii="Gill Sans MT" w:hAnsi="Gill Sans MT"/>
        </w:rPr>
        <w:t>h</w:t>
      </w:r>
      <w:r w:rsidR="00386EBC">
        <w:rPr>
          <w:rFonts w:ascii="Gill Sans MT" w:hAnsi="Gill Sans MT"/>
        </w:rPr>
        <w:t>elp</w:t>
      </w:r>
      <w:r w:rsidR="008B27BF">
        <w:rPr>
          <w:rFonts w:ascii="Gill Sans MT" w:hAnsi="Gill Sans MT"/>
        </w:rPr>
        <w:t>s</w:t>
      </w:r>
      <w:r w:rsidR="00386EBC">
        <w:rPr>
          <w:rFonts w:ascii="Gill Sans MT" w:hAnsi="Gill Sans MT"/>
        </w:rPr>
        <w:t xml:space="preserve"> to pushing the plan to be funded and budget line for nutrition-specific and nutrition-sensitive activities. </w:t>
      </w:r>
      <w:r w:rsidR="008B27BF">
        <w:rPr>
          <w:rFonts w:ascii="Gill Sans MT" w:hAnsi="Gill Sans MT"/>
        </w:rPr>
        <w:t>However, m</w:t>
      </w:r>
      <w:r w:rsidR="00386EBC">
        <w:rPr>
          <w:rFonts w:ascii="Gill Sans MT" w:hAnsi="Gill Sans MT"/>
        </w:rPr>
        <w:t>ost of activities depend on donor moneys</w:t>
      </w:r>
      <w:r w:rsidR="00324E68">
        <w:rPr>
          <w:rFonts w:ascii="Gill Sans MT" w:hAnsi="Gill Sans MT"/>
        </w:rPr>
        <w:t xml:space="preserve"> but the forum keep</w:t>
      </w:r>
      <w:r w:rsidR="001351FF">
        <w:rPr>
          <w:rFonts w:ascii="Gill Sans MT" w:hAnsi="Gill Sans MT"/>
        </w:rPr>
        <w:t>s</w:t>
      </w:r>
      <w:r w:rsidR="00386EBC">
        <w:rPr>
          <w:rFonts w:ascii="Gill Sans MT" w:hAnsi="Gill Sans MT"/>
        </w:rPr>
        <w:t xml:space="preserve"> </w:t>
      </w:r>
      <w:r w:rsidR="00871092">
        <w:rPr>
          <w:rFonts w:ascii="Gill Sans MT" w:hAnsi="Gill Sans MT"/>
        </w:rPr>
        <w:t xml:space="preserve">developing pressure </w:t>
      </w:r>
      <w:r w:rsidR="00386EBC">
        <w:rPr>
          <w:rFonts w:ascii="Gill Sans MT" w:hAnsi="Gill Sans MT"/>
        </w:rPr>
        <w:t>on government</w:t>
      </w:r>
      <w:r w:rsidR="00871092">
        <w:rPr>
          <w:rFonts w:ascii="Gill Sans MT" w:hAnsi="Gill Sans MT"/>
        </w:rPr>
        <w:t>s</w:t>
      </w:r>
      <w:r w:rsidR="00386EBC">
        <w:rPr>
          <w:rFonts w:ascii="Gill Sans MT" w:hAnsi="Gill Sans MT"/>
        </w:rPr>
        <w:t xml:space="preserve"> to own and fund the nutrition activities</w:t>
      </w:r>
      <w:r w:rsidR="00324E68">
        <w:rPr>
          <w:rFonts w:ascii="Gill Sans MT" w:hAnsi="Gill Sans MT"/>
        </w:rPr>
        <w:t>.</w:t>
      </w:r>
      <w:r w:rsidR="00BE75A7">
        <w:rPr>
          <w:rFonts w:ascii="Gill Sans MT" w:hAnsi="Gill Sans MT"/>
        </w:rPr>
        <w:t xml:space="preserve"> It is obviously </w:t>
      </w:r>
      <w:r w:rsidR="00105613">
        <w:rPr>
          <w:rFonts w:ascii="Gill Sans MT" w:hAnsi="Gill Sans MT"/>
        </w:rPr>
        <w:t>agreed by all stakeholders that</w:t>
      </w:r>
      <w:r w:rsidR="00386EBC">
        <w:rPr>
          <w:rFonts w:ascii="Gill Sans MT" w:hAnsi="Gill Sans MT"/>
        </w:rPr>
        <w:t xml:space="preserve"> if government </w:t>
      </w:r>
      <w:r w:rsidR="00892BB7">
        <w:rPr>
          <w:rFonts w:ascii="Gill Sans MT" w:hAnsi="Gill Sans MT"/>
        </w:rPr>
        <w:t>engages its own funds</w:t>
      </w:r>
      <w:r w:rsidR="00386EBC">
        <w:rPr>
          <w:rFonts w:ascii="Gill Sans MT" w:hAnsi="Gill Sans MT"/>
        </w:rPr>
        <w:t>, then there will be a</w:t>
      </w:r>
      <w:r w:rsidR="00105613">
        <w:rPr>
          <w:rFonts w:ascii="Gill Sans MT" w:hAnsi="Gill Sans MT"/>
        </w:rPr>
        <w:t xml:space="preserve"> </w:t>
      </w:r>
      <w:r w:rsidR="00ED7970">
        <w:rPr>
          <w:rFonts w:ascii="Gill Sans MT" w:hAnsi="Gill Sans MT"/>
        </w:rPr>
        <w:t>ground ownership and</w:t>
      </w:r>
      <w:r w:rsidR="00386EBC">
        <w:rPr>
          <w:rFonts w:ascii="Gill Sans MT" w:hAnsi="Gill Sans MT"/>
        </w:rPr>
        <w:t xml:space="preserve"> sustainability</w:t>
      </w:r>
      <w:r w:rsidR="00E2679B">
        <w:rPr>
          <w:rFonts w:ascii="Gill Sans MT" w:hAnsi="Gill Sans MT"/>
        </w:rPr>
        <w:t xml:space="preserve"> on nutrition related </w:t>
      </w:r>
      <w:r w:rsidR="0068552E">
        <w:rPr>
          <w:rFonts w:ascii="Gill Sans MT" w:hAnsi="Gill Sans MT"/>
        </w:rPr>
        <w:t>achievements</w:t>
      </w:r>
      <w:r w:rsidR="00386EBC">
        <w:rPr>
          <w:rFonts w:ascii="Gill Sans MT" w:hAnsi="Gill Sans MT"/>
        </w:rPr>
        <w:t xml:space="preserve">. </w:t>
      </w:r>
    </w:p>
    <w:p w14:paraId="50BFFCF5" w14:textId="146F73E6" w:rsidR="00B80DB6" w:rsidRPr="00563352" w:rsidRDefault="00B80DB6"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563352">
        <w:rPr>
          <w:rFonts w:ascii="Gill Sans MT" w:hAnsi="Gill Sans MT"/>
        </w:rPr>
        <w:t xml:space="preserve">WAHO strategic </w:t>
      </w:r>
      <w:r w:rsidR="00A0601E">
        <w:rPr>
          <w:rFonts w:ascii="Gill Sans MT" w:hAnsi="Gill Sans MT"/>
        </w:rPr>
        <w:t>plan aims</w:t>
      </w:r>
      <w:r w:rsidRPr="00563352">
        <w:rPr>
          <w:rFonts w:ascii="Gill Sans MT" w:hAnsi="Gill Sans MT"/>
        </w:rPr>
        <w:t xml:space="preserve"> to support </w:t>
      </w:r>
      <w:r w:rsidR="00242553" w:rsidRPr="00563352">
        <w:rPr>
          <w:rFonts w:ascii="Gill Sans MT" w:hAnsi="Gill Sans MT"/>
        </w:rPr>
        <w:t xml:space="preserve">Member States </w:t>
      </w:r>
      <w:r w:rsidRPr="00563352">
        <w:rPr>
          <w:rFonts w:ascii="Gill Sans MT" w:hAnsi="Gill Sans MT"/>
        </w:rPr>
        <w:t>to take actions on nutrition issues</w:t>
      </w:r>
      <w:r w:rsidR="007F5E5C" w:rsidRPr="00563352">
        <w:rPr>
          <w:rFonts w:ascii="Gill Sans MT" w:hAnsi="Gill Sans MT"/>
        </w:rPr>
        <w:t xml:space="preserve">. It </w:t>
      </w:r>
      <w:r w:rsidR="00563352" w:rsidRPr="00563352">
        <w:rPr>
          <w:rFonts w:ascii="Gill Sans MT" w:hAnsi="Gill Sans MT"/>
        </w:rPr>
        <w:t xml:space="preserve">takes </w:t>
      </w:r>
      <w:r w:rsidRPr="00563352">
        <w:rPr>
          <w:rFonts w:ascii="Gill Sans MT" w:hAnsi="Gill Sans MT"/>
        </w:rPr>
        <w:t>advantages to strengthening country national nutrition plan</w:t>
      </w:r>
      <w:r w:rsidR="00563352">
        <w:rPr>
          <w:rFonts w:ascii="Gill Sans MT" w:hAnsi="Gill Sans MT"/>
        </w:rPr>
        <w:t xml:space="preserve"> with the adoption of</w:t>
      </w:r>
      <w:r w:rsidRPr="00563352">
        <w:rPr>
          <w:rFonts w:ascii="Gill Sans MT" w:hAnsi="Gill Sans MT"/>
        </w:rPr>
        <w:t xml:space="preserve"> new concept such as adolescent nutrition, guidelines for </w:t>
      </w:r>
      <w:r w:rsidR="00475176">
        <w:rPr>
          <w:rFonts w:ascii="Gill Sans MT" w:hAnsi="Gill Sans MT"/>
        </w:rPr>
        <w:t>national advocacy,</w:t>
      </w:r>
      <w:r w:rsidRPr="00563352">
        <w:rPr>
          <w:rFonts w:ascii="Gill Sans MT" w:hAnsi="Gill Sans MT"/>
        </w:rPr>
        <w:t xml:space="preserve"> fundraising through a specific network such as national committee in food and nutrition</w:t>
      </w:r>
      <w:r w:rsidR="00FF1340">
        <w:rPr>
          <w:rFonts w:ascii="Gill Sans MT" w:hAnsi="Gill Sans MT"/>
        </w:rPr>
        <w:t xml:space="preserve">. </w:t>
      </w:r>
      <w:r w:rsidR="003A103D">
        <w:rPr>
          <w:rFonts w:ascii="Gill Sans MT" w:hAnsi="Gill Sans MT"/>
        </w:rPr>
        <w:t>In Burkina Faso and Nigeria,</w:t>
      </w:r>
      <w:r w:rsidR="007C322E">
        <w:rPr>
          <w:rFonts w:ascii="Gill Sans MT" w:hAnsi="Gill Sans MT"/>
        </w:rPr>
        <w:t xml:space="preserve"> </w:t>
      </w:r>
      <w:r w:rsidR="004D00A7">
        <w:rPr>
          <w:rFonts w:ascii="Gill Sans MT" w:hAnsi="Gill Sans MT"/>
        </w:rPr>
        <w:t>national nutrition committee</w:t>
      </w:r>
      <w:r w:rsidRPr="00563352">
        <w:rPr>
          <w:rFonts w:ascii="Gill Sans MT" w:hAnsi="Gill Sans MT"/>
        </w:rPr>
        <w:t xml:space="preserve"> bring</w:t>
      </w:r>
      <w:r w:rsidR="007C322E">
        <w:rPr>
          <w:rFonts w:ascii="Gill Sans MT" w:hAnsi="Gill Sans MT"/>
        </w:rPr>
        <w:t>s</w:t>
      </w:r>
      <w:r w:rsidRPr="00563352">
        <w:rPr>
          <w:rFonts w:ascii="Gill Sans MT" w:hAnsi="Gill Sans MT"/>
        </w:rPr>
        <w:t xml:space="preserve"> in their individual resources with high level of coordination</w:t>
      </w:r>
      <w:r w:rsidR="00B24DB6">
        <w:rPr>
          <w:rFonts w:ascii="Gill Sans MT" w:hAnsi="Gill Sans MT"/>
        </w:rPr>
        <w:t xml:space="preserve"> and they all agree to </w:t>
      </w:r>
      <w:r w:rsidRPr="00563352">
        <w:rPr>
          <w:rFonts w:ascii="Gill Sans MT" w:hAnsi="Gill Sans MT"/>
        </w:rPr>
        <w:t>mov</w:t>
      </w:r>
      <w:r w:rsidR="00B24DB6">
        <w:rPr>
          <w:rFonts w:ascii="Gill Sans MT" w:hAnsi="Gill Sans MT"/>
        </w:rPr>
        <w:t>e</w:t>
      </w:r>
      <w:r w:rsidRPr="00563352">
        <w:rPr>
          <w:rFonts w:ascii="Gill Sans MT" w:hAnsi="Gill Sans MT"/>
        </w:rPr>
        <w:t xml:space="preserve"> according to the </w:t>
      </w:r>
      <w:r w:rsidR="00B24DB6">
        <w:rPr>
          <w:rFonts w:ascii="Gill Sans MT" w:hAnsi="Gill Sans MT"/>
        </w:rPr>
        <w:t xml:space="preserve">nutrition </w:t>
      </w:r>
      <w:r w:rsidRPr="00563352">
        <w:rPr>
          <w:rFonts w:ascii="Gill Sans MT" w:hAnsi="Gill Sans MT"/>
        </w:rPr>
        <w:t>needs of the countries</w:t>
      </w:r>
      <w:r w:rsidR="00FB1BC8">
        <w:rPr>
          <w:rFonts w:ascii="Gill Sans MT" w:hAnsi="Gill Sans MT"/>
        </w:rPr>
        <w:t xml:space="preserve"> with the contribution of </w:t>
      </w:r>
      <w:r w:rsidRPr="00563352">
        <w:rPr>
          <w:rFonts w:ascii="Gill Sans MT" w:hAnsi="Gill Sans MT"/>
        </w:rPr>
        <w:t>other partner</w:t>
      </w:r>
      <w:r w:rsidR="00FB1BC8">
        <w:rPr>
          <w:rFonts w:ascii="Gill Sans MT" w:hAnsi="Gill Sans MT"/>
        </w:rPr>
        <w:t>s such as</w:t>
      </w:r>
      <w:r w:rsidRPr="00563352">
        <w:rPr>
          <w:rFonts w:ascii="Gill Sans MT" w:hAnsi="Gill Sans MT"/>
        </w:rPr>
        <w:t xml:space="preserve"> UNICEF in the review of University curriculum</w:t>
      </w:r>
      <w:r w:rsidR="00FB1BC8">
        <w:rPr>
          <w:rFonts w:ascii="Gill Sans MT" w:hAnsi="Gill Sans MT"/>
        </w:rPr>
        <w:t xml:space="preserve">. </w:t>
      </w:r>
    </w:p>
    <w:p w14:paraId="6A9EA535" w14:textId="752BFA28" w:rsidR="004F2490" w:rsidRDefault="00AB6E46" w:rsidP="00630E15">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cstheme="minorHAnsi"/>
          <w:bCs/>
        </w:rPr>
      </w:pPr>
      <w:r w:rsidRPr="00630E15">
        <w:rPr>
          <w:rFonts w:ascii="Gill Sans MT" w:hAnsi="Gill Sans MT"/>
        </w:rPr>
        <w:t xml:space="preserve">ECOWAS has prepared </w:t>
      </w:r>
      <w:r w:rsidR="006F2D4A" w:rsidRPr="00630E15">
        <w:rPr>
          <w:rFonts w:ascii="Gill Sans MT" w:hAnsi="Gill Sans MT"/>
        </w:rPr>
        <w:t xml:space="preserve">strategic document </w:t>
      </w:r>
      <w:r w:rsidRPr="00630E15">
        <w:rPr>
          <w:rFonts w:ascii="Gill Sans MT" w:hAnsi="Gill Sans MT"/>
        </w:rPr>
        <w:t>for the development of nutrition in the ECOWAS region</w:t>
      </w:r>
      <w:r w:rsidR="00316F61">
        <w:rPr>
          <w:rFonts w:ascii="Gill Sans MT" w:hAnsi="Gill Sans MT"/>
        </w:rPr>
        <w:t xml:space="preserve"> such as the ongoing 2018-20</w:t>
      </w:r>
      <w:r w:rsidR="005406E4">
        <w:rPr>
          <w:rFonts w:ascii="Gill Sans MT" w:hAnsi="Gill Sans MT"/>
        </w:rPr>
        <w:t>25 Strategic Nutrition plan</w:t>
      </w:r>
      <w:r w:rsidRPr="00630E15">
        <w:rPr>
          <w:rFonts w:ascii="Gill Sans MT" w:hAnsi="Gill Sans MT"/>
        </w:rPr>
        <w:t xml:space="preserve">. </w:t>
      </w:r>
      <w:r w:rsidR="00275965">
        <w:rPr>
          <w:rFonts w:ascii="Gill Sans MT" w:hAnsi="Gill Sans MT"/>
        </w:rPr>
        <w:t>It is important to note that t</w:t>
      </w:r>
      <w:r w:rsidRPr="00630E15">
        <w:rPr>
          <w:rFonts w:ascii="Gill Sans MT" w:hAnsi="Gill Sans MT"/>
        </w:rPr>
        <w:t xml:space="preserve">he objectives of </w:t>
      </w:r>
      <w:r w:rsidR="00275965">
        <w:rPr>
          <w:rFonts w:ascii="Gill Sans MT" w:hAnsi="Gill Sans MT"/>
        </w:rPr>
        <w:t>each forum</w:t>
      </w:r>
      <w:r w:rsidRPr="00630E15">
        <w:rPr>
          <w:rFonts w:ascii="Gill Sans MT" w:hAnsi="Gill Sans MT"/>
        </w:rPr>
        <w:t xml:space="preserve"> </w:t>
      </w:r>
      <w:r w:rsidR="00275965">
        <w:rPr>
          <w:rFonts w:ascii="Gill Sans MT" w:hAnsi="Gill Sans MT"/>
        </w:rPr>
        <w:t>derive</w:t>
      </w:r>
      <w:r w:rsidRPr="00630E15">
        <w:rPr>
          <w:rFonts w:ascii="Gill Sans MT" w:hAnsi="Gill Sans MT"/>
        </w:rPr>
        <w:t xml:space="preserve"> from the different themes identified in connection with the strategic orientations </w:t>
      </w:r>
      <w:r w:rsidR="00C5204D">
        <w:rPr>
          <w:rFonts w:ascii="Gill Sans MT" w:hAnsi="Gill Sans MT"/>
        </w:rPr>
        <w:t>from</w:t>
      </w:r>
      <w:r w:rsidRPr="00630E15">
        <w:rPr>
          <w:rFonts w:ascii="Gill Sans MT" w:hAnsi="Gill Sans MT"/>
        </w:rPr>
        <w:t xml:space="preserve"> the </w:t>
      </w:r>
      <w:r w:rsidR="00707691">
        <w:rPr>
          <w:rFonts w:ascii="Gill Sans MT" w:hAnsi="Gill Sans MT"/>
        </w:rPr>
        <w:t xml:space="preserve">ECOWAS nutrition </w:t>
      </w:r>
      <w:r w:rsidR="009B03B2">
        <w:rPr>
          <w:rFonts w:ascii="Gill Sans MT" w:hAnsi="Gill Sans MT"/>
        </w:rPr>
        <w:t xml:space="preserve">forum </w:t>
      </w:r>
      <w:r w:rsidRPr="00630E15">
        <w:rPr>
          <w:rFonts w:ascii="Gill Sans MT" w:hAnsi="Gill Sans MT"/>
        </w:rPr>
        <w:t>strate</w:t>
      </w:r>
      <w:r w:rsidRPr="00AB6E46">
        <w:rPr>
          <w:rFonts w:ascii="Gill Sans MT" w:hAnsi="Gill Sans MT" w:cstheme="minorHAnsi"/>
          <w:bCs/>
        </w:rPr>
        <w:t xml:space="preserve">gic </w:t>
      </w:r>
      <w:r w:rsidR="00707691">
        <w:rPr>
          <w:rFonts w:ascii="Gill Sans MT" w:hAnsi="Gill Sans MT" w:cstheme="minorHAnsi"/>
          <w:bCs/>
        </w:rPr>
        <w:t>plan</w:t>
      </w:r>
      <w:r w:rsidRPr="00AB6E46">
        <w:rPr>
          <w:rFonts w:ascii="Gill Sans MT" w:hAnsi="Gill Sans MT" w:cstheme="minorHAnsi"/>
          <w:bCs/>
        </w:rPr>
        <w:t>.</w:t>
      </w:r>
    </w:p>
    <w:p w14:paraId="3328CF63" w14:textId="77777777" w:rsidR="0096269E" w:rsidRPr="0096269E" w:rsidRDefault="0096269E" w:rsidP="0096269E">
      <w:pPr>
        <w:pStyle w:val="ListParagraph"/>
        <w:tabs>
          <w:tab w:val="left" w:pos="426"/>
        </w:tabs>
        <w:spacing w:after="0" w:line="240" w:lineRule="auto"/>
        <w:ind w:left="0"/>
        <w:contextualSpacing w:val="0"/>
        <w:jc w:val="both"/>
        <w:rPr>
          <w:rFonts w:ascii="Gill Sans MT" w:hAnsi="Gill Sans MT" w:cstheme="minorHAnsi"/>
          <w:bCs/>
          <w:sz w:val="8"/>
          <w:szCs w:val="8"/>
        </w:rPr>
      </w:pPr>
    </w:p>
    <w:p w14:paraId="049BC3BA" w14:textId="6C49D63E" w:rsidR="00B07D50" w:rsidRPr="00B07D50" w:rsidRDefault="000F0323" w:rsidP="00B07D50">
      <w:pPr>
        <w:pStyle w:val="Heading3"/>
        <w:numPr>
          <w:ilvl w:val="2"/>
          <w:numId w:val="1"/>
        </w:numPr>
        <w:spacing w:line="360" w:lineRule="auto"/>
        <w:rPr>
          <w:rFonts w:ascii="Gill Sans MT" w:hAnsi="Gill Sans MT"/>
          <w:b/>
          <w:bCs/>
          <w:i/>
          <w:iCs/>
          <w:color w:val="0070C0"/>
          <w:sz w:val="22"/>
          <w:szCs w:val="22"/>
        </w:rPr>
      </w:pPr>
      <w:bookmarkStart w:id="246" w:name="_Toc33432567"/>
      <w:bookmarkStart w:id="247" w:name="_Toc33432920"/>
      <w:r>
        <w:rPr>
          <w:rFonts w:ascii="Gill Sans MT" w:hAnsi="Gill Sans MT"/>
          <w:b/>
          <w:bCs/>
          <w:i/>
          <w:iCs/>
          <w:color w:val="0070C0"/>
          <w:sz w:val="22"/>
          <w:szCs w:val="22"/>
        </w:rPr>
        <w:t>Dissemination</w:t>
      </w:r>
      <w:r w:rsidR="00651B94">
        <w:rPr>
          <w:rFonts w:ascii="Gill Sans MT" w:hAnsi="Gill Sans MT"/>
          <w:b/>
          <w:bCs/>
          <w:i/>
          <w:iCs/>
          <w:color w:val="0070C0"/>
          <w:sz w:val="22"/>
          <w:szCs w:val="22"/>
        </w:rPr>
        <w:t xml:space="preserve"> of</w:t>
      </w:r>
      <w:r w:rsidR="00B07D50" w:rsidRPr="00B07D50">
        <w:rPr>
          <w:rFonts w:ascii="Gill Sans MT" w:hAnsi="Gill Sans MT"/>
          <w:b/>
          <w:bCs/>
          <w:i/>
          <w:iCs/>
          <w:color w:val="0070C0"/>
          <w:sz w:val="22"/>
          <w:szCs w:val="22"/>
        </w:rPr>
        <w:t xml:space="preserve"> the Nutrition Forum</w:t>
      </w:r>
      <w:r w:rsidR="00651B94">
        <w:rPr>
          <w:rFonts w:ascii="Gill Sans MT" w:hAnsi="Gill Sans MT"/>
          <w:b/>
          <w:bCs/>
          <w:i/>
          <w:iCs/>
          <w:color w:val="0070C0"/>
          <w:sz w:val="22"/>
          <w:szCs w:val="22"/>
        </w:rPr>
        <w:t>’s reports</w:t>
      </w:r>
      <w:bookmarkEnd w:id="246"/>
      <w:bookmarkEnd w:id="247"/>
    </w:p>
    <w:p w14:paraId="1BBFCBF3" w14:textId="69C688FB" w:rsidR="0086592C" w:rsidRPr="0035457F" w:rsidRDefault="00C857A1" w:rsidP="0096269E">
      <w:pPr>
        <w:pStyle w:val="ListParagraph"/>
        <w:numPr>
          <w:ilvl w:val="0"/>
          <w:numId w:val="4"/>
        </w:numPr>
        <w:tabs>
          <w:tab w:val="left" w:pos="426"/>
        </w:tabs>
        <w:spacing w:after="120" w:line="276" w:lineRule="auto"/>
        <w:ind w:left="0" w:firstLine="0"/>
        <w:contextualSpacing w:val="0"/>
        <w:jc w:val="both"/>
        <w:rPr>
          <w:rFonts w:ascii="Gill Sans MT" w:hAnsi="Gill Sans MT"/>
        </w:rPr>
      </w:pPr>
      <w:r w:rsidRPr="0035457F">
        <w:rPr>
          <w:rFonts w:ascii="Gill Sans MT" w:hAnsi="Gill Sans MT"/>
        </w:rPr>
        <w:t xml:space="preserve">The reports of the nutrition forum </w:t>
      </w:r>
      <w:r w:rsidR="0080097E" w:rsidRPr="00140E58">
        <w:rPr>
          <w:rFonts w:ascii="Gill Sans MT" w:hAnsi="Gill Sans MT"/>
        </w:rPr>
        <w:t xml:space="preserve">are managed by WAHO </w:t>
      </w:r>
      <w:r w:rsidR="00E672B1" w:rsidRPr="002368EB">
        <w:rPr>
          <w:rFonts w:ascii="Gill Sans MT" w:hAnsi="Gill Sans MT"/>
        </w:rPr>
        <w:t xml:space="preserve">office. </w:t>
      </w:r>
      <w:r w:rsidR="00DD588A" w:rsidRPr="009A4F30">
        <w:rPr>
          <w:rFonts w:ascii="Gill Sans MT" w:hAnsi="Gill Sans MT"/>
        </w:rPr>
        <w:t xml:space="preserve">More often, </w:t>
      </w:r>
      <w:r w:rsidR="00AF26CB" w:rsidRPr="009A4F30">
        <w:rPr>
          <w:rFonts w:ascii="Gill Sans MT" w:hAnsi="Gill Sans MT"/>
        </w:rPr>
        <w:t xml:space="preserve">there is secretariat </w:t>
      </w:r>
      <w:r w:rsidR="009B31A2" w:rsidRPr="0035457F">
        <w:rPr>
          <w:rFonts w:ascii="Gill Sans MT" w:hAnsi="Gill Sans MT"/>
        </w:rPr>
        <w:t>se</w:t>
      </w:r>
      <w:r w:rsidR="003B2846" w:rsidRPr="0035457F">
        <w:rPr>
          <w:rFonts w:ascii="Gill Sans MT" w:hAnsi="Gill Sans MT"/>
        </w:rPr>
        <w:t>t</w:t>
      </w:r>
      <w:r w:rsidR="00481EE0" w:rsidRPr="0035457F">
        <w:rPr>
          <w:rFonts w:ascii="Gill Sans MT" w:hAnsi="Gill Sans MT"/>
        </w:rPr>
        <w:t xml:space="preserve"> out </w:t>
      </w:r>
      <w:r w:rsidR="003B15C1" w:rsidRPr="0035457F">
        <w:rPr>
          <w:rFonts w:ascii="Gill Sans MT" w:hAnsi="Gill Sans MT"/>
        </w:rPr>
        <w:t xml:space="preserve">by WAHO </w:t>
      </w:r>
      <w:r w:rsidR="00481EE0" w:rsidRPr="0035457F">
        <w:rPr>
          <w:rFonts w:ascii="Gill Sans MT" w:hAnsi="Gill Sans MT"/>
        </w:rPr>
        <w:t xml:space="preserve">during each forum. </w:t>
      </w:r>
      <w:r w:rsidR="00D47D43" w:rsidRPr="0035457F">
        <w:rPr>
          <w:rFonts w:ascii="Gill Sans MT" w:hAnsi="Gill Sans MT"/>
        </w:rPr>
        <w:t xml:space="preserve">Documents are managed in two </w:t>
      </w:r>
      <w:r w:rsidR="001639E0" w:rsidRPr="0035457F">
        <w:rPr>
          <w:rFonts w:ascii="Gill Sans MT" w:hAnsi="Gill Sans MT"/>
        </w:rPr>
        <w:t>steps</w:t>
      </w:r>
      <w:r w:rsidR="00D47D43" w:rsidRPr="0035457F">
        <w:rPr>
          <w:rFonts w:ascii="Gill Sans MT" w:hAnsi="Gill Sans MT"/>
        </w:rPr>
        <w:t xml:space="preserve">. Firstly, </w:t>
      </w:r>
      <w:r w:rsidR="00351ADC" w:rsidRPr="002368EB">
        <w:rPr>
          <w:rFonts w:ascii="Gill Sans MT" w:hAnsi="Gill Sans MT"/>
        </w:rPr>
        <w:t xml:space="preserve">forum </w:t>
      </w:r>
      <w:r w:rsidR="00A12182" w:rsidRPr="009A4F30">
        <w:rPr>
          <w:rFonts w:ascii="Gill Sans MT" w:hAnsi="Gill Sans MT"/>
        </w:rPr>
        <w:t>images</w:t>
      </w:r>
      <w:r w:rsidR="00575783" w:rsidRPr="009A4F30">
        <w:rPr>
          <w:rFonts w:ascii="Gill Sans MT" w:hAnsi="Gill Sans MT"/>
        </w:rPr>
        <w:t xml:space="preserve"> and photos, </w:t>
      </w:r>
      <w:r w:rsidR="00351ADC" w:rsidRPr="007B337B">
        <w:rPr>
          <w:rFonts w:ascii="Gill Sans MT" w:hAnsi="Gill Sans MT"/>
        </w:rPr>
        <w:t>presentations</w:t>
      </w:r>
      <w:r w:rsidR="00B052FB" w:rsidRPr="00417883">
        <w:rPr>
          <w:rFonts w:ascii="Gill Sans MT" w:hAnsi="Gill Sans MT"/>
        </w:rPr>
        <w:t xml:space="preserve"> including case studies and </w:t>
      </w:r>
      <w:r w:rsidR="008B457A" w:rsidRPr="00FB069B">
        <w:rPr>
          <w:rFonts w:ascii="Gill Sans MT" w:hAnsi="Gill Sans MT"/>
        </w:rPr>
        <w:t xml:space="preserve">good </w:t>
      </w:r>
      <w:r w:rsidR="00B052FB" w:rsidRPr="008457BC">
        <w:rPr>
          <w:rFonts w:ascii="Gill Sans MT" w:hAnsi="Gill Sans MT"/>
        </w:rPr>
        <w:t>practices</w:t>
      </w:r>
      <w:r w:rsidR="00351ADC" w:rsidRPr="00DD5C13">
        <w:rPr>
          <w:rFonts w:ascii="Gill Sans MT" w:hAnsi="Gill Sans MT"/>
        </w:rPr>
        <w:t xml:space="preserve">, deliberations and recommendations are shared </w:t>
      </w:r>
      <w:r w:rsidR="00351ADC" w:rsidRPr="0035457F">
        <w:rPr>
          <w:rFonts w:ascii="Gill Sans MT" w:hAnsi="Gill Sans MT"/>
        </w:rPr>
        <w:t>immediate</w:t>
      </w:r>
      <w:r w:rsidR="00935836" w:rsidRPr="0035457F">
        <w:rPr>
          <w:rFonts w:ascii="Gill Sans MT" w:hAnsi="Gill Sans MT"/>
        </w:rPr>
        <w:t xml:space="preserve">ly to all participants </w:t>
      </w:r>
      <w:r w:rsidR="00DD7641" w:rsidRPr="0035457F">
        <w:rPr>
          <w:rFonts w:ascii="Gill Sans MT" w:hAnsi="Gill Sans MT"/>
        </w:rPr>
        <w:t>via email</w:t>
      </w:r>
      <w:r w:rsidR="0050168E" w:rsidRPr="0035457F">
        <w:rPr>
          <w:rFonts w:ascii="Gill Sans MT" w:hAnsi="Gill Sans MT"/>
        </w:rPr>
        <w:t>s</w:t>
      </w:r>
      <w:r w:rsidR="00C871F3" w:rsidRPr="0035457F">
        <w:rPr>
          <w:rFonts w:ascii="Gill Sans MT" w:hAnsi="Gill Sans MT"/>
        </w:rPr>
        <w:t xml:space="preserve"> or under a </w:t>
      </w:r>
      <w:r w:rsidR="00A20FC3" w:rsidRPr="0035457F">
        <w:rPr>
          <w:rFonts w:ascii="Gill Sans MT" w:hAnsi="Gill Sans MT"/>
        </w:rPr>
        <w:t xml:space="preserve">Dropbox </w:t>
      </w:r>
      <w:r w:rsidR="00C871F3" w:rsidRPr="0035457F">
        <w:rPr>
          <w:rFonts w:ascii="Gill Sans MT" w:hAnsi="Gill Sans MT"/>
        </w:rPr>
        <w:t>link</w:t>
      </w:r>
      <w:r w:rsidR="004D42F5" w:rsidRPr="0035457F">
        <w:rPr>
          <w:rFonts w:ascii="Gill Sans MT" w:hAnsi="Gill Sans MT"/>
        </w:rPr>
        <w:t xml:space="preserve"> where all forum documents </w:t>
      </w:r>
      <w:r w:rsidR="00A20FC3" w:rsidRPr="0035457F">
        <w:rPr>
          <w:rFonts w:ascii="Gill Sans MT" w:hAnsi="Gill Sans MT"/>
        </w:rPr>
        <w:t>have been</w:t>
      </w:r>
      <w:r w:rsidR="004D42F5" w:rsidRPr="0035457F">
        <w:rPr>
          <w:rFonts w:ascii="Gill Sans MT" w:hAnsi="Gill Sans MT"/>
        </w:rPr>
        <w:t xml:space="preserve"> </w:t>
      </w:r>
      <w:r w:rsidR="00A20FC3" w:rsidRPr="0035457F">
        <w:rPr>
          <w:rFonts w:ascii="Gill Sans MT" w:hAnsi="Gill Sans MT"/>
        </w:rPr>
        <w:t>uploaded by the secretariat</w:t>
      </w:r>
      <w:r w:rsidR="004D42F5" w:rsidRPr="0035457F">
        <w:rPr>
          <w:rFonts w:ascii="Gill Sans MT" w:hAnsi="Gill Sans MT"/>
        </w:rPr>
        <w:t xml:space="preserve">. </w:t>
      </w:r>
      <w:r w:rsidR="002D171C" w:rsidRPr="0035457F">
        <w:rPr>
          <w:rFonts w:ascii="Gill Sans MT" w:hAnsi="Gill Sans MT"/>
        </w:rPr>
        <w:t xml:space="preserve">Participants can have access to the Dropbox link and download </w:t>
      </w:r>
      <w:r w:rsidR="0086592C" w:rsidRPr="0035457F">
        <w:rPr>
          <w:rFonts w:ascii="Gill Sans MT" w:hAnsi="Gill Sans MT"/>
        </w:rPr>
        <w:t xml:space="preserve">forum files when needed. </w:t>
      </w:r>
    </w:p>
    <w:p w14:paraId="093A4AEB" w14:textId="127392E1" w:rsidR="00A43D75" w:rsidRDefault="0086592C"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02110E">
        <w:rPr>
          <w:rFonts w:ascii="Gill Sans MT" w:hAnsi="Gill Sans MT"/>
        </w:rPr>
        <w:t xml:space="preserve">Secondly, the </w:t>
      </w:r>
      <w:r w:rsidR="006B3196" w:rsidRPr="0002110E">
        <w:rPr>
          <w:rFonts w:ascii="Gill Sans MT" w:hAnsi="Gill Sans MT"/>
        </w:rPr>
        <w:t>forum report</w:t>
      </w:r>
      <w:r w:rsidR="0069305E">
        <w:rPr>
          <w:rFonts w:ascii="Gill Sans MT" w:hAnsi="Gill Sans MT"/>
        </w:rPr>
        <w:t>s</w:t>
      </w:r>
      <w:r w:rsidR="006B3196" w:rsidRPr="0002110E">
        <w:rPr>
          <w:rFonts w:ascii="Gill Sans MT" w:hAnsi="Gill Sans MT"/>
        </w:rPr>
        <w:t xml:space="preserve"> </w:t>
      </w:r>
      <w:r w:rsidR="005A237E" w:rsidRPr="0002110E">
        <w:rPr>
          <w:rFonts w:ascii="Gill Sans MT" w:hAnsi="Gill Sans MT"/>
        </w:rPr>
        <w:t xml:space="preserve">as well as forum mid-term </w:t>
      </w:r>
      <w:r w:rsidR="0035491B" w:rsidRPr="0002110E">
        <w:rPr>
          <w:rFonts w:ascii="Gill Sans MT" w:hAnsi="Gill Sans MT"/>
        </w:rPr>
        <w:t>reports are</w:t>
      </w:r>
      <w:r w:rsidR="00A50833" w:rsidRPr="0002110E">
        <w:rPr>
          <w:rFonts w:ascii="Gill Sans MT" w:hAnsi="Gill Sans MT"/>
        </w:rPr>
        <w:t xml:space="preserve"> shared later </w:t>
      </w:r>
      <w:r w:rsidR="00111B45" w:rsidRPr="0002110E">
        <w:rPr>
          <w:rFonts w:ascii="Gill Sans MT" w:hAnsi="Gill Sans MT"/>
        </w:rPr>
        <w:t>upon</w:t>
      </w:r>
      <w:r w:rsidR="00A50833" w:rsidRPr="0002110E">
        <w:rPr>
          <w:rFonts w:ascii="Gill Sans MT" w:hAnsi="Gill Sans MT"/>
        </w:rPr>
        <w:t xml:space="preserve"> drafted</w:t>
      </w:r>
      <w:r w:rsidR="00111B45" w:rsidRPr="0002110E">
        <w:rPr>
          <w:rFonts w:ascii="Gill Sans MT" w:hAnsi="Gill Sans MT"/>
        </w:rPr>
        <w:t xml:space="preserve"> and </w:t>
      </w:r>
      <w:r w:rsidR="001351FF">
        <w:rPr>
          <w:rFonts w:ascii="Gill Sans MT" w:hAnsi="Gill Sans MT"/>
        </w:rPr>
        <w:t xml:space="preserve">made </w:t>
      </w:r>
      <w:r w:rsidR="003A7391" w:rsidRPr="0002110E">
        <w:rPr>
          <w:rFonts w:ascii="Gill Sans MT" w:hAnsi="Gill Sans MT"/>
        </w:rPr>
        <w:t>available</w:t>
      </w:r>
      <w:r w:rsidR="0069305E">
        <w:rPr>
          <w:rFonts w:ascii="Gill Sans MT" w:hAnsi="Gill Sans MT"/>
        </w:rPr>
        <w:t xml:space="preserve"> </w:t>
      </w:r>
      <w:r w:rsidR="00B8414F">
        <w:rPr>
          <w:rFonts w:ascii="Gill Sans MT" w:hAnsi="Gill Sans MT"/>
        </w:rPr>
        <w:t xml:space="preserve">to </w:t>
      </w:r>
      <w:r w:rsidR="0069305E">
        <w:rPr>
          <w:rFonts w:ascii="Gill Sans MT" w:hAnsi="Gill Sans MT"/>
        </w:rPr>
        <w:t>Member States</w:t>
      </w:r>
      <w:r w:rsidR="002D2742" w:rsidRPr="0002110E">
        <w:rPr>
          <w:rFonts w:ascii="Gill Sans MT" w:hAnsi="Gill Sans MT"/>
        </w:rPr>
        <w:t xml:space="preserve">. </w:t>
      </w:r>
      <w:r w:rsidR="00A43D75" w:rsidRPr="0002110E">
        <w:rPr>
          <w:rFonts w:ascii="Gill Sans MT" w:hAnsi="Gill Sans MT"/>
        </w:rPr>
        <w:t>The reports of the forum are used to take stock of the meeting with decision-makers and hierarchical authorities</w:t>
      </w:r>
      <w:r w:rsidR="00354AC7" w:rsidRPr="0002110E">
        <w:rPr>
          <w:rFonts w:ascii="Gill Sans MT" w:hAnsi="Gill Sans MT"/>
        </w:rPr>
        <w:t xml:space="preserve">. Each delegate can </w:t>
      </w:r>
      <w:r w:rsidR="00F24760" w:rsidRPr="0002110E">
        <w:rPr>
          <w:rFonts w:ascii="Gill Sans MT" w:hAnsi="Gill Sans MT"/>
        </w:rPr>
        <w:t xml:space="preserve">later share forum reports with their corresponding organisation upon return </w:t>
      </w:r>
      <w:r w:rsidR="004D1661">
        <w:rPr>
          <w:rFonts w:ascii="Gill Sans MT" w:hAnsi="Gill Sans MT"/>
        </w:rPr>
        <w:t>to the</w:t>
      </w:r>
      <w:r w:rsidR="00D63283">
        <w:rPr>
          <w:rFonts w:ascii="Gill Sans MT" w:hAnsi="Gill Sans MT"/>
        </w:rPr>
        <w:t>ir</w:t>
      </w:r>
      <w:r w:rsidR="004D1661">
        <w:rPr>
          <w:rFonts w:ascii="Gill Sans MT" w:hAnsi="Gill Sans MT"/>
        </w:rPr>
        <w:t xml:space="preserve"> </w:t>
      </w:r>
      <w:r w:rsidR="00F24760" w:rsidRPr="0002110E">
        <w:rPr>
          <w:rFonts w:ascii="Gill Sans MT" w:hAnsi="Gill Sans MT"/>
        </w:rPr>
        <w:t>home</w:t>
      </w:r>
      <w:r w:rsidR="004D1661">
        <w:rPr>
          <w:rFonts w:ascii="Gill Sans MT" w:hAnsi="Gill Sans MT"/>
        </w:rPr>
        <w:t>-country</w:t>
      </w:r>
      <w:r w:rsidR="00F24760" w:rsidRPr="0002110E">
        <w:rPr>
          <w:rFonts w:ascii="Gill Sans MT" w:hAnsi="Gill Sans MT"/>
        </w:rPr>
        <w:t xml:space="preserve">. </w:t>
      </w:r>
      <w:r w:rsidR="00310422" w:rsidRPr="0002110E">
        <w:rPr>
          <w:rFonts w:ascii="Gill Sans MT" w:hAnsi="Gill Sans MT"/>
        </w:rPr>
        <w:t xml:space="preserve">The evaluation does not </w:t>
      </w:r>
      <w:r w:rsidR="0084577D" w:rsidRPr="0002110E">
        <w:rPr>
          <w:rFonts w:ascii="Gill Sans MT" w:hAnsi="Gill Sans MT"/>
        </w:rPr>
        <w:t>find</w:t>
      </w:r>
      <w:r w:rsidR="00310422" w:rsidRPr="0002110E">
        <w:rPr>
          <w:rFonts w:ascii="Gill Sans MT" w:hAnsi="Gill Sans MT"/>
        </w:rPr>
        <w:t xml:space="preserve"> any challenge </w:t>
      </w:r>
      <w:r w:rsidR="00D63283">
        <w:rPr>
          <w:rFonts w:ascii="Gill Sans MT" w:hAnsi="Gill Sans MT"/>
        </w:rPr>
        <w:t>regarding</w:t>
      </w:r>
      <w:r w:rsidR="00D63283" w:rsidRPr="0002110E">
        <w:rPr>
          <w:rFonts w:ascii="Gill Sans MT" w:hAnsi="Gill Sans MT"/>
        </w:rPr>
        <w:t xml:space="preserve"> </w:t>
      </w:r>
      <w:r w:rsidR="00310422" w:rsidRPr="0002110E">
        <w:rPr>
          <w:rFonts w:ascii="Gill Sans MT" w:hAnsi="Gill Sans MT"/>
        </w:rPr>
        <w:t xml:space="preserve">the </w:t>
      </w:r>
      <w:r w:rsidR="003B198B" w:rsidRPr="0002110E">
        <w:rPr>
          <w:rFonts w:ascii="Gill Sans MT" w:hAnsi="Gill Sans MT"/>
        </w:rPr>
        <w:t>shar</w:t>
      </w:r>
      <w:r w:rsidR="00D63283">
        <w:rPr>
          <w:rFonts w:ascii="Gill Sans MT" w:hAnsi="Gill Sans MT"/>
        </w:rPr>
        <w:t>ing</w:t>
      </w:r>
      <w:r w:rsidR="003B198B" w:rsidRPr="0002110E">
        <w:rPr>
          <w:rFonts w:ascii="Gill Sans MT" w:hAnsi="Gill Sans MT"/>
        </w:rPr>
        <w:t xml:space="preserve"> of forum reports. </w:t>
      </w:r>
      <w:r w:rsidR="007E69B7">
        <w:rPr>
          <w:rFonts w:ascii="Gill Sans MT" w:hAnsi="Gill Sans MT"/>
        </w:rPr>
        <w:t xml:space="preserve">Reports are shared to </w:t>
      </w:r>
      <w:r w:rsidR="002368EB">
        <w:rPr>
          <w:rFonts w:ascii="Gill Sans MT" w:hAnsi="Gill Sans MT"/>
        </w:rPr>
        <w:t xml:space="preserve">all relevant forum’s participants. </w:t>
      </w:r>
      <w:r w:rsidR="00EF0709" w:rsidRPr="0002110E">
        <w:rPr>
          <w:rFonts w:ascii="Gill Sans MT" w:hAnsi="Gill Sans MT"/>
        </w:rPr>
        <w:t xml:space="preserve">However, internet </w:t>
      </w:r>
      <w:r w:rsidR="00BE0489" w:rsidRPr="0002110E">
        <w:rPr>
          <w:rFonts w:ascii="Gill Sans MT" w:hAnsi="Gill Sans MT"/>
        </w:rPr>
        <w:t>connection could</w:t>
      </w:r>
      <w:r w:rsidR="007959BB" w:rsidRPr="0002110E">
        <w:rPr>
          <w:rFonts w:ascii="Gill Sans MT" w:hAnsi="Gill Sans MT"/>
        </w:rPr>
        <w:t xml:space="preserve"> </w:t>
      </w:r>
      <w:r w:rsidR="009C7782" w:rsidRPr="0002110E">
        <w:rPr>
          <w:rFonts w:ascii="Gill Sans MT" w:hAnsi="Gill Sans MT"/>
        </w:rPr>
        <w:t xml:space="preserve">critically </w:t>
      </w:r>
      <w:r w:rsidR="00BE0489" w:rsidRPr="0002110E">
        <w:rPr>
          <w:rFonts w:ascii="Gill Sans MT" w:hAnsi="Gill Sans MT"/>
        </w:rPr>
        <w:t>constraint access</w:t>
      </w:r>
      <w:r w:rsidR="00C82BF4" w:rsidRPr="0002110E">
        <w:rPr>
          <w:rFonts w:ascii="Gill Sans MT" w:hAnsi="Gill Sans MT"/>
        </w:rPr>
        <w:t xml:space="preserve"> </w:t>
      </w:r>
      <w:r w:rsidR="009C7782" w:rsidRPr="0002110E">
        <w:rPr>
          <w:rFonts w:ascii="Gill Sans MT" w:hAnsi="Gill Sans MT"/>
        </w:rPr>
        <w:t xml:space="preserve">to these reports on Dropbox as </w:t>
      </w:r>
      <w:r w:rsidR="005D0950" w:rsidRPr="0002110E">
        <w:rPr>
          <w:rFonts w:ascii="Gill Sans MT" w:hAnsi="Gill Sans MT"/>
        </w:rPr>
        <w:t xml:space="preserve">internet is needed </w:t>
      </w:r>
      <w:r w:rsidR="00177128" w:rsidRPr="0002110E">
        <w:rPr>
          <w:rFonts w:ascii="Gill Sans MT" w:hAnsi="Gill Sans MT"/>
        </w:rPr>
        <w:t>specially</w:t>
      </w:r>
      <w:r w:rsidR="005D0950" w:rsidRPr="0002110E">
        <w:rPr>
          <w:rFonts w:ascii="Gill Sans MT" w:hAnsi="Gill Sans MT"/>
        </w:rPr>
        <w:t xml:space="preserve"> </w:t>
      </w:r>
      <w:r w:rsidR="00575783" w:rsidRPr="0002110E">
        <w:rPr>
          <w:rFonts w:ascii="Gill Sans MT" w:hAnsi="Gill Sans MT"/>
        </w:rPr>
        <w:t xml:space="preserve">to download </w:t>
      </w:r>
      <w:r w:rsidR="00BA5089" w:rsidRPr="0002110E">
        <w:rPr>
          <w:rFonts w:ascii="Gill Sans MT" w:hAnsi="Gill Sans MT"/>
        </w:rPr>
        <w:t xml:space="preserve">heavy files, videos and </w:t>
      </w:r>
      <w:r w:rsidR="0002110E" w:rsidRPr="0002110E">
        <w:rPr>
          <w:rFonts w:ascii="Gill Sans MT" w:hAnsi="Gill Sans MT"/>
        </w:rPr>
        <w:t xml:space="preserve">photos. </w:t>
      </w:r>
    </w:p>
    <w:p w14:paraId="355B7D90" w14:textId="3EA7661B" w:rsidR="00412426" w:rsidRDefault="00412426"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rPr>
        <w:t xml:space="preserve">However, a weak leadership of Member States </w:t>
      </w:r>
      <w:r w:rsidR="00CE5CEB">
        <w:rPr>
          <w:rFonts w:ascii="Gill Sans MT" w:hAnsi="Gill Sans MT"/>
        </w:rPr>
        <w:t xml:space="preserve">which is </w:t>
      </w:r>
      <w:r w:rsidR="002C4F79">
        <w:rPr>
          <w:rFonts w:ascii="Gill Sans MT" w:hAnsi="Gill Sans MT"/>
        </w:rPr>
        <w:t xml:space="preserve">characterised by the absence of accountability </w:t>
      </w:r>
      <w:r>
        <w:rPr>
          <w:rFonts w:ascii="Gill Sans MT" w:hAnsi="Gill Sans MT"/>
        </w:rPr>
        <w:t>has been reported</w:t>
      </w:r>
      <w:r w:rsidR="00CE5CEB">
        <w:rPr>
          <w:rFonts w:ascii="Gill Sans MT" w:hAnsi="Gill Sans MT"/>
        </w:rPr>
        <w:t xml:space="preserve">. </w:t>
      </w:r>
      <w:r w:rsidR="00936429">
        <w:rPr>
          <w:rFonts w:ascii="Gill Sans MT" w:hAnsi="Gill Sans MT"/>
        </w:rPr>
        <w:t xml:space="preserve">This could also affect the effectiveness of sharing of forum reports. </w:t>
      </w:r>
    </w:p>
    <w:p w14:paraId="3704EACF" w14:textId="77777777" w:rsidR="0096269E" w:rsidRPr="0096269E" w:rsidRDefault="0096269E" w:rsidP="0096269E">
      <w:pPr>
        <w:pStyle w:val="ListParagraph"/>
        <w:tabs>
          <w:tab w:val="left" w:pos="426"/>
        </w:tabs>
        <w:spacing w:after="0" w:line="240" w:lineRule="auto"/>
        <w:ind w:left="0"/>
        <w:contextualSpacing w:val="0"/>
        <w:jc w:val="both"/>
        <w:rPr>
          <w:rFonts w:ascii="Gill Sans MT" w:hAnsi="Gill Sans MT" w:cstheme="minorHAnsi"/>
          <w:bCs/>
          <w:sz w:val="8"/>
          <w:szCs w:val="8"/>
        </w:rPr>
      </w:pPr>
    </w:p>
    <w:p w14:paraId="78C2A64D" w14:textId="436F4061" w:rsidR="00A73A47" w:rsidRPr="00103FBB" w:rsidRDefault="00103FBB" w:rsidP="0096269E">
      <w:pPr>
        <w:pStyle w:val="Heading3"/>
        <w:numPr>
          <w:ilvl w:val="2"/>
          <w:numId w:val="1"/>
        </w:numPr>
        <w:spacing w:before="0" w:line="240" w:lineRule="auto"/>
        <w:ind w:left="1077"/>
        <w:rPr>
          <w:rFonts w:ascii="Gill Sans MT" w:hAnsi="Gill Sans MT"/>
          <w:b/>
          <w:bCs/>
          <w:i/>
          <w:iCs/>
          <w:color w:val="0070C0"/>
          <w:sz w:val="22"/>
          <w:szCs w:val="22"/>
        </w:rPr>
      </w:pPr>
      <w:bookmarkStart w:id="248" w:name="_Toc33432568"/>
      <w:bookmarkStart w:id="249" w:name="_Toc33432921"/>
      <w:r>
        <w:rPr>
          <w:rFonts w:ascii="Gill Sans MT" w:hAnsi="Gill Sans MT"/>
          <w:b/>
          <w:bCs/>
          <w:i/>
          <w:iCs/>
          <w:color w:val="0070C0"/>
          <w:sz w:val="22"/>
          <w:szCs w:val="22"/>
        </w:rPr>
        <w:t>How</w:t>
      </w:r>
      <w:r w:rsidR="00A73A47" w:rsidRPr="00103FBB">
        <w:rPr>
          <w:rFonts w:ascii="Gill Sans MT" w:hAnsi="Gill Sans MT"/>
          <w:b/>
          <w:bCs/>
          <w:i/>
          <w:iCs/>
          <w:color w:val="0070C0"/>
          <w:sz w:val="22"/>
          <w:szCs w:val="22"/>
        </w:rPr>
        <w:t xml:space="preserve"> to better and more consistently track the ECOWAS Nutrition Forum outcomes and the uptake of the recommendations in the future</w:t>
      </w:r>
      <w:bookmarkEnd w:id="248"/>
      <w:bookmarkEnd w:id="249"/>
    </w:p>
    <w:p w14:paraId="09D132DE" w14:textId="172EB344" w:rsidR="000C7F3E" w:rsidRDefault="001370C4" w:rsidP="0096269E">
      <w:pPr>
        <w:pStyle w:val="ListParagraph"/>
        <w:numPr>
          <w:ilvl w:val="0"/>
          <w:numId w:val="4"/>
        </w:numPr>
        <w:tabs>
          <w:tab w:val="left" w:pos="426"/>
        </w:tabs>
        <w:spacing w:before="60" w:after="120" w:line="276" w:lineRule="auto"/>
        <w:ind w:left="0" w:firstLine="0"/>
        <w:contextualSpacing w:val="0"/>
        <w:jc w:val="both"/>
        <w:rPr>
          <w:rFonts w:ascii="Gill Sans MT" w:hAnsi="Gill Sans MT"/>
        </w:rPr>
      </w:pPr>
      <w:r w:rsidRPr="009A15C0">
        <w:rPr>
          <w:rFonts w:ascii="Gill Sans MT" w:hAnsi="Gill Sans MT"/>
        </w:rPr>
        <w:t xml:space="preserve">Key informants met are </w:t>
      </w:r>
      <w:r w:rsidR="001C1DD3" w:rsidRPr="009A15C0">
        <w:rPr>
          <w:rFonts w:ascii="Gill Sans MT" w:hAnsi="Gill Sans MT"/>
        </w:rPr>
        <w:t>all unanimous on the fact</w:t>
      </w:r>
      <w:r w:rsidR="002046D1" w:rsidRPr="009A15C0">
        <w:rPr>
          <w:rFonts w:ascii="Gill Sans MT" w:hAnsi="Gill Sans MT"/>
        </w:rPr>
        <w:t xml:space="preserve"> that </w:t>
      </w:r>
      <w:r w:rsidR="00514554" w:rsidRPr="009A15C0">
        <w:rPr>
          <w:rFonts w:ascii="Gill Sans MT" w:hAnsi="Gill Sans MT"/>
        </w:rPr>
        <w:t xml:space="preserve">WAHO </w:t>
      </w:r>
      <w:r w:rsidR="006553CE" w:rsidRPr="009A15C0">
        <w:rPr>
          <w:rFonts w:ascii="Gill Sans MT" w:hAnsi="Gill Sans MT"/>
        </w:rPr>
        <w:t xml:space="preserve">Focal Point are less dynamic. </w:t>
      </w:r>
      <w:r w:rsidR="00D62EC9" w:rsidRPr="009A15C0">
        <w:rPr>
          <w:rFonts w:ascii="Gill Sans MT" w:hAnsi="Gill Sans MT"/>
        </w:rPr>
        <w:t xml:space="preserve">This is </w:t>
      </w:r>
      <w:r w:rsidR="000E49FE" w:rsidRPr="009A15C0">
        <w:rPr>
          <w:rFonts w:ascii="Gill Sans MT" w:hAnsi="Gill Sans MT"/>
        </w:rPr>
        <w:t xml:space="preserve">also </w:t>
      </w:r>
      <w:r w:rsidR="00D62EC9" w:rsidRPr="009A15C0">
        <w:rPr>
          <w:rFonts w:ascii="Gill Sans MT" w:hAnsi="Gill Sans MT"/>
        </w:rPr>
        <w:t xml:space="preserve">due to the absence of an </w:t>
      </w:r>
      <w:r w:rsidR="003E5A98" w:rsidRPr="009A15C0">
        <w:rPr>
          <w:rFonts w:ascii="Gill Sans MT" w:hAnsi="Gill Sans MT"/>
        </w:rPr>
        <w:t>assigned</w:t>
      </w:r>
      <w:r w:rsidR="00A33380" w:rsidRPr="009A15C0">
        <w:rPr>
          <w:rFonts w:ascii="Gill Sans MT" w:hAnsi="Gill Sans MT"/>
        </w:rPr>
        <w:t xml:space="preserve"> budget </w:t>
      </w:r>
      <w:r w:rsidR="00B259A8" w:rsidRPr="009A15C0">
        <w:rPr>
          <w:rFonts w:ascii="Gill Sans MT" w:hAnsi="Gill Sans MT"/>
        </w:rPr>
        <w:t xml:space="preserve">and </w:t>
      </w:r>
      <w:r w:rsidR="006F2D4A" w:rsidRPr="009A15C0">
        <w:rPr>
          <w:rFonts w:ascii="Gill Sans MT" w:hAnsi="Gill Sans MT"/>
        </w:rPr>
        <w:t xml:space="preserve">working plan </w:t>
      </w:r>
      <w:r w:rsidR="00A33380" w:rsidRPr="009A15C0">
        <w:rPr>
          <w:rFonts w:ascii="Gill Sans MT" w:hAnsi="Gill Sans MT"/>
        </w:rPr>
        <w:t xml:space="preserve">for the monitoring of </w:t>
      </w:r>
      <w:r w:rsidR="00771C18" w:rsidRPr="009A15C0">
        <w:rPr>
          <w:rFonts w:ascii="Gill Sans MT" w:hAnsi="Gill Sans MT"/>
        </w:rPr>
        <w:t xml:space="preserve">ECOWAS nutrition forum outcomes and </w:t>
      </w:r>
      <w:r w:rsidR="004119F0" w:rsidRPr="009A15C0">
        <w:rPr>
          <w:rFonts w:ascii="Gill Sans MT" w:hAnsi="Gill Sans MT"/>
        </w:rPr>
        <w:t xml:space="preserve">update stakeholders on </w:t>
      </w:r>
      <w:r w:rsidR="00AB6DA4" w:rsidRPr="009A15C0">
        <w:rPr>
          <w:rFonts w:ascii="Gill Sans MT" w:hAnsi="Gill Sans MT"/>
        </w:rPr>
        <w:t>progress towards the impl</w:t>
      </w:r>
      <w:r w:rsidR="00D56A58" w:rsidRPr="009A15C0">
        <w:rPr>
          <w:rFonts w:ascii="Gill Sans MT" w:hAnsi="Gill Sans MT"/>
        </w:rPr>
        <w:t>e</w:t>
      </w:r>
      <w:r w:rsidR="00AB6DA4" w:rsidRPr="009A15C0">
        <w:rPr>
          <w:rFonts w:ascii="Gill Sans MT" w:hAnsi="Gill Sans MT"/>
        </w:rPr>
        <w:t xml:space="preserve">mentation of </w:t>
      </w:r>
      <w:r w:rsidR="00D56A58" w:rsidRPr="009A15C0">
        <w:rPr>
          <w:rFonts w:ascii="Gill Sans MT" w:hAnsi="Gill Sans MT"/>
        </w:rPr>
        <w:t xml:space="preserve">forum </w:t>
      </w:r>
      <w:r w:rsidR="00D56A58" w:rsidRPr="009A15C0">
        <w:rPr>
          <w:rFonts w:ascii="Gill Sans MT" w:hAnsi="Gill Sans MT"/>
        </w:rPr>
        <w:lastRenderedPageBreak/>
        <w:t xml:space="preserve">recommendations. </w:t>
      </w:r>
      <w:r w:rsidR="003045E6" w:rsidRPr="009A15C0">
        <w:rPr>
          <w:rFonts w:ascii="Gill Sans MT" w:hAnsi="Gill Sans MT"/>
        </w:rPr>
        <w:t>To date, t</w:t>
      </w:r>
      <w:r w:rsidR="00D56A58" w:rsidRPr="009A15C0">
        <w:rPr>
          <w:rFonts w:ascii="Gill Sans MT" w:hAnsi="Gill Sans MT"/>
        </w:rPr>
        <w:t>he mid-term review remains the unique o</w:t>
      </w:r>
      <w:r w:rsidR="000D5A32" w:rsidRPr="009A15C0">
        <w:rPr>
          <w:rFonts w:ascii="Gill Sans MT" w:hAnsi="Gill Sans MT"/>
        </w:rPr>
        <w:t xml:space="preserve">pportunity to track forum outcomes and </w:t>
      </w:r>
      <w:r w:rsidR="000136D7" w:rsidRPr="009A15C0">
        <w:rPr>
          <w:rFonts w:ascii="Gill Sans MT" w:hAnsi="Gill Sans MT"/>
        </w:rPr>
        <w:t xml:space="preserve">progress made </w:t>
      </w:r>
      <w:r w:rsidR="004E29A4" w:rsidRPr="009A15C0">
        <w:rPr>
          <w:rFonts w:ascii="Gill Sans MT" w:hAnsi="Gill Sans MT"/>
        </w:rPr>
        <w:t xml:space="preserve">in each country </w:t>
      </w:r>
      <w:r w:rsidR="009B4890" w:rsidRPr="009A15C0">
        <w:rPr>
          <w:rFonts w:ascii="Gill Sans MT" w:hAnsi="Gill Sans MT"/>
        </w:rPr>
        <w:t>towards</w:t>
      </w:r>
      <w:r w:rsidR="0070588D" w:rsidRPr="009A15C0">
        <w:rPr>
          <w:rFonts w:ascii="Gill Sans MT" w:hAnsi="Gill Sans MT"/>
        </w:rPr>
        <w:t xml:space="preserve"> nutrition issues.</w:t>
      </w:r>
      <w:r w:rsidR="000419A4" w:rsidRPr="009A15C0">
        <w:rPr>
          <w:rFonts w:ascii="Gill Sans MT" w:hAnsi="Gill Sans MT"/>
        </w:rPr>
        <w:t xml:space="preserve"> </w:t>
      </w:r>
    </w:p>
    <w:p w14:paraId="4233A55C" w14:textId="0ED9C6B2" w:rsidR="001E7593" w:rsidRDefault="003A0E27"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9A15C0">
        <w:rPr>
          <w:rFonts w:ascii="Gill Sans MT" w:hAnsi="Gill Sans MT"/>
        </w:rPr>
        <w:t xml:space="preserve">The evaluation identifies areas of </w:t>
      </w:r>
      <w:r w:rsidR="005E2D06" w:rsidRPr="009A15C0">
        <w:rPr>
          <w:rFonts w:ascii="Gill Sans MT" w:hAnsi="Gill Sans MT"/>
        </w:rPr>
        <w:t>improvement to better and more consistently track the ECOWAS nutrition forum outcomes and the update of the recommendations in the futu</w:t>
      </w:r>
      <w:r w:rsidR="001E7593" w:rsidRPr="009A15C0">
        <w:rPr>
          <w:rFonts w:ascii="Gill Sans MT" w:hAnsi="Gill Sans MT"/>
        </w:rPr>
        <w:t xml:space="preserve">re. </w:t>
      </w:r>
      <w:r w:rsidR="005E0F7D" w:rsidRPr="009A15C0">
        <w:rPr>
          <w:rFonts w:ascii="Gill Sans MT" w:hAnsi="Gill Sans MT"/>
        </w:rPr>
        <w:t xml:space="preserve">These include: </w:t>
      </w:r>
      <w:proofErr w:type="spellStart"/>
      <w:r w:rsidR="005E0F7D" w:rsidRPr="009A15C0">
        <w:rPr>
          <w:rFonts w:ascii="Gill Sans MT" w:hAnsi="Gill Sans MT"/>
        </w:rPr>
        <w:t>i</w:t>
      </w:r>
      <w:proofErr w:type="spellEnd"/>
      <w:r w:rsidR="005E0F7D" w:rsidRPr="009A15C0">
        <w:rPr>
          <w:rFonts w:ascii="Gill Sans MT" w:hAnsi="Gill Sans MT"/>
        </w:rPr>
        <w:t xml:space="preserve">) </w:t>
      </w:r>
      <w:r w:rsidR="001E7593" w:rsidRPr="009A15C0">
        <w:rPr>
          <w:rFonts w:ascii="Gill Sans MT" w:hAnsi="Gill Sans MT"/>
        </w:rPr>
        <w:t xml:space="preserve">Establishment of a semi-annual monitoring platform </w:t>
      </w:r>
      <w:r w:rsidR="00127434" w:rsidRPr="009A15C0">
        <w:rPr>
          <w:rFonts w:ascii="Gill Sans MT" w:hAnsi="Gill Sans MT"/>
        </w:rPr>
        <w:t>of</w:t>
      </w:r>
      <w:r w:rsidR="001E7593" w:rsidRPr="009A15C0">
        <w:rPr>
          <w:rFonts w:ascii="Gill Sans MT" w:hAnsi="Gill Sans MT"/>
        </w:rPr>
        <w:t xml:space="preserve"> the level of implementation of recommendations by a WAHO monitoring and evaluation unit</w:t>
      </w:r>
      <w:r w:rsidR="00127434" w:rsidRPr="009A15C0">
        <w:rPr>
          <w:rFonts w:ascii="Gill Sans MT" w:hAnsi="Gill Sans MT"/>
        </w:rPr>
        <w:t xml:space="preserve"> which can be managed by its Focal point. </w:t>
      </w:r>
      <w:r w:rsidR="003F7156" w:rsidRPr="009A15C0">
        <w:rPr>
          <w:rFonts w:ascii="Gill Sans MT" w:hAnsi="Gill Sans MT"/>
        </w:rPr>
        <w:t>To this aim, it will be necessary to</w:t>
      </w:r>
      <w:r w:rsidR="00CB3CF2" w:rsidRPr="009A15C0">
        <w:rPr>
          <w:rFonts w:ascii="Gill Sans MT" w:hAnsi="Gill Sans MT"/>
        </w:rPr>
        <w:t xml:space="preserve"> adopt and</w:t>
      </w:r>
      <w:r w:rsidR="003F7156" w:rsidRPr="009A15C0">
        <w:rPr>
          <w:rFonts w:ascii="Gill Sans MT" w:hAnsi="Gill Sans MT"/>
        </w:rPr>
        <w:t xml:space="preserve"> </w:t>
      </w:r>
      <w:r w:rsidR="00CB3CF2" w:rsidRPr="009A15C0">
        <w:rPr>
          <w:rFonts w:ascii="Gill Sans MT" w:hAnsi="Gill Sans MT"/>
        </w:rPr>
        <w:t>s</w:t>
      </w:r>
      <w:r w:rsidR="001E7593" w:rsidRPr="009A15C0">
        <w:rPr>
          <w:rFonts w:ascii="Gill Sans MT" w:hAnsi="Gill Sans MT"/>
        </w:rPr>
        <w:t xml:space="preserve">trengthen </w:t>
      </w:r>
      <w:r w:rsidR="00544E0F" w:rsidRPr="009A15C0">
        <w:rPr>
          <w:rFonts w:ascii="Gill Sans MT" w:hAnsi="Gill Sans MT"/>
        </w:rPr>
        <w:t>a</w:t>
      </w:r>
      <w:r w:rsidR="001E7593" w:rsidRPr="009A15C0">
        <w:rPr>
          <w:rFonts w:ascii="Gill Sans MT" w:hAnsi="Gill Sans MT"/>
        </w:rPr>
        <w:t xml:space="preserve"> monitoring mechanism</w:t>
      </w:r>
      <w:r w:rsidR="00544E0F" w:rsidRPr="009A15C0">
        <w:rPr>
          <w:rFonts w:ascii="Gill Sans MT" w:hAnsi="Gill Sans MT"/>
        </w:rPr>
        <w:t xml:space="preserve"> of</w:t>
      </w:r>
      <w:r w:rsidR="001E7593" w:rsidRPr="009A15C0">
        <w:rPr>
          <w:rFonts w:ascii="Gill Sans MT" w:hAnsi="Gill Sans MT"/>
        </w:rPr>
        <w:t xml:space="preserve"> the implementation of </w:t>
      </w:r>
      <w:r w:rsidR="00544E0F" w:rsidRPr="009A15C0">
        <w:rPr>
          <w:rFonts w:ascii="Gill Sans MT" w:hAnsi="Gill Sans MT"/>
        </w:rPr>
        <w:t>forum</w:t>
      </w:r>
      <w:r w:rsidR="002879C1" w:rsidRPr="009A15C0">
        <w:rPr>
          <w:rFonts w:ascii="Gill Sans MT" w:hAnsi="Gill Sans MT"/>
        </w:rPr>
        <w:t>’s</w:t>
      </w:r>
      <w:r w:rsidR="001E7593" w:rsidRPr="009A15C0">
        <w:rPr>
          <w:rFonts w:ascii="Gill Sans MT" w:hAnsi="Gill Sans MT"/>
        </w:rPr>
        <w:t xml:space="preserve"> conclusions and recommendations</w:t>
      </w:r>
      <w:r w:rsidR="00081E52" w:rsidRPr="009A15C0">
        <w:rPr>
          <w:rFonts w:ascii="Gill Sans MT" w:hAnsi="Gill Sans MT"/>
        </w:rPr>
        <w:t xml:space="preserve">. This should be </w:t>
      </w:r>
      <w:r w:rsidR="001E7593" w:rsidRPr="009A15C0">
        <w:rPr>
          <w:rFonts w:ascii="Gill Sans MT" w:hAnsi="Gill Sans MT"/>
        </w:rPr>
        <w:t>tran</w:t>
      </w:r>
      <w:r w:rsidR="00081E52" w:rsidRPr="009A15C0">
        <w:rPr>
          <w:rFonts w:ascii="Gill Sans MT" w:hAnsi="Gill Sans MT"/>
        </w:rPr>
        <w:t>s</w:t>
      </w:r>
      <w:r w:rsidR="001E7593" w:rsidRPr="009A15C0">
        <w:rPr>
          <w:rFonts w:ascii="Gill Sans MT" w:hAnsi="Gill Sans MT"/>
        </w:rPr>
        <w:t>paren</w:t>
      </w:r>
      <w:r w:rsidR="00081E52" w:rsidRPr="009A15C0">
        <w:rPr>
          <w:rFonts w:ascii="Gill Sans MT" w:hAnsi="Gill Sans MT"/>
        </w:rPr>
        <w:t>t</w:t>
      </w:r>
      <w:r w:rsidR="001E7593" w:rsidRPr="009A15C0">
        <w:rPr>
          <w:rFonts w:ascii="Gill Sans MT" w:hAnsi="Gill Sans MT"/>
        </w:rPr>
        <w:t xml:space="preserve"> and inclusive</w:t>
      </w:r>
      <w:r w:rsidR="00081E52" w:rsidRPr="009A15C0">
        <w:rPr>
          <w:rFonts w:ascii="Gill Sans MT" w:hAnsi="Gill Sans MT"/>
        </w:rPr>
        <w:t xml:space="preserve"> of all </w:t>
      </w:r>
      <w:r w:rsidR="00902E76" w:rsidRPr="009A15C0">
        <w:rPr>
          <w:rFonts w:ascii="Gill Sans MT" w:hAnsi="Gill Sans MT"/>
        </w:rPr>
        <w:t xml:space="preserve">national actors. </w:t>
      </w:r>
      <w:r w:rsidR="000F6F67">
        <w:rPr>
          <w:rFonts w:ascii="Gill Sans MT" w:hAnsi="Gill Sans MT"/>
        </w:rPr>
        <w:t xml:space="preserve">Ii) </w:t>
      </w:r>
      <w:r w:rsidR="002E746F" w:rsidRPr="009A15C0">
        <w:rPr>
          <w:rFonts w:ascii="Gill Sans MT" w:hAnsi="Gill Sans MT"/>
        </w:rPr>
        <w:t>The forum should also improve it</w:t>
      </w:r>
      <w:r w:rsidR="006D2BFF" w:rsidRPr="009A15C0">
        <w:rPr>
          <w:rFonts w:ascii="Gill Sans MT" w:hAnsi="Gill Sans MT"/>
        </w:rPr>
        <w:t>s contribution to the p</w:t>
      </w:r>
      <w:r w:rsidR="001E7593" w:rsidRPr="009A15C0">
        <w:rPr>
          <w:rFonts w:ascii="Gill Sans MT" w:hAnsi="Gill Sans MT"/>
        </w:rPr>
        <w:t>romotion of the multisectoral and multi-stakeholder approach to the fight against malnutrition in the</w:t>
      </w:r>
      <w:r w:rsidR="006D2BFF" w:rsidRPr="009A15C0">
        <w:rPr>
          <w:rFonts w:ascii="Gill Sans MT" w:hAnsi="Gill Sans MT"/>
        </w:rPr>
        <w:t xml:space="preserve"> region</w:t>
      </w:r>
      <w:r w:rsidR="001E7593" w:rsidRPr="009A15C0">
        <w:rPr>
          <w:rFonts w:ascii="Gill Sans MT" w:hAnsi="Gill Sans MT"/>
        </w:rPr>
        <w:t xml:space="preserve">, with effective participation of the various nutrition </w:t>
      </w:r>
      <w:r w:rsidR="00DA492D" w:rsidRPr="009A15C0">
        <w:rPr>
          <w:rFonts w:ascii="Gill Sans MT" w:hAnsi="Gill Sans MT"/>
        </w:rPr>
        <w:t xml:space="preserve">sectors and </w:t>
      </w:r>
      <w:r w:rsidR="001E7593" w:rsidRPr="009A15C0">
        <w:rPr>
          <w:rFonts w:ascii="Gill Sans MT" w:hAnsi="Gill Sans MT"/>
        </w:rPr>
        <w:t>stakeholders</w:t>
      </w:r>
      <w:r w:rsidR="00DA492D" w:rsidRPr="009A15C0">
        <w:rPr>
          <w:rFonts w:ascii="Gill Sans MT" w:hAnsi="Gill Sans MT"/>
        </w:rPr>
        <w:t xml:space="preserve"> </w:t>
      </w:r>
      <w:r w:rsidR="009A15C0" w:rsidRPr="009A15C0">
        <w:rPr>
          <w:rFonts w:ascii="Gill Sans MT" w:hAnsi="Gill Sans MT"/>
        </w:rPr>
        <w:t xml:space="preserve">including </w:t>
      </w:r>
      <w:r w:rsidR="001E7593" w:rsidRPr="009A15C0">
        <w:rPr>
          <w:rFonts w:ascii="Gill Sans MT" w:hAnsi="Gill Sans MT"/>
        </w:rPr>
        <w:t xml:space="preserve">the SUN </w:t>
      </w:r>
      <w:r w:rsidR="00570107" w:rsidRPr="009A15C0">
        <w:rPr>
          <w:rFonts w:ascii="Gill Sans MT" w:hAnsi="Gill Sans MT"/>
        </w:rPr>
        <w:t>movement</w:t>
      </w:r>
      <w:r w:rsidR="001E7593" w:rsidRPr="009A15C0">
        <w:rPr>
          <w:rFonts w:ascii="Gill Sans MT" w:hAnsi="Gill Sans MT"/>
        </w:rPr>
        <w:t>.</w:t>
      </w:r>
      <w:r w:rsidR="00570107">
        <w:rPr>
          <w:rFonts w:ascii="Gill Sans MT" w:hAnsi="Gill Sans MT"/>
        </w:rPr>
        <w:t xml:space="preserve"> </w:t>
      </w:r>
    </w:p>
    <w:p w14:paraId="5E906F3D" w14:textId="16BE5356" w:rsidR="0051102D" w:rsidRPr="00B40581" w:rsidRDefault="006B0919" w:rsidP="00C727DD">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B40581">
        <w:rPr>
          <w:rFonts w:ascii="Gill Sans MT" w:hAnsi="Gill Sans MT"/>
        </w:rPr>
        <w:t>The analysis of WAHO staff</w:t>
      </w:r>
      <w:r w:rsidR="002E0AD4" w:rsidRPr="00B40581">
        <w:rPr>
          <w:rFonts w:ascii="Gill Sans MT" w:hAnsi="Gill Sans MT"/>
        </w:rPr>
        <w:t>ing reveal</w:t>
      </w:r>
      <w:r w:rsidR="00DF7D85">
        <w:rPr>
          <w:rFonts w:ascii="Gill Sans MT" w:hAnsi="Gill Sans MT"/>
        </w:rPr>
        <w:t>ed</w:t>
      </w:r>
      <w:r w:rsidR="00F25F73">
        <w:rPr>
          <w:rFonts w:ascii="Gill Sans MT" w:hAnsi="Gill Sans MT"/>
        </w:rPr>
        <w:t xml:space="preserve"> </w:t>
      </w:r>
      <w:r w:rsidR="006111B1" w:rsidRPr="00B40581">
        <w:rPr>
          <w:rFonts w:ascii="Gill Sans MT" w:hAnsi="Gill Sans MT"/>
        </w:rPr>
        <w:t xml:space="preserve">a </w:t>
      </w:r>
      <w:r w:rsidR="006F2D4A" w:rsidRPr="00B40581">
        <w:rPr>
          <w:rFonts w:ascii="Gill Sans MT" w:hAnsi="Gill Sans MT"/>
        </w:rPr>
        <w:t xml:space="preserve">dominance of Health </w:t>
      </w:r>
      <w:r w:rsidR="006B1EE8" w:rsidRPr="00B40581">
        <w:rPr>
          <w:rFonts w:ascii="Gill Sans MT" w:hAnsi="Gill Sans MT"/>
        </w:rPr>
        <w:t xml:space="preserve">specialists </w:t>
      </w:r>
      <w:r w:rsidR="006B1EE8" w:rsidRPr="00B40581" w:rsidDel="006F2D4A">
        <w:rPr>
          <w:rFonts w:ascii="Gill Sans MT" w:hAnsi="Gill Sans MT"/>
        </w:rPr>
        <w:t>(</w:t>
      </w:r>
      <w:r w:rsidR="001F2D95" w:rsidRPr="00B40581">
        <w:rPr>
          <w:rFonts w:ascii="Gill Sans MT" w:hAnsi="Gill Sans MT"/>
        </w:rPr>
        <w:t>55%)</w:t>
      </w:r>
      <w:r w:rsidR="00C4204D" w:rsidRPr="00B40581">
        <w:rPr>
          <w:rFonts w:ascii="Gill Sans MT" w:hAnsi="Gill Sans MT"/>
        </w:rPr>
        <w:t>.</w:t>
      </w:r>
      <w:r w:rsidR="00343121" w:rsidRPr="00B40581">
        <w:rPr>
          <w:rFonts w:ascii="Gill Sans MT" w:hAnsi="Gill Sans MT"/>
        </w:rPr>
        <w:t xml:space="preserve"> </w:t>
      </w:r>
      <w:r w:rsidR="00370181" w:rsidRPr="00B40581">
        <w:rPr>
          <w:rFonts w:ascii="Gill Sans MT" w:hAnsi="Gill Sans MT"/>
        </w:rPr>
        <w:t>To have</w:t>
      </w:r>
      <w:r w:rsidR="00343121" w:rsidRPr="00B40581">
        <w:rPr>
          <w:rFonts w:ascii="Gill Sans MT" w:hAnsi="Gill Sans MT"/>
        </w:rPr>
        <w:t xml:space="preserve"> the Forum as </w:t>
      </w:r>
      <w:r w:rsidR="002349B3" w:rsidRPr="00B40581">
        <w:rPr>
          <w:rFonts w:ascii="Gill Sans MT" w:hAnsi="Gill Sans MT"/>
        </w:rPr>
        <w:t xml:space="preserve">a </w:t>
      </w:r>
      <w:r w:rsidR="009E2E0E" w:rsidRPr="00B40581">
        <w:rPr>
          <w:rFonts w:ascii="Gill Sans MT" w:hAnsi="Gill Sans MT"/>
        </w:rPr>
        <w:t xml:space="preserve">technical </w:t>
      </w:r>
      <w:r w:rsidR="002349B3" w:rsidRPr="00B40581">
        <w:rPr>
          <w:rFonts w:ascii="Gill Sans MT" w:hAnsi="Gill Sans MT"/>
        </w:rPr>
        <w:t>m</w:t>
      </w:r>
      <w:r w:rsidR="00343121" w:rsidRPr="00B40581">
        <w:rPr>
          <w:rFonts w:ascii="Gill Sans MT" w:hAnsi="Gill Sans MT"/>
        </w:rPr>
        <w:t xml:space="preserve">ultisectoral platform </w:t>
      </w:r>
      <w:r w:rsidR="009E2E0E" w:rsidRPr="00B40581">
        <w:rPr>
          <w:rFonts w:ascii="Gill Sans MT" w:hAnsi="Gill Sans MT"/>
        </w:rPr>
        <w:t>require</w:t>
      </w:r>
      <w:r w:rsidR="00B46629" w:rsidRPr="00B40581">
        <w:rPr>
          <w:rFonts w:ascii="Gill Sans MT" w:hAnsi="Gill Sans MT"/>
        </w:rPr>
        <w:t xml:space="preserve">s </w:t>
      </w:r>
      <w:r w:rsidR="00C57E18">
        <w:rPr>
          <w:rFonts w:ascii="Gill Sans MT" w:hAnsi="Gill Sans MT"/>
        </w:rPr>
        <w:t>staff</w:t>
      </w:r>
      <w:r w:rsidR="00DE7080">
        <w:rPr>
          <w:rFonts w:ascii="Gill Sans MT" w:hAnsi="Gill Sans MT"/>
        </w:rPr>
        <w:t xml:space="preserve">s from other </w:t>
      </w:r>
      <w:r w:rsidR="002A26BF" w:rsidRPr="00B40581">
        <w:rPr>
          <w:rFonts w:ascii="Gill Sans MT" w:hAnsi="Gill Sans MT"/>
        </w:rPr>
        <w:t>sector</w:t>
      </w:r>
      <w:r w:rsidR="00DE7080">
        <w:rPr>
          <w:rFonts w:ascii="Gill Sans MT" w:hAnsi="Gill Sans MT"/>
        </w:rPr>
        <w:t>s</w:t>
      </w:r>
      <w:r w:rsidR="002A26BF" w:rsidRPr="00B40581">
        <w:rPr>
          <w:rFonts w:ascii="Gill Sans MT" w:hAnsi="Gill Sans MT"/>
        </w:rPr>
        <w:t xml:space="preserve"> to join the team</w:t>
      </w:r>
      <w:r w:rsidR="00343121" w:rsidRPr="00B40581">
        <w:rPr>
          <w:rFonts w:ascii="Gill Sans MT" w:hAnsi="Gill Sans MT"/>
        </w:rPr>
        <w:t xml:space="preserve"> (e</w:t>
      </w:r>
      <w:r w:rsidR="002B7BB5">
        <w:rPr>
          <w:rFonts w:ascii="Gill Sans MT" w:hAnsi="Gill Sans MT"/>
        </w:rPr>
        <w:t>.</w:t>
      </w:r>
      <w:r w:rsidR="00343121" w:rsidRPr="00B40581">
        <w:rPr>
          <w:rFonts w:ascii="Gill Sans MT" w:hAnsi="Gill Sans MT"/>
        </w:rPr>
        <w:t xml:space="preserve">g. Necessity to have a </w:t>
      </w:r>
      <w:r w:rsidR="0084353F" w:rsidRPr="00B40581">
        <w:rPr>
          <w:rFonts w:ascii="Gill Sans MT" w:hAnsi="Gill Sans MT"/>
        </w:rPr>
        <w:t xml:space="preserve">Child protection specialist, </w:t>
      </w:r>
      <w:r w:rsidR="00343121" w:rsidRPr="00B40581">
        <w:rPr>
          <w:rFonts w:ascii="Gill Sans MT" w:hAnsi="Gill Sans MT"/>
        </w:rPr>
        <w:t xml:space="preserve">nutritionist specialist, </w:t>
      </w:r>
      <w:r w:rsidR="0084353F" w:rsidRPr="00B40581">
        <w:rPr>
          <w:rFonts w:ascii="Gill Sans MT" w:hAnsi="Gill Sans MT"/>
        </w:rPr>
        <w:t>Agroeconomics</w:t>
      </w:r>
      <w:r w:rsidR="00343121" w:rsidRPr="00B40581">
        <w:rPr>
          <w:rFonts w:ascii="Gill Sans MT" w:hAnsi="Gill Sans MT"/>
        </w:rPr>
        <w:t>/agronomist)</w:t>
      </w:r>
      <w:r w:rsidR="0084353F" w:rsidRPr="00B40581">
        <w:rPr>
          <w:rFonts w:ascii="Gill Sans MT" w:hAnsi="Gill Sans MT"/>
        </w:rPr>
        <w:t xml:space="preserve">. </w:t>
      </w:r>
    </w:p>
    <w:p w14:paraId="7A14AEF9" w14:textId="43EE9ED9" w:rsidR="000455C4" w:rsidRPr="0096269E" w:rsidRDefault="00AA3E83" w:rsidP="00EC2454">
      <w:pPr>
        <w:pStyle w:val="ListParagraph"/>
        <w:numPr>
          <w:ilvl w:val="0"/>
          <w:numId w:val="4"/>
        </w:numPr>
        <w:tabs>
          <w:tab w:val="left" w:pos="426"/>
        </w:tabs>
        <w:spacing w:before="100" w:beforeAutospacing="1" w:after="120" w:line="276" w:lineRule="auto"/>
        <w:ind w:left="0" w:firstLine="0"/>
        <w:contextualSpacing w:val="0"/>
        <w:jc w:val="both"/>
        <w:rPr>
          <w:b/>
        </w:rPr>
      </w:pPr>
      <w:r w:rsidRPr="009A38DD">
        <w:rPr>
          <w:rFonts w:ascii="Gill Sans MT" w:hAnsi="Gill Sans MT"/>
        </w:rPr>
        <w:t>It is irrefutable that t</w:t>
      </w:r>
      <w:r w:rsidR="00A15041" w:rsidRPr="009A38DD">
        <w:rPr>
          <w:rFonts w:ascii="Gill Sans MT" w:hAnsi="Gill Sans MT"/>
        </w:rPr>
        <w:t>he forum helps countries to perceive the importance of the nutrition issues</w:t>
      </w:r>
      <w:r w:rsidR="0039076B" w:rsidRPr="009A38DD">
        <w:rPr>
          <w:rFonts w:ascii="Gill Sans MT" w:hAnsi="Gill Sans MT"/>
        </w:rPr>
        <w:t xml:space="preserve"> when </w:t>
      </w:r>
      <w:r w:rsidR="00313791" w:rsidRPr="009A38DD">
        <w:rPr>
          <w:rFonts w:ascii="Gill Sans MT" w:hAnsi="Gill Sans MT"/>
        </w:rPr>
        <w:t>combining</w:t>
      </w:r>
      <w:r w:rsidR="0039076B" w:rsidRPr="009A38DD">
        <w:rPr>
          <w:rFonts w:ascii="Gill Sans MT" w:hAnsi="Gill Sans MT"/>
        </w:rPr>
        <w:t xml:space="preserve"> their individual </w:t>
      </w:r>
      <w:r w:rsidR="00313791" w:rsidRPr="009A38DD">
        <w:rPr>
          <w:rFonts w:ascii="Gill Sans MT" w:hAnsi="Gill Sans MT"/>
        </w:rPr>
        <w:t>challenges. However</w:t>
      </w:r>
      <w:r w:rsidR="00A15041" w:rsidRPr="009A38DD">
        <w:rPr>
          <w:rFonts w:ascii="Gill Sans MT" w:hAnsi="Gill Sans MT"/>
        </w:rPr>
        <w:t xml:space="preserve">, many countries </w:t>
      </w:r>
      <w:proofErr w:type="gramStart"/>
      <w:r w:rsidR="00A15041" w:rsidRPr="009A38DD">
        <w:rPr>
          <w:rFonts w:ascii="Gill Sans MT" w:hAnsi="Gill Sans MT"/>
        </w:rPr>
        <w:t>have to</w:t>
      </w:r>
      <w:proofErr w:type="gramEnd"/>
      <w:r w:rsidR="00A15041" w:rsidRPr="009A38DD">
        <w:rPr>
          <w:rFonts w:ascii="Gill Sans MT" w:hAnsi="Gill Sans MT"/>
        </w:rPr>
        <w:t xml:space="preserve"> understand its role</w:t>
      </w:r>
      <w:r w:rsidR="0005463E">
        <w:rPr>
          <w:rFonts w:ascii="Gill Sans MT" w:hAnsi="Gill Sans MT"/>
        </w:rPr>
        <w:t xml:space="preserve"> with respect to th</w:t>
      </w:r>
      <w:r w:rsidR="00A5373D">
        <w:rPr>
          <w:rFonts w:ascii="Gill Sans MT" w:hAnsi="Gill Sans MT"/>
        </w:rPr>
        <w:t>e forum’s recommendations</w:t>
      </w:r>
      <w:r w:rsidR="00A15041" w:rsidRPr="009A38DD">
        <w:rPr>
          <w:rFonts w:ascii="Gill Sans MT" w:hAnsi="Gill Sans MT"/>
        </w:rPr>
        <w:t>.</w:t>
      </w:r>
      <w:r w:rsidR="00313791" w:rsidRPr="009A38DD">
        <w:rPr>
          <w:rFonts w:ascii="Gill Sans MT" w:hAnsi="Gill Sans MT"/>
        </w:rPr>
        <w:t xml:space="preserve"> </w:t>
      </w:r>
      <w:r w:rsidR="009B44A7" w:rsidRPr="009A38DD">
        <w:rPr>
          <w:rFonts w:ascii="Gill Sans MT" w:hAnsi="Gill Sans MT"/>
        </w:rPr>
        <w:t>There is also a n</w:t>
      </w:r>
      <w:r w:rsidR="00A15041" w:rsidRPr="009A38DD">
        <w:rPr>
          <w:rFonts w:ascii="Gill Sans MT" w:hAnsi="Gill Sans MT"/>
        </w:rPr>
        <w:t>eed to review country reports on what they commit to</w:t>
      </w:r>
      <w:r w:rsidR="007C20B3" w:rsidRPr="009A38DD">
        <w:rPr>
          <w:rFonts w:ascii="Gill Sans MT" w:hAnsi="Gill Sans MT"/>
        </w:rPr>
        <w:t xml:space="preserve"> as</w:t>
      </w:r>
      <w:r w:rsidR="00A15041" w:rsidRPr="009A38DD">
        <w:rPr>
          <w:rFonts w:ascii="Gill Sans MT" w:hAnsi="Gill Sans MT"/>
        </w:rPr>
        <w:t xml:space="preserve"> implementing commitment is sometime</w:t>
      </w:r>
      <w:r w:rsidR="00EA7874">
        <w:rPr>
          <w:rFonts w:ascii="Gill Sans MT" w:hAnsi="Gill Sans MT"/>
        </w:rPr>
        <w:t>s</w:t>
      </w:r>
      <w:r w:rsidR="00A15041" w:rsidRPr="009A38DD">
        <w:rPr>
          <w:rFonts w:ascii="Gill Sans MT" w:hAnsi="Gill Sans MT"/>
        </w:rPr>
        <w:t xml:space="preserve"> not achieved</w:t>
      </w:r>
      <w:r w:rsidR="006C20E6" w:rsidRPr="009A38DD">
        <w:rPr>
          <w:rFonts w:ascii="Gill Sans MT" w:hAnsi="Gill Sans MT"/>
        </w:rPr>
        <w:t xml:space="preserve">. </w:t>
      </w:r>
      <w:r w:rsidR="00A754FC" w:rsidRPr="009A38DD">
        <w:rPr>
          <w:rFonts w:ascii="Gill Sans MT" w:hAnsi="Gill Sans MT"/>
        </w:rPr>
        <w:t>Involvement of other intersectoral ministries such agriculture</w:t>
      </w:r>
      <w:r w:rsidR="00E56859" w:rsidRPr="009A38DD">
        <w:rPr>
          <w:rFonts w:ascii="Gill Sans MT" w:hAnsi="Gill Sans MT"/>
        </w:rPr>
        <w:t xml:space="preserve">, education, </w:t>
      </w:r>
      <w:r w:rsidR="00F02219" w:rsidRPr="009A38DD">
        <w:rPr>
          <w:rFonts w:ascii="Gill Sans MT" w:hAnsi="Gill Sans MT"/>
        </w:rPr>
        <w:t>and so</w:t>
      </w:r>
      <w:r w:rsidR="00973203" w:rsidRPr="009A38DD">
        <w:rPr>
          <w:rFonts w:ascii="Gill Sans MT" w:hAnsi="Gill Sans MT"/>
        </w:rPr>
        <w:t>cial affairs</w:t>
      </w:r>
      <w:r w:rsidR="00A754FC" w:rsidRPr="009A38DD">
        <w:rPr>
          <w:rFonts w:ascii="Gill Sans MT" w:hAnsi="Gill Sans MT"/>
        </w:rPr>
        <w:t xml:space="preserve"> </w:t>
      </w:r>
      <w:r w:rsidR="00E65A0B" w:rsidRPr="009A38DD">
        <w:rPr>
          <w:rFonts w:ascii="Gill Sans MT" w:hAnsi="Gill Sans MT"/>
        </w:rPr>
        <w:t xml:space="preserve">should be useful. </w:t>
      </w:r>
    </w:p>
    <w:p w14:paraId="3450B6CF" w14:textId="17820416" w:rsidR="0096269E" w:rsidRDefault="0096269E" w:rsidP="0096269E">
      <w:pPr>
        <w:pStyle w:val="ListParagraph"/>
        <w:tabs>
          <w:tab w:val="left" w:pos="426"/>
        </w:tabs>
        <w:spacing w:before="100" w:beforeAutospacing="1" w:after="120" w:line="276" w:lineRule="auto"/>
        <w:ind w:left="0"/>
        <w:contextualSpacing w:val="0"/>
        <w:jc w:val="both"/>
        <w:rPr>
          <w:rFonts w:ascii="Gill Sans MT" w:hAnsi="Gill Sans MT"/>
        </w:rPr>
      </w:pPr>
    </w:p>
    <w:p w14:paraId="71E36E25" w14:textId="3D057D73" w:rsidR="0096269E" w:rsidRDefault="0096269E" w:rsidP="0096269E">
      <w:pPr>
        <w:pStyle w:val="ListParagraph"/>
        <w:tabs>
          <w:tab w:val="left" w:pos="426"/>
        </w:tabs>
        <w:spacing w:before="100" w:beforeAutospacing="1" w:after="120" w:line="276" w:lineRule="auto"/>
        <w:ind w:left="0"/>
        <w:contextualSpacing w:val="0"/>
        <w:jc w:val="both"/>
        <w:rPr>
          <w:rFonts w:ascii="Gill Sans MT" w:hAnsi="Gill Sans MT"/>
        </w:rPr>
      </w:pPr>
    </w:p>
    <w:p w14:paraId="16AA6FEF" w14:textId="2394DE6C" w:rsidR="0096269E" w:rsidRDefault="0096269E" w:rsidP="0096269E">
      <w:pPr>
        <w:pStyle w:val="ListParagraph"/>
        <w:tabs>
          <w:tab w:val="left" w:pos="426"/>
        </w:tabs>
        <w:spacing w:before="100" w:beforeAutospacing="1" w:after="120" w:line="276" w:lineRule="auto"/>
        <w:ind w:left="0"/>
        <w:contextualSpacing w:val="0"/>
        <w:jc w:val="both"/>
        <w:rPr>
          <w:rFonts w:ascii="Gill Sans MT" w:hAnsi="Gill Sans MT"/>
        </w:rPr>
      </w:pPr>
    </w:p>
    <w:p w14:paraId="21258A5C" w14:textId="3839BCF2" w:rsidR="0096269E" w:rsidRDefault="0096269E" w:rsidP="0096269E">
      <w:pPr>
        <w:pStyle w:val="ListParagraph"/>
        <w:tabs>
          <w:tab w:val="left" w:pos="426"/>
        </w:tabs>
        <w:spacing w:before="100" w:beforeAutospacing="1" w:after="120" w:line="276" w:lineRule="auto"/>
        <w:ind w:left="0"/>
        <w:contextualSpacing w:val="0"/>
        <w:jc w:val="both"/>
        <w:rPr>
          <w:rFonts w:ascii="Gill Sans MT" w:hAnsi="Gill Sans MT"/>
        </w:rPr>
      </w:pPr>
    </w:p>
    <w:p w14:paraId="1A125B5F" w14:textId="4D47FB9D" w:rsidR="0096269E" w:rsidRDefault="0096269E" w:rsidP="0096269E">
      <w:pPr>
        <w:pStyle w:val="ListParagraph"/>
        <w:tabs>
          <w:tab w:val="left" w:pos="426"/>
        </w:tabs>
        <w:spacing w:before="100" w:beforeAutospacing="1" w:after="120" w:line="276" w:lineRule="auto"/>
        <w:ind w:left="0"/>
        <w:contextualSpacing w:val="0"/>
        <w:jc w:val="both"/>
        <w:rPr>
          <w:rFonts w:ascii="Gill Sans MT" w:hAnsi="Gill Sans MT"/>
        </w:rPr>
      </w:pPr>
    </w:p>
    <w:p w14:paraId="5D8CA766" w14:textId="77777777" w:rsidR="0096269E" w:rsidRPr="00187CE0" w:rsidRDefault="0096269E" w:rsidP="0096269E">
      <w:pPr>
        <w:pStyle w:val="ListParagraph"/>
        <w:tabs>
          <w:tab w:val="left" w:pos="426"/>
        </w:tabs>
        <w:spacing w:before="100" w:beforeAutospacing="1" w:after="120" w:line="276" w:lineRule="auto"/>
        <w:ind w:left="0"/>
        <w:contextualSpacing w:val="0"/>
        <w:jc w:val="both"/>
        <w:rPr>
          <w:b/>
        </w:rPr>
      </w:pPr>
    </w:p>
    <w:p w14:paraId="09E7C56C" w14:textId="77777777" w:rsidR="0096269E" w:rsidRDefault="0096269E" w:rsidP="009A5A91">
      <w:pPr>
        <w:spacing w:before="100" w:beforeAutospacing="1" w:after="120" w:line="276" w:lineRule="auto"/>
        <w:jc w:val="both"/>
        <w:rPr>
          <w:rFonts w:ascii="Gill Sans MT" w:hAnsi="Gill Sans MT" w:cstheme="minorHAnsi"/>
        </w:rPr>
      </w:pPr>
    </w:p>
    <w:p w14:paraId="1B43EE50" w14:textId="77777777" w:rsidR="0096269E" w:rsidRDefault="0096269E" w:rsidP="009A5A91">
      <w:pPr>
        <w:spacing w:before="100" w:beforeAutospacing="1" w:after="120" w:line="276" w:lineRule="auto"/>
        <w:jc w:val="both"/>
        <w:rPr>
          <w:rFonts w:ascii="Gill Sans MT" w:hAnsi="Gill Sans MT" w:cstheme="minorHAnsi"/>
        </w:rPr>
      </w:pPr>
    </w:p>
    <w:p w14:paraId="3D9315D3" w14:textId="77777777" w:rsidR="0096269E" w:rsidRDefault="0096269E" w:rsidP="009A5A91">
      <w:pPr>
        <w:spacing w:before="100" w:beforeAutospacing="1" w:after="120" w:line="276" w:lineRule="auto"/>
        <w:jc w:val="both"/>
        <w:rPr>
          <w:rFonts w:ascii="Gill Sans MT" w:hAnsi="Gill Sans MT" w:cstheme="minorHAnsi"/>
        </w:rPr>
      </w:pPr>
    </w:p>
    <w:p w14:paraId="2C0E5FBA" w14:textId="77777777" w:rsidR="0096269E" w:rsidRDefault="0096269E" w:rsidP="009A5A91">
      <w:pPr>
        <w:spacing w:before="100" w:beforeAutospacing="1" w:after="120" w:line="276" w:lineRule="auto"/>
        <w:jc w:val="both"/>
        <w:rPr>
          <w:rFonts w:ascii="Gill Sans MT" w:hAnsi="Gill Sans MT" w:cstheme="minorHAnsi"/>
        </w:rPr>
      </w:pPr>
    </w:p>
    <w:p w14:paraId="14E6C691" w14:textId="77777777" w:rsidR="0096269E" w:rsidRDefault="0096269E" w:rsidP="009A5A91">
      <w:pPr>
        <w:spacing w:before="100" w:beforeAutospacing="1" w:after="120" w:line="276" w:lineRule="auto"/>
        <w:jc w:val="both"/>
        <w:rPr>
          <w:rFonts w:ascii="Gill Sans MT" w:hAnsi="Gill Sans MT" w:cstheme="minorHAnsi"/>
        </w:rPr>
      </w:pPr>
    </w:p>
    <w:p w14:paraId="172E0B7F" w14:textId="77777777" w:rsidR="0096269E" w:rsidRDefault="0096269E" w:rsidP="009A5A91">
      <w:pPr>
        <w:spacing w:before="100" w:beforeAutospacing="1" w:after="120" w:line="276" w:lineRule="auto"/>
        <w:jc w:val="both"/>
        <w:rPr>
          <w:rFonts w:ascii="Gill Sans MT" w:hAnsi="Gill Sans MT" w:cstheme="minorHAnsi"/>
        </w:rPr>
      </w:pPr>
    </w:p>
    <w:p w14:paraId="13FD5054" w14:textId="77777777" w:rsidR="0096269E" w:rsidRDefault="0096269E" w:rsidP="009A5A91">
      <w:pPr>
        <w:spacing w:before="100" w:beforeAutospacing="1" w:after="120" w:line="276" w:lineRule="auto"/>
        <w:jc w:val="both"/>
        <w:rPr>
          <w:rFonts w:ascii="Gill Sans MT" w:hAnsi="Gill Sans MT" w:cstheme="minorHAnsi"/>
        </w:rPr>
      </w:pPr>
    </w:p>
    <w:p w14:paraId="7263D223" w14:textId="5C7BC9E5" w:rsidR="00E20B4F" w:rsidRDefault="003B6E67" w:rsidP="009A5A91">
      <w:pPr>
        <w:spacing w:before="100" w:beforeAutospacing="1" w:after="120" w:line="276" w:lineRule="auto"/>
        <w:jc w:val="both"/>
        <w:rPr>
          <w:rFonts w:ascii="Gill Sans MT" w:hAnsi="Gill Sans MT" w:cstheme="minorHAnsi"/>
        </w:rPr>
      </w:pPr>
      <w:r w:rsidRPr="00DE345B">
        <w:rPr>
          <w:rFonts w:cstheme="minorHAnsi"/>
          <w:noProof/>
          <w:lang w:val="fr-FR" w:eastAsia="fr-FR"/>
        </w:rPr>
        <mc:AlternateContent>
          <mc:Choice Requires="wps">
            <w:drawing>
              <wp:anchor distT="0" distB="0" distL="114300" distR="114300" simplePos="0" relativeHeight="251656195" behindDoc="0" locked="0" layoutInCell="1" allowOverlap="1" wp14:anchorId="0F5601EE" wp14:editId="71CCF1AC">
                <wp:simplePos x="0" y="0"/>
                <wp:positionH relativeFrom="margin">
                  <wp:align>left</wp:align>
                </wp:positionH>
                <wp:positionV relativeFrom="paragraph">
                  <wp:posOffset>121400</wp:posOffset>
                </wp:positionV>
                <wp:extent cx="6172200" cy="7800975"/>
                <wp:effectExtent l="0" t="0" r="19050" b="28575"/>
                <wp:wrapNone/>
                <wp:docPr id="5" name="Rectangle : coins arrondis 6"/>
                <wp:cNvGraphicFramePr/>
                <a:graphic xmlns:a="http://schemas.openxmlformats.org/drawingml/2006/main">
                  <a:graphicData uri="http://schemas.microsoft.com/office/word/2010/wordprocessingShape">
                    <wps:wsp>
                      <wps:cNvSpPr/>
                      <wps:spPr>
                        <a:xfrm>
                          <a:off x="0" y="0"/>
                          <a:ext cx="6172200" cy="780097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8CA6455" w14:textId="303B059B" w:rsidR="00CD7B35" w:rsidRPr="0096269E" w:rsidRDefault="00CD7B35" w:rsidP="0096269E">
                            <w:pPr>
                              <w:spacing w:after="120" w:line="276" w:lineRule="auto"/>
                              <w:jc w:val="both"/>
                              <w:rPr>
                                <w:rFonts w:cstheme="minorHAnsi"/>
                                <w:b/>
                                <w:color w:val="000000" w:themeColor="text1"/>
                                <w:szCs w:val="24"/>
                              </w:rPr>
                            </w:pPr>
                            <w:r w:rsidRPr="0096269E">
                              <w:rPr>
                                <w:rFonts w:cstheme="minorHAnsi"/>
                                <w:b/>
                                <w:color w:val="000000" w:themeColor="text1"/>
                                <w:szCs w:val="24"/>
                              </w:rPr>
                              <w:t xml:space="preserve">Box 2: Preliminary conclusions – Effectiveness  </w:t>
                            </w:r>
                          </w:p>
                          <w:p w14:paraId="3ADCCF5F" w14:textId="176C587E" w:rsidR="00CD7B35" w:rsidRDefault="00CD7B35" w:rsidP="0096269E">
                            <w:pPr>
                              <w:spacing w:after="120" w:line="276" w:lineRule="auto"/>
                              <w:jc w:val="both"/>
                              <w:rPr>
                                <w:rFonts w:ascii="Gill Sans MT" w:hAnsi="Gill Sans MT"/>
                                <w:i/>
                                <w:iCs/>
                              </w:rPr>
                            </w:pPr>
                            <w:r>
                              <w:rPr>
                                <w:rFonts w:cstheme="minorHAnsi"/>
                                <w:i/>
                                <w:color w:val="000000" w:themeColor="text1"/>
                                <w:sz w:val="20"/>
                              </w:rPr>
                              <w:t xml:space="preserve">EFF1: </w:t>
                            </w:r>
                            <w:r>
                              <w:rPr>
                                <w:rFonts w:ascii="Gill Sans MT" w:hAnsi="Gill Sans MT"/>
                                <w:i/>
                                <w:iCs/>
                              </w:rPr>
                              <w:t>The forum effectively contributed to its intended outcomes aiming to improve nutrition programming and policies in the region. It calls key actors to consider the integration of nutrition indicators through capacity building sessions. The shared know-how has certainly impacted the adoption of political actions including legislations and regulation for nutrition and health. (Par 87, 88 and 89).</w:t>
                            </w:r>
                          </w:p>
                          <w:p w14:paraId="392BDFBD" w14:textId="4E1B2DD8" w:rsidR="00CD7B35" w:rsidRDefault="00CD7B35" w:rsidP="0096269E">
                            <w:pPr>
                              <w:spacing w:after="120" w:line="276" w:lineRule="auto"/>
                              <w:jc w:val="both"/>
                              <w:rPr>
                                <w:rFonts w:ascii="Gill Sans MT" w:hAnsi="Gill Sans MT"/>
                                <w:i/>
                                <w:iCs/>
                              </w:rPr>
                            </w:pPr>
                            <w:r>
                              <w:rPr>
                                <w:rFonts w:ascii="Gill Sans MT" w:hAnsi="Gill Sans MT"/>
                                <w:i/>
                                <w:iCs/>
                              </w:rPr>
                              <w:t>EFF2: Internal factors to the attainment of the forum’s objectives include country’s commitment and motivation to eradicate nutrition challenges, and capacity building through networking; whereas external factors are the involvement of traditional leaders, academic research centers including universities, donors mostly for financial contribution, collaboration with other high-level events such as the Scaling Up Nutrition (SUN).</w:t>
                            </w:r>
                            <w:r>
                              <w:rPr>
                                <w:rFonts w:cstheme="minorHAnsi"/>
                                <w:i/>
                                <w:iCs/>
                                <w:color w:val="000000" w:themeColor="text1"/>
                              </w:rPr>
                              <w:t xml:space="preserve"> </w:t>
                            </w:r>
                            <w:r>
                              <w:rPr>
                                <w:rFonts w:ascii="Gill Sans MT" w:hAnsi="Gill Sans MT"/>
                                <w:i/>
                                <w:iCs/>
                              </w:rPr>
                              <w:t>The major internal constraints in influencing nutrition policies and programming in the region include the lack of follow up of forum's recommendations, the limited timeline between two editions of the forum for the capitalisation of nutrition improvements and pending issues, and the absence of multisectoral coordination of nutrition. External constraints to ECOWAS in influencing nutrition policies and programming are impacts of climate change and growing insecurity in the region. (Par 90, 92, 94, 96, 98 and 99).</w:t>
                            </w:r>
                          </w:p>
                          <w:p w14:paraId="3FCB5A2E" w14:textId="1B2F43D4" w:rsidR="00CD7B35" w:rsidRDefault="00CD7B35" w:rsidP="0096269E">
                            <w:pPr>
                              <w:spacing w:after="120" w:line="276" w:lineRule="auto"/>
                              <w:jc w:val="both"/>
                              <w:rPr>
                                <w:rFonts w:ascii="Gill Sans MT" w:hAnsi="Gill Sans MT"/>
                                <w:i/>
                                <w:iCs/>
                              </w:rPr>
                            </w:pPr>
                            <w:r w:rsidRPr="000868F2">
                              <w:rPr>
                                <w:rFonts w:cstheme="minorHAnsi"/>
                                <w:b/>
                                <w:bCs/>
                                <w:i/>
                                <w:color w:val="000000" w:themeColor="text1"/>
                                <w:sz w:val="20"/>
                              </w:rPr>
                              <w:t>EFF3:</w:t>
                            </w:r>
                            <w:r>
                              <w:rPr>
                                <w:rFonts w:cstheme="minorHAnsi"/>
                                <w:i/>
                                <w:color w:val="000000" w:themeColor="text1"/>
                                <w:sz w:val="20"/>
                              </w:rPr>
                              <w:t xml:space="preserve"> </w:t>
                            </w:r>
                            <w:r>
                              <w:rPr>
                                <w:rFonts w:ascii="Gill Sans MT" w:hAnsi="Gill Sans MT"/>
                                <w:i/>
                                <w:iCs/>
                              </w:rPr>
                              <w:t>By hosting influential key stakeholders such as representatives of ECOWAS Parliament, representatives of the Parliamentarian Network for Nutrition, representatives of ECOWAS Commission, and Regional Economic Communities, the forum has contributed to number of unintended effects such as better positioning of nutrition in the development policies of Member States, the adoption of national legislations and regulations to foster the implementation of nutrition action plans, and provided opportunities to ECOWAS countries to work towards regional/global nutrition goals. (Par 101, 103 and 104).</w:t>
                            </w:r>
                          </w:p>
                          <w:p w14:paraId="6474C450" w14:textId="25E50061" w:rsidR="00CD7B35" w:rsidRDefault="00CD7B35" w:rsidP="0096269E">
                            <w:pPr>
                              <w:spacing w:after="120" w:line="276" w:lineRule="auto"/>
                              <w:jc w:val="both"/>
                              <w:rPr>
                                <w:rFonts w:ascii="Gill Sans MT" w:hAnsi="Gill Sans MT"/>
                                <w:i/>
                                <w:iCs/>
                              </w:rPr>
                            </w:pPr>
                            <w:r>
                              <w:rPr>
                                <w:rFonts w:cstheme="minorHAnsi"/>
                                <w:b/>
                                <w:color w:val="000000" w:themeColor="text1"/>
                              </w:rPr>
                              <w:t xml:space="preserve">EFF4: </w:t>
                            </w:r>
                            <w:r>
                              <w:rPr>
                                <w:rFonts w:ascii="Gill Sans MT" w:hAnsi="Gill Sans MT"/>
                                <w:i/>
                                <w:iCs/>
                              </w:rPr>
                              <w:t xml:space="preserve">The nutrition forum has been found effective in the dissemination of forum’s reports. Reports are shared with Member States and key partners (and then share with country offices). Member States always go back with recommendations to share with key local partners for implementation of nutrition action plans at country level. But weak leadership of Member States which is characterised by the absence of accountability has been reported. This could also affect the effectiveness of the dissemination of forum reports (Par 106 and 107). </w:t>
                            </w:r>
                          </w:p>
                          <w:p w14:paraId="30CFB750" w14:textId="068DD2DE" w:rsidR="00CD7B35" w:rsidRPr="004F74B2" w:rsidRDefault="00CD7B35" w:rsidP="0096269E">
                            <w:pPr>
                              <w:spacing w:after="120" w:line="276" w:lineRule="auto"/>
                              <w:jc w:val="both"/>
                              <w:rPr>
                                <w:rFonts w:cstheme="minorHAnsi"/>
                                <w:i/>
                                <w:color w:val="000000" w:themeColor="text1"/>
                                <w:sz w:val="20"/>
                              </w:rPr>
                            </w:pPr>
                            <w:r>
                              <w:rPr>
                                <w:rFonts w:ascii="Gill Sans MT" w:hAnsi="Gill Sans MT"/>
                                <w:i/>
                                <w:iCs/>
                              </w:rPr>
                              <w:t>EFF5: Number of alternative solutions could better and more consistently track the ECOWAS Nutrition forum outcomes and update of the recommendations</w:t>
                            </w:r>
                            <w:r w:rsidR="00490E55">
                              <w:rPr>
                                <w:rFonts w:ascii="Gill Sans MT" w:hAnsi="Gill Sans MT"/>
                                <w:i/>
                                <w:iCs/>
                              </w:rPr>
                              <w:t xml:space="preserve"> such as the e</w:t>
                            </w:r>
                            <w:r>
                              <w:rPr>
                                <w:rFonts w:ascii="Gill Sans MT" w:hAnsi="Gill Sans MT"/>
                                <w:i/>
                                <w:iCs/>
                              </w:rPr>
                              <w:t xml:space="preserve">stablishment of a semi-annual monitoring platform of the level of implementation of recommendations by a WAHO monitoring and evaluation unit which can be managed by its </w:t>
                            </w:r>
                            <w:r w:rsidR="00234BD4">
                              <w:rPr>
                                <w:rFonts w:ascii="Gill Sans MT" w:hAnsi="Gill Sans MT"/>
                                <w:i/>
                                <w:iCs/>
                              </w:rPr>
                              <w:t>Liaison Officers</w:t>
                            </w:r>
                            <w:r>
                              <w:rPr>
                                <w:rFonts w:ascii="Gill Sans MT" w:hAnsi="Gill Sans MT"/>
                                <w:i/>
                                <w:iCs/>
                              </w:rPr>
                              <w:t xml:space="preserve">. The forum </w:t>
                            </w:r>
                            <w:r w:rsidR="001A574F">
                              <w:rPr>
                                <w:rFonts w:ascii="Gill Sans MT" w:hAnsi="Gill Sans MT"/>
                                <w:i/>
                                <w:iCs/>
                              </w:rPr>
                              <w:t>c</w:t>
                            </w:r>
                            <w:r>
                              <w:rPr>
                                <w:rFonts w:ascii="Gill Sans MT" w:hAnsi="Gill Sans MT"/>
                                <w:i/>
                                <w:iCs/>
                              </w:rPr>
                              <w:t xml:space="preserve">ould also improve its contribution to the promotion of the multisectoral and multi-stakeholder approach to the fight against malnutrition in the region, with effective participation of the various nutrition sectors and stakeholders including the SUN movement There is need to involve other intersectoral ministries such agriculture, education, and social affairs. This also requires having sector staffs at WAHO office. (Par 109, 110, 111 and 113).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5601EE" id="_x0000_s1036" style="position:absolute;left:0;text-align:left;margin-left:0;margin-top:9.55pt;width:486pt;height:614.25pt;z-index:25165619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" fillcolor="#c3c3c3 [2166]" strokecolor="#a5a5a5 [3206]" strokeweight=".5pt">
                <v:fill color2="#b6b6b6 [2614]" rotate="t" colors="0 #d2d2d2;.5 #c8c8c8;1 silver" focus="100%" type="gradient">
                  <o:fill v:ext="view" type="gradientUnscaled"/>
                </v:fill>
                <v:stroke joinstyle="miter"/>
                <v:textbox>
                  <w:txbxContent>
                    <w:p w14:paraId="58CA6455" w14:textId="303B059B" w:rsidR="00CD7B35" w:rsidRPr="0096269E" w:rsidRDefault="00CD7B35" w:rsidP="0096269E">
                      <w:pPr>
                        <w:spacing w:after="120" w:line="276" w:lineRule="auto"/>
                        <w:jc w:val="both"/>
                        <w:rPr>
                          <w:rFonts w:cstheme="minorHAnsi"/>
                          <w:b/>
                          <w:color w:val="000000" w:themeColor="text1"/>
                          <w:szCs w:val="24"/>
                        </w:rPr>
                      </w:pPr>
                      <w:r w:rsidRPr="0096269E">
                        <w:rPr>
                          <w:rFonts w:cstheme="minorHAnsi"/>
                          <w:b/>
                          <w:color w:val="000000" w:themeColor="text1"/>
                          <w:szCs w:val="24"/>
                        </w:rPr>
                        <w:t xml:space="preserve">Box 2: Preliminary conclusions – Effectiveness  </w:t>
                      </w:r>
                    </w:p>
                    <w:p w14:paraId="3ADCCF5F" w14:textId="176C587E" w:rsidR="00CD7B35" w:rsidRDefault="00CD7B35" w:rsidP="0096269E">
                      <w:pPr>
                        <w:spacing w:after="120" w:line="276" w:lineRule="auto"/>
                        <w:jc w:val="both"/>
                        <w:rPr>
                          <w:rFonts w:ascii="Gill Sans MT" w:hAnsi="Gill Sans MT"/>
                          <w:i/>
                          <w:iCs/>
                        </w:rPr>
                      </w:pPr>
                      <w:r>
                        <w:rPr>
                          <w:rFonts w:cstheme="minorHAnsi"/>
                          <w:i/>
                          <w:color w:val="000000" w:themeColor="text1"/>
                          <w:sz w:val="20"/>
                        </w:rPr>
                        <w:t xml:space="preserve">EFF1: </w:t>
                      </w:r>
                      <w:r>
                        <w:rPr>
                          <w:rFonts w:ascii="Gill Sans MT" w:hAnsi="Gill Sans MT"/>
                          <w:i/>
                          <w:iCs/>
                        </w:rPr>
                        <w:t>The forum effectively contributed to its intended outcomes aiming to improve nutrition programming and policies in the region. It calls key actors to consider the integration of nutrition indicators through capacity building sessions. The shared know-how has certainly impacted the adoption of political actions including legislations and regulation for nutrition and health. (Par 87, 88 and 89).</w:t>
                      </w:r>
                    </w:p>
                    <w:p w14:paraId="392BDFBD" w14:textId="4E1B2DD8" w:rsidR="00CD7B35" w:rsidRDefault="00CD7B35" w:rsidP="0096269E">
                      <w:pPr>
                        <w:spacing w:after="120" w:line="276" w:lineRule="auto"/>
                        <w:jc w:val="both"/>
                        <w:rPr>
                          <w:rFonts w:ascii="Gill Sans MT" w:hAnsi="Gill Sans MT"/>
                          <w:i/>
                          <w:iCs/>
                        </w:rPr>
                      </w:pPr>
                      <w:r>
                        <w:rPr>
                          <w:rFonts w:ascii="Gill Sans MT" w:hAnsi="Gill Sans MT"/>
                          <w:i/>
                          <w:iCs/>
                        </w:rPr>
                        <w:t>EFF2: Internal factors to the attainment of the forum’s objectives include country’s commitment and motivation to eradicate nutrition challenges, and capacity building through networking; whereas external factors are the involvement of traditional leaders, academic research centers including universities, donors mostly for financial contribution, collaboration with other high-level events such as the Scaling Up Nutrition (SUN).</w:t>
                      </w:r>
                      <w:r>
                        <w:rPr>
                          <w:rFonts w:cstheme="minorHAnsi"/>
                          <w:i/>
                          <w:iCs/>
                          <w:color w:val="000000" w:themeColor="text1"/>
                        </w:rPr>
                        <w:t xml:space="preserve"> </w:t>
                      </w:r>
                      <w:r>
                        <w:rPr>
                          <w:rFonts w:ascii="Gill Sans MT" w:hAnsi="Gill Sans MT"/>
                          <w:i/>
                          <w:iCs/>
                        </w:rPr>
                        <w:t>The major internal constraints in influencing nutrition policies and programming in the region include the lack of follow up of forum's recommendations, the limited timeline between two editions of the forum for the capitalisation of nutrition improvements and pending issues, and the absence of multisectoral coordination of nutrition. External constraints to ECOWAS in influencing nutrition policies and programming are impacts of climate change and growing insecurity in the region. (Par 90, 92, 94, 96, 98 and 99).</w:t>
                      </w:r>
                    </w:p>
                    <w:p w14:paraId="3FCB5A2E" w14:textId="1B2F43D4" w:rsidR="00CD7B35" w:rsidRDefault="00CD7B35" w:rsidP="0096269E">
                      <w:pPr>
                        <w:spacing w:after="120" w:line="276" w:lineRule="auto"/>
                        <w:jc w:val="both"/>
                        <w:rPr>
                          <w:rFonts w:ascii="Gill Sans MT" w:hAnsi="Gill Sans MT"/>
                          <w:i/>
                          <w:iCs/>
                        </w:rPr>
                      </w:pPr>
                      <w:r w:rsidRPr="000868F2">
                        <w:rPr>
                          <w:rFonts w:cstheme="minorHAnsi"/>
                          <w:b/>
                          <w:bCs/>
                          <w:i/>
                          <w:color w:val="000000" w:themeColor="text1"/>
                          <w:sz w:val="20"/>
                        </w:rPr>
                        <w:t>EFF3:</w:t>
                      </w:r>
                      <w:r>
                        <w:rPr>
                          <w:rFonts w:cstheme="minorHAnsi"/>
                          <w:i/>
                          <w:color w:val="000000" w:themeColor="text1"/>
                          <w:sz w:val="20"/>
                        </w:rPr>
                        <w:t xml:space="preserve"> </w:t>
                      </w:r>
                      <w:r>
                        <w:rPr>
                          <w:rFonts w:ascii="Gill Sans MT" w:hAnsi="Gill Sans MT"/>
                          <w:i/>
                          <w:iCs/>
                        </w:rPr>
                        <w:t>By hosting influential key stakeholders such as representatives of ECOWAS Parliament, representatives of the Parliamentarian Network for Nutrition, representatives of ECOWAS Commission, and Regional Economic Communities, the forum has contributed to number of unintended effects such as better positioning of nutrition in the development policies of Member States, the adoption of national legislations and regulations to foster the implementation of nutrition action plans, and provided opportunities to ECOWAS countries to work towards regional/global nutrition goals. (Par 101, 103 and 104).</w:t>
                      </w:r>
                    </w:p>
                    <w:p w14:paraId="6474C450" w14:textId="25E50061" w:rsidR="00CD7B35" w:rsidRDefault="00CD7B35" w:rsidP="0096269E">
                      <w:pPr>
                        <w:spacing w:after="120" w:line="276" w:lineRule="auto"/>
                        <w:jc w:val="both"/>
                        <w:rPr>
                          <w:rFonts w:ascii="Gill Sans MT" w:hAnsi="Gill Sans MT"/>
                          <w:i/>
                          <w:iCs/>
                        </w:rPr>
                      </w:pPr>
                      <w:r>
                        <w:rPr>
                          <w:rFonts w:cstheme="minorHAnsi"/>
                          <w:b/>
                          <w:color w:val="000000" w:themeColor="text1"/>
                        </w:rPr>
                        <w:t xml:space="preserve">EFF4: </w:t>
                      </w:r>
                      <w:r>
                        <w:rPr>
                          <w:rFonts w:ascii="Gill Sans MT" w:hAnsi="Gill Sans MT"/>
                          <w:i/>
                          <w:iCs/>
                        </w:rPr>
                        <w:t xml:space="preserve">The nutrition forum has been found effective in the dissemination of forum’s reports. Reports are shared with Member States and key partners (and then share with country offices). Member States always go back with recommendations to share with key local partners for implementation of nutrition action plans at country level. But weak leadership of Member States which is characterised by the absence of accountability has been reported. This could also affect the effectiveness of the dissemination of forum reports (Par 106 and 107). </w:t>
                      </w:r>
                    </w:p>
                    <w:p w14:paraId="30CFB750" w14:textId="068DD2DE" w:rsidR="00CD7B35" w:rsidRPr="004F74B2" w:rsidRDefault="00CD7B35" w:rsidP="0096269E">
                      <w:pPr>
                        <w:spacing w:after="120" w:line="276" w:lineRule="auto"/>
                        <w:jc w:val="both"/>
                        <w:rPr>
                          <w:rFonts w:cstheme="minorHAnsi"/>
                          <w:i/>
                          <w:color w:val="000000" w:themeColor="text1"/>
                          <w:sz w:val="20"/>
                        </w:rPr>
                      </w:pPr>
                      <w:r>
                        <w:rPr>
                          <w:rFonts w:ascii="Gill Sans MT" w:hAnsi="Gill Sans MT"/>
                          <w:i/>
                          <w:iCs/>
                        </w:rPr>
                        <w:t>EFF5: Number of alternative solutions could better and more consistently track the ECOWAS Nutrition forum outcomes and update of the recommendations</w:t>
                      </w:r>
                      <w:r w:rsidR="00490E55">
                        <w:rPr>
                          <w:rFonts w:ascii="Gill Sans MT" w:hAnsi="Gill Sans MT"/>
                          <w:i/>
                          <w:iCs/>
                        </w:rPr>
                        <w:t xml:space="preserve"> such as the e</w:t>
                      </w:r>
                      <w:r>
                        <w:rPr>
                          <w:rFonts w:ascii="Gill Sans MT" w:hAnsi="Gill Sans MT"/>
                          <w:i/>
                          <w:iCs/>
                        </w:rPr>
                        <w:t xml:space="preserve">stablishment of a semi-annual monitoring platform of the level of implementation of recommendations by a WAHO monitoring and evaluation unit which can be managed by its </w:t>
                      </w:r>
                      <w:r w:rsidR="00234BD4">
                        <w:rPr>
                          <w:rFonts w:ascii="Gill Sans MT" w:hAnsi="Gill Sans MT"/>
                          <w:i/>
                          <w:iCs/>
                        </w:rPr>
                        <w:t>Liaison Officers</w:t>
                      </w:r>
                      <w:r>
                        <w:rPr>
                          <w:rFonts w:ascii="Gill Sans MT" w:hAnsi="Gill Sans MT"/>
                          <w:i/>
                          <w:iCs/>
                        </w:rPr>
                        <w:t xml:space="preserve">. The forum </w:t>
                      </w:r>
                      <w:r w:rsidR="001A574F">
                        <w:rPr>
                          <w:rFonts w:ascii="Gill Sans MT" w:hAnsi="Gill Sans MT"/>
                          <w:i/>
                          <w:iCs/>
                        </w:rPr>
                        <w:t>c</w:t>
                      </w:r>
                      <w:r>
                        <w:rPr>
                          <w:rFonts w:ascii="Gill Sans MT" w:hAnsi="Gill Sans MT"/>
                          <w:i/>
                          <w:iCs/>
                        </w:rPr>
                        <w:t xml:space="preserve">ould also improve its contribution to the promotion of the multisectoral and multi-stakeholder approach to the fight against malnutrition in the region, with effective participation of the various nutrition sectors and stakeholders including the SUN movement There is need to involve other intersectoral ministries such agriculture, education, and social affairs. This also requires having sector staffs at WAHO office. (Par 109, 110, 111 and 113). </w:t>
                      </w:r>
                    </w:p>
                  </w:txbxContent>
                </v:textbox>
                <w10:wrap anchorx="margin"/>
              </v:roundrect>
            </w:pict>
          </mc:Fallback>
        </mc:AlternateContent>
      </w:r>
    </w:p>
    <w:p w14:paraId="55773C3D" w14:textId="5A4ED9BC" w:rsidR="00E20B4F" w:rsidRDefault="00E20B4F" w:rsidP="009A5A91">
      <w:pPr>
        <w:spacing w:before="100" w:beforeAutospacing="1" w:after="120" w:line="276" w:lineRule="auto"/>
        <w:jc w:val="both"/>
        <w:rPr>
          <w:rFonts w:ascii="Gill Sans MT" w:hAnsi="Gill Sans MT" w:cstheme="minorHAnsi"/>
        </w:rPr>
      </w:pPr>
    </w:p>
    <w:p w14:paraId="1E03D884" w14:textId="0098D78C" w:rsidR="00E20B4F" w:rsidRDefault="00E20B4F" w:rsidP="009A5A91">
      <w:pPr>
        <w:spacing w:before="100" w:beforeAutospacing="1" w:after="120" w:line="276" w:lineRule="auto"/>
        <w:jc w:val="both"/>
        <w:rPr>
          <w:rFonts w:ascii="Gill Sans MT" w:hAnsi="Gill Sans MT" w:cstheme="minorHAnsi"/>
        </w:rPr>
      </w:pPr>
    </w:p>
    <w:p w14:paraId="0291C585" w14:textId="2D532083" w:rsidR="00BA5A17" w:rsidRDefault="00BA5A17" w:rsidP="009A5A91">
      <w:pPr>
        <w:spacing w:before="100" w:beforeAutospacing="1" w:after="120" w:line="276" w:lineRule="auto"/>
        <w:jc w:val="both"/>
        <w:rPr>
          <w:rFonts w:ascii="Gill Sans MT" w:hAnsi="Gill Sans MT" w:cstheme="minorHAnsi"/>
        </w:rPr>
      </w:pPr>
    </w:p>
    <w:p w14:paraId="69131278" w14:textId="1BB88516" w:rsidR="00BA5A17" w:rsidRDefault="00BA5A17" w:rsidP="009A5A91">
      <w:pPr>
        <w:spacing w:before="100" w:beforeAutospacing="1" w:after="120" w:line="276" w:lineRule="auto"/>
        <w:jc w:val="both"/>
        <w:rPr>
          <w:rFonts w:ascii="Gill Sans MT" w:hAnsi="Gill Sans MT" w:cstheme="minorHAnsi"/>
        </w:rPr>
      </w:pPr>
    </w:p>
    <w:p w14:paraId="10D665FA" w14:textId="0C12D827" w:rsidR="00BA5A17" w:rsidRDefault="00BA5A17" w:rsidP="009A5A91">
      <w:pPr>
        <w:spacing w:before="100" w:beforeAutospacing="1" w:after="120" w:line="276" w:lineRule="auto"/>
        <w:jc w:val="both"/>
        <w:rPr>
          <w:rFonts w:ascii="Gill Sans MT" w:hAnsi="Gill Sans MT" w:cstheme="minorHAnsi"/>
        </w:rPr>
      </w:pPr>
    </w:p>
    <w:p w14:paraId="49FB09B6" w14:textId="1CC3BF8C" w:rsidR="00BA5A17" w:rsidRDefault="00BA5A17" w:rsidP="009A5A91">
      <w:pPr>
        <w:spacing w:before="100" w:beforeAutospacing="1" w:after="120" w:line="276" w:lineRule="auto"/>
        <w:jc w:val="both"/>
        <w:rPr>
          <w:rFonts w:ascii="Gill Sans MT" w:hAnsi="Gill Sans MT" w:cstheme="minorHAnsi"/>
        </w:rPr>
      </w:pPr>
    </w:p>
    <w:p w14:paraId="1C9818C1" w14:textId="77777777" w:rsidR="000A073C" w:rsidRDefault="000A073C" w:rsidP="009A5A91">
      <w:pPr>
        <w:spacing w:before="100" w:beforeAutospacing="1" w:after="120" w:line="276" w:lineRule="auto"/>
        <w:jc w:val="both"/>
        <w:rPr>
          <w:rFonts w:ascii="Gill Sans MT" w:hAnsi="Gill Sans MT" w:cstheme="minorHAnsi"/>
        </w:rPr>
      </w:pPr>
    </w:p>
    <w:p w14:paraId="445830EC" w14:textId="77777777" w:rsidR="000A073C" w:rsidRDefault="000A073C" w:rsidP="009A5A91">
      <w:pPr>
        <w:spacing w:before="100" w:beforeAutospacing="1" w:after="120" w:line="276" w:lineRule="auto"/>
        <w:jc w:val="both"/>
        <w:rPr>
          <w:rFonts w:ascii="Gill Sans MT" w:hAnsi="Gill Sans MT" w:cstheme="minorHAnsi"/>
        </w:rPr>
      </w:pPr>
    </w:p>
    <w:p w14:paraId="12FDBB92" w14:textId="2B119640" w:rsidR="00BA5A17" w:rsidRDefault="00BA5A17" w:rsidP="009A5A91">
      <w:pPr>
        <w:spacing w:before="100" w:beforeAutospacing="1" w:after="120" w:line="276" w:lineRule="auto"/>
        <w:jc w:val="both"/>
        <w:rPr>
          <w:rFonts w:ascii="Gill Sans MT" w:hAnsi="Gill Sans MT" w:cstheme="minorHAnsi"/>
        </w:rPr>
      </w:pPr>
    </w:p>
    <w:p w14:paraId="5CBDD04B" w14:textId="78ECAC2D" w:rsidR="00BA5A17" w:rsidRDefault="00BA5A17" w:rsidP="009A5A91">
      <w:pPr>
        <w:spacing w:before="100" w:beforeAutospacing="1" w:after="120" w:line="276" w:lineRule="auto"/>
        <w:jc w:val="both"/>
        <w:rPr>
          <w:rFonts w:ascii="Gill Sans MT" w:hAnsi="Gill Sans MT" w:cstheme="minorHAnsi"/>
        </w:rPr>
      </w:pPr>
    </w:p>
    <w:p w14:paraId="2A963FDF" w14:textId="611D1BDC" w:rsidR="00BA5A17" w:rsidRDefault="00BA5A17" w:rsidP="009A5A91">
      <w:pPr>
        <w:spacing w:before="100" w:beforeAutospacing="1" w:after="120" w:line="276" w:lineRule="auto"/>
        <w:jc w:val="both"/>
        <w:rPr>
          <w:rFonts w:ascii="Gill Sans MT" w:hAnsi="Gill Sans MT" w:cstheme="minorHAnsi"/>
        </w:rPr>
      </w:pPr>
    </w:p>
    <w:p w14:paraId="34C2BC8F" w14:textId="414C441B" w:rsidR="00BA5A17" w:rsidRDefault="00BA5A17" w:rsidP="009A5A91">
      <w:pPr>
        <w:spacing w:before="100" w:beforeAutospacing="1" w:after="120" w:line="276" w:lineRule="auto"/>
        <w:jc w:val="both"/>
        <w:rPr>
          <w:rFonts w:ascii="Gill Sans MT" w:hAnsi="Gill Sans MT" w:cstheme="minorHAnsi"/>
        </w:rPr>
      </w:pPr>
    </w:p>
    <w:p w14:paraId="25DD9BE6" w14:textId="41B28319" w:rsidR="00B43149" w:rsidRDefault="00B43149" w:rsidP="009A5A91">
      <w:pPr>
        <w:spacing w:before="100" w:beforeAutospacing="1" w:after="120" w:line="276" w:lineRule="auto"/>
        <w:jc w:val="both"/>
        <w:rPr>
          <w:rFonts w:ascii="Gill Sans MT" w:hAnsi="Gill Sans MT" w:cstheme="minorHAnsi"/>
        </w:rPr>
      </w:pPr>
    </w:p>
    <w:p w14:paraId="785C26ED" w14:textId="1203CF41" w:rsidR="00B43149" w:rsidRDefault="00B43149" w:rsidP="009A5A91">
      <w:pPr>
        <w:spacing w:before="100" w:beforeAutospacing="1" w:after="120" w:line="276" w:lineRule="auto"/>
        <w:jc w:val="both"/>
        <w:rPr>
          <w:rFonts w:ascii="Gill Sans MT" w:hAnsi="Gill Sans MT" w:cstheme="minorHAnsi"/>
        </w:rPr>
      </w:pPr>
    </w:p>
    <w:p w14:paraId="37329F38" w14:textId="2C13006F" w:rsidR="00275A6E" w:rsidRDefault="00275A6E" w:rsidP="009A5A91">
      <w:pPr>
        <w:spacing w:before="100" w:beforeAutospacing="1" w:after="120" w:line="276" w:lineRule="auto"/>
        <w:jc w:val="both"/>
        <w:rPr>
          <w:rFonts w:ascii="Gill Sans MT" w:hAnsi="Gill Sans MT" w:cstheme="minorHAnsi"/>
        </w:rPr>
      </w:pPr>
    </w:p>
    <w:p w14:paraId="70047B09" w14:textId="76F10ADE" w:rsidR="00275A6E" w:rsidRDefault="00275A6E" w:rsidP="009A5A91">
      <w:pPr>
        <w:spacing w:before="100" w:beforeAutospacing="1" w:after="120" w:line="276" w:lineRule="auto"/>
        <w:jc w:val="both"/>
        <w:rPr>
          <w:rFonts w:ascii="Gill Sans MT" w:hAnsi="Gill Sans MT" w:cstheme="minorHAnsi"/>
        </w:rPr>
      </w:pPr>
    </w:p>
    <w:p w14:paraId="183AD791" w14:textId="77777777" w:rsidR="00275A6E" w:rsidRPr="00825FE8" w:rsidRDefault="00275A6E" w:rsidP="009A5A91">
      <w:pPr>
        <w:spacing w:before="100" w:beforeAutospacing="1" w:after="120" w:line="276" w:lineRule="auto"/>
        <w:jc w:val="both"/>
        <w:rPr>
          <w:rFonts w:ascii="Gill Sans MT" w:hAnsi="Gill Sans MT" w:cstheme="minorHAnsi"/>
        </w:rPr>
      </w:pPr>
    </w:p>
    <w:p w14:paraId="20A799F7" w14:textId="39ADEC46" w:rsidR="00E80E1F" w:rsidRDefault="00E80E1F" w:rsidP="009A5A91">
      <w:pPr>
        <w:spacing w:before="100" w:beforeAutospacing="1" w:after="120" w:line="276" w:lineRule="auto"/>
        <w:jc w:val="both"/>
        <w:rPr>
          <w:rFonts w:ascii="Gill Sans MT" w:hAnsi="Gill Sans MT" w:cstheme="minorHAnsi"/>
        </w:rPr>
      </w:pPr>
    </w:p>
    <w:p w14:paraId="604DFE70" w14:textId="77777777" w:rsidR="0096269E" w:rsidRPr="00825FE8" w:rsidRDefault="0096269E" w:rsidP="009A5A91">
      <w:pPr>
        <w:spacing w:before="100" w:beforeAutospacing="1" w:after="120" w:line="276" w:lineRule="auto"/>
        <w:jc w:val="both"/>
        <w:rPr>
          <w:rFonts w:ascii="Gill Sans MT" w:hAnsi="Gill Sans MT" w:cstheme="minorHAnsi"/>
        </w:rPr>
      </w:pPr>
    </w:p>
    <w:p w14:paraId="1F05B265" w14:textId="77777777" w:rsidR="00E80E1F" w:rsidRPr="00825FE8" w:rsidRDefault="00E80E1F" w:rsidP="009A5A91">
      <w:pPr>
        <w:spacing w:before="100" w:beforeAutospacing="1" w:after="120" w:line="276" w:lineRule="auto"/>
        <w:jc w:val="both"/>
        <w:rPr>
          <w:rFonts w:ascii="Gill Sans MT" w:hAnsi="Gill Sans MT" w:cstheme="minorHAnsi"/>
        </w:rPr>
      </w:pPr>
    </w:p>
    <w:p w14:paraId="009B27EC" w14:textId="77777777" w:rsidR="00534A4E" w:rsidRPr="00825FE8" w:rsidRDefault="00534A4E" w:rsidP="009A5A91">
      <w:pPr>
        <w:spacing w:before="100" w:beforeAutospacing="1" w:after="120" w:line="276" w:lineRule="auto"/>
        <w:jc w:val="both"/>
        <w:rPr>
          <w:rFonts w:ascii="Gill Sans MT" w:hAnsi="Gill Sans MT" w:cstheme="minorHAnsi"/>
        </w:rPr>
      </w:pPr>
    </w:p>
    <w:p w14:paraId="30C38DBF" w14:textId="74469AF0" w:rsidR="0029418D" w:rsidRDefault="0029418D" w:rsidP="00B55CDA">
      <w:pPr>
        <w:pStyle w:val="Heading3"/>
        <w:numPr>
          <w:ilvl w:val="1"/>
          <w:numId w:val="1"/>
        </w:numPr>
        <w:spacing w:before="0" w:after="120" w:line="276" w:lineRule="auto"/>
        <w:ind w:left="709"/>
        <w:rPr>
          <w:rFonts w:ascii="Gill Sans MT" w:hAnsi="Gill Sans MT"/>
          <w:b/>
          <w:bCs/>
          <w:color w:val="0070C0"/>
        </w:rPr>
      </w:pPr>
      <w:bookmarkStart w:id="250" w:name="_Toc30599856"/>
      <w:bookmarkStart w:id="251" w:name="_Toc30599997"/>
      <w:bookmarkStart w:id="252" w:name="_Toc32530492"/>
      <w:bookmarkStart w:id="253" w:name="_Toc32530566"/>
      <w:bookmarkStart w:id="254" w:name="_Toc33432569"/>
      <w:bookmarkStart w:id="255" w:name="_Toc33432922"/>
      <w:r w:rsidRPr="00A56660">
        <w:rPr>
          <w:rFonts w:ascii="Gill Sans MT" w:hAnsi="Gill Sans MT"/>
          <w:b/>
          <w:bCs/>
          <w:color w:val="0070C0"/>
        </w:rPr>
        <w:lastRenderedPageBreak/>
        <w:t>Efficiency</w:t>
      </w:r>
      <w:bookmarkEnd w:id="250"/>
      <w:bookmarkEnd w:id="251"/>
      <w:bookmarkEnd w:id="252"/>
      <w:bookmarkEnd w:id="253"/>
      <w:bookmarkEnd w:id="254"/>
      <w:bookmarkEnd w:id="255"/>
      <w:r w:rsidRPr="00A56660">
        <w:rPr>
          <w:rFonts w:ascii="Gill Sans MT" w:hAnsi="Gill Sans MT"/>
          <w:b/>
          <w:bCs/>
          <w:color w:val="0070C0"/>
        </w:rPr>
        <w:t xml:space="preserve"> </w:t>
      </w:r>
    </w:p>
    <w:p w14:paraId="3DFFAE1A" w14:textId="2F97058E" w:rsidR="00704499" w:rsidRPr="00573C9A" w:rsidRDefault="00704499" w:rsidP="00573C9A">
      <w:pPr>
        <w:pStyle w:val="Heading3"/>
        <w:numPr>
          <w:ilvl w:val="2"/>
          <w:numId w:val="1"/>
        </w:numPr>
        <w:spacing w:line="360" w:lineRule="auto"/>
        <w:rPr>
          <w:rFonts w:ascii="Gill Sans MT" w:hAnsi="Gill Sans MT"/>
          <w:b/>
          <w:bCs/>
          <w:i/>
          <w:iCs/>
          <w:color w:val="0070C0"/>
          <w:sz w:val="22"/>
          <w:szCs w:val="22"/>
        </w:rPr>
      </w:pPr>
      <w:bookmarkStart w:id="256" w:name="_Toc33432570"/>
      <w:bookmarkStart w:id="257" w:name="_Toc33432923"/>
      <w:r w:rsidRPr="00573C9A">
        <w:rPr>
          <w:rFonts w:ascii="Gill Sans MT" w:hAnsi="Gill Sans MT"/>
          <w:b/>
          <w:bCs/>
          <w:i/>
          <w:iCs/>
          <w:color w:val="0070C0"/>
          <w:sz w:val="22"/>
          <w:szCs w:val="22"/>
        </w:rPr>
        <w:t>Forum’s sources of funding</w:t>
      </w:r>
      <w:bookmarkEnd w:id="256"/>
      <w:bookmarkEnd w:id="257"/>
    </w:p>
    <w:p w14:paraId="2A0C51DA" w14:textId="1BFA58A3" w:rsidR="00AF411C" w:rsidRDefault="00AF411C" w:rsidP="0096269E">
      <w:pPr>
        <w:pStyle w:val="ListParagraph"/>
        <w:numPr>
          <w:ilvl w:val="0"/>
          <w:numId w:val="4"/>
        </w:numPr>
        <w:tabs>
          <w:tab w:val="left" w:pos="426"/>
        </w:tabs>
        <w:spacing w:before="60" w:after="120" w:line="276" w:lineRule="auto"/>
        <w:ind w:left="0" w:firstLine="0"/>
        <w:contextualSpacing w:val="0"/>
        <w:jc w:val="both"/>
        <w:rPr>
          <w:rFonts w:ascii="Gill Sans MT" w:hAnsi="Gill Sans MT"/>
        </w:rPr>
      </w:pPr>
      <w:r w:rsidRPr="00AF411C">
        <w:rPr>
          <w:rFonts w:ascii="Gill Sans MT" w:hAnsi="Gill Sans MT"/>
        </w:rPr>
        <w:t>Attempts were made to obtain as much information as possible on actual costs from 2004 to 2019, but</w:t>
      </w:r>
      <w:r w:rsidR="0063535A">
        <w:rPr>
          <w:rFonts w:ascii="Gill Sans MT" w:hAnsi="Gill Sans MT"/>
        </w:rPr>
        <w:t xml:space="preserve"> financial information</w:t>
      </w:r>
      <w:r w:rsidRPr="00AF411C">
        <w:rPr>
          <w:rFonts w:ascii="Gill Sans MT" w:hAnsi="Gill Sans MT"/>
        </w:rPr>
        <w:t xml:space="preserve"> </w:t>
      </w:r>
      <w:r w:rsidR="00960C2B">
        <w:rPr>
          <w:rFonts w:ascii="Gill Sans MT" w:hAnsi="Gill Sans MT"/>
        </w:rPr>
        <w:t xml:space="preserve">for the 2004 – 2013 editions </w:t>
      </w:r>
      <w:r w:rsidRPr="00AF411C">
        <w:rPr>
          <w:rFonts w:ascii="Gill Sans MT" w:hAnsi="Gill Sans MT"/>
        </w:rPr>
        <w:t xml:space="preserve">was not available. Nonetheless, table </w:t>
      </w:r>
      <w:r w:rsidR="00B038A2">
        <w:rPr>
          <w:rFonts w:ascii="Gill Sans MT" w:hAnsi="Gill Sans MT"/>
        </w:rPr>
        <w:t>7</w:t>
      </w:r>
      <w:r w:rsidRPr="00AF411C">
        <w:rPr>
          <w:rFonts w:ascii="Gill Sans MT" w:hAnsi="Gill Sans MT"/>
        </w:rPr>
        <w:t xml:space="preserve"> gives some idea of the overall pattern of cost and source of funding over the past three forums (2015 – 2019). These estimated costs were provided based on assumptions of ‘usual’ or ‘typical’ costs. Based on these figures, </w:t>
      </w:r>
      <w:proofErr w:type="gramStart"/>
      <w:r w:rsidRPr="00AF411C">
        <w:rPr>
          <w:rFonts w:ascii="Gill Sans MT" w:hAnsi="Gill Sans MT"/>
        </w:rPr>
        <w:t>the majority of</w:t>
      </w:r>
      <w:proofErr w:type="gramEnd"/>
      <w:r w:rsidRPr="00AF411C">
        <w:rPr>
          <w:rFonts w:ascii="Gill Sans MT" w:hAnsi="Gill Sans MT"/>
        </w:rPr>
        <w:t xml:space="preserve"> forum’s money come from WAHO (55%). However, partners predominantly funded the 2015 and 2019 editions with respectively 56% in </w:t>
      </w:r>
      <w:proofErr w:type="spellStart"/>
      <w:r w:rsidRPr="00AF411C">
        <w:rPr>
          <w:rFonts w:ascii="Gill Sans MT" w:hAnsi="Gill Sans MT"/>
        </w:rPr>
        <w:t>Lome</w:t>
      </w:r>
      <w:proofErr w:type="spellEnd"/>
      <w:r w:rsidRPr="00AF411C">
        <w:rPr>
          <w:rFonts w:ascii="Gill Sans MT" w:hAnsi="Gill Sans MT"/>
        </w:rPr>
        <w:t xml:space="preserve"> and 53% in Monrovia. Most of times, partners money is used to support for example per diems (WHO in 2015), or communication and meals (FAO in 2017), and/or facilitation fees and sponsorship of forum delegates (UNICEF in 2019).</w:t>
      </w:r>
      <w:r w:rsidR="00CD7B35" w:rsidRPr="00CD7B35">
        <w:rPr>
          <w:rFonts w:ascii="Gill Sans MT" w:hAnsi="Gill Sans MT"/>
        </w:rPr>
        <w:t xml:space="preserve"> </w:t>
      </w:r>
      <w:r w:rsidR="00CD7B35">
        <w:rPr>
          <w:rFonts w:ascii="Gill Sans MT" w:hAnsi="Gill Sans MT"/>
        </w:rPr>
        <w:t>All mid-term reviews are fully funded by WAHO. For example, the Monrovia 2018 mid-term review of forum was entirely funded by WAHO with up to USD76,481.</w:t>
      </w:r>
    </w:p>
    <w:p w14:paraId="18C48A84" w14:textId="070201E0" w:rsidR="00B038A2" w:rsidRPr="00B038A2" w:rsidRDefault="00B038A2" w:rsidP="00B038A2">
      <w:pPr>
        <w:pStyle w:val="Heading1"/>
        <w:spacing w:before="120" w:after="120"/>
        <w:jc w:val="both"/>
        <w:rPr>
          <w:rFonts w:ascii="Gill Sans MT" w:hAnsi="Gill Sans MT"/>
          <w:sz w:val="22"/>
          <w:szCs w:val="22"/>
        </w:rPr>
      </w:pPr>
      <w:bookmarkStart w:id="258" w:name="_Toc34730952"/>
      <w:r w:rsidRPr="0098558A">
        <w:rPr>
          <w:rFonts w:ascii="Gill Sans MT" w:hAnsi="Gill Sans MT"/>
          <w:b/>
          <w:bCs/>
          <w:sz w:val="22"/>
          <w:szCs w:val="22"/>
        </w:rPr>
        <w:t>Table 7:</w:t>
      </w:r>
      <w:r>
        <w:rPr>
          <w:rFonts w:ascii="Gill Sans MT" w:hAnsi="Gill Sans MT"/>
          <w:sz w:val="22"/>
          <w:szCs w:val="22"/>
        </w:rPr>
        <w:t xml:space="preserve"> </w:t>
      </w:r>
      <w:r w:rsidR="00AB603C">
        <w:rPr>
          <w:rFonts w:ascii="Gill Sans MT" w:hAnsi="Gill Sans MT"/>
          <w:sz w:val="22"/>
          <w:szCs w:val="22"/>
        </w:rPr>
        <w:t xml:space="preserve">Distribution of </w:t>
      </w:r>
      <w:r w:rsidR="00A83EC1">
        <w:rPr>
          <w:rFonts w:ascii="Gill Sans MT" w:hAnsi="Gill Sans MT"/>
          <w:sz w:val="22"/>
          <w:szCs w:val="22"/>
        </w:rPr>
        <w:t>Fund</w:t>
      </w:r>
      <w:r w:rsidR="003361E8">
        <w:rPr>
          <w:rFonts w:ascii="Gill Sans MT" w:hAnsi="Gill Sans MT"/>
          <w:sz w:val="22"/>
          <w:szCs w:val="22"/>
        </w:rPr>
        <w:t xml:space="preserve">ing </w:t>
      </w:r>
      <w:r w:rsidR="007B5ABD">
        <w:rPr>
          <w:rFonts w:ascii="Gill Sans MT" w:hAnsi="Gill Sans MT"/>
          <w:sz w:val="22"/>
          <w:szCs w:val="22"/>
        </w:rPr>
        <w:t>and sources f</w:t>
      </w:r>
      <w:r w:rsidR="00AB603C">
        <w:rPr>
          <w:rFonts w:ascii="Gill Sans MT" w:hAnsi="Gill Sans MT"/>
          <w:sz w:val="22"/>
          <w:szCs w:val="22"/>
        </w:rPr>
        <w:t>or</w:t>
      </w:r>
      <w:r w:rsidR="007B5ABD">
        <w:rPr>
          <w:rFonts w:ascii="Gill Sans MT" w:hAnsi="Gill Sans MT"/>
          <w:sz w:val="22"/>
          <w:szCs w:val="22"/>
        </w:rPr>
        <w:t xml:space="preserve"> 2015 </w:t>
      </w:r>
      <w:r w:rsidR="00AB603C">
        <w:rPr>
          <w:rFonts w:ascii="Gill Sans MT" w:hAnsi="Gill Sans MT"/>
          <w:sz w:val="22"/>
          <w:szCs w:val="22"/>
        </w:rPr>
        <w:t>–</w:t>
      </w:r>
      <w:r w:rsidR="007B5ABD">
        <w:rPr>
          <w:rFonts w:ascii="Gill Sans MT" w:hAnsi="Gill Sans MT"/>
          <w:sz w:val="22"/>
          <w:szCs w:val="22"/>
        </w:rPr>
        <w:t xml:space="preserve"> 2019</w:t>
      </w:r>
      <w:bookmarkEnd w:id="258"/>
      <w:r w:rsidR="00AB603C">
        <w:rPr>
          <w:rFonts w:ascii="Gill Sans MT" w:hAnsi="Gill Sans MT"/>
          <w:sz w:val="22"/>
          <w:szCs w:val="22"/>
        </w:rPr>
        <w:t xml:space="preserve"> </w:t>
      </w:r>
      <w:proofErr w:type="spellStart"/>
      <w:r w:rsidR="00AB603C">
        <w:rPr>
          <w:rFonts w:ascii="Gill Sans MT" w:hAnsi="Gill Sans MT"/>
          <w:sz w:val="22"/>
          <w:szCs w:val="22"/>
        </w:rPr>
        <w:t>Foras</w:t>
      </w:r>
      <w:proofErr w:type="spellEnd"/>
    </w:p>
    <w:tbl>
      <w:tblPr>
        <w:tblStyle w:val="GridTable4-Accent1"/>
        <w:tblW w:w="4996" w:type="pct"/>
        <w:tblLook w:val="04A0" w:firstRow="1" w:lastRow="0" w:firstColumn="1" w:lastColumn="0" w:noHBand="0" w:noVBand="1"/>
      </w:tblPr>
      <w:tblGrid>
        <w:gridCol w:w="1370"/>
        <w:gridCol w:w="1034"/>
        <w:gridCol w:w="941"/>
        <w:gridCol w:w="16"/>
        <w:gridCol w:w="928"/>
        <w:gridCol w:w="1042"/>
        <w:gridCol w:w="16"/>
        <w:gridCol w:w="928"/>
        <w:gridCol w:w="1043"/>
        <w:gridCol w:w="16"/>
        <w:gridCol w:w="929"/>
        <w:gridCol w:w="1063"/>
        <w:gridCol w:w="17"/>
      </w:tblGrid>
      <w:tr w:rsidR="00F32207" w:rsidRPr="00A40627" w14:paraId="7E119EEC" w14:textId="77777777" w:rsidTr="00F32207">
        <w:trPr>
          <w:cnfStyle w:val="100000000000" w:firstRow="1" w:lastRow="0" w:firstColumn="0" w:lastColumn="0" w:oddVBand="0" w:evenVBand="0" w:oddHBand="0"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733" w:type="pct"/>
            <w:vMerge w:val="restart"/>
            <w:noWrap/>
            <w:vAlign w:val="center"/>
            <w:hideMark/>
          </w:tcPr>
          <w:p w14:paraId="4E2E22FD" w14:textId="77777777" w:rsidR="0034114F" w:rsidRPr="006F4213" w:rsidRDefault="0034114F" w:rsidP="00CD7B35">
            <w:pPr>
              <w:jc w:val="center"/>
              <w:rPr>
                <w:rFonts w:ascii="Calibri" w:eastAsia="Times New Roman" w:hAnsi="Calibri" w:cs="Calibri"/>
                <w:b w:val="0"/>
                <w:bCs w:val="0"/>
                <w:sz w:val="20"/>
                <w:szCs w:val="20"/>
                <w:lang w:val="en-US"/>
              </w:rPr>
            </w:pPr>
          </w:p>
          <w:p w14:paraId="5B0129D0" w14:textId="77777777" w:rsidR="0034114F" w:rsidRDefault="0034114F" w:rsidP="00CD7B35">
            <w:pPr>
              <w:jc w:val="center"/>
              <w:rPr>
                <w:rFonts w:ascii="Calibri" w:eastAsia="Times New Roman" w:hAnsi="Calibri" w:cs="Calibri"/>
                <w:b w:val="0"/>
                <w:bCs w:val="0"/>
                <w:lang w:val="en-US"/>
              </w:rPr>
            </w:pPr>
            <w:r w:rsidRPr="009D631E">
              <w:rPr>
                <w:rFonts w:ascii="Calibri" w:eastAsia="Times New Roman" w:hAnsi="Calibri" w:cs="Calibri"/>
                <w:lang w:val="en-US"/>
              </w:rPr>
              <w:t xml:space="preserve">Funding </w:t>
            </w:r>
          </w:p>
          <w:p w14:paraId="56ADEB99" w14:textId="77777777" w:rsidR="0034114F" w:rsidRPr="006F4213" w:rsidRDefault="0034114F" w:rsidP="00CD7B35">
            <w:pPr>
              <w:jc w:val="center"/>
              <w:rPr>
                <w:rFonts w:ascii="Calibri" w:eastAsia="Times New Roman" w:hAnsi="Calibri" w:cs="Calibri"/>
                <w:sz w:val="20"/>
                <w:szCs w:val="20"/>
                <w:lang w:val="en-US"/>
              </w:rPr>
            </w:pPr>
            <w:r w:rsidRPr="009D631E">
              <w:rPr>
                <w:rFonts w:ascii="Calibri" w:eastAsia="Times New Roman" w:hAnsi="Calibri" w:cs="Calibri"/>
                <w:lang w:val="en-US"/>
              </w:rPr>
              <w:t>Source</w:t>
            </w:r>
          </w:p>
        </w:tc>
        <w:tc>
          <w:tcPr>
            <w:tcW w:w="1066" w:type="pct"/>
            <w:gridSpan w:val="3"/>
            <w:vAlign w:val="center"/>
            <w:hideMark/>
          </w:tcPr>
          <w:p w14:paraId="69344105" w14:textId="77777777" w:rsidR="0034114F" w:rsidRPr="006F4213" w:rsidRDefault="0034114F" w:rsidP="00CD7B3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6F4213">
              <w:rPr>
                <w:rFonts w:ascii="Calibri" w:eastAsia="Times New Roman" w:hAnsi="Calibri" w:cs="Calibri"/>
                <w:lang w:val="en-US"/>
              </w:rPr>
              <w:t xml:space="preserve">Monrovia 2019 </w:t>
            </w:r>
          </w:p>
        </w:tc>
        <w:tc>
          <w:tcPr>
            <w:tcW w:w="1063" w:type="pct"/>
            <w:gridSpan w:val="3"/>
            <w:vAlign w:val="center"/>
            <w:hideMark/>
          </w:tcPr>
          <w:p w14:paraId="14AF4100" w14:textId="77777777" w:rsidR="0034114F" w:rsidRPr="006F4213" w:rsidRDefault="0034114F" w:rsidP="00CD7B3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6F4213">
              <w:rPr>
                <w:rFonts w:ascii="Calibri" w:eastAsia="Times New Roman" w:hAnsi="Calibri" w:cs="Calibri"/>
                <w:lang w:val="en-US"/>
              </w:rPr>
              <w:t xml:space="preserve">Bissau 2017 </w:t>
            </w:r>
          </w:p>
        </w:tc>
        <w:tc>
          <w:tcPr>
            <w:tcW w:w="1063" w:type="pct"/>
            <w:gridSpan w:val="3"/>
            <w:vAlign w:val="center"/>
            <w:hideMark/>
          </w:tcPr>
          <w:p w14:paraId="225D4ADC" w14:textId="77777777" w:rsidR="0034114F" w:rsidRPr="006F4213" w:rsidRDefault="0034114F" w:rsidP="00CD7B3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proofErr w:type="spellStart"/>
            <w:r w:rsidRPr="006F4213">
              <w:rPr>
                <w:rFonts w:ascii="Calibri" w:eastAsia="Times New Roman" w:hAnsi="Calibri" w:cs="Calibri"/>
                <w:lang w:val="en-US"/>
              </w:rPr>
              <w:t>Lome</w:t>
            </w:r>
            <w:proofErr w:type="spellEnd"/>
            <w:r w:rsidRPr="006F4213">
              <w:rPr>
                <w:rFonts w:ascii="Calibri" w:eastAsia="Times New Roman" w:hAnsi="Calibri" w:cs="Calibri"/>
                <w:lang w:val="en-US"/>
              </w:rPr>
              <w:t xml:space="preserve"> 2015 </w:t>
            </w:r>
          </w:p>
        </w:tc>
        <w:tc>
          <w:tcPr>
            <w:tcW w:w="1075" w:type="pct"/>
            <w:gridSpan w:val="3"/>
            <w:vAlign w:val="center"/>
            <w:hideMark/>
          </w:tcPr>
          <w:p w14:paraId="700D93B0" w14:textId="77777777" w:rsidR="0034114F" w:rsidRDefault="0034114F" w:rsidP="00CD7B3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lang w:val="en-US"/>
              </w:rPr>
              <w:t xml:space="preserve">Summary </w:t>
            </w:r>
          </w:p>
          <w:p w14:paraId="53E7C8DD" w14:textId="77777777" w:rsidR="0034114F" w:rsidRPr="006F4213" w:rsidRDefault="0034114F" w:rsidP="00CD7B3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6F4213">
              <w:rPr>
                <w:rFonts w:ascii="Calibri" w:eastAsia="Times New Roman" w:hAnsi="Calibri" w:cs="Calibri"/>
                <w:lang w:val="en-US"/>
              </w:rPr>
              <w:t>Forums 2015 - 2019</w:t>
            </w:r>
          </w:p>
        </w:tc>
      </w:tr>
      <w:tr w:rsidR="0034114F" w:rsidRPr="00A40627" w14:paraId="00ACE3AA" w14:textId="77777777" w:rsidTr="00F32207">
        <w:trPr>
          <w:gridAfter w:val="1"/>
          <w:cnfStyle w:val="000000100000" w:firstRow="0" w:lastRow="0" w:firstColumn="0" w:lastColumn="0" w:oddVBand="0" w:evenVBand="0" w:oddHBand="1" w:evenHBand="0" w:firstRowFirstColumn="0" w:firstRowLastColumn="0" w:lastRowFirstColumn="0" w:lastRowLastColumn="0"/>
          <w:wAfter w:w="8" w:type="pct"/>
          <w:trHeight w:val="480"/>
        </w:trPr>
        <w:tc>
          <w:tcPr>
            <w:cnfStyle w:val="001000000000" w:firstRow="0" w:lastRow="0" w:firstColumn="1" w:lastColumn="0" w:oddVBand="0" w:evenVBand="0" w:oddHBand="0" w:evenHBand="0" w:firstRowFirstColumn="0" w:firstRowLastColumn="0" w:lastRowFirstColumn="0" w:lastRowLastColumn="0"/>
            <w:tcW w:w="733" w:type="pct"/>
            <w:vMerge/>
            <w:noWrap/>
            <w:vAlign w:val="center"/>
            <w:hideMark/>
          </w:tcPr>
          <w:p w14:paraId="050ABF5F" w14:textId="77777777" w:rsidR="0034114F" w:rsidRPr="00A40627" w:rsidRDefault="0034114F" w:rsidP="00CD7B35">
            <w:pPr>
              <w:jc w:val="center"/>
              <w:rPr>
                <w:rFonts w:ascii="Calibri" w:eastAsia="Times New Roman" w:hAnsi="Calibri" w:cs="Calibri"/>
                <w:color w:val="000000"/>
                <w:sz w:val="20"/>
                <w:szCs w:val="20"/>
                <w:lang w:val="en-US"/>
              </w:rPr>
            </w:pPr>
          </w:p>
        </w:tc>
        <w:tc>
          <w:tcPr>
            <w:tcW w:w="554" w:type="pct"/>
            <w:vAlign w:val="center"/>
            <w:hideMark/>
          </w:tcPr>
          <w:p w14:paraId="085C47E7" w14:textId="77777777" w:rsidR="0034114F" w:rsidRPr="00A40627"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szCs w:val="20"/>
                <w:lang w:val="en-US"/>
              </w:rPr>
            </w:pPr>
            <w:r w:rsidRPr="00A40627">
              <w:rPr>
                <w:rFonts w:ascii="Calibri" w:eastAsia="Times New Roman" w:hAnsi="Calibri" w:cs="Calibri"/>
                <w:b/>
                <w:bCs/>
                <w:color w:val="000000"/>
                <w:sz w:val="20"/>
                <w:szCs w:val="20"/>
                <w:lang w:val="en-US"/>
              </w:rPr>
              <w:t>Amount (USD)</w:t>
            </w:r>
          </w:p>
        </w:tc>
        <w:tc>
          <w:tcPr>
            <w:tcW w:w="504" w:type="pct"/>
            <w:vAlign w:val="center"/>
            <w:hideMark/>
          </w:tcPr>
          <w:p w14:paraId="573F18B9" w14:textId="77777777" w:rsidR="0034114F" w:rsidRPr="00A40627"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szCs w:val="20"/>
                <w:lang w:val="en-US"/>
              </w:rPr>
            </w:pPr>
            <w:r w:rsidRPr="00A40627">
              <w:rPr>
                <w:rFonts w:ascii="Calibri" w:eastAsia="Times New Roman" w:hAnsi="Calibri" w:cs="Calibri"/>
                <w:b/>
                <w:bCs/>
                <w:color w:val="000000"/>
                <w:sz w:val="20"/>
                <w:szCs w:val="20"/>
                <w:lang w:val="en-US"/>
              </w:rPr>
              <w:t>Per cent</w:t>
            </w:r>
          </w:p>
        </w:tc>
        <w:tc>
          <w:tcPr>
            <w:tcW w:w="505" w:type="pct"/>
            <w:gridSpan w:val="2"/>
            <w:vAlign w:val="center"/>
            <w:hideMark/>
          </w:tcPr>
          <w:p w14:paraId="2AA446B4" w14:textId="77777777" w:rsidR="0034114F" w:rsidRPr="00A40627"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szCs w:val="20"/>
                <w:lang w:val="en-US"/>
              </w:rPr>
            </w:pPr>
            <w:r w:rsidRPr="00A40627">
              <w:rPr>
                <w:rFonts w:ascii="Calibri" w:eastAsia="Times New Roman" w:hAnsi="Calibri" w:cs="Calibri"/>
                <w:b/>
                <w:bCs/>
                <w:color w:val="000000"/>
                <w:sz w:val="20"/>
                <w:szCs w:val="20"/>
                <w:lang w:val="en-US"/>
              </w:rPr>
              <w:t>Amount (USD)</w:t>
            </w:r>
          </w:p>
        </w:tc>
        <w:tc>
          <w:tcPr>
            <w:tcW w:w="558" w:type="pct"/>
            <w:vAlign w:val="center"/>
            <w:hideMark/>
          </w:tcPr>
          <w:p w14:paraId="7B392487" w14:textId="77777777" w:rsidR="0034114F" w:rsidRPr="00A40627"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szCs w:val="20"/>
                <w:lang w:val="en-US"/>
              </w:rPr>
            </w:pPr>
            <w:r w:rsidRPr="00A40627">
              <w:rPr>
                <w:rFonts w:ascii="Calibri" w:eastAsia="Times New Roman" w:hAnsi="Calibri" w:cs="Calibri"/>
                <w:b/>
                <w:bCs/>
                <w:color w:val="000000"/>
                <w:sz w:val="20"/>
                <w:szCs w:val="20"/>
                <w:lang w:val="en-US"/>
              </w:rPr>
              <w:t>Per cent</w:t>
            </w:r>
          </w:p>
        </w:tc>
        <w:tc>
          <w:tcPr>
            <w:tcW w:w="505" w:type="pct"/>
            <w:gridSpan w:val="2"/>
            <w:vAlign w:val="center"/>
            <w:hideMark/>
          </w:tcPr>
          <w:p w14:paraId="5A3B57A3" w14:textId="77777777" w:rsidR="0034114F" w:rsidRPr="00A40627"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szCs w:val="20"/>
                <w:lang w:val="en-US"/>
              </w:rPr>
            </w:pPr>
            <w:r w:rsidRPr="00A40627">
              <w:rPr>
                <w:rFonts w:ascii="Calibri" w:eastAsia="Times New Roman" w:hAnsi="Calibri" w:cs="Calibri"/>
                <w:b/>
                <w:bCs/>
                <w:color w:val="000000"/>
                <w:sz w:val="20"/>
                <w:szCs w:val="20"/>
                <w:lang w:val="en-US"/>
              </w:rPr>
              <w:t>Amount (USD)</w:t>
            </w:r>
          </w:p>
        </w:tc>
        <w:tc>
          <w:tcPr>
            <w:tcW w:w="558" w:type="pct"/>
            <w:vAlign w:val="center"/>
            <w:hideMark/>
          </w:tcPr>
          <w:p w14:paraId="319DE726" w14:textId="77777777" w:rsidR="0034114F" w:rsidRPr="00A40627"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szCs w:val="20"/>
                <w:lang w:val="en-US"/>
              </w:rPr>
            </w:pPr>
            <w:r w:rsidRPr="00A40627">
              <w:rPr>
                <w:rFonts w:ascii="Calibri" w:eastAsia="Times New Roman" w:hAnsi="Calibri" w:cs="Calibri"/>
                <w:b/>
                <w:bCs/>
                <w:color w:val="000000"/>
                <w:sz w:val="20"/>
                <w:szCs w:val="20"/>
                <w:lang w:val="en-US"/>
              </w:rPr>
              <w:t>Per cent</w:t>
            </w:r>
          </w:p>
        </w:tc>
        <w:tc>
          <w:tcPr>
            <w:tcW w:w="505" w:type="pct"/>
            <w:gridSpan w:val="2"/>
            <w:vAlign w:val="center"/>
            <w:hideMark/>
          </w:tcPr>
          <w:p w14:paraId="11B97BF7" w14:textId="77777777" w:rsidR="0034114F" w:rsidRPr="00A40627"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szCs w:val="20"/>
                <w:lang w:val="en-US"/>
              </w:rPr>
            </w:pPr>
            <w:r w:rsidRPr="00A40627">
              <w:rPr>
                <w:rFonts w:ascii="Calibri" w:eastAsia="Times New Roman" w:hAnsi="Calibri" w:cs="Calibri"/>
                <w:b/>
                <w:bCs/>
                <w:color w:val="000000"/>
                <w:sz w:val="20"/>
                <w:szCs w:val="20"/>
                <w:lang w:val="en-US"/>
              </w:rPr>
              <w:t>Amount (USD)</w:t>
            </w:r>
          </w:p>
        </w:tc>
        <w:tc>
          <w:tcPr>
            <w:tcW w:w="569" w:type="pct"/>
            <w:vAlign w:val="center"/>
            <w:hideMark/>
          </w:tcPr>
          <w:p w14:paraId="13D5806F" w14:textId="77777777" w:rsidR="0034114F" w:rsidRPr="00A40627"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szCs w:val="20"/>
                <w:lang w:val="en-US"/>
              </w:rPr>
            </w:pPr>
            <w:r w:rsidRPr="00A40627">
              <w:rPr>
                <w:rFonts w:ascii="Calibri" w:eastAsia="Times New Roman" w:hAnsi="Calibri" w:cs="Calibri"/>
                <w:b/>
                <w:bCs/>
                <w:color w:val="000000"/>
                <w:sz w:val="20"/>
                <w:szCs w:val="20"/>
                <w:lang w:val="en-US"/>
              </w:rPr>
              <w:t>Per cent</w:t>
            </w:r>
          </w:p>
        </w:tc>
      </w:tr>
      <w:tr w:rsidR="0034114F" w:rsidRPr="00A40627" w14:paraId="14BDA19A" w14:textId="77777777" w:rsidTr="00F32207">
        <w:trPr>
          <w:gridAfter w:val="1"/>
          <w:wAfter w:w="8" w:type="pct"/>
          <w:trHeight w:val="480"/>
        </w:trPr>
        <w:tc>
          <w:tcPr>
            <w:cnfStyle w:val="001000000000" w:firstRow="0" w:lastRow="0" w:firstColumn="1" w:lastColumn="0" w:oddVBand="0" w:evenVBand="0" w:oddHBand="0" w:evenHBand="0" w:firstRowFirstColumn="0" w:firstRowLastColumn="0" w:lastRowFirstColumn="0" w:lastRowLastColumn="0"/>
            <w:tcW w:w="733" w:type="pct"/>
            <w:noWrap/>
            <w:vAlign w:val="center"/>
            <w:hideMark/>
          </w:tcPr>
          <w:p w14:paraId="03A6B339" w14:textId="77777777" w:rsidR="0034114F" w:rsidRPr="009D631E" w:rsidRDefault="0034114F" w:rsidP="00CD7B35">
            <w:pPr>
              <w:jc w:val="center"/>
              <w:rPr>
                <w:rFonts w:ascii="Calibri" w:eastAsia="Times New Roman" w:hAnsi="Calibri" w:cs="Calibri"/>
                <w:color w:val="000000"/>
                <w:lang w:val="en-US"/>
              </w:rPr>
            </w:pPr>
            <w:r w:rsidRPr="009D631E">
              <w:rPr>
                <w:rFonts w:ascii="Calibri" w:eastAsia="Times New Roman" w:hAnsi="Calibri" w:cs="Calibri"/>
                <w:color w:val="000000"/>
                <w:lang w:val="en-US"/>
              </w:rPr>
              <w:t>WAHO</w:t>
            </w:r>
          </w:p>
        </w:tc>
        <w:tc>
          <w:tcPr>
            <w:tcW w:w="554" w:type="pct"/>
            <w:noWrap/>
            <w:vAlign w:val="center"/>
            <w:hideMark/>
          </w:tcPr>
          <w:p w14:paraId="2D36499B"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93,103</w:t>
            </w:r>
          </w:p>
        </w:tc>
        <w:tc>
          <w:tcPr>
            <w:tcW w:w="504" w:type="pct"/>
            <w:noWrap/>
            <w:vAlign w:val="center"/>
            <w:hideMark/>
          </w:tcPr>
          <w:p w14:paraId="16B2919E"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47.5</w:t>
            </w:r>
          </w:p>
        </w:tc>
        <w:tc>
          <w:tcPr>
            <w:tcW w:w="505" w:type="pct"/>
            <w:gridSpan w:val="2"/>
            <w:noWrap/>
            <w:vAlign w:val="center"/>
            <w:hideMark/>
          </w:tcPr>
          <w:p w14:paraId="5B890777"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170,308</w:t>
            </w:r>
          </w:p>
        </w:tc>
        <w:tc>
          <w:tcPr>
            <w:tcW w:w="558" w:type="pct"/>
            <w:noWrap/>
            <w:vAlign w:val="center"/>
            <w:hideMark/>
          </w:tcPr>
          <w:p w14:paraId="32F0571B"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62.7</w:t>
            </w:r>
          </w:p>
        </w:tc>
        <w:tc>
          <w:tcPr>
            <w:tcW w:w="505" w:type="pct"/>
            <w:gridSpan w:val="2"/>
            <w:noWrap/>
            <w:vAlign w:val="center"/>
            <w:hideMark/>
          </w:tcPr>
          <w:p w14:paraId="494A7422"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107,206</w:t>
            </w:r>
          </w:p>
        </w:tc>
        <w:tc>
          <w:tcPr>
            <w:tcW w:w="558" w:type="pct"/>
            <w:noWrap/>
            <w:vAlign w:val="center"/>
            <w:hideMark/>
          </w:tcPr>
          <w:p w14:paraId="48562793"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43.7</w:t>
            </w:r>
          </w:p>
        </w:tc>
        <w:tc>
          <w:tcPr>
            <w:tcW w:w="505" w:type="pct"/>
            <w:gridSpan w:val="2"/>
            <w:noWrap/>
            <w:vAlign w:val="center"/>
            <w:hideMark/>
          </w:tcPr>
          <w:p w14:paraId="2C390978"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370,617</w:t>
            </w:r>
          </w:p>
        </w:tc>
        <w:tc>
          <w:tcPr>
            <w:tcW w:w="569" w:type="pct"/>
            <w:noWrap/>
            <w:vAlign w:val="center"/>
            <w:hideMark/>
          </w:tcPr>
          <w:p w14:paraId="232D1CFB"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55.0</w:t>
            </w:r>
          </w:p>
        </w:tc>
      </w:tr>
      <w:tr w:rsidR="0034114F" w:rsidRPr="00A40627" w14:paraId="0CEA3F2F" w14:textId="77777777" w:rsidTr="00F32207">
        <w:trPr>
          <w:gridAfter w:val="1"/>
          <w:cnfStyle w:val="000000100000" w:firstRow="0" w:lastRow="0" w:firstColumn="0" w:lastColumn="0" w:oddVBand="0" w:evenVBand="0" w:oddHBand="1" w:evenHBand="0" w:firstRowFirstColumn="0" w:firstRowLastColumn="0" w:lastRowFirstColumn="0" w:lastRowLastColumn="0"/>
          <w:wAfter w:w="8" w:type="pct"/>
          <w:trHeight w:val="480"/>
        </w:trPr>
        <w:tc>
          <w:tcPr>
            <w:cnfStyle w:val="001000000000" w:firstRow="0" w:lastRow="0" w:firstColumn="1" w:lastColumn="0" w:oddVBand="0" w:evenVBand="0" w:oddHBand="0" w:evenHBand="0" w:firstRowFirstColumn="0" w:firstRowLastColumn="0" w:lastRowFirstColumn="0" w:lastRowLastColumn="0"/>
            <w:tcW w:w="733" w:type="pct"/>
            <w:noWrap/>
            <w:vAlign w:val="center"/>
            <w:hideMark/>
          </w:tcPr>
          <w:p w14:paraId="49ED514F" w14:textId="77777777" w:rsidR="0034114F" w:rsidRPr="009D631E" w:rsidRDefault="0034114F" w:rsidP="00CD7B35">
            <w:pPr>
              <w:jc w:val="center"/>
              <w:rPr>
                <w:rFonts w:ascii="Calibri" w:eastAsia="Times New Roman" w:hAnsi="Calibri" w:cs="Calibri"/>
                <w:color w:val="000000"/>
                <w:lang w:val="en-US"/>
              </w:rPr>
            </w:pPr>
            <w:r w:rsidRPr="009D631E">
              <w:rPr>
                <w:rFonts w:ascii="Calibri" w:eastAsia="Times New Roman" w:hAnsi="Calibri" w:cs="Calibri"/>
                <w:color w:val="000000"/>
                <w:lang w:val="en-US"/>
              </w:rPr>
              <w:t>Partners</w:t>
            </w:r>
          </w:p>
        </w:tc>
        <w:tc>
          <w:tcPr>
            <w:tcW w:w="554" w:type="pct"/>
            <w:noWrap/>
            <w:vAlign w:val="center"/>
            <w:hideMark/>
          </w:tcPr>
          <w:p w14:paraId="30551EAA"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102,801</w:t>
            </w:r>
          </w:p>
        </w:tc>
        <w:tc>
          <w:tcPr>
            <w:tcW w:w="504" w:type="pct"/>
            <w:noWrap/>
            <w:vAlign w:val="center"/>
            <w:hideMark/>
          </w:tcPr>
          <w:p w14:paraId="4C8626DD"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52.5</w:t>
            </w:r>
          </w:p>
        </w:tc>
        <w:tc>
          <w:tcPr>
            <w:tcW w:w="505" w:type="pct"/>
            <w:gridSpan w:val="2"/>
            <w:noWrap/>
            <w:vAlign w:val="center"/>
            <w:hideMark/>
          </w:tcPr>
          <w:p w14:paraId="518DD496"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62,302</w:t>
            </w:r>
          </w:p>
        </w:tc>
        <w:tc>
          <w:tcPr>
            <w:tcW w:w="558" w:type="pct"/>
            <w:noWrap/>
            <w:vAlign w:val="center"/>
            <w:hideMark/>
          </w:tcPr>
          <w:p w14:paraId="49215256"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22.9</w:t>
            </w:r>
          </w:p>
        </w:tc>
        <w:tc>
          <w:tcPr>
            <w:tcW w:w="505" w:type="pct"/>
            <w:gridSpan w:val="2"/>
            <w:noWrap/>
            <w:vAlign w:val="center"/>
            <w:hideMark/>
          </w:tcPr>
          <w:p w14:paraId="1E6090E6"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138,009</w:t>
            </w:r>
          </w:p>
        </w:tc>
        <w:tc>
          <w:tcPr>
            <w:tcW w:w="558" w:type="pct"/>
            <w:noWrap/>
            <w:vAlign w:val="center"/>
            <w:hideMark/>
          </w:tcPr>
          <w:p w14:paraId="79A3915B"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56.3</w:t>
            </w:r>
          </w:p>
        </w:tc>
        <w:tc>
          <w:tcPr>
            <w:tcW w:w="505" w:type="pct"/>
            <w:gridSpan w:val="2"/>
            <w:noWrap/>
            <w:vAlign w:val="center"/>
            <w:hideMark/>
          </w:tcPr>
          <w:p w14:paraId="130C4D0B"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303,112</w:t>
            </w:r>
          </w:p>
        </w:tc>
        <w:tc>
          <w:tcPr>
            <w:tcW w:w="569" w:type="pct"/>
            <w:noWrap/>
            <w:vAlign w:val="center"/>
            <w:hideMark/>
          </w:tcPr>
          <w:p w14:paraId="59F45192"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45.0</w:t>
            </w:r>
          </w:p>
        </w:tc>
      </w:tr>
      <w:tr w:rsidR="0034114F" w:rsidRPr="00A40627" w14:paraId="5DE984AA" w14:textId="77777777" w:rsidTr="00F32207">
        <w:trPr>
          <w:gridAfter w:val="1"/>
          <w:wAfter w:w="8" w:type="pct"/>
          <w:trHeight w:val="480"/>
        </w:trPr>
        <w:tc>
          <w:tcPr>
            <w:cnfStyle w:val="001000000000" w:firstRow="0" w:lastRow="0" w:firstColumn="1" w:lastColumn="0" w:oddVBand="0" w:evenVBand="0" w:oddHBand="0" w:evenHBand="0" w:firstRowFirstColumn="0" w:firstRowLastColumn="0" w:lastRowFirstColumn="0" w:lastRowLastColumn="0"/>
            <w:tcW w:w="733" w:type="pct"/>
            <w:noWrap/>
            <w:vAlign w:val="center"/>
            <w:hideMark/>
          </w:tcPr>
          <w:p w14:paraId="1186AC31" w14:textId="77777777" w:rsidR="0034114F" w:rsidRPr="009D631E" w:rsidRDefault="0034114F" w:rsidP="00CD7B35">
            <w:pPr>
              <w:jc w:val="center"/>
              <w:rPr>
                <w:rFonts w:ascii="Calibri" w:eastAsia="Times New Roman" w:hAnsi="Calibri" w:cs="Calibri"/>
                <w:color w:val="000000"/>
                <w:lang w:val="en-US"/>
              </w:rPr>
            </w:pPr>
            <w:r w:rsidRPr="009D631E">
              <w:rPr>
                <w:rFonts w:ascii="Calibri" w:eastAsia="Times New Roman" w:hAnsi="Calibri" w:cs="Calibri"/>
                <w:color w:val="000000"/>
                <w:lang w:val="en-US"/>
              </w:rPr>
              <w:t>Government</w:t>
            </w:r>
          </w:p>
        </w:tc>
        <w:tc>
          <w:tcPr>
            <w:tcW w:w="554" w:type="pct"/>
            <w:noWrap/>
            <w:vAlign w:val="center"/>
            <w:hideMark/>
          </w:tcPr>
          <w:p w14:paraId="76889D87"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0.0</w:t>
            </w:r>
          </w:p>
        </w:tc>
        <w:tc>
          <w:tcPr>
            <w:tcW w:w="504" w:type="pct"/>
            <w:noWrap/>
            <w:vAlign w:val="center"/>
            <w:hideMark/>
          </w:tcPr>
          <w:p w14:paraId="72103A0D"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0.0</w:t>
            </w:r>
          </w:p>
        </w:tc>
        <w:tc>
          <w:tcPr>
            <w:tcW w:w="505" w:type="pct"/>
            <w:gridSpan w:val="2"/>
            <w:noWrap/>
            <w:vAlign w:val="center"/>
            <w:hideMark/>
          </w:tcPr>
          <w:p w14:paraId="73900838"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38,873</w:t>
            </w:r>
          </w:p>
        </w:tc>
        <w:tc>
          <w:tcPr>
            <w:tcW w:w="558" w:type="pct"/>
            <w:noWrap/>
            <w:vAlign w:val="center"/>
            <w:hideMark/>
          </w:tcPr>
          <w:p w14:paraId="77984427"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14.3</w:t>
            </w:r>
          </w:p>
        </w:tc>
        <w:tc>
          <w:tcPr>
            <w:tcW w:w="505" w:type="pct"/>
            <w:gridSpan w:val="2"/>
            <w:noWrap/>
            <w:vAlign w:val="center"/>
            <w:hideMark/>
          </w:tcPr>
          <w:p w14:paraId="277B7718"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0.0</w:t>
            </w:r>
          </w:p>
        </w:tc>
        <w:tc>
          <w:tcPr>
            <w:tcW w:w="558" w:type="pct"/>
            <w:noWrap/>
            <w:vAlign w:val="center"/>
            <w:hideMark/>
          </w:tcPr>
          <w:p w14:paraId="46948EFD"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0.0</w:t>
            </w:r>
          </w:p>
        </w:tc>
        <w:tc>
          <w:tcPr>
            <w:tcW w:w="505" w:type="pct"/>
            <w:gridSpan w:val="2"/>
            <w:noWrap/>
            <w:vAlign w:val="center"/>
            <w:hideMark/>
          </w:tcPr>
          <w:p w14:paraId="4C3E4D63"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38,873</w:t>
            </w:r>
          </w:p>
        </w:tc>
        <w:tc>
          <w:tcPr>
            <w:tcW w:w="569" w:type="pct"/>
            <w:noWrap/>
            <w:vAlign w:val="center"/>
            <w:hideMark/>
          </w:tcPr>
          <w:p w14:paraId="0D2BA1C4" w14:textId="77777777" w:rsidR="0034114F" w:rsidRPr="009D631E" w:rsidRDefault="0034114F" w:rsidP="00CD7B3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5.8</w:t>
            </w:r>
          </w:p>
        </w:tc>
      </w:tr>
      <w:tr w:rsidR="0034114F" w:rsidRPr="00A40627" w14:paraId="43A5474D" w14:textId="77777777" w:rsidTr="00F32207">
        <w:trPr>
          <w:gridAfter w:val="1"/>
          <w:cnfStyle w:val="000000100000" w:firstRow="0" w:lastRow="0" w:firstColumn="0" w:lastColumn="0" w:oddVBand="0" w:evenVBand="0" w:oddHBand="1" w:evenHBand="0" w:firstRowFirstColumn="0" w:firstRowLastColumn="0" w:lastRowFirstColumn="0" w:lastRowLastColumn="0"/>
          <w:wAfter w:w="8" w:type="pct"/>
          <w:trHeight w:val="480"/>
        </w:trPr>
        <w:tc>
          <w:tcPr>
            <w:cnfStyle w:val="001000000000" w:firstRow="0" w:lastRow="0" w:firstColumn="1" w:lastColumn="0" w:oddVBand="0" w:evenVBand="0" w:oddHBand="0" w:evenHBand="0" w:firstRowFirstColumn="0" w:firstRowLastColumn="0" w:lastRowFirstColumn="0" w:lastRowLastColumn="0"/>
            <w:tcW w:w="733" w:type="pct"/>
            <w:noWrap/>
            <w:vAlign w:val="center"/>
            <w:hideMark/>
          </w:tcPr>
          <w:p w14:paraId="62934AE4" w14:textId="77777777" w:rsidR="0034114F" w:rsidRPr="009D631E" w:rsidRDefault="0034114F" w:rsidP="00CD7B35">
            <w:pPr>
              <w:jc w:val="center"/>
              <w:rPr>
                <w:rFonts w:ascii="Calibri" w:eastAsia="Times New Roman" w:hAnsi="Calibri" w:cs="Calibri"/>
                <w:color w:val="000000"/>
                <w:lang w:val="en-US"/>
              </w:rPr>
            </w:pPr>
            <w:r w:rsidRPr="009D631E">
              <w:rPr>
                <w:rFonts w:ascii="Calibri" w:eastAsia="Times New Roman" w:hAnsi="Calibri" w:cs="Calibri"/>
                <w:color w:val="000000"/>
                <w:lang w:val="en-US"/>
              </w:rPr>
              <w:t>Total (USD)</w:t>
            </w:r>
          </w:p>
        </w:tc>
        <w:tc>
          <w:tcPr>
            <w:tcW w:w="554" w:type="pct"/>
            <w:noWrap/>
            <w:vAlign w:val="center"/>
            <w:hideMark/>
          </w:tcPr>
          <w:p w14:paraId="47AD0490"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9D631E">
              <w:rPr>
                <w:rFonts w:ascii="Calibri" w:eastAsia="Times New Roman" w:hAnsi="Calibri" w:cs="Calibri"/>
                <w:b/>
                <w:bCs/>
                <w:color w:val="000000"/>
                <w:lang w:val="en-US"/>
              </w:rPr>
              <w:t>195,904</w:t>
            </w:r>
          </w:p>
        </w:tc>
        <w:tc>
          <w:tcPr>
            <w:tcW w:w="504" w:type="pct"/>
            <w:noWrap/>
            <w:vAlign w:val="center"/>
            <w:hideMark/>
          </w:tcPr>
          <w:p w14:paraId="5394EC31"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100.0</w:t>
            </w:r>
          </w:p>
        </w:tc>
        <w:tc>
          <w:tcPr>
            <w:tcW w:w="505" w:type="pct"/>
            <w:gridSpan w:val="2"/>
            <w:noWrap/>
            <w:vAlign w:val="center"/>
            <w:hideMark/>
          </w:tcPr>
          <w:p w14:paraId="1335F283"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9D631E">
              <w:rPr>
                <w:rFonts w:ascii="Calibri" w:eastAsia="Times New Roman" w:hAnsi="Calibri" w:cs="Calibri"/>
                <w:b/>
                <w:bCs/>
                <w:color w:val="000000"/>
                <w:lang w:val="en-US"/>
              </w:rPr>
              <w:t>271,482</w:t>
            </w:r>
          </w:p>
        </w:tc>
        <w:tc>
          <w:tcPr>
            <w:tcW w:w="558" w:type="pct"/>
            <w:noWrap/>
            <w:vAlign w:val="center"/>
            <w:hideMark/>
          </w:tcPr>
          <w:p w14:paraId="17A555D9"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100.0</w:t>
            </w:r>
          </w:p>
        </w:tc>
        <w:tc>
          <w:tcPr>
            <w:tcW w:w="505" w:type="pct"/>
            <w:gridSpan w:val="2"/>
            <w:noWrap/>
            <w:vAlign w:val="center"/>
            <w:hideMark/>
          </w:tcPr>
          <w:p w14:paraId="3CDB1988"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9D631E">
              <w:rPr>
                <w:rFonts w:ascii="Calibri" w:eastAsia="Times New Roman" w:hAnsi="Calibri" w:cs="Calibri"/>
                <w:b/>
                <w:bCs/>
                <w:color w:val="000000"/>
                <w:lang w:val="en-US"/>
              </w:rPr>
              <w:t>245,215</w:t>
            </w:r>
          </w:p>
        </w:tc>
        <w:tc>
          <w:tcPr>
            <w:tcW w:w="558" w:type="pct"/>
            <w:noWrap/>
            <w:vAlign w:val="center"/>
            <w:hideMark/>
          </w:tcPr>
          <w:p w14:paraId="3C6F5CFC"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100.0</w:t>
            </w:r>
          </w:p>
        </w:tc>
        <w:tc>
          <w:tcPr>
            <w:tcW w:w="505" w:type="pct"/>
            <w:gridSpan w:val="2"/>
            <w:noWrap/>
            <w:vAlign w:val="center"/>
            <w:hideMark/>
          </w:tcPr>
          <w:p w14:paraId="174EFC93"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9D631E">
              <w:rPr>
                <w:rFonts w:ascii="Calibri" w:eastAsia="Times New Roman" w:hAnsi="Calibri" w:cs="Calibri"/>
                <w:b/>
                <w:bCs/>
                <w:color w:val="000000"/>
                <w:lang w:val="en-US"/>
              </w:rPr>
              <w:t>673,729</w:t>
            </w:r>
          </w:p>
        </w:tc>
        <w:tc>
          <w:tcPr>
            <w:tcW w:w="569" w:type="pct"/>
            <w:noWrap/>
            <w:vAlign w:val="center"/>
            <w:hideMark/>
          </w:tcPr>
          <w:p w14:paraId="4C3C62C0" w14:textId="77777777" w:rsidR="0034114F" w:rsidRPr="009D631E" w:rsidRDefault="0034114F" w:rsidP="00CD7B3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9D631E">
              <w:rPr>
                <w:rFonts w:ascii="Calibri" w:eastAsia="Times New Roman" w:hAnsi="Calibri" w:cs="Calibri"/>
                <w:color w:val="000000"/>
                <w:lang w:val="en-US"/>
              </w:rPr>
              <w:t>100.0</w:t>
            </w:r>
          </w:p>
        </w:tc>
      </w:tr>
    </w:tbl>
    <w:p w14:paraId="4EDC22E7" w14:textId="4C01A4BB" w:rsidR="00B038A2" w:rsidRDefault="0098558A" w:rsidP="00B038A2">
      <w:pPr>
        <w:pStyle w:val="ListParagraph"/>
        <w:tabs>
          <w:tab w:val="left" w:pos="426"/>
        </w:tabs>
        <w:spacing w:before="60" w:after="120" w:line="276" w:lineRule="auto"/>
        <w:ind w:left="0"/>
        <w:contextualSpacing w:val="0"/>
        <w:jc w:val="both"/>
        <w:rPr>
          <w:rFonts w:ascii="Gill Sans MT" w:hAnsi="Gill Sans MT"/>
        </w:rPr>
      </w:pPr>
      <w:r>
        <w:rPr>
          <w:rFonts w:ascii="Gill Sans MT" w:hAnsi="Gill Sans MT"/>
        </w:rPr>
        <w:t xml:space="preserve">Source: </w:t>
      </w:r>
      <w:r w:rsidR="00D02627">
        <w:rPr>
          <w:rFonts w:ascii="Gill Sans MT" w:hAnsi="Gill Sans MT"/>
        </w:rPr>
        <w:t xml:space="preserve">WAHO. </w:t>
      </w:r>
    </w:p>
    <w:p w14:paraId="365C5B2A" w14:textId="77777777" w:rsidR="00CD7B35" w:rsidRDefault="001311CC" w:rsidP="00CD7B35">
      <w:pPr>
        <w:pStyle w:val="ListParagraph"/>
        <w:numPr>
          <w:ilvl w:val="0"/>
          <w:numId w:val="4"/>
        </w:numPr>
        <w:tabs>
          <w:tab w:val="left" w:pos="426"/>
        </w:tabs>
        <w:spacing w:before="60" w:after="120" w:line="276" w:lineRule="auto"/>
        <w:ind w:left="0" w:firstLine="0"/>
        <w:contextualSpacing w:val="0"/>
        <w:jc w:val="both"/>
        <w:rPr>
          <w:rFonts w:ascii="Gill Sans MT" w:hAnsi="Gill Sans MT"/>
        </w:rPr>
      </w:pPr>
      <w:r w:rsidRPr="00CD7B35">
        <w:rPr>
          <w:rFonts w:ascii="Gill Sans MT" w:hAnsi="Gill Sans MT"/>
        </w:rPr>
        <w:t>Other contributors</w:t>
      </w:r>
      <w:r w:rsidR="00C27C0E" w:rsidRPr="00CD7B35">
        <w:rPr>
          <w:rFonts w:ascii="Gill Sans MT" w:hAnsi="Gill Sans MT"/>
        </w:rPr>
        <w:t xml:space="preserve"> include </w:t>
      </w:r>
      <w:r w:rsidR="00A12076" w:rsidRPr="00CD7B35">
        <w:rPr>
          <w:rFonts w:ascii="Gill Sans MT" w:hAnsi="Gill Sans MT"/>
        </w:rPr>
        <w:t xml:space="preserve">WFP, </w:t>
      </w:r>
      <w:r w:rsidR="00802248" w:rsidRPr="00CD7B35">
        <w:rPr>
          <w:rFonts w:ascii="Gill Sans MT" w:hAnsi="Gill Sans MT"/>
        </w:rPr>
        <w:t xml:space="preserve">USAID, </w:t>
      </w:r>
      <w:r w:rsidR="00F73CC0" w:rsidRPr="00CD7B35">
        <w:rPr>
          <w:rFonts w:ascii="Gill Sans MT" w:hAnsi="Gill Sans MT"/>
        </w:rPr>
        <w:t xml:space="preserve">AfDB, World Bank, and </w:t>
      </w:r>
      <w:r w:rsidR="005E1E6B" w:rsidRPr="00CD7B35">
        <w:rPr>
          <w:rFonts w:ascii="Gill Sans MT" w:hAnsi="Gill Sans MT"/>
        </w:rPr>
        <w:t>African Union Commission</w:t>
      </w:r>
      <w:r w:rsidR="005013DE" w:rsidRPr="00CD7B35">
        <w:rPr>
          <w:rFonts w:ascii="Gill Sans MT" w:hAnsi="Gill Sans MT"/>
        </w:rPr>
        <w:t xml:space="preserve">. </w:t>
      </w:r>
      <w:r w:rsidR="00C27C0E" w:rsidRPr="00CD7B35">
        <w:rPr>
          <w:rFonts w:ascii="Gill Sans MT" w:hAnsi="Gill Sans MT"/>
        </w:rPr>
        <w:t xml:space="preserve">Unfortunately, </w:t>
      </w:r>
      <w:r w:rsidR="000F258E" w:rsidRPr="00CD7B35">
        <w:rPr>
          <w:rFonts w:ascii="Gill Sans MT" w:hAnsi="Gill Sans MT"/>
        </w:rPr>
        <w:t xml:space="preserve">WAHO does not have accurate information on the expenditures sponsored directly by </w:t>
      </w:r>
      <w:r w:rsidR="00C27C0E" w:rsidRPr="00CD7B35">
        <w:rPr>
          <w:rFonts w:ascii="Gill Sans MT" w:hAnsi="Gill Sans MT"/>
        </w:rPr>
        <w:t>all p</w:t>
      </w:r>
      <w:r w:rsidR="000F258E" w:rsidRPr="00CD7B35">
        <w:rPr>
          <w:rFonts w:ascii="Gill Sans MT" w:hAnsi="Gill Sans MT"/>
        </w:rPr>
        <w:t>artners. </w:t>
      </w:r>
      <w:r w:rsidR="00814A87" w:rsidRPr="00CD7B35">
        <w:rPr>
          <w:rFonts w:ascii="Gill Sans MT" w:hAnsi="Gill Sans MT"/>
        </w:rPr>
        <w:t xml:space="preserve">WAHO affirms that there are wide disparities in the financial contributions between forums given the fact that some partners fund their participation. The evaluation couldn’t find information on travel costs which </w:t>
      </w:r>
      <w:r w:rsidR="00CD7B35" w:rsidRPr="00CD7B35">
        <w:rPr>
          <w:rFonts w:ascii="Gill Sans MT" w:hAnsi="Gill Sans MT"/>
        </w:rPr>
        <w:t>account for more than 30% of forum’s budget</w:t>
      </w:r>
      <w:r w:rsidR="00814A87" w:rsidRPr="00CD7B35">
        <w:rPr>
          <w:rFonts w:ascii="Gill Sans MT" w:hAnsi="Gill Sans MT"/>
        </w:rPr>
        <w:t xml:space="preserve">. </w:t>
      </w:r>
    </w:p>
    <w:p w14:paraId="42754566" w14:textId="151088CA" w:rsidR="00D1519F" w:rsidRPr="00CD7B35" w:rsidRDefault="00814A87" w:rsidP="00CD7B35">
      <w:pPr>
        <w:pStyle w:val="ListParagraph"/>
        <w:numPr>
          <w:ilvl w:val="0"/>
          <w:numId w:val="4"/>
        </w:numPr>
        <w:tabs>
          <w:tab w:val="left" w:pos="426"/>
        </w:tabs>
        <w:spacing w:before="60" w:after="120" w:line="276" w:lineRule="auto"/>
        <w:ind w:left="0" w:firstLine="0"/>
        <w:contextualSpacing w:val="0"/>
        <w:jc w:val="both"/>
        <w:rPr>
          <w:rFonts w:ascii="Gill Sans MT" w:hAnsi="Gill Sans MT"/>
        </w:rPr>
      </w:pPr>
      <w:r w:rsidRPr="00CD7B35">
        <w:rPr>
          <w:rFonts w:ascii="Gill Sans MT" w:hAnsi="Gill Sans MT"/>
        </w:rPr>
        <w:t xml:space="preserve">Countries are not requested to fund their own participation in the forum. They are always supported by WAHO or Partners. Host country may contribute their own funds to support the forum organization. According to WAHO, </w:t>
      </w:r>
      <w:proofErr w:type="spellStart"/>
      <w:r w:rsidRPr="00CD7B35">
        <w:rPr>
          <w:rFonts w:ascii="Gill Sans MT" w:hAnsi="Gill Sans MT"/>
        </w:rPr>
        <w:t>Lome</w:t>
      </w:r>
      <w:proofErr w:type="spellEnd"/>
      <w:r w:rsidRPr="00CD7B35">
        <w:rPr>
          <w:rFonts w:ascii="Gill Sans MT" w:hAnsi="Gill Sans MT"/>
        </w:rPr>
        <w:t xml:space="preserve"> (2015) and </w:t>
      </w:r>
      <w:proofErr w:type="spellStart"/>
      <w:r w:rsidRPr="00CD7B35">
        <w:rPr>
          <w:rFonts w:ascii="Gill Sans MT" w:hAnsi="Gill Sans MT"/>
        </w:rPr>
        <w:t>Ouaga</w:t>
      </w:r>
      <w:proofErr w:type="spellEnd"/>
      <w:r w:rsidRPr="00CD7B35">
        <w:rPr>
          <w:rFonts w:ascii="Gill Sans MT" w:hAnsi="Gill Sans MT"/>
        </w:rPr>
        <w:t xml:space="preserve"> (2012) replaced the scheduled host countries at short notice and were unable to provide their own dedicated funds to support the Forum.</w:t>
      </w:r>
      <w:r w:rsidR="00C25569" w:rsidRPr="00CD7B35">
        <w:rPr>
          <w:rFonts w:ascii="Gill Sans MT" w:hAnsi="Gill Sans MT"/>
        </w:rPr>
        <w:t xml:space="preserve"> </w:t>
      </w:r>
    </w:p>
    <w:p w14:paraId="0DEACE5F" w14:textId="0C34E599" w:rsidR="00597C23" w:rsidRPr="00CD7B35" w:rsidRDefault="00015E08" w:rsidP="00CD7B35">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CD7B35">
        <w:rPr>
          <w:rFonts w:ascii="Gill Sans MT" w:hAnsi="Gill Sans MT"/>
        </w:rPr>
        <w:t xml:space="preserve">Most times, </w:t>
      </w:r>
      <w:r w:rsidR="00537C8F" w:rsidRPr="00CD7B35">
        <w:rPr>
          <w:rFonts w:ascii="Gill Sans MT" w:hAnsi="Gill Sans MT"/>
        </w:rPr>
        <w:t>UNICEF and WFP provide</w:t>
      </w:r>
      <w:r w:rsidR="00F865B6" w:rsidRPr="00CD7B35">
        <w:rPr>
          <w:rFonts w:ascii="Gill Sans MT" w:hAnsi="Gill Sans MT"/>
        </w:rPr>
        <w:t xml:space="preserve"> technical assistance </w:t>
      </w:r>
      <w:r w:rsidR="00537C8F" w:rsidRPr="00CD7B35">
        <w:rPr>
          <w:rFonts w:ascii="Gill Sans MT" w:hAnsi="Gill Sans MT"/>
        </w:rPr>
        <w:t>for the preparation of the forum</w:t>
      </w:r>
      <w:r w:rsidR="00216EB9" w:rsidRPr="00CD7B35">
        <w:rPr>
          <w:rFonts w:ascii="Gill Sans MT" w:hAnsi="Gill Sans MT"/>
        </w:rPr>
        <w:t xml:space="preserve">. </w:t>
      </w:r>
      <w:r w:rsidR="00597C23" w:rsidRPr="00CD7B35">
        <w:rPr>
          <w:rFonts w:ascii="Gill Sans MT" w:hAnsi="Gill Sans MT"/>
        </w:rPr>
        <w:t xml:space="preserve">Intrinsic capacity of states to operate WAHO is very weak. WAHO </w:t>
      </w:r>
      <w:r w:rsidR="00DE0C8F">
        <w:rPr>
          <w:rFonts w:ascii="Gill Sans MT" w:hAnsi="Gill Sans MT"/>
        </w:rPr>
        <w:t>liaison Officers</w:t>
      </w:r>
      <w:r w:rsidR="00597C23" w:rsidRPr="00CD7B35">
        <w:rPr>
          <w:rFonts w:ascii="Gill Sans MT" w:hAnsi="Gill Sans MT"/>
        </w:rPr>
        <w:t xml:space="preserve"> do not have formal funding mechanism to facilitate follow-up on recommendations. </w:t>
      </w:r>
      <w:r w:rsidR="00CD7B35">
        <w:rPr>
          <w:rFonts w:ascii="Gill Sans MT" w:hAnsi="Gill Sans MT"/>
        </w:rPr>
        <w:t xml:space="preserve">Moreover, </w:t>
      </w:r>
      <w:r w:rsidR="00597C23" w:rsidRPr="00CD7B35">
        <w:rPr>
          <w:rFonts w:ascii="Gill Sans MT" w:hAnsi="Gill Sans MT"/>
        </w:rPr>
        <w:t>various forum recommendations stopped working when the funding end</w:t>
      </w:r>
      <w:r w:rsidR="00D86D81" w:rsidRPr="00CD7B35">
        <w:rPr>
          <w:rFonts w:ascii="Gill Sans MT" w:hAnsi="Gill Sans MT"/>
        </w:rPr>
        <w:t>ed</w:t>
      </w:r>
      <w:r w:rsidR="00597C23" w:rsidRPr="00CD7B35">
        <w:rPr>
          <w:rFonts w:ascii="Gill Sans MT" w:hAnsi="Gill Sans MT"/>
        </w:rPr>
        <w:t>. For example, there is no continuit</w:t>
      </w:r>
      <w:r w:rsidR="00A5131E" w:rsidRPr="00CD7B35">
        <w:rPr>
          <w:rFonts w:ascii="Gill Sans MT" w:hAnsi="Gill Sans MT"/>
        </w:rPr>
        <w:t>y</w:t>
      </w:r>
      <w:r w:rsidR="00597C23" w:rsidRPr="00CD7B35">
        <w:rPr>
          <w:rFonts w:ascii="Gill Sans MT" w:hAnsi="Gill Sans MT"/>
        </w:rPr>
        <w:t xml:space="preserve"> of initiatives like </w:t>
      </w:r>
      <w:r w:rsidR="006C49EC" w:rsidRPr="00CD7B35">
        <w:rPr>
          <w:rFonts w:ascii="Gill Sans MT" w:hAnsi="Gill Sans MT"/>
        </w:rPr>
        <w:t xml:space="preserve">nutrition framework </w:t>
      </w:r>
      <w:r w:rsidR="00597C23" w:rsidRPr="00CD7B35">
        <w:rPr>
          <w:rFonts w:ascii="Gill Sans MT" w:hAnsi="Gill Sans MT"/>
        </w:rPr>
        <w:t xml:space="preserve">development that each country can adapt as well as the Salt project (to regulate salt iodization and set standards), because of lack of money.   </w:t>
      </w:r>
    </w:p>
    <w:p w14:paraId="03E0A384" w14:textId="215C0EC0" w:rsidR="008E3B05" w:rsidRPr="008E3B05" w:rsidRDefault="008E3B05" w:rsidP="0096269E">
      <w:pPr>
        <w:pStyle w:val="Heading3"/>
        <w:numPr>
          <w:ilvl w:val="2"/>
          <w:numId w:val="1"/>
        </w:numPr>
        <w:spacing w:line="240" w:lineRule="auto"/>
        <w:ind w:left="1077"/>
        <w:rPr>
          <w:rFonts w:ascii="Gill Sans MT" w:hAnsi="Gill Sans MT"/>
          <w:b/>
          <w:bCs/>
          <w:i/>
          <w:iCs/>
          <w:color w:val="0070C0"/>
          <w:sz w:val="22"/>
          <w:szCs w:val="22"/>
        </w:rPr>
      </w:pPr>
      <w:bookmarkStart w:id="259" w:name="_Toc33432571"/>
      <w:bookmarkStart w:id="260" w:name="_Toc33432924"/>
      <w:r w:rsidRPr="008E3B05">
        <w:rPr>
          <w:rFonts w:ascii="Gill Sans MT" w:hAnsi="Gill Sans MT"/>
          <w:b/>
          <w:bCs/>
          <w:i/>
          <w:iCs/>
          <w:color w:val="0070C0"/>
          <w:sz w:val="22"/>
          <w:szCs w:val="22"/>
        </w:rPr>
        <w:lastRenderedPageBreak/>
        <w:t>Alternative strategies to achieve the same level of results but at a lesser cost</w:t>
      </w:r>
      <w:r>
        <w:rPr>
          <w:rFonts w:ascii="Gill Sans MT" w:hAnsi="Gill Sans MT"/>
          <w:b/>
          <w:bCs/>
          <w:i/>
          <w:iCs/>
          <w:color w:val="0070C0"/>
          <w:sz w:val="22"/>
          <w:szCs w:val="22"/>
        </w:rPr>
        <w:t xml:space="preserve"> and </w:t>
      </w:r>
      <w:r w:rsidRPr="008E3B05">
        <w:rPr>
          <w:rFonts w:ascii="Gill Sans MT" w:hAnsi="Gill Sans MT"/>
          <w:b/>
          <w:bCs/>
          <w:i/>
          <w:iCs/>
          <w:color w:val="0070C0"/>
          <w:sz w:val="22"/>
          <w:szCs w:val="22"/>
        </w:rPr>
        <w:t>measures to increase the value for money of the ECOWAS Nutrition Forum</w:t>
      </w:r>
      <w:bookmarkEnd w:id="259"/>
      <w:bookmarkEnd w:id="260"/>
    </w:p>
    <w:p w14:paraId="7FBBB449" w14:textId="0B7A2D5A" w:rsidR="000B45FA" w:rsidRDefault="005C5B46" w:rsidP="00586B37">
      <w:pPr>
        <w:pStyle w:val="ListParagraph"/>
        <w:numPr>
          <w:ilvl w:val="0"/>
          <w:numId w:val="4"/>
        </w:numPr>
        <w:tabs>
          <w:tab w:val="left" w:pos="426"/>
        </w:tabs>
        <w:spacing w:before="60" w:after="120" w:line="276" w:lineRule="auto"/>
        <w:ind w:left="0" w:firstLine="0"/>
        <w:contextualSpacing w:val="0"/>
        <w:jc w:val="both"/>
        <w:rPr>
          <w:rFonts w:ascii="Gill Sans MT" w:hAnsi="Gill Sans MT"/>
        </w:rPr>
      </w:pPr>
      <w:r>
        <w:rPr>
          <w:rFonts w:ascii="Gill Sans MT" w:hAnsi="Gill Sans MT"/>
        </w:rPr>
        <w:t xml:space="preserve">Number of </w:t>
      </w:r>
      <w:r w:rsidR="00043569">
        <w:rPr>
          <w:rFonts w:ascii="Gill Sans MT" w:hAnsi="Gill Sans MT"/>
        </w:rPr>
        <w:t xml:space="preserve">alternative strategies could be helpful </w:t>
      </w:r>
      <w:r w:rsidR="00DF3D00">
        <w:rPr>
          <w:rFonts w:ascii="Gill Sans MT" w:hAnsi="Gill Sans MT"/>
        </w:rPr>
        <w:t>t</w:t>
      </w:r>
      <w:r w:rsidR="000B45FA" w:rsidRPr="000B45FA">
        <w:rPr>
          <w:rFonts w:ascii="Gill Sans MT" w:hAnsi="Gill Sans MT"/>
        </w:rPr>
        <w:t>o deal with the foregoing challenge</w:t>
      </w:r>
      <w:r w:rsidR="003259EE">
        <w:rPr>
          <w:rFonts w:ascii="Gill Sans MT" w:hAnsi="Gill Sans MT"/>
        </w:rPr>
        <w:t xml:space="preserve">. Stakeholders believe </w:t>
      </w:r>
      <w:r w:rsidR="006B1EE8">
        <w:rPr>
          <w:rFonts w:ascii="Gill Sans MT" w:hAnsi="Gill Sans MT"/>
        </w:rPr>
        <w:t>that</w:t>
      </w:r>
      <w:r w:rsidR="006B1EE8" w:rsidRPr="000B45FA">
        <w:rPr>
          <w:rFonts w:ascii="Gill Sans MT" w:hAnsi="Gill Sans MT"/>
        </w:rPr>
        <w:t xml:space="preserve"> synergies</w:t>
      </w:r>
      <w:r w:rsidR="000B45FA" w:rsidRPr="000B45FA">
        <w:rPr>
          <w:rFonts w:ascii="Gill Sans MT" w:hAnsi="Gill Sans MT"/>
        </w:rPr>
        <w:t xml:space="preserve"> of action</w:t>
      </w:r>
      <w:r w:rsidR="002F6337">
        <w:rPr>
          <w:rFonts w:ascii="Gill Sans MT" w:hAnsi="Gill Sans MT"/>
        </w:rPr>
        <w:t>s</w:t>
      </w:r>
      <w:r w:rsidR="000B45FA" w:rsidRPr="000B45FA">
        <w:rPr>
          <w:rFonts w:ascii="Gill Sans MT" w:hAnsi="Gill Sans MT"/>
        </w:rPr>
        <w:t xml:space="preserve"> </w:t>
      </w:r>
      <w:r w:rsidR="00524855">
        <w:rPr>
          <w:rFonts w:ascii="Gill Sans MT" w:hAnsi="Gill Sans MT"/>
        </w:rPr>
        <w:t>with other existing platforms such as the SUN and CERFAM</w:t>
      </w:r>
      <w:r w:rsidR="003259EE">
        <w:rPr>
          <w:rFonts w:ascii="Gill Sans MT" w:hAnsi="Gill Sans MT"/>
        </w:rPr>
        <w:t xml:space="preserve"> could be helpful</w:t>
      </w:r>
      <w:r w:rsidR="00777DDD">
        <w:rPr>
          <w:rFonts w:ascii="Gill Sans MT" w:hAnsi="Gill Sans MT"/>
        </w:rPr>
        <w:t xml:space="preserve"> in achieving </w:t>
      </w:r>
      <w:r w:rsidR="00067173">
        <w:rPr>
          <w:rFonts w:ascii="Gill Sans MT" w:hAnsi="Gill Sans MT"/>
        </w:rPr>
        <w:t>similar results at lower costs</w:t>
      </w:r>
      <w:r w:rsidR="000B45FA" w:rsidRPr="000B45FA">
        <w:rPr>
          <w:rFonts w:ascii="Gill Sans MT" w:hAnsi="Gill Sans MT"/>
        </w:rPr>
        <w:t>. Moreover, the partners remain committed to supporting the ECOWAS Member States in the quest for a solution to the challenge of malnutrition and the achievement of the Sustainable Development Goals (SDGs) by 2030. They emphasised the need to step up funding with support from all institutions and agencies, especially the World Bank, AfDB and UN Agencies.</w:t>
      </w:r>
    </w:p>
    <w:p w14:paraId="310C91D3" w14:textId="2EA742B9" w:rsidR="00A74DF1" w:rsidRPr="000B45FA" w:rsidRDefault="00D4069B" w:rsidP="000B45FA">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rPr>
        <w:t xml:space="preserve">In </w:t>
      </w:r>
      <w:r w:rsidR="00940A20">
        <w:rPr>
          <w:rFonts w:ascii="Gill Sans MT" w:hAnsi="Gill Sans MT"/>
        </w:rPr>
        <w:t>the absence of</w:t>
      </w:r>
      <w:r w:rsidR="004A46F4" w:rsidRPr="000B45FA">
        <w:rPr>
          <w:rFonts w:ascii="Gill Sans MT" w:hAnsi="Gill Sans MT"/>
        </w:rPr>
        <w:t xml:space="preserve"> specific </w:t>
      </w:r>
      <w:r w:rsidR="008F1AA1" w:rsidRPr="000B45FA">
        <w:rPr>
          <w:rFonts w:ascii="Gill Sans MT" w:hAnsi="Gill Sans MT"/>
        </w:rPr>
        <w:t xml:space="preserve">fundraising mechanism for the forum, </w:t>
      </w:r>
      <w:r w:rsidR="00940A20">
        <w:rPr>
          <w:rFonts w:ascii="Gill Sans MT" w:hAnsi="Gill Sans MT"/>
        </w:rPr>
        <w:t xml:space="preserve">people met believe that </w:t>
      </w:r>
      <w:r w:rsidR="006C7239">
        <w:rPr>
          <w:rFonts w:ascii="Gill Sans MT" w:hAnsi="Gill Sans MT"/>
        </w:rPr>
        <w:t>a</w:t>
      </w:r>
      <w:r w:rsidR="00F56BBA">
        <w:rPr>
          <w:rFonts w:ascii="Gill Sans MT" w:hAnsi="Gill Sans MT"/>
        </w:rPr>
        <w:t>ttention should be paid on continu</w:t>
      </w:r>
      <w:r w:rsidR="00806F34">
        <w:rPr>
          <w:rFonts w:ascii="Gill Sans MT" w:hAnsi="Gill Sans MT"/>
        </w:rPr>
        <w:t>ed l</w:t>
      </w:r>
      <w:r w:rsidR="00A74DF1" w:rsidRPr="000B45FA">
        <w:rPr>
          <w:rFonts w:ascii="Gill Sans MT" w:hAnsi="Gill Sans MT"/>
        </w:rPr>
        <w:t>obbing and advocacy</w:t>
      </w:r>
      <w:r w:rsidR="006C7239">
        <w:rPr>
          <w:rFonts w:ascii="Gill Sans MT" w:hAnsi="Gill Sans MT"/>
        </w:rPr>
        <w:t xml:space="preserve"> for </w:t>
      </w:r>
      <w:r w:rsidR="009D454A">
        <w:rPr>
          <w:rFonts w:ascii="Gill Sans MT" w:hAnsi="Gill Sans MT"/>
        </w:rPr>
        <w:t xml:space="preserve">a </w:t>
      </w:r>
      <w:r w:rsidR="009E7FB2">
        <w:rPr>
          <w:rFonts w:ascii="Gill Sans MT" w:hAnsi="Gill Sans MT"/>
        </w:rPr>
        <w:t>multi</w:t>
      </w:r>
      <w:r w:rsidR="00C3217D">
        <w:rPr>
          <w:rFonts w:ascii="Gill Sans MT" w:hAnsi="Gill Sans MT"/>
        </w:rPr>
        <w:t xml:space="preserve">sectoral coordination </w:t>
      </w:r>
      <w:r w:rsidR="009D454A">
        <w:rPr>
          <w:rFonts w:ascii="Gill Sans MT" w:hAnsi="Gill Sans MT"/>
        </w:rPr>
        <w:t xml:space="preserve">mechanism </w:t>
      </w:r>
      <w:r w:rsidR="00945711">
        <w:rPr>
          <w:rFonts w:ascii="Gill Sans MT" w:hAnsi="Gill Sans MT"/>
        </w:rPr>
        <w:t xml:space="preserve">to </w:t>
      </w:r>
      <w:r w:rsidR="00DA1719">
        <w:rPr>
          <w:rFonts w:ascii="Gill Sans MT" w:hAnsi="Gill Sans MT"/>
        </w:rPr>
        <w:t>address jointly</w:t>
      </w:r>
      <w:r w:rsidR="00945711">
        <w:rPr>
          <w:rFonts w:ascii="Gill Sans MT" w:hAnsi="Gill Sans MT"/>
        </w:rPr>
        <w:t xml:space="preserve"> </w:t>
      </w:r>
      <w:r w:rsidR="00515B6C">
        <w:rPr>
          <w:rFonts w:ascii="Gill Sans MT" w:hAnsi="Gill Sans MT"/>
        </w:rPr>
        <w:t>agricultural</w:t>
      </w:r>
      <w:r w:rsidR="00DA1719">
        <w:rPr>
          <w:rFonts w:ascii="Gill Sans MT" w:hAnsi="Gill Sans MT"/>
        </w:rPr>
        <w:t xml:space="preserve">, </w:t>
      </w:r>
      <w:r w:rsidR="00D820B0">
        <w:rPr>
          <w:rFonts w:ascii="Gill Sans MT" w:hAnsi="Gill Sans MT"/>
        </w:rPr>
        <w:t xml:space="preserve">nutrition, </w:t>
      </w:r>
      <w:r w:rsidR="00DA1719">
        <w:rPr>
          <w:rFonts w:ascii="Gill Sans MT" w:hAnsi="Gill Sans MT"/>
        </w:rPr>
        <w:t>health and education needs</w:t>
      </w:r>
      <w:r w:rsidR="00EC496D">
        <w:rPr>
          <w:rFonts w:ascii="Gill Sans MT" w:hAnsi="Gill Sans MT"/>
        </w:rPr>
        <w:t xml:space="preserve">. </w:t>
      </w:r>
    </w:p>
    <w:p w14:paraId="4387EA70" w14:textId="7FD94442" w:rsidR="00132057" w:rsidRDefault="00B411C8" w:rsidP="000C2BB3">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711DF9">
        <w:rPr>
          <w:rFonts w:ascii="Gill Sans MT" w:hAnsi="Gill Sans MT"/>
        </w:rPr>
        <w:t>K</w:t>
      </w:r>
      <w:r w:rsidR="00361E7C" w:rsidRPr="00711DF9">
        <w:rPr>
          <w:rFonts w:ascii="Gill Sans MT" w:hAnsi="Gill Sans MT"/>
        </w:rPr>
        <w:t xml:space="preserve">ey informants </w:t>
      </w:r>
      <w:r w:rsidRPr="00711DF9">
        <w:rPr>
          <w:rFonts w:ascii="Gill Sans MT" w:hAnsi="Gill Sans MT"/>
        </w:rPr>
        <w:t xml:space="preserve">raised that </w:t>
      </w:r>
      <w:r w:rsidR="00B83639" w:rsidRPr="00711DF9">
        <w:rPr>
          <w:rFonts w:ascii="Gill Sans MT" w:hAnsi="Gill Sans MT"/>
        </w:rPr>
        <w:t xml:space="preserve">Member States do not have </w:t>
      </w:r>
      <w:proofErr w:type="gramStart"/>
      <w:r w:rsidR="00B83639" w:rsidRPr="00711DF9">
        <w:rPr>
          <w:rFonts w:ascii="Gill Sans MT" w:hAnsi="Gill Sans MT"/>
        </w:rPr>
        <w:t>sufficient</w:t>
      </w:r>
      <w:proofErr w:type="gramEnd"/>
      <w:r w:rsidR="00B83639" w:rsidRPr="00711DF9">
        <w:rPr>
          <w:rFonts w:ascii="Gill Sans MT" w:hAnsi="Gill Sans MT"/>
        </w:rPr>
        <w:t xml:space="preserve"> time to assess </w:t>
      </w:r>
      <w:r w:rsidR="001D3BF3" w:rsidRPr="00711DF9">
        <w:rPr>
          <w:rFonts w:ascii="Gill Sans MT" w:hAnsi="Gill Sans MT"/>
        </w:rPr>
        <w:t>improvement towards the nutrition indicators</w:t>
      </w:r>
      <w:r w:rsidR="00343B93" w:rsidRPr="00711DF9">
        <w:rPr>
          <w:rFonts w:ascii="Gill Sans MT" w:hAnsi="Gill Sans MT"/>
        </w:rPr>
        <w:t xml:space="preserve"> within a year</w:t>
      </w:r>
      <w:r w:rsidR="00286D50" w:rsidRPr="00711DF9">
        <w:rPr>
          <w:rFonts w:ascii="Gill Sans MT" w:hAnsi="Gill Sans MT"/>
        </w:rPr>
        <w:t>. They advocate for a</w:t>
      </w:r>
      <w:r w:rsidR="00BA56FD" w:rsidRPr="00711DF9">
        <w:rPr>
          <w:rFonts w:ascii="Gill Sans MT" w:hAnsi="Gill Sans MT"/>
        </w:rPr>
        <w:t xml:space="preserve"> shift</w:t>
      </w:r>
      <w:r w:rsidR="00A106C1" w:rsidRPr="00711DF9">
        <w:rPr>
          <w:rFonts w:ascii="Gill Sans MT" w:hAnsi="Gill Sans MT"/>
        </w:rPr>
        <w:t xml:space="preserve"> on</w:t>
      </w:r>
      <w:r w:rsidR="00BA56FD" w:rsidRPr="00711DF9">
        <w:rPr>
          <w:rFonts w:ascii="Gill Sans MT" w:hAnsi="Gill Sans MT"/>
        </w:rPr>
        <w:t xml:space="preserve"> the </w:t>
      </w:r>
      <w:r w:rsidR="002F23EF" w:rsidRPr="00711DF9">
        <w:rPr>
          <w:rFonts w:ascii="Gill Sans MT" w:hAnsi="Gill Sans MT"/>
        </w:rPr>
        <w:t>timeline between</w:t>
      </w:r>
      <w:r w:rsidR="00A61581" w:rsidRPr="00711DF9">
        <w:rPr>
          <w:rFonts w:ascii="Gill Sans MT" w:hAnsi="Gill Sans MT"/>
        </w:rPr>
        <w:t xml:space="preserve"> two editions of the forum from 2 to at least 3 years. </w:t>
      </w:r>
      <w:r w:rsidR="00BC3973" w:rsidRPr="00711DF9">
        <w:rPr>
          <w:rFonts w:ascii="Gill Sans MT" w:hAnsi="Gill Sans MT"/>
        </w:rPr>
        <w:t xml:space="preserve">Having only </w:t>
      </w:r>
      <w:r w:rsidR="00A93E81" w:rsidRPr="00711DF9">
        <w:rPr>
          <w:rFonts w:ascii="Gill Sans MT" w:hAnsi="Gill Sans MT"/>
        </w:rPr>
        <w:t xml:space="preserve">a year to </w:t>
      </w:r>
      <w:r w:rsidR="00094327" w:rsidRPr="00711DF9">
        <w:rPr>
          <w:rFonts w:ascii="Gill Sans MT" w:hAnsi="Gill Sans MT"/>
        </w:rPr>
        <w:t xml:space="preserve">measure </w:t>
      </w:r>
      <w:r w:rsidR="00F73B5E" w:rsidRPr="00711DF9">
        <w:rPr>
          <w:rFonts w:ascii="Gill Sans MT" w:hAnsi="Gill Sans MT"/>
        </w:rPr>
        <w:t xml:space="preserve">updates on </w:t>
      </w:r>
      <w:r w:rsidR="00094327" w:rsidRPr="00711DF9">
        <w:rPr>
          <w:rFonts w:ascii="Gill Sans MT" w:hAnsi="Gill Sans MT"/>
        </w:rPr>
        <w:t xml:space="preserve">nutrition </w:t>
      </w:r>
      <w:r w:rsidR="00712BC2" w:rsidRPr="00711DF9">
        <w:rPr>
          <w:rFonts w:ascii="Gill Sans MT" w:hAnsi="Gill Sans MT"/>
        </w:rPr>
        <w:t xml:space="preserve">indicators </w:t>
      </w:r>
      <w:r w:rsidR="00B854B2" w:rsidRPr="00711DF9">
        <w:rPr>
          <w:rFonts w:ascii="Gill Sans MT" w:hAnsi="Gill Sans MT"/>
        </w:rPr>
        <w:t xml:space="preserve">is very limited. </w:t>
      </w:r>
      <w:r w:rsidR="000954B3" w:rsidRPr="00711DF9">
        <w:rPr>
          <w:rFonts w:ascii="Gill Sans MT" w:hAnsi="Gill Sans MT"/>
        </w:rPr>
        <w:t xml:space="preserve">Member states may not have time to </w:t>
      </w:r>
      <w:r w:rsidR="006F2D4A" w:rsidRPr="00711DF9">
        <w:rPr>
          <w:rFonts w:ascii="Gill Sans MT" w:hAnsi="Gill Sans MT"/>
        </w:rPr>
        <w:t>implement forum recommendations</w:t>
      </w:r>
      <w:r w:rsidR="00CA473B" w:rsidRPr="00711DF9">
        <w:rPr>
          <w:rFonts w:ascii="Gill Sans MT" w:hAnsi="Gill Sans MT"/>
        </w:rPr>
        <w:t xml:space="preserve">. </w:t>
      </w:r>
      <w:r w:rsidR="00F77ACD" w:rsidRPr="00711DF9">
        <w:rPr>
          <w:rFonts w:ascii="Gill Sans MT" w:hAnsi="Gill Sans MT"/>
        </w:rPr>
        <w:t xml:space="preserve">These </w:t>
      </w:r>
      <w:r w:rsidR="009F61A6" w:rsidRPr="00711DF9">
        <w:rPr>
          <w:rFonts w:ascii="Gill Sans MT" w:hAnsi="Gill Sans MT"/>
        </w:rPr>
        <w:t xml:space="preserve">recommendations </w:t>
      </w:r>
      <w:r w:rsidR="00F77ACD" w:rsidRPr="00711DF9">
        <w:rPr>
          <w:rFonts w:ascii="Gill Sans MT" w:hAnsi="Gill Sans MT"/>
        </w:rPr>
        <w:t>need to be planned, budget</w:t>
      </w:r>
      <w:r w:rsidR="002E13CE" w:rsidRPr="00711DF9">
        <w:rPr>
          <w:rFonts w:ascii="Gill Sans MT" w:hAnsi="Gill Sans MT"/>
        </w:rPr>
        <w:t>ed</w:t>
      </w:r>
      <w:r w:rsidR="00F77ACD" w:rsidRPr="00711DF9">
        <w:rPr>
          <w:rFonts w:ascii="Gill Sans MT" w:hAnsi="Gill Sans MT"/>
        </w:rPr>
        <w:t xml:space="preserve"> and adopted by </w:t>
      </w:r>
      <w:r w:rsidR="00FE0894" w:rsidRPr="00711DF9">
        <w:rPr>
          <w:rFonts w:ascii="Gill Sans MT" w:hAnsi="Gill Sans MT"/>
        </w:rPr>
        <w:t xml:space="preserve">sectoral ministries before </w:t>
      </w:r>
      <w:r w:rsidR="00F95FEC" w:rsidRPr="00711DF9">
        <w:rPr>
          <w:rFonts w:ascii="Gill Sans MT" w:hAnsi="Gill Sans MT"/>
        </w:rPr>
        <w:t xml:space="preserve">their </w:t>
      </w:r>
      <w:r w:rsidR="00243FF6" w:rsidRPr="00711DF9">
        <w:rPr>
          <w:rFonts w:ascii="Gill Sans MT" w:hAnsi="Gill Sans MT"/>
        </w:rPr>
        <w:t xml:space="preserve">implementation. Moreover, </w:t>
      </w:r>
      <w:r w:rsidR="0003408E" w:rsidRPr="00711DF9">
        <w:rPr>
          <w:rFonts w:ascii="Gill Sans MT" w:hAnsi="Gill Sans MT"/>
        </w:rPr>
        <w:t xml:space="preserve">data collection of </w:t>
      </w:r>
      <w:r w:rsidR="00BB0AEE" w:rsidRPr="00711DF9">
        <w:rPr>
          <w:rFonts w:ascii="Gill Sans MT" w:hAnsi="Gill Sans MT"/>
        </w:rPr>
        <w:t>nutrition indicators take</w:t>
      </w:r>
      <w:r w:rsidR="009B285A" w:rsidRPr="00711DF9">
        <w:rPr>
          <w:rFonts w:ascii="Gill Sans MT" w:hAnsi="Gill Sans MT"/>
        </w:rPr>
        <w:t>s</w:t>
      </w:r>
      <w:r w:rsidR="00BB0AEE" w:rsidRPr="00711DF9">
        <w:rPr>
          <w:rFonts w:ascii="Gill Sans MT" w:hAnsi="Gill Sans MT"/>
        </w:rPr>
        <w:t xml:space="preserve"> lo</w:t>
      </w:r>
      <w:r w:rsidR="00CC7145" w:rsidRPr="00711DF9">
        <w:rPr>
          <w:rFonts w:ascii="Gill Sans MT" w:hAnsi="Gill Sans MT"/>
        </w:rPr>
        <w:t xml:space="preserve">t of times. The completion of </w:t>
      </w:r>
      <w:r w:rsidR="004A482E" w:rsidRPr="00711DF9">
        <w:rPr>
          <w:rFonts w:ascii="Gill Sans MT" w:hAnsi="Gill Sans MT"/>
        </w:rPr>
        <w:t>surveys or nutrition studies on food security</w:t>
      </w:r>
      <w:r w:rsidR="00423EEF" w:rsidRPr="00711DF9">
        <w:rPr>
          <w:rFonts w:ascii="Gill Sans MT" w:hAnsi="Gill Sans MT"/>
        </w:rPr>
        <w:t>, food consumption, livelihood-based coping strategies</w:t>
      </w:r>
      <w:r w:rsidR="00B23973" w:rsidRPr="00711DF9">
        <w:rPr>
          <w:rFonts w:ascii="Gill Sans MT" w:hAnsi="Gill Sans MT"/>
        </w:rPr>
        <w:t xml:space="preserve"> </w:t>
      </w:r>
      <w:r w:rsidR="00440564" w:rsidRPr="00711DF9">
        <w:rPr>
          <w:rFonts w:ascii="Gill Sans MT" w:hAnsi="Gill Sans MT"/>
        </w:rPr>
        <w:t>requires many months</w:t>
      </w:r>
      <w:r w:rsidR="0002551A" w:rsidRPr="00711DF9">
        <w:rPr>
          <w:rFonts w:ascii="Gill Sans MT" w:hAnsi="Gill Sans MT"/>
        </w:rPr>
        <w:t xml:space="preserve"> and can take a year for large countr</w:t>
      </w:r>
      <w:r w:rsidR="00710F5B" w:rsidRPr="00711DF9">
        <w:rPr>
          <w:rFonts w:ascii="Gill Sans MT" w:hAnsi="Gill Sans MT"/>
        </w:rPr>
        <w:t>ies</w:t>
      </w:r>
      <w:r w:rsidR="0002551A" w:rsidRPr="00711DF9">
        <w:rPr>
          <w:rFonts w:ascii="Gill Sans MT" w:hAnsi="Gill Sans MT"/>
        </w:rPr>
        <w:t xml:space="preserve"> like Nigeria</w:t>
      </w:r>
      <w:r w:rsidR="00D676D5" w:rsidRPr="00711DF9">
        <w:rPr>
          <w:rFonts w:ascii="Gill Sans MT" w:hAnsi="Gill Sans MT"/>
        </w:rPr>
        <w:t>, Mali or Niger</w:t>
      </w:r>
      <w:r w:rsidR="00B23973" w:rsidRPr="00711DF9">
        <w:rPr>
          <w:rFonts w:ascii="Gill Sans MT" w:hAnsi="Gill Sans MT"/>
        </w:rPr>
        <w:t xml:space="preserve">. </w:t>
      </w:r>
      <w:r w:rsidR="00185492" w:rsidRPr="00711DF9">
        <w:rPr>
          <w:rFonts w:ascii="Gill Sans MT" w:hAnsi="Gill Sans MT"/>
        </w:rPr>
        <w:t>Other stakeholders</w:t>
      </w:r>
      <w:r w:rsidR="005D552E" w:rsidRPr="00711DF9">
        <w:rPr>
          <w:rFonts w:ascii="Gill Sans MT" w:hAnsi="Gill Sans MT"/>
        </w:rPr>
        <w:t xml:space="preserve"> believe that </w:t>
      </w:r>
      <w:r w:rsidR="0093356A" w:rsidRPr="00711DF9">
        <w:rPr>
          <w:rFonts w:ascii="Gill Sans MT" w:hAnsi="Gill Sans MT"/>
        </w:rPr>
        <w:t>a</w:t>
      </w:r>
      <w:r w:rsidR="002640A8" w:rsidRPr="00711DF9">
        <w:rPr>
          <w:rFonts w:ascii="Gill Sans MT" w:hAnsi="Gill Sans MT"/>
        </w:rPr>
        <w:t xml:space="preserve"> r</w:t>
      </w:r>
      <w:r w:rsidR="006E4FE8" w:rsidRPr="00711DF9">
        <w:rPr>
          <w:rFonts w:ascii="Gill Sans MT" w:hAnsi="Gill Sans MT"/>
        </w:rPr>
        <w:t>educ</w:t>
      </w:r>
      <w:r w:rsidR="0093356A" w:rsidRPr="00711DF9">
        <w:rPr>
          <w:rFonts w:ascii="Gill Sans MT" w:hAnsi="Gill Sans MT"/>
        </w:rPr>
        <w:t>tion of the</w:t>
      </w:r>
      <w:r w:rsidR="006E4FE8" w:rsidRPr="00711DF9">
        <w:rPr>
          <w:rFonts w:ascii="Gill Sans MT" w:hAnsi="Gill Sans MT"/>
        </w:rPr>
        <w:t xml:space="preserve"> number of presentations</w:t>
      </w:r>
      <w:r w:rsidR="00B8084D" w:rsidRPr="00711DF9">
        <w:rPr>
          <w:rFonts w:ascii="Gill Sans MT" w:hAnsi="Gill Sans MT"/>
        </w:rPr>
        <w:t xml:space="preserve"> </w:t>
      </w:r>
      <w:r w:rsidR="006472E7" w:rsidRPr="00711DF9">
        <w:rPr>
          <w:rFonts w:ascii="Gill Sans MT" w:hAnsi="Gill Sans MT"/>
        </w:rPr>
        <w:t xml:space="preserve">will allow </w:t>
      </w:r>
      <w:r w:rsidR="00A00240" w:rsidRPr="00711DF9">
        <w:rPr>
          <w:rFonts w:ascii="Gill Sans MT" w:hAnsi="Gill Sans MT"/>
        </w:rPr>
        <w:t xml:space="preserve">more time </w:t>
      </w:r>
      <w:r w:rsidR="00556D1A" w:rsidRPr="00711DF9">
        <w:rPr>
          <w:rFonts w:ascii="Gill Sans MT" w:hAnsi="Gill Sans MT"/>
        </w:rPr>
        <w:t>for</w:t>
      </w:r>
      <w:r w:rsidR="009F1CC3" w:rsidRPr="00711DF9">
        <w:rPr>
          <w:rFonts w:ascii="Gill Sans MT" w:hAnsi="Gill Sans MT"/>
        </w:rPr>
        <w:t xml:space="preserve"> the presentation of</w:t>
      </w:r>
      <w:r w:rsidR="003C2FE6" w:rsidRPr="00711DF9">
        <w:rPr>
          <w:rFonts w:ascii="Gill Sans MT" w:hAnsi="Gill Sans MT"/>
        </w:rPr>
        <w:t xml:space="preserve"> country </w:t>
      </w:r>
      <w:r w:rsidR="00D05791" w:rsidRPr="00711DF9">
        <w:rPr>
          <w:rFonts w:ascii="Gill Sans MT" w:hAnsi="Gill Sans MT"/>
        </w:rPr>
        <w:t>case studies and best pra</w:t>
      </w:r>
      <w:r w:rsidR="0092508C" w:rsidRPr="00711DF9">
        <w:rPr>
          <w:rFonts w:ascii="Gill Sans MT" w:hAnsi="Gill Sans MT"/>
        </w:rPr>
        <w:t>ctices</w:t>
      </w:r>
      <w:r w:rsidR="006E1936" w:rsidRPr="00711DF9">
        <w:rPr>
          <w:rFonts w:ascii="Gill Sans MT" w:hAnsi="Gill Sans MT"/>
        </w:rPr>
        <w:t xml:space="preserve">. </w:t>
      </w:r>
    </w:p>
    <w:p w14:paraId="430D10D5" w14:textId="21287A16" w:rsidR="0069163D" w:rsidRPr="006C0B24" w:rsidRDefault="00D457B5" w:rsidP="00586B37">
      <w:pPr>
        <w:pStyle w:val="Heading3"/>
        <w:numPr>
          <w:ilvl w:val="2"/>
          <w:numId w:val="1"/>
        </w:numPr>
        <w:spacing w:line="240" w:lineRule="auto"/>
        <w:ind w:left="1077"/>
        <w:rPr>
          <w:rFonts w:ascii="Gill Sans MT" w:hAnsi="Gill Sans MT"/>
          <w:b/>
          <w:bCs/>
          <w:i/>
          <w:iCs/>
          <w:color w:val="0070C0"/>
          <w:sz w:val="22"/>
          <w:szCs w:val="22"/>
        </w:rPr>
      </w:pPr>
      <w:bookmarkStart w:id="261" w:name="_Toc33432572"/>
      <w:bookmarkStart w:id="262" w:name="_Toc33432925"/>
      <w:r>
        <w:rPr>
          <w:rFonts w:ascii="Gill Sans MT" w:hAnsi="Gill Sans MT"/>
          <w:b/>
          <w:bCs/>
          <w:i/>
          <w:iCs/>
          <w:color w:val="0070C0"/>
          <w:sz w:val="22"/>
          <w:szCs w:val="22"/>
        </w:rPr>
        <w:t xml:space="preserve">Alternatives to </w:t>
      </w:r>
      <w:r w:rsidR="0069163D" w:rsidRPr="006C0B24">
        <w:rPr>
          <w:rFonts w:ascii="Gill Sans MT" w:hAnsi="Gill Sans MT"/>
          <w:b/>
          <w:bCs/>
          <w:i/>
          <w:iCs/>
          <w:color w:val="0070C0"/>
          <w:sz w:val="22"/>
          <w:szCs w:val="22"/>
        </w:rPr>
        <w:t xml:space="preserve">the Forum design and implementation </w:t>
      </w:r>
      <w:r w:rsidR="00216041">
        <w:rPr>
          <w:rFonts w:ascii="Gill Sans MT" w:hAnsi="Gill Sans MT"/>
          <w:b/>
          <w:bCs/>
          <w:i/>
          <w:iCs/>
          <w:color w:val="0070C0"/>
          <w:sz w:val="22"/>
          <w:szCs w:val="22"/>
        </w:rPr>
        <w:t xml:space="preserve">in order </w:t>
      </w:r>
      <w:r w:rsidR="0069163D" w:rsidRPr="006C0B24">
        <w:rPr>
          <w:rFonts w:ascii="Gill Sans MT" w:hAnsi="Gill Sans MT"/>
          <w:b/>
          <w:bCs/>
          <w:i/>
          <w:iCs/>
          <w:color w:val="0070C0"/>
          <w:sz w:val="22"/>
          <w:szCs w:val="22"/>
        </w:rPr>
        <w:t>to achieve more value for money</w:t>
      </w:r>
      <w:bookmarkEnd w:id="261"/>
      <w:bookmarkEnd w:id="262"/>
    </w:p>
    <w:p w14:paraId="1498A390" w14:textId="232EAB71" w:rsidR="0016270E" w:rsidRDefault="00C067B7" w:rsidP="00586B37">
      <w:pPr>
        <w:pStyle w:val="ListParagraph"/>
        <w:numPr>
          <w:ilvl w:val="0"/>
          <w:numId w:val="4"/>
        </w:numPr>
        <w:tabs>
          <w:tab w:val="left" w:pos="426"/>
        </w:tabs>
        <w:spacing w:before="60" w:after="120" w:line="276" w:lineRule="auto"/>
        <w:ind w:left="0" w:firstLine="0"/>
        <w:contextualSpacing w:val="0"/>
        <w:jc w:val="both"/>
        <w:rPr>
          <w:rFonts w:ascii="Gill Sans MT" w:hAnsi="Gill Sans MT"/>
        </w:rPr>
      </w:pPr>
      <w:r w:rsidRPr="0016270E">
        <w:rPr>
          <w:rFonts w:ascii="Gill Sans MT" w:hAnsi="Gill Sans MT"/>
        </w:rPr>
        <w:t>Usually, forum</w:t>
      </w:r>
      <w:r w:rsidR="000E5D28" w:rsidRPr="0016270E">
        <w:rPr>
          <w:rFonts w:ascii="Gill Sans MT" w:hAnsi="Gill Sans MT"/>
        </w:rPr>
        <w:t xml:space="preserve">’s theme and </w:t>
      </w:r>
      <w:r w:rsidR="00EB7D89" w:rsidRPr="0016270E">
        <w:rPr>
          <w:rFonts w:ascii="Gill Sans MT" w:hAnsi="Gill Sans MT"/>
        </w:rPr>
        <w:t xml:space="preserve">content are adopted </w:t>
      </w:r>
      <w:r w:rsidR="001010DC" w:rsidRPr="0016270E">
        <w:rPr>
          <w:rFonts w:ascii="Gill Sans MT" w:hAnsi="Gill Sans MT"/>
        </w:rPr>
        <w:t xml:space="preserve">during the </w:t>
      </w:r>
      <w:r w:rsidR="000F5A0D" w:rsidRPr="0016270E">
        <w:rPr>
          <w:rFonts w:ascii="Gill Sans MT" w:hAnsi="Gill Sans MT"/>
        </w:rPr>
        <w:t xml:space="preserve">preceded edition. </w:t>
      </w:r>
      <w:r w:rsidR="00A678F2" w:rsidRPr="0016270E">
        <w:rPr>
          <w:rFonts w:ascii="Gill Sans MT" w:hAnsi="Gill Sans MT"/>
        </w:rPr>
        <w:t xml:space="preserve">It follows a participative process during which facilitators </w:t>
      </w:r>
      <w:r w:rsidR="00CF33F8" w:rsidRPr="0016270E">
        <w:rPr>
          <w:rFonts w:ascii="Gill Sans MT" w:hAnsi="Gill Sans MT"/>
        </w:rPr>
        <w:t xml:space="preserve">brainstormed </w:t>
      </w:r>
      <w:r w:rsidR="00262B52" w:rsidRPr="0016270E">
        <w:rPr>
          <w:rFonts w:ascii="Gill Sans MT" w:hAnsi="Gill Sans MT"/>
        </w:rPr>
        <w:t xml:space="preserve">participants on what they would like to cover in the </w:t>
      </w:r>
      <w:r w:rsidR="001865D3" w:rsidRPr="0016270E">
        <w:rPr>
          <w:rFonts w:ascii="Gill Sans MT" w:hAnsi="Gill Sans MT"/>
        </w:rPr>
        <w:t xml:space="preserve">next </w:t>
      </w:r>
      <w:r w:rsidR="00262B52" w:rsidRPr="0016270E">
        <w:rPr>
          <w:rFonts w:ascii="Gill Sans MT" w:hAnsi="Gill Sans MT"/>
        </w:rPr>
        <w:t xml:space="preserve">forum. </w:t>
      </w:r>
      <w:r w:rsidR="007B4F9E" w:rsidRPr="0016270E">
        <w:rPr>
          <w:rFonts w:ascii="Gill Sans MT" w:hAnsi="Gill Sans MT"/>
        </w:rPr>
        <w:t xml:space="preserve">During each forum, a moderator panel is set to facilitate all sessions. It is composed by representatives of 2 – 3 countries on a rotative basis and they chair the overall forum presentations and discussions. </w:t>
      </w:r>
      <w:r w:rsidR="001676B3" w:rsidRPr="0016270E">
        <w:rPr>
          <w:rFonts w:ascii="Gill Sans MT" w:hAnsi="Gill Sans MT"/>
        </w:rPr>
        <w:t xml:space="preserve">The forum </w:t>
      </w:r>
      <w:r w:rsidR="00A3073B" w:rsidRPr="0016270E">
        <w:rPr>
          <w:rFonts w:ascii="Gill Sans MT" w:hAnsi="Gill Sans MT"/>
        </w:rPr>
        <w:t xml:space="preserve">duration </w:t>
      </w:r>
      <w:r w:rsidR="00E42B91" w:rsidRPr="0016270E">
        <w:rPr>
          <w:rFonts w:ascii="Gill Sans MT" w:hAnsi="Gill Sans MT"/>
        </w:rPr>
        <w:t>move</w:t>
      </w:r>
      <w:r w:rsidR="005A3494">
        <w:rPr>
          <w:rFonts w:ascii="Gill Sans MT" w:hAnsi="Gill Sans MT"/>
        </w:rPr>
        <w:t>d</w:t>
      </w:r>
      <w:r w:rsidR="00E42B91" w:rsidRPr="0016270E">
        <w:rPr>
          <w:rFonts w:ascii="Gill Sans MT" w:hAnsi="Gill Sans MT"/>
        </w:rPr>
        <w:t xml:space="preserve"> from 5 to</w:t>
      </w:r>
      <w:r w:rsidR="00A3073B" w:rsidRPr="0016270E">
        <w:rPr>
          <w:rFonts w:ascii="Gill Sans MT" w:hAnsi="Gill Sans MT"/>
        </w:rPr>
        <w:t xml:space="preserve"> 3 days since its 14</w:t>
      </w:r>
      <w:r w:rsidR="00A3073B" w:rsidRPr="0016270E">
        <w:rPr>
          <w:rFonts w:ascii="Gill Sans MT" w:hAnsi="Gill Sans MT"/>
          <w:vertAlign w:val="superscript"/>
        </w:rPr>
        <w:t>th</w:t>
      </w:r>
      <w:r w:rsidR="00A3073B" w:rsidRPr="0016270E">
        <w:rPr>
          <w:rFonts w:ascii="Gill Sans MT" w:hAnsi="Gill Sans MT"/>
        </w:rPr>
        <w:t xml:space="preserve"> edition</w:t>
      </w:r>
      <w:r w:rsidR="000C18BE" w:rsidRPr="0016270E">
        <w:rPr>
          <w:rFonts w:ascii="Gill Sans MT" w:hAnsi="Gill Sans MT"/>
        </w:rPr>
        <w:t xml:space="preserve"> held in</w:t>
      </w:r>
      <w:r w:rsidR="00A3073B" w:rsidRPr="0016270E">
        <w:rPr>
          <w:rFonts w:ascii="Gill Sans MT" w:hAnsi="Gill Sans MT"/>
        </w:rPr>
        <w:t xml:space="preserve"> 2015</w:t>
      </w:r>
      <w:r w:rsidR="000C18BE" w:rsidRPr="0016270E">
        <w:rPr>
          <w:rFonts w:ascii="Gill Sans MT" w:hAnsi="Gill Sans MT"/>
        </w:rPr>
        <w:t xml:space="preserve"> in Togo. </w:t>
      </w:r>
      <w:r w:rsidR="004C057E" w:rsidRPr="0016270E">
        <w:rPr>
          <w:rFonts w:ascii="Gill Sans MT" w:hAnsi="Gill Sans MT"/>
        </w:rPr>
        <w:t xml:space="preserve">This was </w:t>
      </w:r>
      <w:r w:rsidR="00B37AC5" w:rsidRPr="0016270E">
        <w:rPr>
          <w:rFonts w:ascii="Gill Sans MT" w:hAnsi="Gill Sans MT"/>
        </w:rPr>
        <w:t xml:space="preserve">largely </w:t>
      </w:r>
      <w:r w:rsidR="004C057E" w:rsidRPr="0016270E">
        <w:rPr>
          <w:rFonts w:ascii="Gill Sans MT" w:hAnsi="Gill Sans MT"/>
        </w:rPr>
        <w:t xml:space="preserve">due to </w:t>
      </w:r>
      <w:r w:rsidR="00B37AC5" w:rsidRPr="0016270E">
        <w:rPr>
          <w:rFonts w:ascii="Gill Sans MT" w:hAnsi="Gill Sans MT"/>
        </w:rPr>
        <w:t xml:space="preserve">insufficient </w:t>
      </w:r>
      <w:r w:rsidR="00B52C05" w:rsidRPr="0016270E">
        <w:rPr>
          <w:rFonts w:ascii="Gill Sans MT" w:hAnsi="Gill Sans MT"/>
        </w:rPr>
        <w:t xml:space="preserve">financial resource to cover </w:t>
      </w:r>
      <w:r w:rsidR="00BC0CF9" w:rsidRPr="0016270E">
        <w:rPr>
          <w:rFonts w:ascii="Gill Sans MT" w:hAnsi="Gill Sans MT"/>
        </w:rPr>
        <w:t xml:space="preserve">more days. </w:t>
      </w:r>
      <w:r w:rsidR="007B4F9E" w:rsidRPr="0016270E">
        <w:rPr>
          <w:rFonts w:ascii="Gill Sans MT" w:hAnsi="Gill Sans MT"/>
        </w:rPr>
        <w:t xml:space="preserve">Most often, the </w:t>
      </w:r>
      <w:r w:rsidR="00215E11" w:rsidRPr="0016270E">
        <w:rPr>
          <w:rFonts w:ascii="Gill Sans MT" w:hAnsi="Gill Sans MT"/>
        </w:rPr>
        <w:t xml:space="preserve">forum agenda is organised as follows: </w:t>
      </w:r>
      <w:proofErr w:type="spellStart"/>
      <w:r w:rsidR="00C204DF" w:rsidRPr="0016270E">
        <w:rPr>
          <w:rFonts w:ascii="Gill Sans MT" w:hAnsi="Gill Sans MT"/>
        </w:rPr>
        <w:t>i</w:t>
      </w:r>
      <w:proofErr w:type="spellEnd"/>
      <w:r w:rsidR="00C204DF" w:rsidRPr="0016270E">
        <w:rPr>
          <w:rFonts w:ascii="Gill Sans MT" w:hAnsi="Gill Sans MT"/>
        </w:rPr>
        <w:t xml:space="preserve">) </w:t>
      </w:r>
      <w:r w:rsidR="0032457C" w:rsidRPr="0016270E">
        <w:rPr>
          <w:rFonts w:ascii="Gill Sans MT" w:hAnsi="Gill Sans MT"/>
        </w:rPr>
        <w:t xml:space="preserve">Day One: Status of implementation of </w:t>
      </w:r>
      <w:r w:rsidR="00854E9F" w:rsidRPr="0016270E">
        <w:rPr>
          <w:rFonts w:ascii="Gill Sans MT" w:hAnsi="Gill Sans MT"/>
        </w:rPr>
        <w:t>previous</w:t>
      </w:r>
      <w:r w:rsidR="0032457C" w:rsidRPr="0016270E">
        <w:rPr>
          <w:rFonts w:ascii="Gill Sans MT" w:hAnsi="Gill Sans MT"/>
        </w:rPr>
        <w:t xml:space="preserve"> recommendations in different ECOWAS member countries</w:t>
      </w:r>
      <w:r w:rsidR="00854E9F" w:rsidRPr="0016270E">
        <w:rPr>
          <w:rFonts w:ascii="Gill Sans MT" w:hAnsi="Gill Sans MT"/>
        </w:rPr>
        <w:t>, follow by t</w:t>
      </w:r>
      <w:r w:rsidR="0032457C" w:rsidRPr="0016270E">
        <w:rPr>
          <w:rFonts w:ascii="Gill Sans MT" w:hAnsi="Gill Sans MT"/>
        </w:rPr>
        <w:t>echnical update on food security and nutrition in West Africa</w:t>
      </w:r>
      <w:r w:rsidR="00503DD2" w:rsidRPr="0016270E">
        <w:rPr>
          <w:rFonts w:ascii="Gill Sans MT" w:hAnsi="Gill Sans MT"/>
        </w:rPr>
        <w:t xml:space="preserve"> (</w:t>
      </w:r>
      <w:r w:rsidR="0032457C" w:rsidRPr="0016270E">
        <w:rPr>
          <w:rFonts w:ascii="Gill Sans MT" w:hAnsi="Gill Sans MT"/>
        </w:rPr>
        <w:t>opportunities and challenges</w:t>
      </w:r>
      <w:r w:rsidR="00503DD2" w:rsidRPr="0016270E">
        <w:rPr>
          <w:rFonts w:ascii="Gill Sans MT" w:hAnsi="Gill Sans MT"/>
        </w:rPr>
        <w:t>)</w:t>
      </w:r>
      <w:r w:rsidR="0032457C" w:rsidRPr="0016270E">
        <w:rPr>
          <w:rFonts w:ascii="Gill Sans MT" w:hAnsi="Gill Sans MT"/>
        </w:rPr>
        <w:t xml:space="preserve">;  </w:t>
      </w:r>
      <w:r w:rsidR="00503DD2" w:rsidRPr="0016270E">
        <w:rPr>
          <w:rFonts w:ascii="Gill Sans MT" w:hAnsi="Gill Sans MT"/>
        </w:rPr>
        <w:t>ii)</w:t>
      </w:r>
      <w:r w:rsidR="0032457C" w:rsidRPr="0016270E">
        <w:rPr>
          <w:rFonts w:ascii="Gill Sans MT" w:hAnsi="Gill Sans MT"/>
        </w:rPr>
        <w:t xml:space="preserve"> Day </w:t>
      </w:r>
      <w:r w:rsidR="00503DD2" w:rsidRPr="0016270E">
        <w:rPr>
          <w:rFonts w:ascii="Gill Sans MT" w:hAnsi="Gill Sans MT"/>
        </w:rPr>
        <w:t>Two</w:t>
      </w:r>
      <w:r w:rsidR="0032457C" w:rsidRPr="0016270E">
        <w:rPr>
          <w:rFonts w:ascii="Gill Sans MT" w:hAnsi="Gill Sans MT"/>
        </w:rPr>
        <w:t>: Countries</w:t>
      </w:r>
      <w:r w:rsidR="00AB354A">
        <w:rPr>
          <w:rFonts w:ascii="Gill Sans MT" w:hAnsi="Gill Sans MT"/>
        </w:rPr>
        <w:t>’</w:t>
      </w:r>
      <w:r w:rsidR="0032457C" w:rsidRPr="0016270E">
        <w:rPr>
          <w:rFonts w:ascii="Gill Sans MT" w:hAnsi="Gill Sans MT"/>
        </w:rPr>
        <w:t xml:space="preserve"> experiences in food and nutrition</w:t>
      </w:r>
      <w:r w:rsidR="00B72C96" w:rsidRPr="0016270E">
        <w:rPr>
          <w:rFonts w:ascii="Gill Sans MT" w:hAnsi="Gill Sans MT"/>
        </w:rPr>
        <w:t>, follow</w:t>
      </w:r>
      <w:r w:rsidR="00AB354A">
        <w:rPr>
          <w:rFonts w:ascii="Gill Sans MT" w:hAnsi="Gill Sans MT"/>
        </w:rPr>
        <w:t>ed</w:t>
      </w:r>
      <w:r w:rsidR="00B72C96" w:rsidRPr="0016270E">
        <w:rPr>
          <w:rFonts w:ascii="Gill Sans MT" w:hAnsi="Gill Sans MT"/>
        </w:rPr>
        <w:t xml:space="preserve"> by</w:t>
      </w:r>
      <w:r w:rsidR="0032457C" w:rsidRPr="0016270E">
        <w:rPr>
          <w:rFonts w:ascii="Gill Sans MT" w:hAnsi="Gill Sans MT"/>
        </w:rPr>
        <w:t xml:space="preserve"> Group work on priority actions for addressing food security and nutrition in ECOWAS member countries</w:t>
      </w:r>
      <w:r w:rsidR="005E21C8" w:rsidRPr="0016270E">
        <w:rPr>
          <w:rFonts w:ascii="Gill Sans MT" w:hAnsi="Gill Sans MT"/>
        </w:rPr>
        <w:t xml:space="preserve">; </w:t>
      </w:r>
      <w:r w:rsidR="0016270E" w:rsidRPr="0016270E">
        <w:rPr>
          <w:rFonts w:ascii="Gill Sans MT" w:hAnsi="Gill Sans MT"/>
        </w:rPr>
        <w:t>and iii)</w:t>
      </w:r>
      <w:r w:rsidR="0032457C" w:rsidRPr="0016270E">
        <w:rPr>
          <w:rFonts w:ascii="Gill Sans MT" w:hAnsi="Gill Sans MT"/>
        </w:rPr>
        <w:t xml:space="preserve"> Day </w:t>
      </w:r>
      <w:r w:rsidR="0016270E" w:rsidRPr="0016270E">
        <w:rPr>
          <w:rFonts w:ascii="Gill Sans MT" w:hAnsi="Gill Sans MT"/>
        </w:rPr>
        <w:t>Three</w:t>
      </w:r>
      <w:r w:rsidR="0032457C" w:rsidRPr="0016270E">
        <w:rPr>
          <w:rFonts w:ascii="Gill Sans MT" w:hAnsi="Gill Sans MT"/>
        </w:rPr>
        <w:t>:  Regional initiatives aimed at addressing the issue of food insecurity and malnutrition in the sub-region</w:t>
      </w:r>
      <w:r w:rsidR="0016270E" w:rsidRPr="0016270E">
        <w:rPr>
          <w:rFonts w:ascii="Gill Sans MT" w:hAnsi="Gill Sans MT"/>
        </w:rPr>
        <w:t>,</w:t>
      </w:r>
      <w:r w:rsidR="0032457C" w:rsidRPr="0016270E">
        <w:rPr>
          <w:rFonts w:ascii="Gill Sans MT" w:hAnsi="Gill Sans MT"/>
        </w:rPr>
        <w:t xml:space="preserve"> Sector meetings of different forum actors (partners, country delegations and local delegation); and the elaboration and validation of the recommendations of the forum</w:t>
      </w:r>
      <w:r w:rsidR="0016270E" w:rsidRPr="0016270E">
        <w:rPr>
          <w:rFonts w:ascii="Gill Sans MT" w:hAnsi="Gill Sans MT"/>
        </w:rPr>
        <w:t xml:space="preserve">. </w:t>
      </w:r>
    </w:p>
    <w:p w14:paraId="0AA6EF17" w14:textId="22296547" w:rsidR="00EE1520" w:rsidRPr="0016270E" w:rsidRDefault="001F44DB" w:rsidP="00C727DD">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16270E">
        <w:rPr>
          <w:rFonts w:ascii="Gill Sans MT" w:hAnsi="Gill Sans MT"/>
        </w:rPr>
        <w:t>W</w:t>
      </w:r>
      <w:r>
        <w:rPr>
          <w:rFonts w:ascii="Gill Sans MT" w:hAnsi="Gill Sans MT"/>
        </w:rPr>
        <w:t>hile</w:t>
      </w:r>
      <w:r w:rsidRPr="0016270E">
        <w:rPr>
          <w:rFonts w:ascii="Gill Sans MT" w:hAnsi="Gill Sans MT"/>
        </w:rPr>
        <w:t xml:space="preserve"> </w:t>
      </w:r>
      <w:r w:rsidR="00146D3D" w:rsidRPr="0016270E">
        <w:rPr>
          <w:rFonts w:ascii="Gill Sans MT" w:hAnsi="Gill Sans MT"/>
        </w:rPr>
        <w:t>WAHO acknowledge</w:t>
      </w:r>
      <w:r>
        <w:rPr>
          <w:rFonts w:ascii="Gill Sans MT" w:hAnsi="Gill Sans MT"/>
        </w:rPr>
        <w:t>s</w:t>
      </w:r>
      <w:r w:rsidR="00146D3D" w:rsidRPr="0016270E">
        <w:rPr>
          <w:rFonts w:ascii="Gill Sans MT" w:hAnsi="Gill Sans MT"/>
        </w:rPr>
        <w:t xml:space="preserve"> the need for a multisectoral coordination of each forum</w:t>
      </w:r>
      <w:r w:rsidR="0014157F" w:rsidRPr="0016270E">
        <w:rPr>
          <w:rFonts w:ascii="Gill Sans MT" w:hAnsi="Gill Sans MT"/>
        </w:rPr>
        <w:t>, t</w:t>
      </w:r>
      <w:r w:rsidR="00953D01" w:rsidRPr="0016270E">
        <w:rPr>
          <w:rFonts w:ascii="Gill Sans MT" w:hAnsi="Gill Sans MT"/>
        </w:rPr>
        <w:t xml:space="preserve">he content of forum </w:t>
      </w:r>
      <w:r w:rsidR="00D55689" w:rsidRPr="0016270E">
        <w:rPr>
          <w:rFonts w:ascii="Gill Sans MT" w:hAnsi="Gill Sans MT"/>
        </w:rPr>
        <w:t xml:space="preserve">deals less with </w:t>
      </w:r>
      <w:r w:rsidR="00A23D09" w:rsidRPr="0016270E">
        <w:rPr>
          <w:rFonts w:ascii="Gill Sans MT" w:hAnsi="Gill Sans MT"/>
        </w:rPr>
        <w:t>join</w:t>
      </w:r>
      <w:r w:rsidR="00A23D09">
        <w:rPr>
          <w:rFonts w:ascii="Gill Sans MT" w:hAnsi="Gill Sans MT"/>
        </w:rPr>
        <w:t>t</w:t>
      </w:r>
      <w:r w:rsidR="00A23D09" w:rsidRPr="0016270E">
        <w:rPr>
          <w:rFonts w:ascii="Gill Sans MT" w:hAnsi="Gill Sans MT"/>
        </w:rPr>
        <w:t xml:space="preserve"> </w:t>
      </w:r>
      <w:r w:rsidR="00D55689" w:rsidRPr="0016270E">
        <w:rPr>
          <w:rFonts w:ascii="Gill Sans MT" w:hAnsi="Gill Sans MT"/>
        </w:rPr>
        <w:t xml:space="preserve">multisectoral debates. </w:t>
      </w:r>
      <w:r w:rsidR="00222654" w:rsidRPr="0016270E">
        <w:rPr>
          <w:rFonts w:ascii="Gill Sans MT" w:hAnsi="Gill Sans MT"/>
        </w:rPr>
        <w:t xml:space="preserve">A part of </w:t>
      </w:r>
      <w:r w:rsidR="00E324EE" w:rsidRPr="0016270E">
        <w:rPr>
          <w:rFonts w:ascii="Gill Sans MT" w:hAnsi="Gill Sans MT"/>
        </w:rPr>
        <w:t xml:space="preserve">the </w:t>
      </w:r>
      <w:r w:rsidR="00B15F17" w:rsidRPr="0016270E">
        <w:rPr>
          <w:rFonts w:ascii="Gill Sans MT" w:hAnsi="Gill Sans MT"/>
        </w:rPr>
        <w:t xml:space="preserve">2010 edition held in Cote d’Ivoire </w:t>
      </w:r>
      <w:r w:rsidR="001E11B8" w:rsidRPr="0016270E">
        <w:rPr>
          <w:rFonts w:ascii="Gill Sans MT" w:hAnsi="Gill Sans MT"/>
        </w:rPr>
        <w:t xml:space="preserve">which </w:t>
      </w:r>
      <w:r w:rsidR="00F6676D" w:rsidRPr="0016270E">
        <w:rPr>
          <w:rFonts w:ascii="Gill Sans MT" w:hAnsi="Gill Sans MT"/>
        </w:rPr>
        <w:t>advocate</w:t>
      </w:r>
      <w:r w:rsidR="00A23D09">
        <w:rPr>
          <w:rFonts w:ascii="Gill Sans MT" w:hAnsi="Gill Sans MT"/>
        </w:rPr>
        <w:t>d</w:t>
      </w:r>
      <w:r w:rsidR="00F6676D" w:rsidRPr="0016270E">
        <w:rPr>
          <w:rFonts w:ascii="Gill Sans MT" w:hAnsi="Gill Sans MT"/>
        </w:rPr>
        <w:t xml:space="preserve"> for</w:t>
      </w:r>
      <w:r w:rsidR="001E11B8" w:rsidRPr="0016270E">
        <w:rPr>
          <w:rFonts w:ascii="Gill Sans MT" w:hAnsi="Gill Sans MT"/>
        </w:rPr>
        <w:t xml:space="preserve"> the planning and funding of multisectoral </w:t>
      </w:r>
      <w:r w:rsidR="00280EE3" w:rsidRPr="0016270E">
        <w:rPr>
          <w:rFonts w:ascii="Gill Sans MT" w:hAnsi="Gill Sans MT"/>
        </w:rPr>
        <w:t>nutrition programmes in the ECOWAS region,</w:t>
      </w:r>
      <w:r w:rsidR="00291A3A" w:rsidRPr="0016270E">
        <w:rPr>
          <w:rFonts w:ascii="Gill Sans MT" w:hAnsi="Gill Sans MT"/>
        </w:rPr>
        <w:t xml:space="preserve"> </w:t>
      </w:r>
      <w:r w:rsidR="000F33C3" w:rsidRPr="0016270E">
        <w:rPr>
          <w:rFonts w:ascii="Gill Sans MT" w:hAnsi="Gill Sans MT"/>
        </w:rPr>
        <w:t>other forum’s edition</w:t>
      </w:r>
      <w:r w:rsidR="00053671" w:rsidRPr="0016270E">
        <w:rPr>
          <w:rFonts w:ascii="Gill Sans MT" w:hAnsi="Gill Sans MT"/>
        </w:rPr>
        <w:t>s</w:t>
      </w:r>
      <w:r w:rsidR="000F33C3" w:rsidRPr="0016270E">
        <w:rPr>
          <w:rFonts w:ascii="Gill Sans MT" w:hAnsi="Gill Sans MT"/>
        </w:rPr>
        <w:t xml:space="preserve"> address</w:t>
      </w:r>
      <w:r w:rsidR="00A23D09">
        <w:rPr>
          <w:rFonts w:ascii="Gill Sans MT" w:hAnsi="Gill Sans MT"/>
        </w:rPr>
        <w:t>ed</w:t>
      </w:r>
      <w:r w:rsidR="000F33C3" w:rsidRPr="0016270E">
        <w:rPr>
          <w:rFonts w:ascii="Gill Sans MT" w:hAnsi="Gill Sans MT"/>
        </w:rPr>
        <w:t xml:space="preserve"> different themes</w:t>
      </w:r>
      <w:r w:rsidR="00053671" w:rsidRPr="0016270E">
        <w:rPr>
          <w:rFonts w:ascii="Gill Sans MT" w:hAnsi="Gill Sans MT"/>
        </w:rPr>
        <w:t>.</w:t>
      </w:r>
      <w:r w:rsidR="000F33C3" w:rsidRPr="0016270E">
        <w:rPr>
          <w:rFonts w:ascii="Gill Sans MT" w:hAnsi="Gill Sans MT"/>
        </w:rPr>
        <w:t xml:space="preserve"> </w:t>
      </w:r>
      <w:r w:rsidR="009E0633" w:rsidRPr="0016270E">
        <w:rPr>
          <w:rFonts w:ascii="Gill Sans MT" w:hAnsi="Gill Sans MT"/>
        </w:rPr>
        <w:t>The i</w:t>
      </w:r>
      <w:r w:rsidR="00EE1520" w:rsidRPr="0016270E">
        <w:rPr>
          <w:rFonts w:ascii="Gill Sans MT" w:hAnsi="Gill Sans MT"/>
        </w:rPr>
        <w:t xml:space="preserve">nternal management tend to deviate nutrition </w:t>
      </w:r>
      <w:r w:rsidR="00EE1520" w:rsidRPr="0016270E">
        <w:rPr>
          <w:rFonts w:ascii="Gill Sans MT" w:hAnsi="Gill Sans MT"/>
        </w:rPr>
        <w:lastRenderedPageBreak/>
        <w:t xml:space="preserve">objectives to mostly health sector, rather than integrating rural development factors which embrace agriculture to deal with food security </w:t>
      </w:r>
      <w:r w:rsidR="003328DF">
        <w:rPr>
          <w:rFonts w:ascii="Gill Sans MT" w:hAnsi="Gill Sans MT"/>
        </w:rPr>
        <w:t>which might</w:t>
      </w:r>
      <w:r w:rsidR="00EE1520" w:rsidRPr="0016270E">
        <w:rPr>
          <w:rFonts w:ascii="Gill Sans MT" w:hAnsi="Gill Sans MT"/>
        </w:rPr>
        <w:t xml:space="preserve"> support</w:t>
      </w:r>
      <w:r w:rsidR="002B1AB9">
        <w:rPr>
          <w:rFonts w:ascii="Gill Sans MT" w:hAnsi="Gill Sans MT"/>
        </w:rPr>
        <w:t xml:space="preserve"> access to</w:t>
      </w:r>
      <w:r w:rsidR="00EE1520" w:rsidRPr="0016270E">
        <w:rPr>
          <w:rFonts w:ascii="Gill Sans MT" w:hAnsi="Gill Sans MT"/>
        </w:rPr>
        <w:t xml:space="preserve"> food </w:t>
      </w:r>
      <w:r w:rsidR="00CC57A7">
        <w:rPr>
          <w:rFonts w:ascii="Gill Sans MT" w:hAnsi="Gill Sans MT"/>
        </w:rPr>
        <w:t>of</w:t>
      </w:r>
      <w:r w:rsidR="008052FC">
        <w:rPr>
          <w:rFonts w:ascii="Gill Sans MT" w:hAnsi="Gill Sans MT"/>
        </w:rPr>
        <w:t xml:space="preserve"> vulnerable </w:t>
      </w:r>
      <w:r w:rsidR="00CC57A7">
        <w:rPr>
          <w:rFonts w:ascii="Gill Sans MT" w:hAnsi="Gill Sans MT"/>
        </w:rPr>
        <w:t>groups</w:t>
      </w:r>
      <w:r w:rsidR="00EE1520" w:rsidRPr="0016270E">
        <w:rPr>
          <w:rFonts w:ascii="Gill Sans MT" w:hAnsi="Gill Sans MT"/>
        </w:rPr>
        <w:t xml:space="preserve">. </w:t>
      </w:r>
    </w:p>
    <w:p w14:paraId="3FA6C959" w14:textId="0702C6DC" w:rsidR="00D43E6B" w:rsidRDefault="00B5673C" w:rsidP="00B91DDF">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rPr>
        <w:t>Key informants</w:t>
      </w:r>
      <w:r w:rsidR="000233EE">
        <w:rPr>
          <w:rFonts w:ascii="Gill Sans MT" w:hAnsi="Gill Sans MT"/>
        </w:rPr>
        <w:t xml:space="preserve"> are unanimous </w:t>
      </w:r>
      <w:r>
        <w:rPr>
          <w:rFonts w:ascii="Gill Sans MT" w:hAnsi="Gill Sans MT"/>
        </w:rPr>
        <w:t>about</w:t>
      </w:r>
      <w:r w:rsidR="000233EE">
        <w:rPr>
          <w:rFonts w:ascii="Gill Sans MT" w:hAnsi="Gill Sans MT"/>
        </w:rPr>
        <w:t xml:space="preserve"> the </w:t>
      </w:r>
      <w:r w:rsidR="00AC26FF">
        <w:rPr>
          <w:rFonts w:ascii="Gill Sans MT" w:hAnsi="Gill Sans MT"/>
        </w:rPr>
        <w:t xml:space="preserve">fact that </w:t>
      </w:r>
      <w:r w:rsidR="00443223" w:rsidRPr="00B91DDF">
        <w:rPr>
          <w:rFonts w:ascii="Gill Sans MT" w:hAnsi="Gill Sans MT"/>
        </w:rPr>
        <w:t xml:space="preserve">Forum content </w:t>
      </w:r>
      <w:r w:rsidR="00FB3B2C">
        <w:rPr>
          <w:rFonts w:ascii="Gill Sans MT" w:hAnsi="Gill Sans MT"/>
        </w:rPr>
        <w:t>would be more relevant if</w:t>
      </w:r>
      <w:r w:rsidR="00443223" w:rsidRPr="00B91DDF">
        <w:rPr>
          <w:rFonts w:ascii="Gill Sans MT" w:hAnsi="Gill Sans MT"/>
        </w:rPr>
        <w:t xml:space="preserve"> </w:t>
      </w:r>
      <w:r w:rsidR="007C2518">
        <w:rPr>
          <w:rFonts w:ascii="Gill Sans MT" w:hAnsi="Gill Sans MT"/>
        </w:rPr>
        <w:t xml:space="preserve">it </w:t>
      </w:r>
      <w:r w:rsidR="003649A2" w:rsidRPr="00B91DDF">
        <w:rPr>
          <w:rFonts w:ascii="Gill Sans MT" w:hAnsi="Gill Sans MT"/>
        </w:rPr>
        <w:t>cover</w:t>
      </w:r>
      <w:r w:rsidR="007C2518">
        <w:rPr>
          <w:rFonts w:ascii="Gill Sans MT" w:hAnsi="Gill Sans MT"/>
        </w:rPr>
        <w:t>ed</w:t>
      </w:r>
      <w:r w:rsidR="003649A2" w:rsidRPr="00B91DDF">
        <w:rPr>
          <w:rFonts w:ascii="Gill Sans MT" w:hAnsi="Gill Sans MT"/>
        </w:rPr>
        <w:t xml:space="preserve"> multi</w:t>
      </w:r>
      <w:r w:rsidR="003F255D" w:rsidRPr="00B91DDF">
        <w:rPr>
          <w:rFonts w:ascii="Gill Sans MT" w:hAnsi="Gill Sans MT"/>
        </w:rPr>
        <w:t>s</w:t>
      </w:r>
      <w:r w:rsidR="003649A2" w:rsidRPr="00B91DDF">
        <w:rPr>
          <w:rFonts w:ascii="Gill Sans MT" w:hAnsi="Gill Sans MT"/>
        </w:rPr>
        <w:t xml:space="preserve">ectoral </w:t>
      </w:r>
      <w:r w:rsidR="003F255D" w:rsidRPr="00B91DDF">
        <w:rPr>
          <w:rFonts w:ascii="Gill Sans MT" w:hAnsi="Gill Sans MT"/>
        </w:rPr>
        <w:t>themes</w:t>
      </w:r>
      <w:r w:rsidR="004843D3">
        <w:rPr>
          <w:rFonts w:ascii="Gill Sans MT" w:hAnsi="Gill Sans MT"/>
        </w:rPr>
        <w:t xml:space="preserve"> </w:t>
      </w:r>
      <w:r w:rsidR="00160C12">
        <w:rPr>
          <w:rFonts w:ascii="Gill Sans MT" w:hAnsi="Gill Sans MT"/>
        </w:rPr>
        <w:t>in each edition</w:t>
      </w:r>
      <w:r w:rsidR="003F255D" w:rsidRPr="00B91DDF">
        <w:rPr>
          <w:rFonts w:ascii="Gill Sans MT" w:hAnsi="Gill Sans MT"/>
        </w:rPr>
        <w:t xml:space="preserve">. </w:t>
      </w:r>
      <w:r w:rsidR="00374696" w:rsidRPr="00B91DDF">
        <w:rPr>
          <w:rFonts w:ascii="Gill Sans MT" w:hAnsi="Gill Sans MT"/>
        </w:rPr>
        <w:t xml:space="preserve">Even </w:t>
      </w:r>
      <w:r w:rsidR="00FD0CC4">
        <w:rPr>
          <w:rFonts w:ascii="Gill Sans MT" w:hAnsi="Gill Sans MT"/>
        </w:rPr>
        <w:t xml:space="preserve">the </w:t>
      </w:r>
      <w:r w:rsidR="00374696" w:rsidRPr="00B91DDF">
        <w:rPr>
          <w:rFonts w:ascii="Gill Sans MT" w:hAnsi="Gill Sans MT"/>
        </w:rPr>
        <w:t>n</w:t>
      </w:r>
      <w:r w:rsidR="00F42140" w:rsidRPr="00B91DDF">
        <w:rPr>
          <w:rFonts w:ascii="Gill Sans MT" w:hAnsi="Gill Sans MT"/>
        </w:rPr>
        <w:t xml:space="preserve">ational Committee for </w:t>
      </w:r>
      <w:r w:rsidR="00374696" w:rsidRPr="00B91DDF">
        <w:rPr>
          <w:rFonts w:ascii="Gill Sans MT" w:hAnsi="Gill Sans MT"/>
        </w:rPr>
        <w:t>n</w:t>
      </w:r>
      <w:r w:rsidR="00F42140" w:rsidRPr="00B91DDF">
        <w:rPr>
          <w:rFonts w:ascii="Gill Sans MT" w:hAnsi="Gill Sans MT"/>
        </w:rPr>
        <w:t>utrition</w:t>
      </w:r>
      <w:r w:rsidR="00374696" w:rsidRPr="00B91DDF">
        <w:rPr>
          <w:rFonts w:ascii="Gill Sans MT" w:hAnsi="Gill Sans MT"/>
        </w:rPr>
        <w:t xml:space="preserve"> </w:t>
      </w:r>
      <w:r w:rsidR="00196156">
        <w:rPr>
          <w:rFonts w:ascii="Gill Sans MT" w:hAnsi="Gill Sans MT"/>
        </w:rPr>
        <w:t xml:space="preserve">argues that </w:t>
      </w:r>
      <w:r w:rsidR="00F42140" w:rsidRPr="00B91DDF">
        <w:rPr>
          <w:rFonts w:ascii="Gill Sans MT" w:hAnsi="Gill Sans MT"/>
        </w:rPr>
        <w:t xml:space="preserve">someone </w:t>
      </w:r>
      <w:r w:rsidR="00194418">
        <w:rPr>
          <w:rFonts w:ascii="Gill Sans MT" w:hAnsi="Gill Sans MT"/>
        </w:rPr>
        <w:t>with</w:t>
      </w:r>
      <w:r w:rsidR="00194418" w:rsidRPr="00B91DDF">
        <w:rPr>
          <w:rFonts w:ascii="Gill Sans MT" w:hAnsi="Gill Sans MT"/>
        </w:rPr>
        <w:t xml:space="preserve"> </w:t>
      </w:r>
      <w:r w:rsidR="00374696" w:rsidRPr="00B91DDF">
        <w:rPr>
          <w:rFonts w:ascii="Gill Sans MT" w:hAnsi="Gill Sans MT"/>
        </w:rPr>
        <w:t>a</w:t>
      </w:r>
      <w:r w:rsidR="00F42140" w:rsidRPr="00B91DDF">
        <w:rPr>
          <w:rFonts w:ascii="Gill Sans MT" w:hAnsi="Gill Sans MT"/>
        </w:rPr>
        <w:t>gricultur</w:t>
      </w:r>
      <w:r w:rsidR="00194418">
        <w:rPr>
          <w:rFonts w:ascii="Gill Sans MT" w:hAnsi="Gill Sans MT"/>
        </w:rPr>
        <w:t>al background</w:t>
      </w:r>
      <w:r w:rsidR="00374696" w:rsidRPr="00B91DDF">
        <w:rPr>
          <w:rFonts w:ascii="Gill Sans MT" w:hAnsi="Gill Sans MT"/>
        </w:rPr>
        <w:t xml:space="preserve"> </w:t>
      </w:r>
      <w:r w:rsidR="00596ABE">
        <w:rPr>
          <w:rFonts w:ascii="Gill Sans MT" w:hAnsi="Gill Sans MT"/>
        </w:rPr>
        <w:t xml:space="preserve">is needed </w:t>
      </w:r>
      <w:r w:rsidR="00374696" w:rsidRPr="00B91DDF">
        <w:rPr>
          <w:rFonts w:ascii="Gill Sans MT" w:hAnsi="Gill Sans MT"/>
        </w:rPr>
        <w:t>to</w:t>
      </w:r>
      <w:r w:rsidR="00F42140" w:rsidRPr="00B91DDF">
        <w:rPr>
          <w:rFonts w:ascii="Gill Sans MT" w:hAnsi="Gill Sans MT"/>
        </w:rPr>
        <w:t xml:space="preserve"> deal with </w:t>
      </w:r>
      <w:r w:rsidR="004C3A8A">
        <w:rPr>
          <w:rFonts w:ascii="Gill Sans MT" w:hAnsi="Gill Sans MT"/>
        </w:rPr>
        <w:t xml:space="preserve">the </w:t>
      </w:r>
      <w:r w:rsidR="00F42140" w:rsidRPr="00B91DDF">
        <w:rPr>
          <w:rFonts w:ascii="Gill Sans MT" w:hAnsi="Gill Sans MT"/>
        </w:rPr>
        <w:t>engagement of sectoral ministries</w:t>
      </w:r>
      <w:r w:rsidR="005A402F" w:rsidRPr="00B91DDF">
        <w:rPr>
          <w:rFonts w:ascii="Gill Sans MT" w:hAnsi="Gill Sans MT"/>
        </w:rPr>
        <w:t xml:space="preserve">. </w:t>
      </w:r>
      <w:r w:rsidR="00877BE5" w:rsidRPr="00B91DDF">
        <w:rPr>
          <w:rFonts w:ascii="Gill Sans MT" w:hAnsi="Gill Sans MT"/>
        </w:rPr>
        <w:t>Increas</w:t>
      </w:r>
      <w:r w:rsidR="00C34F0F">
        <w:rPr>
          <w:rFonts w:ascii="Gill Sans MT" w:hAnsi="Gill Sans MT"/>
        </w:rPr>
        <w:t>ing</w:t>
      </w:r>
      <w:r w:rsidR="00877BE5" w:rsidRPr="00B91DDF">
        <w:rPr>
          <w:rFonts w:ascii="Gill Sans MT" w:hAnsi="Gill Sans MT"/>
        </w:rPr>
        <w:t xml:space="preserve"> investment in the nutrition sector require</w:t>
      </w:r>
      <w:r w:rsidR="00C34F0F">
        <w:rPr>
          <w:rFonts w:ascii="Gill Sans MT" w:hAnsi="Gill Sans MT"/>
        </w:rPr>
        <w:t>s</w:t>
      </w:r>
      <w:r w:rsidR="00877BE5" w:rsidRPr="00B91DDF">
        <w:rPr>
          <w:rFonts w:ascii="Gill Sans MT" w:hAnsi="Gill Sans MT"/>
        </w:rPr>
        <w:t xml:space="preserve"> that t</w:t>
      </w:r>
      <w:r w:rsidR="00D43E6B" w:rsidRPr="00B91DDF">
        <w:rPr>
          <w:rFonts w:ascii="Gill Sans MT" w:hAnsi="Gill Sans MT"/>
        </w:rPr>
        <w:t xml:space="preserve">he forum </w:t>
      </w:r>
      <w:r w:rsidR="00C34F0F">
        <w:rPr>
          <w:rFonts w:ascii="Gill Sans MT" w:hAnsi="Gill Sans MT"/>
        </w:rPr>
        <w:t>is</w:t>
      </w:r>
      <w:r w:rsidR="00D43E6B" w:rsidRPr="00B91DDF">
        <w:rPr>
          <w:rFonts w:ascii="Gill Sans MT" w:hAnsi="Gill Sans MT"/>
        </w:rPr>
        <w:t xml:space="preserve"> elevated to high level such as assembly of ministers</w:t>
      </w:r>
      <w:r w:rsidR="00EB6336" w:rsidRPr="00B91DDF">
        <w:rPr>
          <w:rFonts w:ascii="Gill Sans MT" w:hAnsi="Gill Sans MT"/>
        </w:rPr>
        <w:t xml:space="preserve"> or presidency lik</w:t>
      </w:r>
      <w:r w:rsidR="005A402F" w:rsidRPr="00B91DDF">
        <w:rPr>
          <w:rFonts w:ascii="Gill Sans MT" w:hAnsi="Gill Sans MT"/>
        </w:rPr>
        <w:t>e</w:t>
      </w:r>
      <w:r w:rsidR="00EB6336" w:rsidRPr="00B91DDF">
        <w:rPr>
          <w:rFonts w:ascii="Gill Sans MT" w:hAnsi="Gill Sans MT"/>
        </w:rPr>
        <w:t xml:space="preserve"> in Nigeria</w:t>
      </w:r>
      <w:r w:rsidR="00EA6E66" w:rsidRPr="00B91DDF">
        <w:rPr>
          <w:rFonts w:ascii="Gill Sans MT" w:hAnsi="Gill Sans MT"/>
        </w:rPr>
        <w:t xml:space="preserve"> and Cote d’Ivoire</w:t>
      </w:r>
      <w:r w:rsidR="005A402F" w:rsidRPr="00B91DDF">
        <w:rPr>
          <w:rFonts w:ascii="Gill Sans MT" w:hAnsi="Gill Sans MT"/>
        </w:rPr>
        <w:t xml:space="preserve"> which is very useful </w:t>
      </w:r>
      <w:r w:rsidR="00D43E6B" w:rsidRPr="00B91DDF">
        <w:rPr>
          <w:rFonts w:ascii="Gill Sans MT" w:hAnsi="Gill Sans MT"/>
        </w:rPr>
        <w:t xml:space="preserve">to hold country delegates to be accountable on </w:t>
      </w:r>
      <w:r w:rsidR="002D419C">
        <w:rPr>
          <w:rFonts w:ascii="Gill Sans MT" w:hAnsi="Gill Sans MT"/>
        </w:rPr>
        <w:t>forum’s</w:t>
      </w:r>
      <w:r w:rsidR="00D43E6B" w:rsidRPr="00B91DDF">
        <w:rPr>
          <w:rFonts w:ascii="Gill Sans MT" w:hAnsi="Gill Sans MT"/>
        </w:rPr>
        <w:t xml:space="preserve"> recommendations</w:t>
      </w:r>
      <w:r w:rsidR="005A402F" w:rsidRPr="00B91DDF">
        <w:rPr>
          <w:rFonts w:ascii="Gill Sans MT" w:hAnsi="Gill Sans MT"/>
        </w:rPr>
        <w:t xml:space="preserve">. </w:t>
      </w:r>
    </w:p>
    <w:p w14:paraId="2F29888C" w14:textId="2F54F3C9" w:rsidR="00A715ED" w:rsidRPr="00E84E51" w:rsidRDefault="00182DB1"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E84E51">
        <w:rPr>
          <w:rFonts w:ascii="Gill Sans MT" w:hAnsi="Gill Sans MT"/>
        </w:rPr>
        <w:t>T</w:t>
      </w:r>
      <w:r w:rsidR="0056336D" w:rsidRPr="00E84E51">
        <w:rPr>
          <w:rFonts w:ascii="Gill Sans MT" w:hAnsi="Gill Sans MT"/>
        </w:rPr>
        <w:t xml:space="preserve">he evaluation </w:t>
      </w:r>
      <w:r w:rsidR="00ED557A">
        <w:rPr>
          <w:rFonts w:ascii="Gill Sans MT" w:hAnsi="Gill Sans MT"/>
        </w:rPr>
        <w:t xml:space="preserve">team </w:t>
      </w:r>
      <w:r w:rsidR="0056336D" w:rsidRPr="00E84E51">
        <w:rPr>
          <w:rFonts w:ascii="Gill Sans MT" w:hAnsi="Gill Sans MT"/>
        </w:rPr>
        <w:t>note</w:t>
      </w:r>
      <w:r w:rsidR="00ED557A">
        <w:rPr>
          <w:rFonts w:ascii="Gill Sans MT" w:hAnsi="Gill Sans MT"/>
        </w:rPr>
        <w:t>d</w:t>
      </w:r>
      <w:r w:rsidR="0056336D" w:rsidRPr="00E84E51">
        <w:rPr>
          <w:rFonts w:ascii="Gill Sans MT" w:hAnsi="Gill Sans MT"/>
        </w:rPr>
        <w:t xml:space="preserve"> that collaboration between UNICEF and WAHO </w:t>
      </w:r>
      <w:r w:rsidR="00ED557A">
        <w:rPr>
          <w:rFonts w:ascii="Gill Sans MT" w:hAnsi="Gill Sans MT"/>
        </w:rPr>
        <w:t>regarding</w:t>
      </w:r>
      <w:r w:rsidR="00ED557A" w:rsidRPr="00E84E51">
        <w:rPr>
          <w:rFonts w:ascii="Gill Sans MT" w:hAnsi="Gill Sans MT"/>
        </w:rPr>
        <w:t xml:space="preserve"> </w:t>
      </w:r>
      <w:r w:rsidR="0056336D" w:rsidRPr="00E84E51">
        <w:rPr>
          <w:rFonts w:ascii="Gill Sans MT" w:hAnsi="Gill Sans MT"/>
        </w:rPr>
        <w:t xml:space="preserve">the promotion of the nutrition forum is limited </w:t>
      </w:r>
      <w:r w:rsidR="00ED557A">
        <w:rPr>
          <w:rFonts w:ascii="Gill Sans MT" w:hAnsi="Gill Sans MT"/>
        </w:rPr>
        <w:t>to</w:t>
      </w:r>
      <w:r w:rsidR="00ED557A" w:rsidRPr="00E84E51">
        <w:rPr>
          <w:rFonts w:ascii="Gill Sans MT" w:hAnsi="Gill Sans MT"/>
        </w:rPr>
        <w:t xml:space="preserve"> </w:t>
      </w:r>
      <w:r w:rsidR="0056336D" w:rsidRPr="00E84E51">
        <w:rPr>
          <w:rFonts w:ascii="Gill Sans MT" w:hAnsi="Gill Sans MT"/>
        </w:rPr>
        <w:t xml:space="preserve">the UNICEF regional office. Most UNICEF country offices are less knowledgeable about the forum and/or are less involved. </w:t>
      </w:r>
      <w:r w:rsidR="00854B41">
        <w:rPr>
          <w:rFonts w:ascii="Gill Sans MT" w:hAnsi="Gill Sans MT"/>
        </w:rPr>
        <w:t xml:space="preserve">The </w:t>
      </w:r>
      <w:r w:rsidR="0056336D" w:rsidRPr="00E84E51">
        <w:rPr>
          <w:rFonts w:ascii="Gill Sans MT" w:hAnsi="Gill Sans MT"/>
        </w:rPr>
        <w:t xml:space="preserve">UNICEF </w:t>
      </w:r>
      <w:r w:rsidR="00A33D41">
        <w:rPr>
          <w:rFonts w:ascii="Gill Sans MT" w:hAnsi="Gill Sans MT"/>
        </w:rPr>
        <w:t>regional office</w:t>
      </w:r>
      <w:r w:rsidR="0056336D" w:rsidRPr="00E84E51">
        <w:rPr>
          <w:rFonts w:ascii="Gill Sans MT" w:hAnsi="Gill Sans MT"/>
        </w:rPr>
        <w:t xml:space="preserve"> </w:t>
      </w:r>
      <w:r w:rsidR="00A33D41">
        <w:rPr>
          <w:rFonts w:ascii="Gill Sans MT" w:hAnsi="Gill Sans MT"/>
        </w:rPr>
        <w:t>assists the</w:t>
      </w:r>
      <w:r w:rsidR="0056336D" w:rsidRPr="00E84E51">
        <w:rPr>
          <w:rFonts w:ascii="Gill Sans MT" w:hAnsi="Gill Sans MT"/>
        </w:rPr>
        <w:t xml:space="preserve"> forum </w:t>
      </w:r>
      <w:r w:rsidR="00925A09">
        <w:rPr>
          <w:rFonts w:ascii="Gill Sans MT" w:hAnsi="Gill Sans MT"/>
        </w:rPr>
        <w:t xml:space="preserve">technically with the organisation of conference thematic </w:t>
      </w:r>
      <w:r w:rsidR="00744BCC">
        <w:rPr>
          <w:rFonts w:ascii="Gill Sans MT" w:hAnsi="Gill Sans MT"/>
        </w:rPr>
        <w:t xml:space="preserve">content, and </w:t>
      </w:r>
      <w:r w:rsidR="00A33D41">
        <w:rPr>
          <w:rFonts w:ascii="Gill Sans MT" w:hAnsi="Gill Sans MT"/>
        </w:rPr>
        <w:t xml:space="preserve">financially </w:t>
      </w:r>
      <w:r w:rsidR="008F2875">
        <w:rPr>
          <w:rFonts w:ascii="Gill Sans MT" w:hAnsi="Gill Sans MT"/>
        </w:rPr>
        <w:t>by sponsoring</w:t>
      </w:r>
      <w:r w:rsidR="0056336D" w:rsidRPr="00E84E51">
        <w:rPr>
          <w:rFonts w:ascii="Gill Sans MT" w:hAnsi="Gill Sans MT"/>
        </w:rPr>
        <w:t xml:space="preserve"> selected country delegates depending to the availability of fund</w:t>
      </w:r>
      <w:r w:rsidR="008F2875">
        <w:rPr>
          <w:rFonts w:ascii="Gill Sans MT" w:hAnsi="Gill Sans MT"/>
        </w:rPr>
        <w:t>s</w:t>
      </w:r>
      <w:r w:rsidR="0056336D" w:rsidRPr="00E84E51">
        <w:rPr>
          <w:rFonts w:ascii="Gill Sans MT" w:hAnsi="Gill Sans MT"/>
        </w:rPr>
        <w:t xml:space="preserve">. </w:t>
      </w:r>
      <w:r w:rsidR="000C6983">
        <w:rPr>
          <w:rFonts w:ascii="Gill Sans MT" w:hAnsi="Gill Sans MT"/>
        </w:rPr>
        <w:t xml:space="preserve">This </w:t>
      </w:r>
      <w:r w:rsidR="0056336D" w:rsidRPr="00E84E51">
        <w:rPr>
          <w:rFonts w:ascii="Gill Sans MT" w:hAnsi="Gill Sans MT"/>
        </w:rPr>
        <w:t>collaboration between WAHO and the nutrition section of UNICEF</w:t>
      </w:r>
      <w:r w:rsidR="008F2875">
        <w:rPr>
          <w:rFonts w:ascii="Gill Sans MT" w:hAnsi="Gill Sans MT"/>
        </w:rPr>
        <w:t xml:space="preserve"> WCARO</w:t>
      </w:r>
      <w:r w:rsidR="008F26EF">
        <w:rPr>
          <w:rFonts w:ascii="Gill Sans MT" w:hAnsi="Gill Sans MT"/>
        </w:rPr>
        <w:t xml:space="preserve"> would have </w:t>
      </w:r>
      <w:r w:rsidR="00711DF9">
        <w:rPr>
          <w:rFonts w:ascii="Gill Sans MT" w:hAnsi="Gill Sans MT"/>
        </w:rPr>
        <w:t>been extended</w:t>
      </w:r>
      <w:r w:rsidR="000C6983">
        <w:rPr>
          <w:rFonts w:ascii="Gill Sans MT" w:hAnsi="Gill Sans MT"/>
        </w:rPr>
        <w:t xml:space="preserve"> </w:t>
      </w:r>
      <w:r w:rsidR="0056336D" w:rsidRPr="00E84E51">
        <w:rPr>
          <w:rFonts w:ascii="Gill Sans MT" w:hAnsi="Gill Sans MT"/>
        </w:rPr>
        <w:t xml:space="preserve">at country level </w:t>
      </w:r>
      <w:r w:rsidR="000C6983">
        <w:rPr>
          <w:rFonts w:ascii="Gill Sans MT" w:hAnsi="Gill Sans MT"/>
        </w:rPr>
        <w:t>to</w:t>
      </w:r>
      <w:r w:rsidR="0056336D" w:rsidRPr="00E84E51">
        <w:rPr>
          <w:rFonts w:ascii="Gill Sans MT" w:hAnsi="Gill Sans MT"/>
        </w:rPr>
        <w:t xml:space="preserve"> enhance the</w:t>
      </w:r>
      <w:r w:rsidR="00DF7EBF" w:rsidRPr="00E84E51">
        <w:rPr>
          <w:rFonts w:ascii="Gill Sans MT" w:hAnsi="Gill Sans MT"/>
        </w:rPr>
        <w:t xml:space="preserve"> qualit</w:t>
      </w:r>
      <w:r w:rsidR="005A0741" w:rsidRPr="00E84E51">
        <w:rPr>
          <w:rFonts w:ascii="Gill Sans MT" w:hAnsi="Gill Sans MT"/>
        </w:rPr>
        <w:t xml:space="preserve">y of </w:t>
      </w:r>
      <w:r w:rsidR="009A3B43" w:rsidRPr="00E84E51">
        <w:rPr>
          <w:rFonts w:ascii="Gill Sans MT" w:hAnsi="Gill Sans MT"/>
        </w:rPr>
        <w:t>country presentations</w:t>
      </w:r>
      <w:r w:rsidR="002568EE" w:rsidRPr="00E84E51">
        <w:rPr>
          <w:rFonts w:ascii="Gill Sans MT" w:hAnsi="Gill Sans MT"/>
        </w:rPr>
        <w:t>.</w:t>
      </w:r>
      <w:r w:rsidR="00B55C85" w:rsidRPr="00E84E51">
        <w:rPr>
          <w:rFonts w:ascii="Gill Sans MT" w:hAnsi="Gill Sans MT"/>
        </w:rPr>
        <w:t xml:space="preserve"> </w:t>
      </w:r>
    </w:p>
    <w:p w14:paraId="5941919D" w14:textId="24A28D30" w:rsidR="00A715ED" w:rsidRDefault="008F6187" w:rsidP="00A715ED">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FE2321">
        <w:rPr>
          <w:rFonts w:ascii="Gill Sans MT" w:hAnsi="Gill Sans MT"/>
        </w:rPr>
        <w:t>S</w:t>
      </w:r>
      <w:r w:rsidR="00FA0B20" w:rsidRPr="00FE2321">
        <w:rPr>
          <w:rFonts w:ascii="Gill Sans MT" w:hAnsi="Gill Sans MT"/>
        </w:rPr>
        <w:t>trong</w:t>
      </w:r>
      <w:r w:rsidRPr="00FE2321">
        <w:rPr>
          <w:rFonts w:ascii="Gill Sans MT" w:hAnsi="Gill Sans MT"/>
        </w:rPr>
        <w:t xml:space="preserve"> collaboration with partners like </w:t>
      </w:r>
      <w:r w:rsidR="00D43E6B" w:rsidRPr="00FE2321">
        <w:rPr>
          <w:rFonts w:ascii="Gill Sans MT" w:hAnsi="Gill Sans MT"/>
        </w:rPr>
        <w:t xml:space="preserve">FANUS </w:t>
      </w:r>
      <w:r w:rsidRPr="00FE2321">
        <w:rPr>
          <w:rFonts w:ascii="Gill Sans MT" w:hAnsi="Gill Sans MT"/>
        </w:rPr>
        <w:t xml:space="preserve">and </w:t>
      </w:r>
      <w:r w:rsidR="00D43E6B" w:rsidRPr="00FE2321">
        <w:rPr>
          <w:rFonts w:ascii="Gill Sans MT" w:hAnsi="Gill Sans MT"/>
        </w:rPr>
        <w:t xml:space="preserve">SUN </w:t>
      </w:r>
      <w:r w:rsidR="00E42C49">
        <w:rPr>
          <w:rFonts w:ascii="Gill Sans MT" w:hAnsi="Gill Sans MT"/>
        </w:rPr>
        <w:t xml:space="preserve">appears to be </w:t>
      </w:r>
      <w:r w:rsidR="00262425">
        <w:rPr>
          <w:rFonts w:ascii="Gill Sans MT" w:hAnsi="Gill Sans MT"/>
        </w:rPr>
        <w:t>necessary</w:t>
      </w:r>
      <w:r w:rsidRPr="00FE2321">
        <w:rPr>
          <w:rFonts w:ascii="Gill Sans MT" w:hAnsi="Gill Sans MT"/>
        </w:rPr>
        <w:t xml:space="preserve">. This </w:t>
      </w:r>
      <w:r w:rsidR="009D0020">
        <w:rPr>
          <w:rFonts w:ascii="Gill Sans MT" w:hAnsi="Gill Sans MT"/>
        </w:rPr>
        <w:t>could</w:t>
      </w:r>
      <w:r w:rsidRPr="00FE2321">
        <w:rPr>
          <w:rFonts w:ascii="Gill Sans MT" w:hAnsi="Gill Sans MT"/>
        </w:rPr>
        <w:t xml:space="preserve"> help b</w:t>
      </w:r>
      <w:r w:rsidR="00D43E6B" w:rsidRPr="00FE2321">
        <w:rPr>
          <w:rFonts w:ascii="Gill Sans MT" w:hAnsi="Gill Sans MT"/>
        </w:rPr>
        <w:t xml:space="preserve">udget tracking and </w:t>
      </w:r>
      <w:r w:rsidR="004D48FE">
        <w:rPr>
          <w:rFonts w:ascii="Gill Sans MT" w:hAnsi="Gill Sans MT"/>
        </w:rPr>
        <w:t xml:space="preserve">in </w:t>
      </w:r>
      <w:r w:rsidR="00D43E6B" w:rsidRPr="00FE2321">
        <w:rPr>
          <w:rFonts w:ascii="Gill Sans MT" w:hAnsi="Gill Sans MT"/>
        </w:rPr>
        <w:t>develop</w:t>
      </w:r>
      <w:r w:rsidR="004D48FE">
        <w:rPr>
          <w:rFonts w:ascii="Gill Sans MT" w:hAnsi="Gill Sans MT"/>
        </w:rPr>
        <w:t>ing</w:t>
      </w:r>
      <w:r w:rsidR="00D43E6B" w:rsidRPr="00FE2321">
        <w:rPr>
          <w:rFonts w:ascii="Gill Sans MT" w:hAnsi="Gill Sans MT"/>
        </w:rPr>
        <w:t xml:space="preserve"> advocacy briefs to be used to confront and engage with </w:t>
      </w:r>
      <w:r w:rsidR="00C85308" w:rsidRPr="00FE2321">
        <w:rPr>
          <w:rFonts w:ascii="Gill Sans MT" w:hAnsi="Gill Sans MT"/>
        </w:rPr>
        <w:t>leaders.</w:t>
      </w:r>
      <w:r w:rsidR="00D43E6B" w:rsidRPr="00FE2321">
        <w:rPr>
          <w:rFonts w:ascii="Gill Sans MT" w:hAnsi="Gill Sans MT"/>
        </w:rPr>
        <w:t xml:space="preserve"> </w:t>
      </w:r>
      <w:r w:rsidR="004E6DEA">
        <w:rPr>
          <w:rFonts w:ascii="Gill Sans MT" w:hAnsi="Gill Sans MT"/>
        </w:rPr>
        <w:t xml:space="preserve">SUN </w:t>
      </w:r>
      <w:r w:rsidR="006B5BC3">
        <w:rPr>
          <w:rFonts w:ascii="Gill Sans MT" w:hAnsi="Gill Sans MT"/>
        </w:rPr>
        <w:t>support</w:t>
      </w:r>
      <w:r w:rsidR="00592F67">
        <w:rPr>
          <w:rFonts w:ascii="Gill Sans MT" w:hAnsi="Gill Sans MT"/>
        </w:rPr>
        <w:t xml:space="preserve"> could be useful to advocate for a</w:t>
      </w:r>
      <w:r w:rsidR="00A715ED" w:rsidRPr="003F5357">
        <w:rPr>
          <w:rFonts w:ascii="Gill Sans MT" w:hAnsi="Gill Sans MT"/>
        </w:rPr>
        <w:t>dopting stronger, evidence-based nutrition policies at global, regional, and country levels</w:t>
      </w:r>
      <w:r w:rsidR="00A715ED" w:rsidRPr="004E58A3">
        <w:rPr>
          <w:rFonts w:ascii="Gill Sans MT" w:hAnsi="Gill Sans MT"/>
        </w:rPr>
        <w:t xml:space="preserve">, </w:t>
      </w:r>
      <w:r w:rsidR="00A715ED" w:rsidRPr="003F5357">
        <w:rPr>
          <w:rFonts w:ascii="Gill Sans MT" w:hAnsi="Gill Sans MT"/>
        </w:rPr>
        <w:t>pledging to increase financing for proven nutrition-specific and nutrition-sensitive interventions</w:t>
      </w:r>
      <w:r w:rsidR="00A715ED" w:rsidRPr="004E58A3">
        <w:rPr>
          <w:rFonts w:ascii="Gill Sans MT" w:hAnsi="Gill Sans MT"/>
        </w:rPr>
        <w:t xml:space="preserve">, </w:t>
      </w:r>
      <w:r w:rsidR="00425D33">
        <w:rPr>
          <w:rFonts w:ascii="Gill Sans MT" w:hAnsi="Gill Sans MT"/>
        </w:rPr>
        <w:t xml:space="preserve">and </w:t>
      </w:r>
      <w:r w:rsidR="009D2235">
        <w:rPr>
          <w:rFonts w:ascii="Gill Sans MT" w:hAnsi="Gill Sans MT"/>
        </w:rPr>
        <w:t xml:space="preserve">influence </w:t>
      </w:r>
      <w:r w:rsidR="00425D33">
        <w:rPr>
          <w:rFonts w:ascii="Gill Sans MT" w:hAnsi="Gill Sans MT"/>
        </w:rPr>
        <w:t>c</w:t>
      </w:r>
      <w:r w:rsidR="00A715ED" w:rsidRPr="003F5357">
        <w:rPr>
          <w:rFonts w:ascii="Gill Sans MT" w:hAnsi="Gill Sans MT"/>
        </w:rPr>
        <w:t>ommit</w:t>
      </w:r>
      <w:r w:rsidR="009D2235">
        <w:rPr>
          <w:rFonts w:ascii="Gill Sans MT" w:hAnsi="Gill Sans MT"/>
        </w:rPr>
        <w:t>ment</w:t>
      </w:r>
      <w:r w:rsidR="00A715ED" w:rsidRPr="003F5357">
        <w:rPr>
          <w:rFonts w:ascii="Gill Sans MT" w:hAnsi="Gill Sans MT"/>
        </w:rPr>
        <w:t xml:space="preserve"> to align and harmonize actions across sectors and stakeholders</w:t>
      </w:r>
      <w:r w:rsidR="00A715ED">
        <w:rPr>
          <w:rFonts w:ascii="Gill Sans MT" w:hAnsi="Gill Sans MT"/>
        </w:rPr>
        <w:t>.</w:t>
      </w:r>
    </w:p>
    <w:p w14:paraId="3D5CC800" w14:textId="246C9B4A" w:rsidR="002F23DE" w:rsidRDefault="00B91DDF" w:rsidP="00EC2454">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413961">
        <w:rPr>
          <w:rFonts w:ascii="Gill Sans MT" w:hAnsi="Gill Sans MT"/>
        </w:rPr>
        <w:t xml:space="preserve">In addition to </w:t>
      </w:r>
      <w:r w:rsidR="005E674E">
        <w:rPr>
          <w:rFonts w:ascii="Gill Sans MT" w:hAnsi="Gill Sans MT"/>
        </w:rPr>
        <w:t>a</w:t>
      </w:r>
      <w:r w:rsidR="00E67B9E">
        <w:rPr>
          <w:rFonts w:ascii="Gill Sans MT" w:hAnsi="Gill Sans MT"/>
        </w:rPr>
        <w:t xml:space="preserve"> better</w:t>
      </w:r>
      <w:r w:rsidRPr="00413961">
        <w:rPr>
          <w:rFonts w:ascii="Gill Sans MT" w:hAnsi="Gill Sans MT"/>
        </w:rPr>
        <w:t xml:space="preserve"> preparation ahead before going to forum, </w:t>
      </w:r>
      <w:r w:rsidR="000477F3">
        <w:rPr>
          <w:rFonts w:ascii="Gill Sans MT" w:hAnsi="Gill Sans MT"/>
        </w:rPr>
        <w:t xml:space="preserve">key informants </w:t>
      </w:r>
      <w:r w:rsidR="00240409">
        <w:rPr>
          <w:rFonts w:ascii="Gill Sans MT" w:hAnsi="Gill Sans MT"/>
        </w:rPr>
        <w:t>argue</w:t>
      </w:r>
      <w:r w:rsidR="000477F3">
        <w:rPr>
          <w:rFonts w:ascii="Gill Sans MT" w:hAnsi="Gill Sans MT"/>
        </w:rPr>
        <w:t xml:space="preserve"> that </w:t>
      </w:r>
      <w:r w:rsidR="007334CE" w:rsidRPr="00413961">
        <w:rPr>
          <w:rFonts w:ascii="Gill Sans MT" w:hAnsi="Gill Sans MT"/>
        </w:rPr>
        <w:t>more focus on online meeting to assess what was not done well</w:t>
      </w:r>
      <w:r w:rsidR="00DC4C39" w:rsidRPr="00413961">
        <w:rPr>
          <w:rFonts w:ascii="Gill Sans MT" w:hAnsi="Gill Sans MT"/>
        </w:rPr>
        <w:t xml:space="preserve">, and </w:t>
      </w:r>
      <w:r w:rsidR="00F34038" w:rsidRPr="00413961">
        <w:rPr>
          <w:rFonts w:ascii="Gill Sans MT" w:hAnsi="Gill Sans MT"/>
        </w:rPr>
        <w:t>why</w:t>
      </w:r>
      <w:r w:rsidR="00081D72">
        <w:rPr>
          <w:rFonts w:ascii="Gill Sans MT" w:hAnsi="Gill Sans MT"/>
        </w:rPr>
        <w:t xml:space="preserve"> could lower the costs of n</w:t>
      </w:r>
      <w:r w:rsidR="00B71AD5">
        <w:rPr>
          <w:rFonts w:ascii="Gill Sans MT" w:hAnsi="Gill Sans MT"/>
        </w:rPr>
        <w:t>utrition forum</w:t>
      </w:r>
      <w:r w:rsidR="00DC4C39" w:rsidRPr="00413961">
        <w:rPr>
          <w:rFonts w:ascii="Gill Sans MT" w:hAnsi="Gill Sans MT"/>
        </w:rPr>
        <w:t xml:space="preserve">. </w:t>
      </w:r>
      <w:r w:rsidR="00F34038" w:rsidRPr="00413961">
        <w:rPr>
          <w:rFonts w:ascii="Gill Sans MT" w:hAnsi="Gill Sans MT"/>
        </w:rPr>
        <w:t xml:space="preserve">There </w:t>
      </w:r>
      <w:r w:rsidRPr="00413961">
        <w:rPr>
          <w:rFonts w:ascii="Gill Sans MT" w:hAnsi="Gill Sans MT"/>
        </w:rPr>
        <w:t xml:space="preserve">is a </w:t>
      </w:r>
      <w:r w:rsidR="00F34038" w:rsidRPr="00413961">
        <w:rPr>
          <w:rFonts w:ascii="Gill Sans MT" w:hAnsi="Gill Sans MT"/>
        </w:rPr>
        <w:t>n</w:t>
      </w:r>
      <w:r w:rsidR="00A11737" w:rsidRPr="00413961">
        <w:rPr>
          <w:rFonts w:ascii="Gill Sans MT" w:hAnsi="Gill Sans MT"/>
        </w:rPr>
        <w:t xml:space="preserve">eed to have some technical papers on key subjects: </w:t>
      </w:r>
      <w:r w:rsidR="00F65B5C">
        <w:rPr>
          <w:rFonts w:ascii="Gill Sans MT" w:hAnsi="Gill Sans MT"/>
        </w:rPr>
        <w:t>on</w:t>
      </w:r>
      <w:r w:rsidR="00A11737" w:rsidRPr="00413961">
        <w:rPr>
          <w:rFonts w:ascii="Gill Sans MT" w:hAnsi="Gill Sans MT"/>
        </w:rPr>
        <w:t xml:space="preserve"> adolescent health and nutrition, people who have data should be invited to come and present what they have especially on the adolescent health and nutrition in terms of research data on this specific topics; which could be useful to address what is missing</w:t>
      </w:r>
      <w:r w:rsidRPr="00413961">
        <w:rPr>
          <w:rFonts w:ascii="Gill Sans MT" w:hAnsi="Gill Sans MT"/>
        </w:rPr>
        <w:t xml:space="preserve">. </w:t>
      </w:r>
    </w:p>
    <w:p w14:paraId="3B0B1E8C" w14:textId="349FB7C7" w:rsidR="00960C2B" w:rsidRDefault="00960C2B" w:rsidP="00960C2B">
      <w:pPr>
        <w:pStyle w:val="ListParagraph"/>
        <w:tabs>
          <w:tab w:val="left" w:pos="426"/>
        </w:tabs>
        <w:spacing w:before="100" w:beforeAutospacing="1" w:after="120" w:line="276" w:lineRule="auto"/>
        <w:ind w:left="0"/>
        <w:contextualSpacing w:val="0"/>
        <w:jc w:val="both"/>
        <w:rPr>
          <w:rFonts w:ascii="Gill Sans MT" w:hAnsi="Gill Sans MT"/>
        </w:rPr>
      </w:pPr>
    </w:p>
    <w:p w14:paraId="6E5A1BBE" w14:textId="11E728AF" w:rsidR="00960C2B" w:rsidRDefault="00960C2B" w:rsidP="00960C2B">
      <w:pPr>
        <w:pStyle w:val="ListParagraph"/>
        <w:tabs>
          <w:tab w:val="left" w:pos="426"/>
        </w:tabs>
        <w:spacing w:before="100" w:beforeAutospacing="1" w:after="120" w:line="276" w:lineRule="auto"/>
        <w:ind w:left="0"/>
        <w:contextualSpacing w:val="0"/>
        <w:jc w:val="both"/>
        <w:rPr>
          <w:rFonts w:ascii="Gill Sans MT" w:hAnsi="Gill Sans MT"/>
        </w:rPr>
      </w:pPr>
    </w:p>
    <w:p w14:paraId="6C108156" w14:textId="503EB02F" w:rsidR="00960C2B" w:rsidRDefault="00960C2B" w:rsidP="00960C2B">
      <w:pPr>
        <w:pStyle w:val="ListParagraph"/>
        <w:tabs>
          <w:tab w:val="left" w:pos="426"/>
        </w:tabs>
        <w:spacing w:before="100" w:beforeAutospacing="1" w:after="120" w:line="276" w:lineRule="auto"/>
        <w:ind w:left="0"/>
        <w:contextualSpacing w:val="0"/>
        <w:jc w:val="both"/>
        <w:rPr>
          <w:rFonts w:ascii="Gill Sans MT" w:hAnsi="Gill Sans MT"/>
        </w:rPr>
      </w:pPr>
    </w:p>
    <w:p w14:paraId="0FF9E34D" w14:textId="0091CDDA" w:rsidR="00960C2B" w:rsidRDefault="00960C2B" w:rsidP="00960C2B">
      <w:pPr>
        <w:pStyle w:val="ListParagraph"/>
        <w:tabs>
          <w:tab w:val="left" w:pos="426"/>
        </w:tabs>
        <w:spacing w:before="100" w:beforeAutospacing="1" w:after="120" w:line="276" w:lineRule="auto"/>
        <w:ind w:left="0"/>
        <w:contextualSpacing w:val="0"/>
        <w:jc w:val="both"/>
        <w:rPr>
          <w:rFonts w:ascii="Gill Sans MT" w:hAnsi="Gill Sans MT"/>
        </w:rPr>
      </w:pPr>
    </w:p>
    <w:p w14:paraId="7492E59B" w14:textId="427F5B1A" w:rsidR="00960C2B" w:rsidRDefault="00960C2B" w:rsidP="00960C2B">
      <w:pPr>
        <w:pStyle w:val="ListParagraph"/>
        <w:tabs>
          <w:tab w:val="left" w:pos="426"/>
        </w:tabs>
        <w:spacing w:before="100" w:beforeAutospacing="1" w:after="120" w:line="276" w:lineRule="auto"/>
        <w:ind w:left="0"/>
        <w:contextualSpacing w:val="0"/>
        <w:jc w:val="both"/>
        <w:rPr>
          <w:rFonts w:ascii="Gill Sans MT" w:hAnsi="Gill Sans MT"/>
        </w:rPr>
      </w:pPr>
    </w:p>
    <w:p w14:paraId="2AD6DA20" w14:textId="0F7AC3C3" w:rsidR="00960C2B" w:rsidRDefault="00960C2B" w:rsidP="00960C2B">
      <w:pPr>
        <w:pStyle w:val="ListParagraph"/>
        <w:tabs>
          <w:tab w:val="left" w:pos="426"/>
        </w:tabs>
        <w:spacing w:before="100" w:beforeAutospacing="1" w:after="120" w:line="276" w:lineRule="auto"/>
        <w:ind w:left="0"/>
        <w:contextualSpacing w:val="0"/>
        <w:jc w:val="both"/>
        <w:rPr>
          <w:rFonts w:ascii="Gill Sans MT" w:hAnsi="Gill Sans MT"/>
        </w:rPr>
      </w:pPr>
    </w:p>
    <w:p w14:paraId="73B4C3EA" w14:textId="78CCCB0F" w:rsidR="00960C2B" w:rsidRDefault="00960C2B" w:rsidP="00960C2B">
      <w:pPr>
        <w:pStyle w:val="ListParagraph"/>
        <w:tabs>
          <w:tab w:val="left" w:pos="426"/>
        </w:tabs>
        <w:spacing w:before="100" w:beforeAutospacing="1" w:after="120" w:line="276" w:lineRule="auto"/>
        <w:ind w:left="0"/>
        <w:contextualSpacing w:val="0"/>
        <w:jc w:val="both"/>
        <w:rPr>
          <w:rFonts w:ascii="Gill Sans MT" w:hAnsi="Gill Sans MT"/>
        </w:rPr>
      </w:pPr>
    </w:p>
    <w:p w14:paraId="639703BF" w14:textId="77777777" w:rsidR="00960C2B" w:rsidRDefault="00960C2B" w:rsidP="00960C2B">
      <w:pPr>
        <w:pStyle w:val="ListParagraph"/>
        <w:tabs>
          <w:tab w:val="left" w:pos="426"/>
        </w:tabs>
        <w:spacing w:before="100" w:beforeAutospacing="1" w:after="120" w:line="276" w:lineRule="auto"/>
        <w:ind w:left="0"/>
        <w:contextualSpacing w:val="0"/>
        <w:jc w:val="both"/>
        <w:rPr>
          <w:rFonts w:ascii="Gill Sans MT" w:hAnsi="Gill Sans MT"/>
        </w:rPr>
      </w:pPr>
    </w:p>
    <w:p w14:paraId="34908B10" w14:textId="26207429" w:rsidR="009A6EE4" w:rsidRDefault="00586B37" w:rsidP="00413961">
      <w:pPr>
        <w:pStyle w:val="ListParagraph"/>
        <w:tabs>
          <w:tab w:val="left" w:pos="426"/>
        </w:tabs>
        <w:spacing w:before="100" w:beforeAutospacing="1" w:after="120" w:line="276" w:lineRule="auto"/>
        <w:ind w:left="0"/>
        <w:contextualSpacing w:val="0"/>
        <w:jc w:val="both"/>
        <w:rPr>
          <w:rFonts w:ascii="Gill Sans MT" w:hAnsi="Gill Sans MT"/>
        </w:rPr>
      </w:pPr>
      <w:r w:rsidRPr="00DE345B">
        <w:rPr>
          <w:rFonts w:cstheme="minorHAnsi"/>
          <w:noProof/>
          <w:lang w:val="fr-FR" w:eastAsia="fr-FR"/>
        </w:rPr>
        <w:lastRenderedPageBreak/>
        <mc:AlternateContent>
          <mc:Choice Requires="wps">
            <w:drawing>
              <wp:anchor distT="0" distB="0" distL="114300" distR="114300" simplePos="0" relativeHeight="251644928" behindDoc="0" locked="0" layoutInCell="1" allowOverlap="1" wp14:anchorId="094A5A04" wp14:editId="34144D34">
                <wp:simplePos x="0" y="0"/>
                <wp:positionH relativeFrom="margin">
                  <wp:posOffset>-219075</wp:posOffset>
                </wp:positionH>
                <wp:positionV relativeFrom="paragraph">
                  <wp:posOffset>85725</wp:posOffset>
                </wp:positionV>
                <wp:extent cx="6315075" cy="5114925"/>
                <wp:effectExtent l="0" t="0" r="28575" b="28575"/>
                <wp:wrapNone/>
                <wp:docPr id="4" name="Rectangle : coins arrondis 6"/>
                <wp:cNvGraphicFramePr/>
                <a:graphic xmlns:a="http://schemas.openxmlformats.org/drawingml/2006/main">
                  <a:graphicData uri="http://schemas.microsoft.com/office/word/2010/wordprocessingShape">
                    <wps:wsp>
                      <wps:cNvSpPr/>
                      <wps:spPr>
                        <a:xfrm>
                          <a:off x="0" y="0"/>
                          <a:ext cx="6315075" cy="511492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5AED206" w14:textId="6048F7CB" w:rsidR="00CD7B35" w:rsidRPr="00586B37" w:rsidRDefault="00CD7B35" w:rsidP="00586B37">
                            <w:pPr>
                              <w:spacing w:after="120" w:line="276" w:lineRule="auto"/>
                              <w:jc w:val="both"/>
                              <w:rPr>
                                <w:rFonts w:ascii="Gill Sans MT" w:hAnsi="Gill Sans MT" w:cstheme="minorHAnsi"/>
                                <w:b/>
                                <w:color w:val="000000" w:themeColor="text1"/>
                              </w:rPr>
                            </w:pPr>
                            <w:r w:rsidRPr="00586B37">
                              <w:rPr>
                                <w:rFonts w:ascii="Gill Sans MT" w:hAnsi="Gill Sans MT" w:cstheme="minorHAnsi"/>
                                <w:b/>
                                <w:color w:val="000000" w:themeColor="text1"/>
                              </w:rPr>
                              <w:t xml:space="preserve">Box 3: Preliminary conclusions – Efficiency  </w:t>
                            </w:r>
                          </w:p>
                          <w:p w14:paraId="7EBC2C55" w14:textId="6192166E" w:rsidR="00CD7B35" w:rsidRPr="00586B37" w:rsidRDefault="00CD7B35" w:rsidP="00586B37">
                            <w:pPr>
                              <w:spacing w:after="120" w:line="276" w:lineRule="auto"/>
                              <w:jc w:val="both"/>
                              <w:rPr>
                                <w:rFonts w:ascii="Gill Sans MT" w:hAnsi="Gill Sans MT" w:cstheme="minorHAnsi"/>
                                <w:i/>
                                <w:iCs/>
                                <w:color w:val="000000" w:themeColor="text1"/>
                              </w:rPr>
                            </w:pPr>
                            <w:r w:rsidRPr="00586B37">
                              <w:rPr>
                                <w:rFonts w:ascii="Gill Sans MT" w:hAnsi="Gill Sans MT" w:cstheme="minorHAnsi"/>
                                <w:i/>
                                <w:color w:val="000000" w:themeColor="text1"/>
                              </w:rPr>
                              <w:t xml:space="preserve">EF1: </w:t>
                            </w:r>
                            <w:r w:rsidR="00960C2B" w:rsidRPr="00960C2B">
                              <w:rPr>
                                <w:rFonts w:ascii="Gill Sans MT" w:hAnsi="Gill Sans MT"/>
                                <w:i/>
                                <w:iCs/>
                              </w:rPr>
                              <w:t xml:space="preserve">Financial information </w:t>
                            </w:r>
                            <w:r w:rsidR="00960C2B">
                              <w:rPr>
                                <w:rFonts w:ascii="Gill Sans MT" w:hAnsi="Gill Sans MT"/>
                                <w:i/>
                                <w:iCs/>
                              </w:rPr>
                              <w:t xml:space="preserve">of forum’s money from 2004-2013 </w:t>
                            </w:r>
                            <w:r w:rsidR="00960C2B" w:rsidRPr="00960C2B">
                              <w:rPr>
                                <w:rFonts w:ascii="Gill Sans MT" w:hAnsi="Gill Sans MT"/>
                                <w:i/>
                                <w:iCs/>
                              </w:rPr>
                              <w:t>was not available</w:t>
                            </w:r>
                            <w:r w:rsidR="009E589D">
                              <w:rPr>
                                <w:rFonts w:ascii="Gill Sans MT" w:hAnsi="Gill Sans MT"/>
                                <w:i/>
                                <w:iCs/>
                              </w:rPr>
                              <w:t xml:space="preserve"> apart of </w:t>
                            </w:r>
                            <w:r w:rsidR="001C5102">
                              <w:rPr>
                                <w:rFonts w:ascii="Gill Sans MT" w:hAnsi="Gill Sans MT"/>
                                <w:i/>
                                <w:iCs/>
                              </w:rPr>
                              <w:t>the 2015, 2017 and 2019 editions</w:t>
                            </w:r>
                            <w:r w:rsidR="00960C2B" w:rsidRPr="00960C2B">
                              <w:rPr>
                                <w:rFonts w:ascii="Gill Sans MT" w:hAnsi="Gill Sans MT"/>
                                <w:i/>
                                <w:iCs/>
                              </w:rPr>
                              <w:t>. Based on the overall pattern of cost and source of funding over the past three forums (2015 – 2019), t</w:t>
                            </w:r>
                            <w:r w:rsidRPr="00960C2B">
                              <w:rPr>
                                <w:rFonts w:ascii="Gill Sans MT" w:hAnsi="Gill Sans MT" w:cstheme="minorHAnsi"/>
                                <w:i/>
                                <w:iCs/>
                                <w:color w:val="000000" w:themeColor="text1"/>
                              </w:rPr>
                              <w:t xml:space="preserve">he forum’s financial resources come largely </w:t>
                            </w:r>
                            <w:r w:rsidR="00960C2B" w:rsidRPr="00960C2B">
                              <w:rPr>
                                <w:rFonts w:ascii="Gill Sans MT" w:hAnsi="Gill Sans MT"/>
                                <w:i/>
                                <w:iCs/>
                              </w:rPr>
                              <w:t>from WAHO (55%). Most of times, partners money is used to support for example per diems (WHO in 2015), or communication and meals (FAO in 2017), and/or facilitation fees and sponsorship of forum delegates (UNICEF in 2019). Other contributors include WFP, USAID, AfDB, World Bank, and African Union Commission. Unfortunately, WAHO does not have accurate information on the expenditures sponsored directly by all partners. WAHO affirms that there are wide disparities in the financial contributions between forums given the fact that some partners fund their participation.</w:t>
                            </w:r>
                            <w:r w:rsidRPr="00586B37">
                              <w:rPr>
                                <w:rFonts w:ascii="Gill Sans MT" w:hAnsi="Gill Sans MT" w:cstheme="minorHAnsi"/>
                                <w:i/>
                                <w:iCs/>
                                <w:color w:val="000000" w:themeColor="text1"/>
                              </w:rPr>
                              <w:t xml:space="preserve"> </w:t>
                            </w:r>
                            <w:r w:rsidR="00960C2B" w:rsidRPr="00960C2B">
                              <w:rPr>
                                <w:rFonts w:ascii="Gill Sans MT" w:hAnsi="Gill Sans MT"/>
                                <w:i/>
                                <w:iCs/>
                              </w:rPr>
                              <w:t xml:space="preserve">All mid-term reviews are fully funded by WAHO. </w:t>
                            </w:r>
                            <w:r w:rsidRPr="00586B37">
                              <w:rPr>
                                <w:rFonts w:ascii="Gill Sans MT" w:hAnsi="Gill Sans MT" w:cstheme="minorHAnsi"/>
                                <w:i/>
                                <w:iCs/>
                                <w:color w:val="000000" w:themeColor="text1"/>
                              </w:rPr>
                              <w:t>(Par 11</w:t>
                            </w:r>
                            <w:r>
                              <w:rPr>
                                <w:rFonts w:ascii="Gill Sans MT" w:hAnsi="Gill Sans MT" w:cstheme="minorHAnsi"/>
                                <w:i/>
                                <w:iCs/>
                                <w:color w:val="000000" w:themeColor="text1"/>
                              </w:rPr>
                              <w:t>4</w:t>
                            </w:r>
                            <w:r w:rsidR="00960C2B">
                              <w:rPr>
                                <w:rFonts w:ascii="Gill Sans MT" w:hAnsi="Gill Sans MT" w:cstheme="minorHAnsi"/>
                                <w:i/>
                                <w:iCs/>
                                <w:color w:val="000000" w:themeColor="text1"/>
                              </w:rPr>
                              <w:t xml:space="preserve"> and</w:t>
                            </w:r>
                            <w:r w:rsidRPr="00586B37">
                              <w:rPr>
                                <w:rFonts w:ascii="Gill Sans MT" w:hAnsi="Gill Sans MT" w:cstheme="minorHAnsi"/>
                                <w:i/>
                                <w:iCs/>
                                <w:color w:val="000000" w:themeColor="text1"/>
                              </w:rPr>
                              <w:t xml:space="preserve"> 11</w:t>
                            </w:r>
                            <w:r>
                              <w:rPr>
                                <w:rFonts w:ascii="Gill Sans MT" w:hAnsi="Gill Sans MT" w:cstheme="minorHAnsi"/>
                                <w:i/>
                                <w:iCs/>
                                <w:color w:val="000000" w:themeColor="text1"/>
                              </w:rPr>
                              <w:t>5</w:t>
                            </w:r>
                            <w:r w:rsidRPr="00586B37">
                              <w:rPr>
                                <w:rFonts w:ascii="Gill Sans MT" w:hAnsi="Gill Sans MT" w:cstheme="minorHAnsi"/>
                                <w:i/>
                                <w:iCs/>
                                <w:color w:val="000000" w:themeColor="text1"/>
                              </w:rPr>
                              <w:t>).</w:t>
                            </w:r>
                          </w:p>
                          <w:p w14:paraId="4F54F4AE" w14:textId="4DA6715F" w:rsidR="00CD7B35" w:rsidRPr="00586B37" w:rsidRDefault="00CD7B35" w:rsidP="00586B37">
                            <w:pPr>
                              <w:spacing w:after="120" w:line="276" w:lineRule="auto"/>
                              <w:jc w:val="both"/>
                              <w:rPr>
                                <w:rFonts w:ascii="Gill Sans MT" w:hAnsi="Gill Sans MT" w:cstheme="minorHAnsi"/>
                                <w:i/>
                                <w:iCs/>
                                <w:color w:val="000000" w:themeColor="text1"/>
                              </w:rPr>
                            </w:pPr>
                            <w:r w:rsidRPr="00586B37">
                              <w:rPr>
                                <w:rFonts w:ascii="Gill Sans MT" w:hAnsi="Gill Sans MT" w:cstheme="minorHAnsi"/>
                                <w:i/>
                                <w:iCs/>
                                <w:color w:val="000000" w:themeColor="text1"/>
                              </w:rPr>
                              <w:t xml:space="preserve">EF2: Alternative strategies in increase the value for money of the ECOWAS nutrition forum include the revision of the timeline between two editions of the forum from 2 to at least 3 years, more attention on continued lobbing and advocacy for a multisectoral coordination mechanism to address jointly agricultural, nutrition, health and education needs; </w:t>
                            </w:r>
                            <w:r>
                              <w:rPr>
                                <w:rFonts w:ascii="Gill Sans MT" w:hAnsi="Gill Sans MT" w:cstheme="minorHAnsi"/>
                                <w:i/>
                                <w:iCs/>
                                <w:color w:val="000000" w:themeColor="text1"/>
                              </w:rPr>
                              <w:t xml:space="preserve">fundraising mechanism; </w:t>
                            </w:r>
                            <w:r w:rsidRPr="00586B37">
                              <w:rPr>
                                <w:rFonts w:ascii="Gill Sans MT" w:hAnsi="Gill Sans MT" w:cstheme="minorHAnsi"/>
                                <w:i/>
                                <w:iCs/>
                                <w:color w:val="000000" w:themeColor="text1"/>
                              </w:rPr>
                              <w:t>and more synergies of actions with other existing platforms such as the SUN and CERFAM (Par 11</w:t>
                            </w:r>
                            <w:r>
                              <w:rPr>
                                <w:rFonts w:ascii="Gill Sans MT" w:hAnsi="Gill Sans MT" w:cstheme="minorHAnsi"/>
                                <w:i/>
                                <w:iCs/>
                                <w:color w:val="000000" w:themeColor="text1"/>
                              </w:rPr>
                              <w:t>7, 118</w:t>
                            </w:r>
                            <w:r w:rsidRPr="00586B37">
                              <w:rPr>
                                <w:rFonts w:ascii="Gill Sans MT" w:hAnsi="Gill Sans MT" w:cstheme="minorHAnsi"/>
                                <w:i/>
                                <w:iCs/>
                                <w:color w:val="000000" w:themeColor="text1"/>
                              </w:rPr>
                              <w:t xml:space="preserve"> and 1</w:t>
                            </w:r>
                            <w:r>
                              <w:rPr>
                                <w:rFonts w:ascii="Gill Sans MT" w:hAnsi="Gill Sans MT" w:cstheme="minorHAnsi"/>
                                <w:i/>
                                <w:iCs/>
                                <w:color w:val="000000" w:themeColor="text1"/>
                              </w:rPr>
                              <w:t>19</w:t>
                            </w:r>
                            <w:r w:rsidRPr="00586B37">
                              <w:rPr>
                                <w:rFonts w:ascii="Gill Sans MT" w:hAnsi="Gill Sans MT" w:cstheme="minorHAnsi"/>
                                <w:i/>
                                <w:iCs/>
                                <w:color w:val="000000" w:themeColor="text1"/>
                              </w:rPr>
                              <w:t xml:space="preserve">). </w:t>
                            </w:r>
                          </w:p>
                          <w:p w14:paraId="22D6113E" w14:textId="586DFCE6" w:rsidR="00CD7B35" w:rsidRPr="00586B37" w:rsidRDefault="00CD7B35" w:rsidP="00586B37">
                            <w:pPr>
                              <w:spacing w:after="120" w:line="276" w:lineRule="auto"/>
                              <w:jc w:val="both"/>
                              <w:rPr>
                                <w:rFonts w:ascii="Gill Sans MT" w:hAnsi="Gill Sans MT" w:cstheme="minorHAnsi"/>
                                <w:i/>
                                <w:color w:val="000000" w:themeColor="text1"/>
                              </w:rPr>
                            </w:pPr>
                            <w:r w:rsidRPr="00586B37">
                              <w:rPr>
                                <w:rFonts w:ascii="Gill Sans MT" w:hAnsi="Gill Sans MT" w:cstheme="minorHAnsi"/>
                                <w:i/>
                                <w:color w:val="000000" w:themeColor="text1"/>
                              </w:rPr>
                              <w:t xml:space="preserve">EF3: In order to achieve more value for money, </w:t>
                            </w:r>
                            <w:r w:rsidRPr="00586B37">
                              <w:rPr>
                                <w:rFonts w:ascii="Gill Sans MT" w:hAnsi="Gill Sans MT"/>
                                <w:i/>
                                <w:iCs/>
                              </w:rPr>
                              <w:t>Forum content can be revised to always cover multisectoral themes commonly. More focus can be paid on online meeting to be better prepared ahead before going to forum with the aim of assessing what was not done well, and why. There is a need to have technical papers on key subjects such as adolescent health and nutrition, and people who have data should be invited to come and present findings on relevant nutrition related research topics which could be useful to address what is missing. Increase investment in the nutrition sector require that the forum needs to be elevated to high level such as assembly of ministers or presidency like in Nigeria and Cote d’Ivoire which is very useful to hold country delegates to be accountable on forum’s recommendations. (Par 12</w:t>
                            </w:r>
                            <w:r>
                              <w:rPr>
                                <w:rFonts w:ascii="Gill Sans MT" w:hAnsi="Gill Sans MT"/>
                                <w:i/>
                                <w:iCs/>
                              </w:rPr>
                              <w:t>0</w:t>
                            </w:r>
                            <w:r w:rsidRPr="00586B37">
                              <w:rPr>
                                <w:rFonts w:ascii="Gill Sans MT" w:hAnsi="Gill Sans MT"/>
                                <w:i/>
                                <w:iCs/>
                              </w:rPr>
                              <w:t>, 12</w:t>
                            </w:r>
                            <w:r>
                              <w:rPr>
                                <w:rFonts w:ascii="Gill Sans MT" w:hAnsi="Gill Sans MT"/>
                                <w:i/>
                                <w:iCs/>
                              </w:rPr>
                              <w:t>1</w:t>
                            </w:r>
                            <w:r w:rsidRPr="00586B37">
                              <w:rPr>
                                <w:rFonts w:ascii="Gill Sans MT" w:hAnsi="Gill Sans MT"/>
                                <w:i/>
                                <w:iCs/>
                              </w:rPr>
                              <w:t>, 12</w:t>
                            </w:r>
                            <w:r>
                              <w:rPr>
                                <w:rFonts w:ascii="Gill Sans MT" w:hAnsi="Gill Sans MT"/>
                                <w:i/>
                                <w:iCs/>
                              </w:rPr>
                              <w:t>2</w:t>
                            </w:r>
                            <w:r w:rsidRPr="00586B37">
                              <w:rPr>
                                <w:rFonts w:ascii="Gill Sans MT" w:hAnsi="Gill Sans MT"/>
                                <w:i/>
                                <w:iCs/>
                              </w:rPr>
                              <w:t>, 12</w:t>
                            </w:r>
                            <w:r>
                              <w:rPr>
                                <w:rFonts w:ascii="Gill Sans MT" w:hAnsi="Gill Sans MT"/>
                                <w:i/>
                                <w:iCs/>
                              </w:rPr>
                              <w:t>3, 124</w:t>
                            </w:r>
                            <w:r w:rsidRPr="00586B37">
                              <w:rPr>
                                <w:rFonts w:ascii="Gill Sans MT" w:hAnsi="Gill Sans MT"/>
                                <w:i/>
                                <w:iCs/>
                              </w:rPr>
                              <w:t xml:space="preserve"> and 12</w:t>
                            </w:r>
                            <w:r>
                              <w:rPr>
                                <w:rFonts w:ascii="Gill Sans MT" w:hAnsi="Gill Sans MT"/>
                                <w:i/>
                                <w:iCs/>
                              </w:rPr>
                              <w:t>5</w:t>
                            </w:r>
                            <w:r w:rsidRPr="00586B37">
                              <w:rPr>
                                <w:rFonts w:ascii="Gill Sans MT" w:hAnsi="Gill Sans MT"/>
                                <w:i/>
                                <w:i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4A5A04" id="_x0000_s1037" style="position:absolute;left:0;text-align:left;margin-left:-17.25pt;margin-top:6.75pt;width:497.25pt;height:402.7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" fillcolor="#c3c3c3 [2166]" strokecolor="#a5a5a5 [3206]" strokeweight=".5pt">
                <v:fill color2="#b6b6b6 [2614]" rotate="t" colors="0 #d2d2d2;.5 #c8c8c8;1 silver" focus="100%" type="gradient">
                  <o:fill v:ext="view" type="gradientUnscaled"/>
                </v:fill>
                <v:stroke joinstyle="miter"/>
                <v:textbox>
                  <w:txbxContent>
                    <w:p w14:paraId="65AED206" w14:textId="6048F7CB" w:rsidR="00CD7B35" w:rsidRPr="00586B37" w:rsidRDefault="00CD7B35" w:rsidP="00586B37">
                      <w:pPr>
                        <w:spacing w:after="120" w:line="276" w:lineRule="auto"/>
                        <w:jc w:val="both"/>
                        <w:rPr>
                          <w:rFonts w:ascii="Gill Sans MT" w:hAnsi="Gill Sans MT" w:cstheme="minorHAnsi"/>
                          <w:b/>
                          <w:color w:val="000000" w:themeColor="text1"/>
                        </w:rPr>
                      </w:pPr>
                      <w:r w:rsidRPr="00586B37">
                        <w:rPr>
                          <w:rFonts w:ascii="Gill Sans MT" w:hAnsi="Gill Sans MT" w:cstheme="minorHAnsi"/>
                          <w:b/>
                          <w:color w:val="000000" w:themeColor="text1"/>
                        </w:rPr>
                        <w:t xml:space="preserve">Box 3: Preliminary conclusions – Efficiency  </w:t>
                      </w:r>
                    </w:p>
                    <w:p w14:paraId="7EBC2C55" w14:textId="6192166E" w:rsidR="00CD7B35" w:rsidRPr="00586B37" w:rsidRDefault="00CD7B35" w:rsidP="00586B37">
                      <w:pPr>
                        <w:spacing w:after="120" w:line="276" w:lineRule="auto"/>
                        <w:jc w:val="both"/>
                        <w:rPr>
                          <w:rFonts w:ascii="Gill Sans MT" w:hAnsi="Gill Sans MT" w:cstheme="minorHAnsi"/>
                          <w:i/>
                          <w:iCs/>
                          <w:color w:val="000000" w:themeColor="text1"/>
                        </w:rPr>
                      </w:pPr>
                      <w:r w:rsidRPr="00586B37">
                        <w:rPr>
                          <w:rFonts w:ascii="Gill Sans MT" w:hAnsi="Gill Sans MT" w:cstheme="minorHAnsi"/>
                          <w:i/>
                          <w:color w:val="000000" w:themeColor="text1"/>
                        </w:rPr>
                        <w:t xml:space="preserve">EF1: </w:t>
                      </w:r>
                      <w:r w:rsidR="00960C2B" w:rsidRPr="00960C2B">
                        <w:rPr>
                          <w:rFonts w:ascii="Gill Sans MT" w:hAnsi="Gill Sans MT"/>
                          <w:i/>
                          <w:iCs/>
                        </w:rPr>
                        <w:t xml:space="preserve">Financial information </w:t>
                      </w:r>
                      <w:r w:rsidR="00960C2B">
                        <w:rPr>
                          <w:rFonts w:ascii="Gill Sans MT" w:hAnsi="Gill Sans MT"/>
                          <w:i/>
                          <w:iCs/>
                        </w:rPr>
                        <w:t xml:space="preserve">of forum’s money from 2004-2013 </w:t>
                      </w:r>
                      <w:r w:rsidR="00960C2B" w:rsidRPr="00960C2B">
                        <w:rPr>
                          <w:rFonts w:ascii="Gill Sans MT" w:hAnsi="Gill Sans MT"/>
                          <w:i/>
                          <w:iCs/>
                        </w:rPr>
                        <w:t>was not available</w:t>
                      </w:r>
                      <w:r w:rsidR="009E589D">
                        <w:rPr>
                          <w:rFonts w:ascii="Gill Sans MT" w:hAnsi="Gill Sans MT"/>
                          <w:i/>
                          <w:iCs/>
                        </w:rPr>
                        <w:t xml:space="preserve"> apart of </w:t>
                      </w:r>
                      <w:r w:rsidR="001C5102">
                        <w:rPr>
                          <w:rFonts w:ascii="Gill Sans MT" w:hAnsi="Gill Sans MT"/>
                          <w:i/>
                          <w:iCs/>
                        </w:rPr>
                        <w:t>the 2015, 2017 and 2019 editions</w:t>
                      </w:r>
                      <w:r w:rsidR="00960C2B" w:rsidRPr="00960C2B">
                        <w:rPr>
                          <w:rFonts w:ascii="Gill Sans MT" w:hAnsi="Gill Sans MT"/>
                          <w:i/>
                          <w:iCs/>
                        </w:rPr>
                        <w:t>. Based on the overall pattern of cost and source of funding over the past three forums (2015 – 2019), t</w:t>
                      </w:r>
                      <w:r w:rsidRPr="00960C2B">
                        <w:rPr>
                          <w:rFonts w:ascii="Gill Sans MT" w:hAnsi="Gill Sans MT" w:cstheme="minorHAnsi"/>
                          <w:i/>
                          <w:iCs/>
                          <w:color w:val="000000" w:themeColor="text1"/>
                        </w:rPr>
                        <w:t xml:space="preserve">he forum’s financial resources come largely </w:t>
                      </w:r>
                      <w:r w:rsidR="00960C2B" w:rsidRPr="00960C2B">
                        <w:rPr>
                          <w:rFonts w:ascii="Gill Sans MT" w:hAnsi="Gill Sans MT"/>
                          <w:i/>
                          <w:iCs/>
                        </w:rPr>
                        <w:t>from WAHO (55%). Most of times, partners money is used to support for example per diems (WHO in 2015), or communication and meals (FAO in 2017), and/or facilitation fees and sponsorship of forum delegates (UNICEF in 2019). Other contributors include WFP, USAID, AfDB, World Bank, and African Union Commission. Unfortunately, WAHO does not have accurate information on the expenditures sponsored directly by all partners. WAHO affirms that there are wide disparities in the financial contributions between forums given the fact that some partners fund their participation.</w:t>
                      </w:r>
                      <w:r w:rsidRPr="00586B37">
                        <w:rPr>
                          <w:rFonts w:ascii="Gill Sans MT" w:hAnsi="Gill Sans MT" w:cstheme="minorHAnsi"/>
                          <w:i/>
                          <w:iCs/>
                          <w:color w:val="000000" w:themeColor="text1"/>
                        </w:rPr>
                        <w:t xml:space="preserve"> </w:t>
                      </w:r>
                      <w:r w:rsidR="00960C2B" w:rsidRPr="00960C2B">
                        <w:rPr>
                          <w:rFonts w:ascii="Gill Sans MT" w:hAnsi="Gill Sans MT"/>
                          <w:i/>
                          <w:iCs/>
                        </w:rPr>
                        <w:t xml:space="preserve">All mid-term reviews are fully funded by WAHO. </w:t>
                      </w:r>
                      <w:r w:rsidRPr="00586B37">
                        <w:rPr>
                          <w:rFonts w:ascii="Gill Sans MT" w:hAnsi="Gill Sans MT" w:cstheme="minorHAnsi"/>
                          <w:i/>
                          <w:iCs/>
                          <w:color w:val="000000" w:themeColor="text1"/>
                        </w:rPr>
                        <w:t>(Par 11</w:t>
                      </w:r>
                      <w:r>
                        <w:rPr>
                          <w:rFonts w:ascii="Gill Sans MT" w:hAnsi="Gill Sans MT" w:cstheme="minorHAnsi"/>
                          <w:i/>
                          <w:iCs/>
                          <w:color w:val="000000" w:themeColor="text1"/>
                        </w:rPr>
                        <w:t>4</w:t>
                      </w:r>
                      <w:r w:rsidR="00960C2B">
                        <w:rPr>
                          <w:rFonts w:ascii="Gill Sans MT" w:hAnsi="Gill Sans MT" w:cstheme="minorHAnsi"/>
                          <w:i/>
                          <w:iCs/>
                          <w:color w:val="000000" w:themeColor="text1"/>
                        </w:rPr>
                        <w:t xml:space="preserve"> and</w:t>
                      </w:r>
                      <w:r w:rsidRPr="00586B37">
                        <w:rPr>
                          <w:rFonts w:ascii="Gill Sans MT" w:hAnsi="Gill Sans MT" w:cstheme="minorHAnsi"/>
                          <w:i/>
                          <w:iCs/>
                          <w:color w:val="000000" w:themeColor="text1"/>
                        </w:rPr>
                        <w:t xml:space="preserve"> 11</w:t>
                      </w:r>
                      <w:r>
                        <w:rPr>
                          <w:rFonts w:ascii="Gill Sans MT" w:hAnsi="Gill Sans MT" w:cstheme="minorHAnsi"/>
                          <w:i/>
                          <w:iCs/>
                          <w:color w:val="000000" w:themeColor="text1"/>
                        </w:rPr>
                        <w:t>5</w:t>
                      </w:r>
                      <w:r w:rsidRPr="00586B37">
                        <w:rPr>
                          <w:rFonts w:ascii="Gill Sans MT" w:hAnsi="Gill Sans MT" w:cstheme="minorHAnsi"/>
                          <w:i/>
                          <w:iCs/>
                          <w:color w:val="000000" w:themeColor="text1"/>
                        </w:rPr>
                        <w:t>).</w:t>
                      </w:r>
                    </w:p>
                    <w:p w14:paraId="4F54F4AE" w14:textId="4DA6715F" w:rsidR="00CD7B35" w:rsidRPr="00586B37" w:rsidRDefault="00CD7B35" w:rsidP="00586B37">
                      <w:pPr>
                        <w:spacing w:after="120" w:line="276" w:lineRule="auto"/>
                        <w:jc w:val="both"/>
                        <w:rPr>
                          <w:rFonts w:ascii="Gill Sans MT" w:hAnsi="Gill Sans MT" w:cstheme="minorHAnsi"/>
                          <w:i/>
                          <w:iCs/>
                          <w:color w:val="000000" w:themeColor="text1"/>
                        </w:rPr>
                      </w:pPr>
                      <w:r w:rsidRPr="00586B37">
                        <w:rPr>
                          <w:rFonts w:ascii="Gill Sans MT" w:hAnsi="Gill Sans MT" w:cstheme="minorHAnsi"/>
                          <w:i/>
                          <w:iCs/>
                          <w:color w:val="000000" w:themeColor="text1"/>
                        </w:rPr>
                        <w:t xml:space="preserve">EF2: Alternative strategies in increase the value for money of the ECOWAS nutrition forum include the revision of the timeline between two editions of the forum from 2 to at least 3 years, more attention on continued lobbing and advocacy for a multisectoral coordination mechanism to address jointly agricultural, nutrition, health and education needs; </w:t>
                      </w:r>
                      <w:r>
                        <w:rPr>
                          <w:rFonts w:ascii="Gill Sans MT" w:hAnsi="Gill Sans MT" w:cstheme="minorHAnsi"/>
                          <w:i/>
                          <w:iCs/>
                          <w:color w:val="000000" w:themeColor="text1"/>
                        </w:rPr>
                        <w:t xml:space="preserve">fundraising mechanism; </w:t>
                      </w:r>
                      <w:r w:rsidRPr="00586B37">
                        <w:rPr>
                          <w:rFonts w:ascii="Gill Sans MT" w:hAnsi="Gill Sans MT" w:cstheme="minorHAnsi"/>
                          <w:i/>
                          <w:iCs/>
                          <w:color w:val="000000" w:themeColor="text1"/>
                        </w:rPr>
                        <w:t>and more synergies of actions with other existing platforms such as the SUN and CERFAM (Par 11</w:t>
                      </w:r>
                      <w:r>
                        <w:rPr>
                          <w:rFonts w:ascii="Gill Sans MT" w:hAnsi="Gill Sans MT" w:cstheme="minorHAnsi"/>
                          <w:i/>
                          <w:iCs/>
                          <w:color w:val="000000" w:themeColor="text1"/>
                        </w:rPr>
                        <w:t>7, 118</w:t>
                      </w:r>
                      <w:r w:rsidRPr="00586B37">
                        <w:rPr>
                          <w:rFonts w:ascii="Gill Sans MT" w:hAnsi="Gill Sans MT" w:cstheme="minorHAnsi"/>
                          <w:i/>
                          <w:iCs/>
                          <w:color w:val="000000" w:themeColor="text1"/>
                        </w:rPr>
                        <w:t xml:space="preserve"> and 1</w:t>
                      </w:r>
                      <w:r>
                        <w:rPr>
                          <w:rFonts w:ascii="Gill Sans MT" w:hAnsi="Gill Sans MT" w:cstheme="minorHAnsi"/>
                          <w:i/>
                          <w:iCs/>
                          <w:color w:val="000000" w:themeColor="text1"/>
                        </w:rPr>
                        <w:t>19</w:t>
                      </w:r>
                      <w:r w:rsidRPr="00586B37">
                        <w:rPr>
                          <w:rFonts w:ascii="Gill Sans MT" w:hAnsi="Gill Sans MT" w:cstheme="minorHAnsi"/>
                          <w:i/>
                          <w:iCs/>
                          <w:color w:val="000000" w:themeColor="text1"/>
                        </w:rPr>
                        <w:t xml:space="preserve">). </w:t>
                      </w:r>
                    </w:p>
                    <w:p w14:paraId="22D6113E" w14:textId="586DFCE6" w:rsidR="00CD7B35" w:rsidRPr="00586B37" w:rsidRDefault="00CD7B35" w:rsidP="00586B37">
                      <w:pPr>
                        <w:spacing w:after="120" w:line="276" w:lineRule="auto"/>
                        <w:jc w:val="both"/>
                        <w:rPr>
                          <w:rFonts w:ascii="Gill Sans MT" w:hAnsi="Gill Sans MT" w:cstheme="minorHAnsi"/>
                          <w:i/>
                          <w:color w:val="000000" w:themeColor="text1"/>
                        </w:rPr>
                      </w:pPr>
                      <w:r w:rsidRPr="00586B37">
                        <w:rPr>
                          <w:rFonts w:ascii="Gill Sans MT" w:hAnsi="Gill Sans MT" w:cstheme="minorHAnsi"/>
                          <w:i/>
                          <w:color w:val="000000" w:themeColor="text1"/>
                        </w:rPr>
                        <w:t xml:space="preserve">EF3: In order to achieve more value for money, </w:t>
                      </w:r>
                      <w:r w:rsidRPr="00586B37">
                        <w:rPr>
                          <w:rFonts w:ascii="Gill Sans MT" w:hAnsi="Gill Sans MT"/>
                          <w:i/>
                          <w:iCs/>
                        </w:rPr>
                        <w:t>Forum content can be revised to always cover multisectoral themes commonly. More focus can be paid on online meeting to be better prepared ahead before going to forum with the aim of assessing what was not done well, and why. There is a need to have technical papers on key subjects such as adolescent health and nutrition, and people who have data should be invited to come and present findings on relevant nutrition related research topics which could be useful to address what is missing. Increase investment in the nutrition sector require that the forum needs to be elevated to high level such as assembly of ministers or presidency like in Nigeria and Cote d’Ivoire which is very useful to hold country delegates to be accountable on forum’s recommendations. (Par 12</w:t>
                      </w:r>
                      <w:r>
                        <w:rPr>
                          <w:rFonts w:ascii="Gill Sans MT" w:hAnsi="Gill Sans MT"/>
                          <w:i/>
                          <w:iCs/>
                        </w:rPr>
                        <w:t>0</w:t>
                      </w:r>
                      <w:r w:rsidRPr="00586B37">
                        <w:rPr>
                          <w:rFonts w:ascii="Gill Sans MT" w:hAnsi="Gill Sans MT"/>
                          <w:i/>
                          <w:iCs/>
                        </w:rPr>
                        <w:t>, 12</w:t>
                      </w:r>
                      <w:r>
                        <w:rPr>
                          <w:rFonts w:ascii="Gill Sans MT" w:hAnsi="Gill Sans MT"/>
                          <w:i/>
                          <w:iCs/>
                        </w:rPr>
                        <w:t>1</w:t>
                      </w:r>
                      <w:r w:rsidRPr="00586B37">
                        <w:rPr>
                          <w:rFonts w:ascii="Gill Sans MT" w:hAnsi="Gill Sans MT"/>
                          <w:i/>
                          <w:iCs/>
                        </w:rPr>
                        <w:t>, 12</w:t>
                      </w:r>
                      <w:r>
                        <w:rPr>
                          <w:rFonts w:ascii="Gill Sans MT" w:hAnsi="Gill Sans MT"/>
                          <w:i/>
                          <w:iCs/>
                        </w:rPr>
                        <w:t>2</w:t>
                      </w:r>
                      <w:r w:rsidRPr="00586B37">
                        <w:rPr>
                          <w:rFonts w:ascii="Gill Sans MT" w:hAnsi="Gill Sans MT"/>
                          <w:i/>
                          <w:iCs/>
                        </w:rPr>
                        <w:t>, 12</w:t>
                      </w:r>
                      <w:r>
                        <w:rPr>
                          <w:rFonts w:ascii="Gill Sans MT" w:hAnsi="Gill Sans MT"/>
                          <w:i/>
                          <w:iCs/>
                        </w:rPr>
                        <w:t>3, 124</w:t>
                      </w:r>
                      <w:r w:rsidRPr="00586B37">
                        <w:rPr>
                          <w:rFonts w:ascii="Gill Sans MT" w:hAnsi="Gill Sans MT"/>
                          <w:i/>
                          <w:iCs/>
                        </w:rPr>
                        <w:t xml:space="preserve"> and 12</w:t>
                      </w:r>
                      <w:r>
                        <w:rPr>
                          <w:rFonts w:ascii="Gill Sans MT" w:hAnsi="Gill Sans MT"/>
                          <w:i/>
                          <w:iCs/>
                        </w:rPr>
                        <w:t>5</w:t>
                      </w:r>
                      <w:r w:rsidRPr="00586B37">
                        <w:rPr>
                          <w:rFonts w:ascii="Gill Sans MT" w:hAnsi="Gill Sans MT"/>
                          <w:i/>
                          <w:iCs/>
                        </w:rPr>
                        <w:t xml:space="preserve">). </w:t>
                      </w:r>
                    </w:p>
                  </w:txbxContent>
                </v:textbox>
                <w10:wrap anchorx="margin"/>
              </v:roundrect>
            </w:pict>
          </mc:Fallback>
        </mc:AlternateContent>
      </w:r>
    </w:p>
    <w:p w14:paraId="633A28F1" w14:textId="4B02681B" w:rsidR="009A6EE4" w:rsidRPr="00413961" w:rsidRDefault="009A6EE4" w:rsidP="00413961">
      <w:pPr>
        <w:pStyle w:val="ListParagraph"/>
        <w:tabs>
          <w:tab w:val="left" w:pos="426"/>
        </w:tabs>
        <w:spacing w:before="100" w:beforeAutospacing="1" w:after="120" w:line="276" w:lineRule="auto"/>
        <w:ind w:left="0"/>
        <w:contextualSpacing w:val="0"/>
        <w:jc w:val="both"/>
        <w:rPr>
          <w:rFonts w:ascii="Gill Sans MT" w:hAnsi="Gill Sans MT"/>
        </w:rPr>
      </w:pPr>
    </w:p>
    <w:p w14:paraId="0076B949" w14:textId="5A8C3A23" w:rsidR="00A56660" w:rsidRDefault="00A56660" w:rsidP="00017490">
      <w:pPr>
        <w:spacing w:before="100" w:beforeAutospacing="1" w:after="120" w:line="276" w:lineRule="auto"/>
        <w:jc w:val="both"/>
        <w:rPr>
          <w:rFonts w:ascii="Gill Sans MT" w:hAnsi="Gill Sans MT" w:cstheme="minorHAnsi"/>
        </w:rPr>
      </w:pPr>
    </w:p>
    <w:p w14:paraId="509F2C94" w14:textId="6A82D60B" w:rsidR="00933886" w:rsidRDefault="00933886" w:rsidP="00017490">
      <w:pPr>
        <w:spacing w:before="100" w:beforeAutospacing="1" w:after="120" w:line="276" w:lineRule="auto"/>
        <w:jc w:val="both"/>
        <w:rPr>
          <w:rFonts w:ascii="Gill Sans MT" w:hAnsi="Gill Sans MT" w:cstheme="minorHAnsi"/>
        </w:rPr>
      </w:pPr>
    </w:p>
    <w:p w14:paraId="385A5C8E" w14:textId="7D9D9763" w:rsidR="00E9365E" w:rsidRDefault="00E9365E" w:rsidP="00017490">
      <w:pPr>
        <w:spacing w:before="100" w:beforeAutospacing="1" w:after="120" w:line="276" w:lineRule="auto"/>
        <w:jc w:val="both"/>
        <w:rPr>
          <w:rFonts w:ascii="Gill Sans MT" w:hAnsi="Gill Sans MT" w:cstheme="minorHAnsi"/>
        </w:rPr>
      </w:pPr>
    </w:p>
    <w:p w14:paraId="21C5AF12" w14:textId="37DA13FD" w:rsidR="00E9365E" w:rsidRDefault="00E9365E" w:rsidP="00017490">
      <w:pPr>
        <w:spacing w:before="100" w:beforeAutospacing="1" w:after="120" w:line="276" w:lineRule="auto"/>
        <w:jc w:val="both"/>
        <w:rPr>
          <w:rFonts w:ascii="Gill Sans MT" w:hAnsi="Gill Sans MT" w:cstheme="minorHAnsi"/>
        </w:rPr>
      </w:pPr>
    </w:p>
    <w:p w14:paraId="443DB191" w14:textId="6271DB4D" w:rsidR="00E9365E" w:rsidRDefault="00E9365E" w:rsidP="00017490">
      <w:pPr>
        <w:spacing w:before="100" w:beforeAutospacing="1" w:after="120" w:line="276" w:lineRule="auto"/>
        <w:jc w:val="both"/>
        <w:rPr>
          <w:rFonts w:ascii="Gill Sans MT" w:hAnsi="Gill Sans MT" w:cstheme="minorHAnsi"/>
        </w:rPr>
      </w:pPr>
    </w:p>
    <w:p w14:paraId="44F6F79B" w14:textId="5185DEF5" w:rsidR="00E253FA" w:rsidRDefault="00E253FA" w:rsidP="00017490">
      <w:pPr>
        <w:spacing w:before="100" w:beforeAutospacing="1" w:after="120" w:line="276" w:lineRule="auto"/>
        <w:jc w:val="both"/>
        <w:rPr>
          <w:rFonts w:ascii="Gill Sans MT" w:hAnsi="Gill Sans MT" w:cstheme="minorHAnsi"/>
        </w:rPr>
      </w:pPr>
    </w:p>
    <w:p w14:paraId="17C73B31" w14:textId="513686A4" w:rsidR="00E253FA" w:rsidRDefault="00E253FA" w:rsidP="00017490">
      <w:pPr>
        <w:spacing w:before="100" w:beforeAutospacing="1" w:after="120" w:line="276" w:lineRule="auto"/>
        <w:jc w:val="both"/>
        <w:rPr>
          <w:rFonts w:ascii="Gill Sans MT" w:hAnsi="Gill Sans MT" w:cstheme="minorHAnsi"/>
        </w:rPr>
      </w:pPr>
    </w:p>
    <w:p w14:paraId="33D81221" w14:textId="033C3995" w:rsidR="00E253FA" w:rsidRDefault="00E253FA" w:rsidP="00017490">
      <w:pPr>
        <w:spacing w:before="100" w:beforeAutospacing="1" w:after="120" w:line="276" w:lineRule="auto"/>
        <w:jc w:val="both"/>
        <w:rPr>
          <w:rFonts w:ascii="Gill Sans MT" w:hAnsi="Gill Sans MT" w:cstheme="minorHAnsi"/>
        </w:rPr>
      </w:pPr>
    </w:p>
    <w:p w14:paraId="3879C872" w14:textId="77777777" w:rsidR="00E253FA" w:rsidRDefault="00E253FA" w:rsidP="00017490">
      <w:pPr>
        <w:spacing w:before="100" w:beforeAutospacing="1" w:after="120" w:line="276" w:lineRule="auto"/>
        <w:jc w:val="both"/>
        <w:rPr>
          <w:rFonts w:ascii="Gill Sans MT" w:hAnsi="Gill Sans MT" w:cstheme="minorHAnsi"/>
        </w:rPr>
      </w:pPr>
    </w:p>
    <w:p w14:paraId="499701AD" w14:textId="5392992A" w:rsidR="00E9365E" w:rsidRDefault="00E9365E" w:rsidP="00017490">
      <w:pPr>
        <w:spacing w:before="100" w:beforeAutospacing="1" w:after="120" w:line="276" w:lineRule="auto"/>
        <w:jc w:val="both"/>
        <w:rPr>
          <w:rFonts w:ascii="Gill Sans MT" w:hAnsi="Gill Sans MT" w:cstheme="minorHAnsi"/>
        </w:rPr>
      </w:pPr>
    </w:p>
    <w:p w14:paraId="3A0AC5A3" w14:textId="56634C43" w:rsidR="00586B37" w:rsidRDefault="00586B37" w:rsidP="00017490">
      <w:pPr>
        <w:spacing w:before="100" w:beforeAutospacing="1" w:after="120" w:line="276" w:lineRule="auto"/>
        <w:jc w:val="both"/>
        <w:rPr>
          <w:rFonts w:ascii="Gill Sans MT" w:hAnsi="Gill Sans MT" w:cstheme="minorHAnsi"/>
        </w:rPr>
      </w:pPr>
    </w:p>
    <w:p w14:paraId="3A71954F" w14:textId="77777777" w:rsidR="00586B37" w:rsidRDefault="00586B37" w:rsidP="00017490">
      <w:pPr>
        <w:spacing w:before="100" w:beforeAutospacing="1" w:after="120" w:line="276" w:lineRule="auto"/>
        <w:jc w:val="both"/>
        <w:rPr>
          <w:rFonts w:ascii="Gill Sans MT" w:hAnsi="Gill Sans MT" w:cstheme="minorHAnsi"/>
        </w:rPr>
      </w:pPr>
    </w:p>
    <w:p w14:paraId="398C8407" w14:textId="77777777" w:rsidR="00E9365E" w:rsidRDefault="00E9365E" w:rsidP="00017490">
      <w:pPr>
        <w:spacing w:before="100" w:beforeAutospacing="1" w:after="120" w:line="276" w:lineRule="auto"/>
        <w:jc w:val="both"/>
        <w:rPr>
          <w:rFonts w:ascii="Gill Sans MT" w:hAnsi="Gill Sans MT" w:cstheme="minorHAnsi"/>
        </w:rPr>
      </w:pPr>
    </w:p>
    <w:p w14:paraId="3570FAEC" w14:textId="77777777" w:rsidR="001047ED" w:rsidRPr="00413961" w:rsidRDefault="001047ED" w:rsidP="001047ED">
      <w:pPr>
        <w:jc w:val="both"/>
        <w:rPr>
          <w:rFonts w:ascii="Gill Sans MT" w:hAnsi="Gill Sans MT"/>
          <w:sz w:val="2"/>
          <w:szCs w:val="2"/>
        </w:rPr>
      </w:pPr>
    </w:p>
    <w:p w14:paraId="7BDDFD00" w14:textId="77777777" w:rsidR="006748B5" w:rsidRPr="00B1662D" w:rsidRDefault="006748B5">
      <w:pPr>
        <w:rPr>
          <w:rFonts w:ascii="Gill Sans MT" w:hAnsi="Gill Sans MT"/>
          <w:b/>
          <w:sz w:val="6"/>
          <w:szCs w:val="6"/>
        </w:rPr>
      </w:pPr>
    </w:p>
    <w:p w14:paraId="5F3FE8CF" w14:textId="1409BD4C" w:rsidR="00876823" w:rsidRDefault="00B16728" w:rsidP="00B55CDA">
      <w:pPr>
        <w:pStyle w:val="Heading3"/>
        <w:numPr>
          <w:ilvl w:val="1"/>
          <w:numId w:val="1"/>
        </w:numPr>
        <w:spacing w:before="0" w:after="120" w:line="276" w:lineRule="auto"/>
        <w:ind w:left="709"/>
        <w:rPr>
          <w:rFonts w:ascii="Gill Sans MT" w:hAnsi="Gill Sans MT"/>
          <w:b/>
          <w:bCs/>
          <w:color w:val="0070C0"/>
        </w:rPr>
      </w:pPr>
      <w:bookmarkStart w:id="263" w:name="_Toc30599857"/>
      <w:bookmarkStart w:id="264" w:name="_Toc30599998"/>
      <w:bookmarkStart w:id="265" w:name="_Toc32530493"/>
      <w:bookmarkStart w:id="266" w:name="_Toc32530567"/>
      <w:bookmarkStart w:id="267" w:name="_Toc33432573"/>
      <w:bookmarkStart w:id="268" w:name="_Toc33432926"/>
      <w:r w:rsidRPr="00B16728">
        <w:rPr>
          <w:rFonts w:ascii="Gill Sans MT" w:hAnsi="Gill Sans MT"/>
          <w:b/>
          <w:bCs/>
          <w:color w:val="0070C0"/>
        </w:rPr>
        <w:t>Sustainability and ownership</w:t>
      </w:r>
      <w:bookmarkEnd w:id="263"/>
      <w:bookmarkEnd w:id="264"/>
      <w:bookmarkEnd w:id="265"/>
      <w:bookmarkEnd w:id="266"/>
      <w:bookmarkEnd w:id="267"/>
      <w:bookmarkEnd w:id="268"/>
    </w:p>
    <w:p w14:paraId="5F323D79" w14:textId="4082F4DC" w:rsidR="00901770" w:rsidRPr="00901770" w:rsidRDefault="00901770" w:rsidP="00586B37">
      <w:pPr>
        <w:pStyle w:val="Heading3"/>
        <w:numPr>
          <w:ilvl w:val="2"/>
          <w:numId w:val="1"/>
        </w:numPr>
        <w:spacing w:line="240" w:lineRule="auto"/>
        <w:ind w:left="1077"/>
        <w:rPr>
          <w:rFonts w:ascii="Gill Sans MT" w:hAnsi="Gill Sans MT"/>
          <w:b/>
          <w:bCs/>
          <w:i/>
          <w:iCs/>
          <w:color w:val="0070C0"/>
          <w:sz w:val="22"/>
          <w:szCs w:val="22"/>
        </w:rPr>
      </w:pPr>
      <w:bookmarkStart w:id="269" w:name="_Toc33432574"/>
      <w:bookmarkStart w:id="270" w:name="_Toc33432927"/>
      <w:r w:rsidRPr="00901770">
        <w:rPr>
          <w:rFonts w:ascii="Gill Sans MT" w:hAnsi="Gill Sans MT"/>
          <w:b/>
          <w:bCs/>
          <w:i/>
          <w:iCs/>
          <w:color w:val="0070C0"/>
          <w:sz w:val="22"/>
          <w:szCs w:val="22"/>
        </w:rPr>
        <w:t xml:space="preserve">Extent and ways </w:t>
      </w:r>
      <w:r>
        <w:rPr>
          <w:rFonts w:ascii="Gill Sans MT" w:hAnsi="Gill Sans MT"/>
          <w:b/>
          <w:bCs/>
          <w:i/>
          <w:iCs/>
          <w:color w:val="0070C0"/>
          <w:sz w:val="22"/>
          <w:szCs w:val="22"/>
        </w:rPr>
        <w:t>to which</w:t>
      </w:r>
      <w:r w:rsidRPr="00901770">
        <w:rPr>
          <w:rFonts w:ascii="Gill Sans MT" w:hAnsi="Gill Sans MT"/>
          <w:b/>
          <w:bCs/>
          <w:i/>
          <w:iCs/>
          <w:color w:val="0070C0"/>
          <w:sz w:val="22"/>
          <w:szCs w:val="22"/>
        </w:rPr>
        <w:t xml:space="preserve"> the capacities of </w:t>
      </w:r>
      <w:r w:rsidR="001A7832">
        <w:rPr>
          <w:rFonts w:ascii="Gill Sans MT" w:hAnsi="Gill Sans MT"/>
          <w:b/>
          <w:bCs/>
          <w:i/>
          <w:iCs/>
          <w:color w:val="0070C0"/>
          <w:sz w:val="22"/>
          <w:szCs w:val="22"/>
        </w:rPr>
        <w:t>stakeholders could be</w:t>
      </w:r>
      <w:r w:rsidRPr="00901770">
        <w:rPr>
          <w:rFonts w:ascii="Gill Sans MT" w:hAnsi="Gill Sans MT"/>
          <w:b/>
          <w:bCs/>
          <w:i/>
          <w:iCs/>
          <w:color w:val="0070C0"/>
          <w:sz w:val="22"/>
          <w:szCs w:val="22"/>
        </w:rPr>
        <w:t xml:space="preserve"> enhanced in order to sustain the Forum’s results</w:t>
      </w:r>
      <w:bookmarkEnd w:id="269"/>
      <w:bookmarkEnd w:id="270"/>
    </w:p>
    <w:p w14:paraId="6EA70502" w14:textId="665E528F" w:rsidR="00F85A57" w:rsidRPr="003A0B63" w:rsidRDefault="00F85A57" w:rsidP="00586B37">
      <w:pPr>
        <w:pStyle w:val="ListParagraph"/>
        <w:numPr>
          <w:ilvl w:val="0"/>
          <w:numId w:val="4"/>
        </w:numPr>
        <w:tabs>
          <w:tab w:val="left" w:pos="426"/>
        </w:tabs>
        <w:spacing w:before="120" w:after="120" w:line="276" w:lineRule="auto"/>
        <w:ind w:left="0" w:firstLine="0"/>
        <w:contextualSpacing w:val="0"/>
        <w:jc w:val="both"/>
        <w:rPr>
          <w:rFonts w:ascii="Gill Sans MT" w:hAnsi="Gill Sans MT"/>
        </w:rPr>
      </w:pPr>
      <w:r w:rsidRPr="003A0B63">
        <w:rPr>
          <w:rFonts w:ascii="Gill Sans MT" w:hAnsi="Gill Sans MT"/>
        </w:rPr>
        <w:t>The comparative advantage of nutrition forum is very high</w:t>
      </w:r>
      <w:r w:rsidR="000D0D0B">
        <w:rPr>
          <w:rFonts w:ascii="Gill Sans MT" w:hAnsi="Gill Sans MT"/>
        </w:rPr>
        <w:t xml:space="preserve"> given its </w:t>
      </w:r>
      <w:r w:rsidR="0028167B">
        <w:rPr>
          <w:rFonts w:ascii="Gill Sans MT" w:hAnsi="Gill Sans MT"/>
        </w:rPr>
        <w:t xml:space="preserve">focus on capacity building and networking </w:t>
      </w:r>
      <w:r w:rsidR="00962ACA">
        <w:rPr>
          <w:rFonts w:ascii="Gill Sans MT" w:hAnsi="Gill Sans MT"/>
        </w:rPr>
        <w:t xml:space="preserve">platform </w:t>
      </w:r>
      <w:r w:rsidR="00956083">
        <w:rPr>
          <w:rFonts w:ascii="Gill Sans MT" w:hAnsi="Gill Sans MT"/>
        </w:rPr>
        <w:t>for stakeholders</w:t>
      </w:r>
      <w:r w:rsidRPr="003A0B63">
        <w:rPr>
          <w:rFonts w:ascii="Gill Sans MT" w:hAnsi="Gill Sans MT"/>
        </w:rPr>
        <w:t xml:space="preserve">. It brought key persons on nutrition in their respective countries to brainstorm, share lessons and disseminate findings. These can sustain the forum recommendations at national level. Therefore, its impact is positive, which could facilitate the fundraising process. The forum </w:t>
      </w:r>
      <w:r w:rsidR="0016270E">
        <w:rPr>
          <w:rFonts w:ascii="Gill Sans MT" w:hAnsi="Gill Sans MT"/>
        </w:rPr>
        <w:t>b</w:t>
      </w:r>
      <w:r w:rsidR="0016270E" w:rsidRPr="003A0B63">
        <w:rPr>
          <w:rFonts w:ascii="Gill Sans MT" w:hAnsi="Gill Sans MT"/>
        </w:rPr>
        <w:t>rings</w:t>
      </w:r>
      <w:r w:rsidRPr="003A0B63">
        <w:rPr>
          <w:rFonts w:ascii="Gill Sans MT" w:hAnsi="Gill Sans MT"/>
        </w:rPr>
        <w:t xml:space="preserve"> a lot of partners</w:t>
      </w:r>
      <w:r>
        <w:rPr>
          <w:rFonts w:ascii="Gill Sans MT" w:hAnsi="Gill Sans MT"/>
        </w:rPr>
        <w:t>, NGO and CSO</w:t>
      </w:r>
      <w:r w:rsidRPr="003A0B63">
        <w:rPr>
          <w:rFonts w:ascii="Gill Sans MT" w:hAnsi="Gill Sans MT"/>
        </w:rPr>
        <w:t xml:space="preserve"> from diverse sub-field of nutrition: has sensitise</w:t>
      </w:r>
      <w:r w:rsidR="00931576">
        <w:rPr>
          <w:rFonts w:ascii="Gill Sans MT" w:hAnsi="Gill Sans MT"/>
        </w:rPr>
        <w:t>d</w:t>
      </w:r>
      <w:r w:rsidRPr="003A0B63">
        <w:rPr>
          <w:rFonts w:ascii="Gill Sans MT" w:hAnsi="Gill Sans MT"/>
        </w:rPr>
        <w:t xml:space="preserve"> partners on how they can channel the activities, and why key support is needed for e</w:t>
      </w:r>
      <w:r w:rsidR="009A1D2C">
        <w:rPr>
          <w:rFonts w:ascii="Gill Sans MT" w:hAnsi="Gill Sans MT"/>
        </w:rPr>
        <w:t>.</w:t>
      </w:r>
      <w:r w:rsidRPr="003A0B63">
        <w:rPr>
          <w:rFonts w:ascii="Gill Sans MT" w:hAnsi="Gill Sans MT"/>
        </w:rPr>
        <w:t>g</w:t>
      </w:r>
      <w:r w:rsidR="006C4156">
        <w:rPr>
          <w:rFonts w:ascii="Gill Sans MT" w:hAnsi="Gill Sans MT"/>
        </w:rPr>
        <w:t>.</w:t>
      </w:r>
      <w:r w:rsidRPr="003A0B63">
        <w:rPr>
          <w:rFonts w:ascii="Gill Sans MT" w:hAnsi="Gill Sans MT"/>
        </w:rPr>
        <w:t xml:space="preserve"> adolescent health and nutrition</w:t>
      </w:r>
      <w:r>
        <w:rPr>
          <w:rFonts w:ascii="Gill Sans MT" w:hAnsi="Gill Sans MT"/>
        </w:rPr>
        <w:t xml:space="preserve">. </w:t>
      </w:r>
    </w:p>
    <w:p w14:paraId="7FA2E179" w14:textId="4B9213BC" w:rsidR="00377919" w:rsidRDefault="00324CD6" w:rsidP="00743DA6">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rPr>
        <w:t xml:space="preserve">From 1996 to </w:t>
      </w:r>
      <w:r w:rsidR="00A32B1A">
        <w:rPr>
          <w:rFonts w:ascii="Gill Sans MT" w:hAnsi="Gill Sans MT"/>
        </w:rPr>
        <w:t>date</w:t>
      </w:r>
      <w:r>
        <w:rPr>
          <w:rFonts w:ascii="Gill Sans MT" w:hAnsi="Gill Sans MT"/>
        </w:rPr>
        <w:t xml:space="preserve">, </w:t>
      </w:r>
      <w:r w:rsidR="00375A52">
        <w:rPr>
          <w:rFonts w:ascii="Gill Sans MT" w:hAnsi="Gill Sans MT"/>
        </w:rPr>
        <w:t>the Forum provide</w:t>
      </w:r>
      <w:r w:rsidR="00975560">
        <w:rPr>
          <w:rFonts w:ascii="Gill Sans MT" w:hAnsi="Gill Sans MT"/>
        </w:rPr>
        <w:t>s</w:t>
      </w:r>
      <w:r w:rsidR="00375A52">
        <w:rPr>
          <w:rFonts w:ascii="Gill Sans MT" w:hAnsi="Gill Sans MT"/>
        </w:rPr>
        <w:t xml:space="preserve"> </w:t>
      </w:r>
      <w:r w:rsidR="00C9557C">
        <w:rPr>
          <w:rFonts w:ascii="Gill Sans MT" w:hAnsi="Gill Sans MT"/>
        </w:rPr>
        <w:t xml:space="preserve">capacity building </w:t>
      </w:r>
      <w:r w:rsidR="00975560">
        <w:rPr>
          <w:rFonts w:ascii="Gill Sans MT" w:hAnsi="Gill Sans MT"/>
        </w:rPr>
        <w:t>opportunities</w:t>
      </w:r>
      <w:r w:rsidR="00C9557C">
        <w:rPr>
          <w:rFonts w:ascii="Gill Sans MT" w:hAnsi="Gill Sans MT"/>
        </w:rPr>
        <w:t xml:space="preserve"> to </w:t>
      </w:r>
      <w:r w:rsidR="00F81D1B">
        <w:rPr>
          <w:rFonts w:ascii="Gill Sans MT" w:hAnsi="Gill Sans MT"/>
        </w:rPr>
        <w:t>government, CSO</w:t>
      </w:r>
      <w:r w:rsidR="00230900">
        <w:rPr>
          <w:rFonts w:ascii="Gill Sans MT" w:hAnsi="Gill Sans MT"/>
        </w:rPr>
        <w:t xml:space="preserve"> and NGO representatives</w:t>
      </w:r>
      <w:r w:rsidR="00CA6111">
        <w:rPr>
          <w:rFonts w:ascii="Gill Sans MT" w:hAnsi="Gill Sans MT"/>
        </w:rPr>
        <w:t xml:space="preserve"> with the aim of sustaining the</w:t>
      </w:r>
      <w:r w:rsidR="00975560">
        <w:rPr>
          <w:rFonts w:ascii="Gill Sans MT" w:hAnsi="Gill Sans MT"/>
        </w:rPr>
        <w:t>ir</w:t>
      </w:r>
      <w:r w:rsidR="00CA6111">
        <w:rPr>
          <w:rFonts w:ascii="Gill Sans MT" w:hAnsi="Gill Sans MT"/>
        </w:rPr>
        <w:t xml:space="preserve"> </w:t>
      </w:r>
      <w:r w:rsidR="00975560">
        <w:rPr>
          <w:rFonts w:ascii="Gill Sans MT" w:hAnsi="Gill Sans MT"/>
        </w:rPr>
        <w:t>skills</w:t>
      </w:r>
      <w:r w:rsidR="00CA6111">
        <w:rPr>
          <w:rFonts w:ascii="Gill Sans MT" w:hAnsi="Gill Sans MT"/>
        </w:rPr>
        <w:t xml:space="preserve">. </w:t>
      </w:r>
      <w:r w:rsidR="00B3168C">
        <w:rPr>
          <w:rFonts w:ascii="Gill Sans MT" w:hAnsi="Gill Sans MT"/>
        </w:rPr>
        <w:t xml:space="preserve">Greatest attention </w:t>
      </w:r>
      <w:r w:rsidR="009A1D2C">
        <w:rPr>
          <w:rFonts w:ascii="Gill Sans MT" w:hAnsi="Gill Sans MT"/>
        </w:rPr>
        <w:t>was</w:t>
      </w:r>
      <w:r w:rsidR="00B3168C">
        <w:rPr>
          <w:rFonts w:ascii="Gill Sans MT" w:hAnsi="Gill Sans MT"/>
        </w:rPr>
        <w:t xml:space="preserve"> paid on networking among participants </w:t>
      </w:r>
      <w:proofErr w:type="gramStart"/>
      <w:r w:rsidR="00B3168C">
        <w:rPr>
          <w:rFonts w:ascii="Gill Sans MT" w:hAnsi="Gill Sans MT"/>
        </w:rPr>
        <w:t>so as to</w:t>
      </w:r>
      <w:proofErr w:type="gramEnd"/>
      <w:r w:rsidR="00B3168C">
        <w:rPr>
          <w:rFonts w:ascii="Gill Sans MT" w:hAnsi="Gill Sans MT"/>
        </w:rPr>
        <w:t xml:space="preserve"> </w:t>
      </w:r>
      <w:r w:rsidR="00340430">
        <w:rPr>
          <w:rFonts w:ascii="Gill Sans MT" w:hAnsi="Gill Sans MT"/>
        </w:rPr>
        <w:t xml:space="preserve">create a learning environment for knowledge sharing and exchange of </w:t>
      </w:r>
      <w:r w:rsidR="009E1579">
        <w:rPr>
          <w:rFonts w:ascii="Gill Sans MT" w:hAnsi="Gill Sans MT"/>
        </w:rPr>
        <w:t xml:space="preserve">information. </w:t>
      </w:r>
      <w:r w:rsidR="00A8586B">
        <w:rPr>
          <w:rFonts w:ascii="Gill Sans MT" w:hAnsi="Gill Sans MT"/>
        </w:rPr>
        <w:t xml:space="preserve">Participation of government officials </w:t>
      </w:r>
      <w:r w:rsidR="0076118B">
        <w:rPr>
          <w:rFonts w:ascii="Gill Sans MT" w:hAnsi="Gill Sans MT"/>
        </w:rPr>
        <w:t xml:space="preserve">was </w:t>
      </w:r>
      <w:r w:rsidR="00E1725A">
        <w:rPr>
          <w:rFonts w:ascii="Gill Sans MT" w:hAnsi="Gill Sans MT"/>
        </w:rPr>
        <w:t xml:space="preserve">very </w:t>
      </w:r>
      <w:r w:rsidR="00A62A39">
        <w:rPr>
          <w:rFonts w:ascii="Gill Sans MT" w:hAnsi="Gill Sans MT"/>
        </w:rPr>
        <w:t>high,</w:t>
      </w:r>
      <w:r w:rsidR="00E1725A">
        <w:rPr>
          <w:rFonts w:ascii="Gill Sans MT" w:hAnsi="Gill Sans MT"/>
        </w:rPr>
        <w:t xml:space="preserve"> and it was their responsibilities to select </w:t>
      </w:r>
      <w:r w:rsidR="00093574">
        <w:rPr>
          <w:rFonts w:ascii="Gill Sans MT" w:hAnsi="Gill Sans MT"/>
        </w:rPr>
        <w:lastRenderedPageBreak/>
        <w:t xml:space="preserve">key nutrition focal </w:t>
      </w:r>
      <w:r w:rsidR="00AF7FD0">
        <w:rPr>
          <w:rFonts w:ascii="Gill Sans MT" w:hAnsi="Gill Sans MT"/>
        </w:rPr>
        <w:t xml:space="preserve">points to attend the forum. </w:t>
      </w:r>
      <w:r w:rsidR="00800E66">
        <w:rPr>
          <w:rFonts w:ascii="Gill Sans MT" w:hAnsi="Gill Sans MT"/>
        </w:rPr>
        <w:t xml:space="preserve">Due to political influence, the profile of some country delegates </w:t>
      </w:r>
      <w:r w:rsidR="009A1D2C">
        <w:rPr>
          <w:rFonts w:ascii="Gill Sans MT" w:hAnsi="Gill Sans MT"/>
        </w:rPr>
        <w:t>was</w:t>
      </w:r>
      <w:r w:rsidR="00800E66">
        <w:rPr>
          <w:rFonts w:ascii="Gill Sans MT" w:hAnsi="Gill Sans MT"/>
        </w:rPr>
        <w:t xml:space="preserve"> challenging. </w:t>
      </w:r>
      <w:r w:rsidR="00934071">
        <w:rPr>
          <w:rFonts w:ascii="Gill Sans MT" w:hAnsi="Gill Sans MT"/>
        </w:rPr>
        <w:t xml:space="preserve">It is not sure whether those </w:t>
      </w:r>
      <w:r w:rsidR="008172D7">
        <w:rPr>
          <w:rFonts w:ascii="Gill Sans MT" w:hAnsi="Gill Sans MT"/>
        </w:rPr>
        <w:t xml:space="preserve">representing country are the </w:t>
      </w:r>
      <w:r w:rsidR="00F54AEE">
        <w:rPr>
          <w:rFonts w:ascii="Gill Sans MT" w:hAnsi="Gill Sans MT"/>
        </w:rPr>
        <w:t xml:space="preserve">good targets. </w:t>
      </w:r>
      <w:r w:rsidR="00D303D3">
        <w:rPr>
          <w:rFonts w:ascii="Gill Sans MT" w:hAnsi="Gill Sans MT"/>
        </w:rPr>
        <w:t xml:space="preserve">Government </w:t>
      </w:r>
      <w:r w:rsidR="009109FE">
        <w:rPr>
          <w:rFonts w:ascii="Gill Sans MT" w:hAnsi="Gill Sans MT"/>
        </w:rPr>
        <w:t xml:space="preserve">change </w:t>
      </w:r>
      <w:r w:rsidR="008F3589">
        <w:rPr>
          <w:rFonts w:ascii="Gill Sans MT" w:hAnsi="Gill Sans MT"/>
        </w:rPr>
        <w:t xml:space="preserve">and internal </w:t>
      </w:r>
      <w:r w:rsidR="00D070BC">
        <w:rPr>
          <w:rFonts w:ascii="Gill Sans MT" w:hAnsi="Gill Sans MT"/>
        </w:rPr>
        <w:t>nomi</w:t>
      </w:r>
      <w:r w:rsidR="000D7C78">
        <w:rPr>
          <w:rFonts w:ascii="Gill Sans MT" w:hAnsi="Gill Sans MT"/>
        </w:rPr>
        <w:t>nation</w:t>
      </w:r>
      <w:r w:rsidR="00D070BC">
        <w:rPr>
          <w:rFonts w:ascii="Gill Sans MT" w:hAnsi="Gill Sans MT"/>
        </w:rPr>
        <w:t xml:space="preserve"> of </w:t>
      </w:r>
      <w:r w:rsidR="008F3589">
        <w:rPr>
          <w:rFonts w:ascii="Gill Sans MT" w:hAnsi="Gill Sans MT"/>
        </w:rPr>
        <w:t>staffs</w:t>
      </w:r>
      <w:r w:rsidR="00D070BC">
        <w:rPr>
          <w:rFonts w:ascii="Gill Sans MT" w:hAnsi="Gill Sans MT"/>
        </w:rPr>
        <w:t xml:space="preserve"> </w:t>
      </w:r>
      <w:r w:rsidR="000D7C78">
        <w:rPr>
          <w:rFonts w:ascii="Gill Sans MT" w:hAnsi="Gill Sans MT"/>
        </w:rPr>
        <w:t xml:space="preserve">largely influence the </w:t>
      </w:r>
      <w:r w:rsidR="001C34C4">
        <w:rPr>
          <w:rFonts w:ascii="Gill Sans MT" w:hAnsi="Gill Sans MT"/>
        </w:rPr>
        <w:t xml:space="preserve">follow up </w:t>
      </w:r>
      <w:r w:rsidR="00D251D3">
        <w:rPr>
          <w:rFonts w:ascii="Gill Sans MT" w:hAnsi="Gill Sans MT"/>
        </w:rPr>
        <w:t>of forum recommendations</w:t>
      </w:r>
      <w:r w:rsidR="001B3770">
        <w:rPr>
          <w:rFonts w:ascii="Gill Sans MT" w:hAnsi="Gill Sans MT"/>
        </w:rPr>
        <w:t xml:space="preserve"> as those knowledgeable about the forum have left or move to other positions. </w:t>
      </w:r>
    </w:p>
    <w:p w14:paraId="591EAF77" w14:textId="48BEC086" w:rsidR="00774AC2" w:rsidRDefault="00713B78" w:rsidP="001A7832">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1A7832">
        <w:rPr>
          <w:rFonts w:ascii="Gill Sans MT" w:hAnsi="Gill Sans MT"/>
        </w:rPr>
        <w:t xml:space="preserve"> </w:t>
      </w:r>
      <w:r w:rsidR="00A26320" w:rsidRPr="001A7832">
        <w:rPr>
          <w:rFonts w:ascii="Gill Sans MT" w:hAnsi="Gill Sans MT"/>
        </w:rPr>
        <w:t>The evaluation found that</w:t>
      </w:r>
      <w:r w:rsidR="009E3878" w:rsidRPr="001A7832">
        <w:rPr>
          <w:rFonts w:ascii="Gill Sans MT" w:hAnsi="Gill Sans MT"/>
        </w:rPr>
        <w:t xml:space="preserve"> </w:t>
      </w:r>
      <w:r w:rsidR="00BA7859" w:rsidRPr="001A7832">
        <w:rPr>
          <w:rFonts w:ascii="Gill Sans MT" w:hAnsi="Gill Sans MT"/>
        </w:rPr>
        <w:t xml:space="preserve">Member </w:t>
      </w:r>
      <w:r w:rsidR="009E3878" w:rsidRPr="001A7832">
        <w:rPr>
          <w:rFonts w:ascii="Gill Sans MT" w:hAnsi="Gill Sans MT"/>
        </w:rPr>
        <w:t xml:space="preserve">states </w:t>
      </w:r>
      <w:r w:rsidR="00A26320" w:rsidRPr="001A7832">
        <w:rPr>
          <w:rFonts w:ascii="Gill Sans MT" w:hAnsi="Gill Sans MT"/>
        </w:rPr>
        <w:t xml:space="preserve">do not yet </w:t>
      </w:r>
      <w:r w:rsidR="009E3878" w:rsidRPr="001A7832">
        <w:rPr>
          <w:rFonts w:ascii="Gill Sans MT" w:hAnsi="Gill Sans MT"/>
        </w:rPr>
        <w:t xml:space="preserve">own the </w:t>
      </w:r>
      <w:r w:rsidR="00EC11F2" w:rsidRPr="001A7832">
        <w:rPr>
          <w:rFonts w:ascii="Gill Sans MT" w:hAnsi="Gill Sans MT"/>
        </w:rPr>
        <w:t>capacity building aspect</w:t>
      </w:r>
      <w:r w:rsidR="009E3878" w:rsidRPr="001A7832">
        <w:rPr>
          <w:rFonts w:ascii="Gill Sans MT" w:hAnsi="Gill Sans MT"/>
        </w:rPr>
        <w:t xml:space="preserve"> of the nutrition issues</w:t>
      </w:r>
      <w:r w:rsidR="00EC11F2" w:rsidRPr="001A7832">
        <w:rPr>
          <w:rFonts w:ascii="Gill Sans MT" w:hAnsi="Gill Sans MT"/>
        </w:rPr>
        <w:t xml:space="preserve"> </w:t>
      </w:r>
      <w:r w:rsidR="00CE45D6" w:rsidRPr="001A7832">
        <w:rPr>
          <w:rFonts w:ascii="Gill Sans MT" w:hAnsi="Gill Sans MT"/>
        </w:rPr>
        <w:t>to</w:t>
      </w:r>
      <w:r w:rsidR="00EC11F2" w:rsidRPr="001A7832">
        <w:rPr>
          <w:rFonts w:ascii="Gill Sans MT" w:hAnsi="Gill Sans MT"/>
        </w:rPr>
        <w:t xml:space="preserve"> </w:t>
      </w:r>
      <w:r w:rsidR="00D25C22" w:rsidRPr="001A7832">
        <w:rPr>
          <w:rFonts w:ascii="Gill Sans MT" w:hAnsi="Gill Sans MT"/>
        </w:rPr>
        <w:t>continue provide trainings</w:t>
      </w:r>
      <w:r w:rsidR="00E4414E" w:rsidRPr="001A7832">
        <w:rPr>
          <w:rFonts w:ascii="Gill Sans MT" w:hAnsi="Gill Sans MT"/>
        </w:rPr>
        <w:t xml:space="preserve"> and promote c</w:t>
      </w:r>
      <w:r w:rsidR="009E3878" w:rsidRPr="001A7832">
        <w:rPr>
          <w:rFonts w:ascii="Gill Sans MT" w:hAnsi="Gill Sans MT"/>
        </w:rPr>
        <w:t>areers progression</w:t>
      </w:r>
      <w:r w:rsidR="00E4414E" w:rsidRPr="001A7832">
        <w:rPr>
          <w:rFonts w:ascii="Gill Sans MT" w:hAnsi="Gill Sans MT"/>
        </w:rPr>
        <w:t xml:space="preserve">. </w:t>
      </w:r>
      <w:r w:rsidR="00830212" w:rsidRPr="001A7832">
        <w:rPr>
          <w:rFonts w:ascii="Gill Sans MT" w:hAnsi="Gill Sans MT"/>
        </w:rPr>
        <w:t>They need</w:t>
      </w:r>
      <w:r w:rsidR="00CE45D6" w:rsidRPr="001A7832">
        <w:rPr>
          <w:rFonts w:ascii="Gill Sans MT" w:hAnsi="Gill Sans MT"/>
        </w:rPr>
        <w:t xml:space="preserve"> </w:t>
      </w:r>
      <w:r w:rsidR="009E3878" w:rsidRPr="001A7832">
        <w:rPr>
          <w:rFonts w:ascii="Gill Sans MT" w:hAnsi="Gill Sans MT"/>
        </w:rPr>
        <w:t xml:space="preserve">more nutrition training capacities to boost </w:t>
      </w:r>
      <w:r w:rsidR="00CE45D6" w:rsidRPr="001A7832">
        <w:rPr>
          <w:rFonts w:ascii="Gill Sans MT" w:hAnsi="Gill Sans MT"/>
        </w:rPr>
        <w:t xml:space="preserve">for example </w:t>
      </w:r>
      <w:r w:rsidR="009E3878" w:rsidRPr="001A7832">
        <w:rPr>
          <w:rFonts w:ascii="Gill Sans MT" w:hAnsi="Gill Sans MT"/>
        </w:rPr>
        <w:t>careers of extension workers, researchers and staffs.</w:t>
      </w:r>
      <w:r w:rsidR="00CE45D6" w:rsidRPr="001A7832">
        <w:rPr>
          <w:rFonts w:ascii="Gill Sans MT" w:hAnsi="Gill Sans MT"/>
        </w:rPr>
        <w:t xml:space="preserve"> Training component and content </w:t>
      </w:r>
      <w:r w:rsidR="00327663" w:rsidRPr="001A7832">
        <w:rPr>
          <w:rFonts w:ascii="Gill Sans MT" w:hAnsi="Gill Sans MT"/>
        </w:rPr>
        <w:t>c</w:t>
      </w:r>
      <w:r w:rsidR="00CE45D6" w:rsidRPr="001A7832">
        <w:rPr>
          <w:rFonts w:ascii="Gill Sans MT" w:hAnsi="Gill Sans MT"/>
        </w:rPr>
        <w:t>ould be t</w:t>
      </w:r>
      <w:r w:rsidR="009E3878" w:rsidRPr="001A7832">
        <w:rPr>
          <w:rFonts w:ascii="Gill Sans MT" w:hAnsi="Gill Sans MT"/>
        </w:rPr>
        <w:t>ranslate</w:t>
      </w:r>
      <w:r w:rsidR="00CE45D6" w:rsidRPr="001A7832">
        <w:rPr>
          <w:rFonts w:ascii="Gill Sans MT" w:hAnsi="Gill Sans MT"/>
        </w:rPr>
        <w:t>d</w:t>
      </w:r>
      <w:r w:rsidR="009E3878" w:rsidRPr="001A7832">
        <w:rPr>
          <w:rFonts w:ascii="Gill Sans MT" w:hAnsi="Gill Sans MT"/>
        </w:rPr>
        <w:t xml:space="preserve"> in </w:t>
      </w:r>
      <w:r w:rsidR="00CE45D6" w:rsidRPr="001A7832">
        <w:rPr>
          <w:rFonts w:ascii="Gill Sans MT" w:hAnsi="Gill Sans MT"/>
        </w:rPr>
        <w:t>a</w:t>
      </w:r>
      <w:r w:rsidR="009E3878" w:rsidRPr="001A7832">
        <w:rPr>
          <w:rFonts w:ascii="Gill Sans MT" w:hAnsi="Gill Sans MT"/>
        </w:rPr>
        <w:t xml:space="preserve"> digestible language</w:t>
      </w:r>
      <w:r w:rsidR="00752D91" w:rsidRPr="001A7832">
        <w:rPr>
          <w:rFonts w:ascii="Gill Sans MT" w:hAnsi="Gill Sans MT"/>
        </w:rPr>
        <w:t xml:space="preserve"> with an</w:t>
      </w:r>
      <w:r w:rsidR="009E3878" w:rsidRPr="001A7832">
        <w:rPr>
          <w:rFonts w:ascii="Gill Sans MT" w:hAnsi="Gill Sans MT"/>
        </w:rPr>
        <w:t xml:space="preserve"> evidence</w:t>
      </w:r>
      <w:r w:rsidR="00907676" w:rsidRPr="001A7832">
        <w:rPr>
          <w:rFonts w:ascii="Gill Sans MT" w:hAnsi="Gill Sans MT"/>
        </w:rPr>
        <w:t>-based</w:t>
      </w:r>
      <w:r w:rsidR="009E3878" w:rsidRPr="001A7832">
        <w:rPr>
          <w:rFonts w:ascii="Gill Sans MT" w:hAnsi="Gill Sans MT"/>
        </w:rPr>
        <w:t xml:space="preserve"> generation of information: pushing to have routine data collection at the health center (food </w:t>
      </w:r>
      <w:r w:rsidR="00976752" w:rsidRPr="001A7832">
        <w:rPr>
          <w:rFonts w:ascii="Gill Sans MT" w:hAnsi="Gill Sans MT"/>
        </w:rPr>
        <w:t>and</w:t>
      </w:r>
      <w:r w:rsidR="009E3878" w:rsidRPr="001A7832">
        <w:rPr>
          <w:rFonts w:ascii="Gill Sans MT" w:hAnsi="Gill Sans MT"/>
        </w:rPr>
        <w:t xml:space="preserve"> nutrition demonstration, </w:t>
      </w:r>
      <w:proofErr w:type="spellStart"/>
      <w:r w:rsidR="009E3878" w:rsidRPr="001A7832">
        <w:rPr>
          <w:rFonts w:ascii="Gill Sans MT" w:hAnsi="Gill Sans MT"/>
        </w:rPr>
        <w:t>etc</w:t>
      </w:r>
      <w:proofErr w:type="spellEnd"/>
      <w:r w:rsidR="009E3878" w:rsidRPr="001A7832">
        <w:rPr>
          <w:rFonts w:ascii="Gill Sans MT" w:hAnsi="Gill Sans MT"/>
        </w:rPr>
        <w:t>)</w:t>
      </w:r>
      <w:r w:rsidR="00712702" w:rsidRPr="001A7832">
        <w:rPr>
          <w:rFonts w:ascii="Gill Sans MT" w:hAnsi="Gill Sans MT"/>
        </w:rPr>
        <w:t xml:space="preserve">. </w:t>
      </w:r>
      <w:r w:rsidR="00D8101B">
        <w:rPr>
          <w:rFonts w:ascii="Times New Roman" w:hAnsi="Times New Roman" w:cs="Times New Roman"/>
          <w:noProof/>
          <w:sz w:val="24"/>
          <w:szCs w:val="24"/>
          <w:lang w:eastAsia="en-CA"/>
        </w:rPr>
        <mc:AlternateContent>
          <mc:Choice Requires="wps">
            <w:drawing>
              <wp:anchor distT="0" distB="0" distL="114300" distR="114300" simplePos="0" relativeHeight="251661824" behindDoc="0" locked="0" layoutInCell="1" allowOverlap="1" wp14:anchorId="74A27993" wp14:editId="6A580084">
                <wp:simplePos x="0" y="0"/>
                <wp:positionH relativeFrom="margin">
                  <wp:align>right</wp:align>
                </wp:positionH>
                <wp:positionV relativeFrom="paragraph">
                  <wp:posOffset>73365</wp:posOffset>
                </wp:positionV>
                <wp:extent cx="2314575" cy="1583690"/>
                <wp:effectExtent l="0" t="0" r="28575" b="16510"/>
                <wp:wrapSquare wrapText="bothSides"/>
                <wp:docPr id="57" name="Rectangle 57"/>
                <wp:cNvGraphicFramePr/>
                <a:graphic xmlns:a="http://schemas.openxmlformats.org/drawingml/2006/main">
                  <a:graphicData uri="http://schemas.microsoft.com/office/word/2010/wordprocessingShape">
                    <wps:wsp>
                      <wps:cNvSpPr/>
                      <wps:spPr>
                        <a:xfrm>
                          <a:off x="0" y="0"/>
                          <a:ext cx="2314575" cy="1584251"/>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F8E19F" w14:textId="40F0A7DD" w:rsidR="00CD7B35" w:rsidRPr="003D4792" w:rsidRDefault="00CD7B35" w:rsidP="0030691F">
                            <w:pPr>
                              <w:jc w:val="center"/>
                              <w:rPr>
                                <w:rFonts w:ascii="Gill Sans MT" w:hAnsi="Gill Sans MT"/>
                                <w:b/>
                                <w:bCs/>
                              </w:rPr>
                            </w:pPr>
                            <w:r w:rsidRPr="003D4792">
                              <w:rPr>
                                <w:rFonts w:ascii="Gill Sans MT" w:hAnsi="Gill Sans MT"/>
                                <w:b/>
                                <w:bCs/>
                              </w:rPr>
                              <w:t>“</w:t>
                            </w:r>
                            <w:r w:rsidRPr="003D4792">
                              <w:rPr>
                                <w:rFonts w:ascii="Gill Sans MT" w:hAnsi="Gill Sans MT"/>
                                <w:b/>
                                <w:bCs/>
                                <w:i/>
                                <w:iCs/>
                              </w:rPr>
                              <w:t xml:space="preserve">Capacity building through networking provides an added value to the ECOWAS Nutrition Forum. Most people </w:t>
                            </w:r>
                            <w:r>
                              <w:rPr>
                                <w:rFonts w:ascii="Gill Sans MT" w:hAnsi="Gill Sans MT"/>
                                <w:b/>
                                <w:bCs/>
                                <w:i/>
                                <w:iCs/>
                              </w:rPr>
                              <w:t>affirmed that</w:t>
                            </w:r>
                            <w:r w:rsidRPr="003D4792">
                              <w:rPr>
                                <w:rFonts w:ascii="Gill Sans MT" w:hAnsi="Gill Sans MT"/>
                                <w:b/>
                                <w:bCs/>
                                <w:i/>
                                <w:iCs/>
                              </w:rPr>
                              <w:t xml:space="preserve"> it is a unique opportunity to partner and liaise with other nutrition colleagues.”</w:t>
                            </w:r>
                            <w:r w:rsidRPr="003D4792">
                              <w:rPr>
                                <w:rFonts w:ascii="Gill Sans MT" w:hAnsi="Gill Sans MT"/>
                                <w:b/>
                                <w:b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27993" id="Rectangle 57" o:spid="_x0000_s1038" style="position:absolute;left:0;text-align:left;margin-left:131.05pt;margin-top:5.8pt;width:182.25pt;height:124.7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" fillcolor="#2f5496 [2404]" strokecolor="#1f3763 [1604]" strokeweight="1pt">
                <v:textbox>
                  <w:txbxContent>
                    <w:p w14:paraId="76F8E19F" w14:textId="40F0A7DD" w:rsidR="00CD7B35" w:rsidRPr="003D4792" w:rsidRDefault="00CD7B35" w:rsidP="0030691F">
                      <w:pPr>
                        <w:jc w:val="center"/>
                        <w:rPr>
                          <w:rFonts w:ascii="Gill Sans MT" w:hAnsi="Gill Sans MT"/>
                          <w:b/>
                          <w:bCs/>
                        </w:rPr>
                      </w:pPr>
                      <w:r w:rsidRPr="003D4792">
                        <w:rPr>
                          <w:rFonts w:ascii="Gill Sans MT" w:hAnsi="Gill Sans MT"/>
                          <w:b/>
                          <w:bCs/>
                        </w:rPr>
                        <w:t>“</w:t>
                      </w:r>
                      <w:r w:rsidRPr="003D4792">
                        <w:rPr>
                          <w:rFonts w:ascii="Gill Sans MT" w:hAnsi="Gill Sans MT"/>
                          <w:b/>
                          <w:bCs/>
                          <w:i/>
                          <w:iCs/>
                        </w:rPr>
                        <w:t xml:space="preserve">Capacity building through networking provides an added value to the ECOWAS Nutrition Forum. Most people </w:t>
                      </w:r>
                      <w:r>
                        <w:rPr>
                          <w:rFonts w:ascii="Gill Sans MT" w:hAnsi="Gill Sans MT"/>
                          <w:b/>
                          <w:bCs/>
                          <w:i/>
                          <w:iCs/>
                        </w:rPr>
                        <w:t>affirmed that</w:t>
                      </w:r>
                      <w:r w:rsidRPr="003D4792">
                        <w:rPr>
                          <w:rFonts w:ascii="Gill Sans MT" w:hAnsi="Gill Sans MT"/>
                          <w:b/>
                          <w:bCs/>
                          <w:i/>
                          <w:iCs/>
                        </w:rPr>
                        <w:t xml:space="preserve"> it is a unique opportunity to partner and liaise with other nutrition colleagues.”</w:t>
                      </w:r>
                      <w:r w:rsidRPr="003D4792">
                        <w:rPr>
                          <w:rFonts w:ascii="Gill Sans MT" w:hAnsi="Gill Sans MT"/>
                          <w:b/>
                          <w:bCs/>
                        </w:rPr>
                        <w:t xml:space="preserve"> </w:t>
                      </w:r>
                    </w:p>
                  </w:txbxContent>
                </v:textbox>
                <w10:wrap type="square" anchorx="margin"/>
              </v:rect>
            </w:pict>
          </mc:Fallback>
        </mc:AlternateContent>
      </w:r>
      <w:r w:rsidR="0082647A" w:rsidRPr="001A7832">
        <w:rPr>
          <w:rFonts w:ascii="Gill Sans MT" w:hAnsi="Gill Sans MT"/>
        </w:rPr>
        <w:t>it is expected that m</w:t>
      </w:r>
      <w:r w:rsidR="009E3878" w:rsidRPr="001A7832">
        <w:rPr>
          <w:rFonts w:ascii="Gill Sans MT" w:hAnsi="Gill Sans MT"/>
        </w:rPr>
        <w:t xml:space="preserve">ore </w:t>
      </w:r>
      <w:r w:rsidR="00D26F40" w:rsidRPr="001A7832">
        <w:rPr>
          <w:rFonts w:ascii="Gill Sans MT" w:hAnsi="Gill Sans MT"/>
        </w:rPr>
        <w:t xml:space="preserve">advocacy </w:t>
      </w:r>
      <w:r w:rsidR="009E3878" w:rsidRPr="001A7832">
        <w:rPr>
          <w:rFonts w:ascii="Gill Sans MT" w:hAnsi="Gill Sans MT"/>
        </w:rPr>
        <w:t>emphasis on best practices from countries</w:t>
      </w:r>
      <w:r w:rsidR="00B779E2" w:rsidRPr="001A7832">
        <w:rPr>
          <w:rFonts w:ascii="Gill Sans MT" w:hAnsi="Gill Sans MT"/>
        </w:rPr>
        <w:t xml:space="preserve"> </w:t>
      </w:r>
      <w:r w:rsidR="0082647A" w:rsidRPr="001A7832">
        <w:rPr>
          <w:rFonts w:ascii="Gill Sans MT" w:hAnsi="Gill Sans MT"/>
        </w:rPr>
        <w:t xml:space="preserve">could </w:t>
      </w:r>
      <w:r w:rsidR="00B779E2" w:rsidRPr="001A7832">
        <w:rPr>
          <w:rFonts w:ascii="Gill Sans MT" w:hAnsi="Gill Sans MT"/>
        </w:rPr>
        <w:t xml:space="preserve">be </w:t>
      </w:r>
      <w:r w:rsidR="00EB1449" w:rsidRPr="001A7832">
        <w:rPr>
          <w:rFonts w:ascii="Gill Sans MT" w:hAnsi="Gill Sans MT"/>
        </w:rPr>
        <w:t>necessary</w:t>
      </w:r>
      <w:r w:rsidR="00B779E2" w:rsidRPr="001A7832">
        <w:rPr>
          <w:rFonts w:ascii="Gill Sans MT" w:hAnsi="Gill Sans MT"/>
        </w:rPr>
        <w:t xml:space="preserve">. </w:t>
      </w:r>
      <w:r w:rsidR="005A063C" w:rsidRPr="001A7832">
        <w:rPr>
          <w:rFonts w:ascii="Gill Sans MT" w:hAnsi="Gill Sans MT"/>
        </w:rPr>
        <w:t>Their</w:t>
      </w:r>
      <w:r w:rsidR="009E3878" w:rsidRPr="001A7832">
        <w:rPr>
          <w:rFonts w:ascii="Gill Sans MT" w:hAnsi="Gill Sans MT"/>
        </w:rPr>
        <w:t xml:space="preserve"> impacts </w:t>
      </w:r>
      <w:r w:rsidR="00F03C99" w:rsidRPr="001A7832">
        <w:rPr>
          <w:rFonts w:ascii="Gill Sans MT" w:hAnsi="Gill Sans MT"/>
        </w:rPr>
        <w:t xml:space="preserve">on </w:t>
      </w:r>
      <w:r w:rsidR="009E3878" w:rsidRPr="001A7832">
        <w:rPr>
          <w:rFonts w:ascii="Gill Sans MT" w:hAnsi="Gill Sans MT"/>
        </w:rPr>
        <w:t>the implementation of selected national nutrition policies including their action</w:t>
      </w:r>
      <w:r w:rsidR="00534DE1" w:rsidRPr="001A7832">
        <w:rPr>
          <w:rFonts w:ascii="Gill Sans MT" w:hAnsi="Gill Sans MT"/>
        </w:rPr>
        <w:t xml:space="preserve"> plans</w:t>
      </w:r>
      <w:r w:rsidR="009E3878" w:rsidRPr="001A7832">
        <w:rPr>
          <w:rFonts w:ascii="Gill Sans MT" w:hAnsi="Gill Sans MT"/>
        </w:rPr>
        <w:t xml:space="preserve"> could help other countries to </w:t>
      </w:r>
      <w:r w:rsidR="00534DE1" w:rsidRPr="001A7832">
        <w:rPr>
          <w:rFonts w:ascii="Gill Sans MT" w:hAnsi="Gill Sans MT"/>
        </w:rPr>
        <w:t xml:space="preserve">make progress. </w:t>
      </w:r>
      <w:r w:rsidR="0094538B" w:rsidRPr="001A7832">
        <w:rPr>
          <w:rFonts w:ascii="Gill Sans MT" w:hAnsi="Gill Sans MT"/>
        </w:rPr>
        <w:t>In addition, m</w:t>
      </w:r>
      <w:r w:rsidR="009E3878" w:rsidRPr="001A7832">
        <w:rPr>
          <w:rFonts w:ascii="Gill Sans MT" w:hAnsi="Gill Sans MT"/>
        </w:rPr>
        <w:t>ore emphasis</w:t>
      </w:r>
      <w:r w:rsidR="00F153DF" w:rsidRPr="001A7832">
        <w:rPr>
          <w:rFonts w:ascii="Gill Sans MT" w:hAnsi="Gill Sans MT"/>
        </w:rPr>
        <w:t xml:space="preserve"> will be welcomed</w:t>
      </w:r>
      <w:r w:rsidR="009E3878" w:rsidRPr="001A7832">
        <w:rPr>
          <w:rFonts w:ascii="Gill Sans MT" w:hAnsi="Gill Sans MT"/>
        </w:rPr>
        <w:t xml:space="preserve"> on programs that are sustainable</w:t>
      </w:r>
      <w:r w:rsidR="0094538B" w:rsidRPr="001A7832">
        <w:rPr>
          <w:rFonts w:ascii="Gill Sans MT" w:hAnsi="Gill Sans MT"/>
        </w:rPr>
        <w:t xml:space="preserve"> with</w:t>
      </w:r>
      <w:r w:rsidR="009E3878" w:rsidRPr="001A7832">
        <w:rPr>
          <w:rFonts w:ascii="Gill Sans MT" w:hAnsi="Gill Sans MT"/>
        </w:rPr>
        <w:t xml:space="preserve"> focus on teaching adolescent on appropriate food systems</w:t>
      </w:r>
      <w:r w:rsidR="00384A32" w:rsidRPr="001A7832">
        <w:rPr>
          <w:rFonts w:ascii="Gill Sans MT" w:hAnsi="Gill Sans MT"/>
        </w:rPr>
        <w:t xml:space="preserve"> </w:t>
      </w:r>
      <w:r w:rsidR="00AE00D1" w:rsidRPr="001A7832">
        <w:rPr>
          <w:rFonts w:ascii="Gill Sans MT" w:hAnsi="Gill Sans MT"/>
        </w:rPr>
        <w:t>or</w:t>
      </w:r>
      <w:r w:rsidR="009E3878" w:rsidRPr="001A7832">
        <w:rPr>
          <w:rFonts w:ascii="Gill Sans MT" w:hAnsi="Gill Sans MT"/>
        </w:rPr>
        <w:t xml:space="preserve"> how to cook </w:t>
      </w:r>
      <w:r w:rsidR="0094538B" w:rsidRPr="001A7832">
        <w:rPr>
          <w:rFonts w:ascii="Gill Sans MT" w:hAnsi="Gill Sans MT"/>
        </w:rPr>
        <w:t>their</w:t>
      </w:r>
      <w:r w:rsidR="009E3878" w:rsidRPr="001A7832">
        <w:rPr>
          <w:rFonts w:ascii="Gill Sans MT" w:hAnsi="Gill Sans MT"/>
        </w:rPr>
        <w:t xml:space="preserve"> foods</w:t>
      </w:r>
      <w:r w:rsidR="00AC61CD" w:rsidRPr="001A7832">
        <w:rPr>
          <w:rFonts w:ascii="Gill Sans MT" w:hAnsi="Gill Sans MT"/>
        </w:rPr>
        <w:t xml:space="preserve">. </w:t>
      </w:r>
      <w:r w:rsidR="00166C7E" w:rsidRPr="001A7832">
        <w:rPr>
          <w:rFonts w:ascii="Gill Sans MT" w:hAnsi="Gill Sans MT"/>
        </w:rPr>
        <w:t>E</w:t>
      </w:r>
      <w:r w:rsidR="002F1E56" w:rsidRPr="001A7832">
        <w:rPr>
          <w:rFonts w:ascii="Gill Sans MT" w:hAnsi="Gill Sans MT"/>
        </w:rPr>
        <w:t>.</w:t>
      </w:r>
      <w:r w:rsidR="00166C7E" w:rsidRPr="001A7832">
        <w:rPr>
          <w:rFonts w:ascii="Gill Sans MT" w:hAnsi="Gill Sans MT"/>
        </w:rPr>
        <w:t xml:space="preserve">g. </w:t>
      </w:r>
      <w:r w:rsidR="009E3878" w:rsidRPr="001A7832">
        <w:rPr>
          <w:rFonts w:ascii="Gill Sans MT" w:hAnsi="Gill Sans MT"/>
        </w:rPr>
        <w:t>Issues like women</w:t>
      </w:r>
      <w:r w:rsidR="00604022" w:rsidRPr="001A7832">
        <w:rPr>
          <w:rFonts w:ascii="Gill Sans MT" w:hAnsi="Gill Sans MT"/>
        </w:rPr>
        <w:t xml:space="preserve"> </w:t>
      </w:r>
      <w:r w:rsidR="00EA6B45" w:rsidRPr="001A7832">
        <w:rPr>
          <w:rFonts w:ascii="Gill Sans MT" w:hAnsi="Gill Sans MT"/>
        </w:rPr>
        <w:t xml:space="preserve">of reproductive age </w:t>
      </w:r>
      <w:r w:rsidR="00604022" w:rsidRPr="001A7832">
        <w:rPr>
          <w:rFonts w:ascii="Gill Sans MT" w:hAnsi="Gill Sans MT"/>
        </w:rPr>
        <w:t xml:space="preserve">and </w:t>
      </w:r>
      <w:r w:rsidR="009E3878" w:rsidRPr="001A7832">
        <w:rPr>
          <w:rFonts w:ascii="Gill Sans MT" w:hAnsi="Gill Sans MT"/>
        </w:rPr>
        <w:t xml:space="preserve">breastfeeding </w:t>
      </w:r>
      <w:r w:rsidR="00FE4027" w:rsidRPr="001A7832">
        <w:rPr>
          <w:rFonts w:ascii="Gill Sans MT" w:hAnsi="Gill Sans MT"/>
        </w:rPr>
        <w:t xml:space="preserve">women </w:t>
      </w:r>
      <w:r w:rsidR="009E3878" w:rsidRPr="001A7832">
        <w:rPr>
          <w:rFonts w:ascii="Gill Sans MT" w:hAnsi="Gill Sans MT"/>
        </w:rPr>
        <w:t xml:space="preserve">need more visits and assistance to address health and nutrition problems at the grassroot levels. </w:t>
      </w:r>
    </w:p>
    <w:p w14:paraId="77AE6692" w14:textId="785E6F80" w:rsidR="00D26E49" w:rsidRPr="00D26E49" w:rsidRDefault="00D26E49" w:rsidP="00D26E49">
      <w:pPr>
        <w:pStyle w:val="Heading3"/>
        <w:numPr>
          <w:ilvl w:val="2"/>
          <w:numId w:val="1"/>
        </w:numPr>
        <w:spacing w:line="360" w:lineRule="auto"/>
        <w:rPr>
          <w:rFonts w:ascii="Gill Sans MT" w:hAnsi="Gill Sans MT"/>
          <w:b/>
          <w:bCs/>
          <w:i/>
          <w:iCs/>
          <w:color w:val="0070C0"/>
          <w:sz w:val="22"/>
          <w:szCs w:val="22"/>
        </w:rPr>
      </w:pPr>
      <w:bookmarkStart w:id="271" w:name="_Toc33432575"/>
      <w:bookmarkStart w:id="272" w:name="_Toc33432928"/>
      <w:r w:rsidRPr="00D26E49">
        <w:rPr>
          <w:rFonts w:ascii="Gill Sans MT" w:hAnsi="Gill Sans MT"/>
          <w:b/>
          <w:bCs/>
          <w:i/>
          <w:iCs/>
          <w:color w:val="0070C0"/>
          <w:sz w:val="22"/>
          <w:szCs w:val="22"/>
        </w:rPr>
        <w:t>Level of stakeholder engagement in the Forum’s organization</w:t>
      </w:r>
      <w:bookmarkEnd w:id="271"/>
      <w:bookmarkEnd w:id="272"/>
      <w:r w:rsidRPr="00D26E49">
        <w:rPr>
          <w:rFonts w:ascii="Gill Sans MT" w:hAnsi="Gill Sans MT"/>
          <w:b/>
          <w:bCs/>
          <w:i/>
          <w:iCs/>
          <w:color w:val="0070C0"/>
          <w:sz w:val="22"/>
          <w:szCs w:val="22"/>
        </w:rPr>
        <w:t xml:space="preserve"> </w:t>
      </w:r>
    </w:p>
    <w:p w14:paraId="5635E6D5" w14:textId="7234BABC" w:rsidR="00C66535" w:rsidRDefault="00A8332D" w:rsidP="00346248">
      <w:pPr>
        <w:pStyle w:val="ListParagraph"/>
        <w:numPr>
          <w:ilvl w:val="0"/>
          <w:numId w:val="4"/>
        </w:numPr>
        <w:tabs>
          <w:tab w:val="left" w:pos="426"/>
        </w:tabs>
        <w:spacing w:before="120" w:after="120" w:line="276" w:lineRule="auto"/>
        <w:ind w:left="0" w:firstLine="0"/>
        <w:contextualSpacing w:val="0"/>
        <w:jc w:val="both"/>
        <w:rPr>
          <w:rFonts w:ascii="Gill Sans MT" w:hAnsi="Gill Sans MT"/>
        </w:rPr>
      </w:pPr>
      <w:r>
        <w:rPr>
          <w:rFonts w:ascii="Gill Sans MT" w:hAnsi="Gill Sans MT"/>
        </w:rPr>
        <w:t xml:space="preserve">The level of </w:t>
      </w:r>
      <w:r w:rsidR="003D3FD6" w:rsidRPr="00742F54">
        <w:rPr>
          <w:rFonts w:ascii="Gill Sans MT" w:hAnsi="Gill Sans MT"/>
        </w:rPr>
        <w:t xml:space="preserve">Member States’ engagement </w:t>
      </w:r>
      <w:r w:rsidR="00A2740D">
        <w:rPr>
          <w:rFonts w:ascii="Gill Sans MT" w:hAnsi="Gill Sans MT"/>
        </w:rPr>
        <w:t>in the</w:t>
      </w:r>
      <w:r w:rsidR="008B7A84">
        <w:rPr>
          <w:rFonts w:ascii="Gill Sans MT" w:hAnsi="Gill Sans MT"/>
        </w:rPr>
        <w:t xml:space="preserve"> forum</w:t>
      </w:r>
      <w:r w:rsidR="00336F32">
        <w:rPr>
          <w:rFonts w:ascii="Gill Sans MT" w:hAnsi="Gill Sans MT"/>
        </w:rPr>
        <w:t xml:space="preserve">’s organisation </w:t>
      </w:r>
      <w:r w:rsidR="003D3FD6" w:rsidRPr="00742F54">
        <w:rPr>
          <w:rFonts w:ascii="Gill Sans MT" w:hAnsi="Gill Sans MT"/>
        </w:rPr>
        <w:t>remain</w:t>
      </w:r>
      <w:r w:rsidR="00311C7F">
        <w:rPr>
          <w:rFonts w:ascii="Gill Sans MT" w:hAnsi="Gill Sans MT"/>
        </w:rPr>
        <w:t>s</w:t>
      </w:r>
      <w:r w:rsidR="003D3FD6" w:rsidRPr="00742F54">
        <w:rPr>
          <w:rFonts w:ascii="Gill Sans MT" w:hAnsi="Gill Sans MT"/>
        </w:rPr>
        <w:t xml:space="preserve"> very </w:t>
      </w:r>
      <w:r w:rsidR="008D0E5D">
        <w:rPr>
          <w:rFonts w:ascii="Gill Sans MT" w:hAnsi="Gill Sans MT"/>
        </w:rPr>
        <w:t xml:space="preserve">good. </w:t>
      </w:r>
      <w:r w:rsidR="008D0E5D" w:rsidRPr="00742F54">
        <w:rPr>
          <w:rFonts w:ascii="Gill Sans MT" w:hAnsi="Gill Sans MT"/>
        </w:rPr>
        <w:t xml:space="preserve"> </w:t>
      </w:r>
      <w:r w:rsidR="005F3D00">
        <w:rPr>
          <w:rFonts w:ascii="Gill Sans MT" w:hAnsi="Gill Sans MT"/>
        </w:rPr>
        <w:t xml:space="preserve">Participation of Member States is always </w:t>
      </w:r>
      <w:r w:rsidR="0044297F">
        <w:rPr>
          <w:rFonts w:ascii="Gill Sans MT" w:hAnsi="Gill Sans MT"/>
        </w:rPr>
        <w:t>more than 50% of total participants (</w:t>
      </w:r>
      <w:r w:rsidR="00006C5A">
        <w:rPr>
          <w:rFonts w:ascii="Gill Sans MT" w:hAnsi="Gill Sans MT"/>
        </w:rPr>
        <w:t>56%</w:t>
      </w:r>
      <w:r w:rsidR="00CC1558">
        <w:rPr>
          <w:rFonts w:ascii="Gill Sans MT" w:hAnsi="Gill Sans MT"/>
        </w:rPr>
        <w:t xml:space="preserve"> reach</w:t>
      </w:r>
      <w:r w:rsidR="00945617">
        <w:rPr>
          <w:rFonts w:ascii="Gill Sans MT" w:hAnsi="Gill Sans MT"/>
        </w:rPr>
        <w:t>ed</w:t>
      </w:r>
      <w:r w:rsidR="00CC1558">
        <w:rPr>
          <w:rFonts w:ascii="Gill Sans MT" w:hAnsi="Gill Sans MT"/>
        </w:rPr>
        <w:t xml:space="preserve"> during the </w:t>
      </w:r>
      <w:r w:rsidR="00C8450B">
        <w:rPr>
          <w:rFonts w:ascii="Gill Sans MT" w:hAnsi="Gill Sans MT"/>
        </w:rPr>
        <w:t>14</w:t>
      </w:r>
      <w:r w:rsidR="00C8450B" w:rsidRPr="00C8450B">
        <w:rPr>
          <w:rFonts w:ascii="Gill Sans MT" w:hAnsi="Gill Sans MT"/>
          <w:vertAlign w:val="superscript"/>
        </w:rPr>
        <w:t>th</w:t>
      </w:r>
      <w:r w:rsidR="00C8450B">
        <w:rPr>
          <w:rFonts w:ascii="Gill Sans MT" w:hAnsi="Gill Sans MT"/>
        </w:rPr>
        <w:t xml:space="preserve"> edition held </w:t>
      </w:r>
      <w:r w:rsidR="001D4559">
        <w:rPr>
          <w:rFonts w:ascii="Gill Sans MT" w:hAnsi="Gill Sans MT"/>
        </w:rPr>
        <w:t xml:space="preserve">in </w:t>
      </w:r>
      <w:r w:rsidR="00FE6E83">
        <w:rPr>
          <w:rFonts w:ascii="Gill Sans MT" w:hAnsi="Gill Sans MT"/>
        </w:rPr>
        <w:t>Lomé</w:t>
      </w:r>
      <w:r w:rsidR="00BD62F3">
        <w:rPr>
          <w:rFonts w:ascii="Gill Sans MT" w:hAnsi="Gill Sans MT"/>
        </w:rPr>
        <w:t>-</w:t>
      </w:r>
      <w:r w:rsidR="00FE6E83">
        <w:rPr>
          <w:rFonts w:ascii="Gill Sans MT" w:hAnsi="Gill Sans MT"/>
        </w:rPr>
        <w:t>Togo)</w:t>
      </w:r>
      <w:r w:rsidR="00F67E23">
        <w:rPr>
          <w:rFonts w:ascii="Gill Sans MT" w:hAnsi="Gill Sans MT"/>
        </w:rPr>
        <w:t xml:space="preserve">. </w:t>
      </w:r>
      <w:r w:rsidR="00505FC4">
        <w:rPr>
          <w:rFonts w:ascii="Gill Sans MT" w:hAnsi="Gill Sans MT"/>
        </w:rPr>
        <w:t xml:space="preserve">The average </w:t>
      </w:r>
      <w:r w:rsidR="001028BD">
        <w:rPr>
          <w:rFonts w:ascii="Gill Sans MT" w:hAnsi="Gill Sans MT"/>
        </w:rPr>
        <w:t xml:space="preserve">number of </w:t>
      </w:r>
      <w:r w:rsidR="00505FC4">
        <w:rPr>
          <w:rFonts w:ascii="Gill Sans MT" w:hAnsi="Gill Sans MT"/>
        </w:rPr>
        <w:t>participa</w:t>
      </w:r>
      <w:r w:rsidR="008D0A46">
        <w:rPr>
          <w:rFonts w:ascii="Gill Sans MT" w:hAnsi="Gill Sans MT"/>
        </w:rPr>
        <w:t xml:space="preserve">nts </w:t>
      </w:r>
      <w:r w:rsidR="001028BD">
        <w:rPr>
          <w:rFonts w:ascii="Gill Sans MT" w:hAnsi="Gill Sans MT"/>
        </w:rPr>
        <w:t xml:space="preserve">is </w:t>
      </w:r>
      <w:r w:rsidR="001E5041">
        <w:rPr>
          <w:rFonts w:ascii="Gill Sans MT" w:hAnsi="Gill Sans MT"/>
        </w:rPr>
        <w:t>136</w:t>
      </w:r>
      <w:r w:rsidR="008C1188">
        <w:rPr>
          <w:rFonts w:ascii="Gill Sans MT" w:hAnsi="Gill Sans MT"/>
        </w:rPr>
        <w:t xml:space="preserve">. </w:t>
      </w:r>
    </w:p>
    <w:p w14:paraId="57B02065" w14:textId="05951EE8" w:rsidR="00DF2355" w:rsidRPr="00810CFF" w:rsidRDefault="00830F41" w:rsidP="006D4566">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6D4566">
        <w:rPr>
          <w:rFonts w:ascii="Gill Sans MT" w:hAnsi="Gill Sans MT"/>
        </w:rPr>
        <w:t xml:space="preserve">The level of engagement </w:t>
      </w:r>
      <w:r w:rsidR="00E3156C" w:rsidRPr="00DA2508">
        <w:rPr>
          <w:rFonts w:ascii="Gill Sans MT" w:hAnsi="Gill Sans MT"/>
        </w:rPr>
        <w:t xml:space="preserve">of stakeholders </w:t>
      </w:r>
      <w:r w:rsidR="00095C53" w:rsidRPr="00DD4DB7">
        <w:rPr>
          <w:rFonts w:ascii="Gill Sans MT" w:hAnsi="Gill Sans MT"/>
        </w:rPr>
        <w:t xml:space="preserve">in the forum’s organisation </w:t>
      </w:r>
      <w:r w:rsidR="00374D3D" w:rsidRPr="00131385">
        <w:rPr>
          <w:rFonts w:ascii="Gill Sans MT" w:hAnsi="Gill Sans MT"/>
        </w:rPr>
        <w:t>either financially or technically is relativ</w:t>
      </w:r>
      <w:r w:rsidR="001E3053" w:rsidRPr="00DE4D6C">
        <w:rPr>
          <w:rFonts w:ascii="Gill Sans MT" w:hAnsi="Gill Sans MT"/>
        </w:rPr>
        <w:t xml:space="preserve">ely appreciative. </w:t>
      </w:r>
      <w:r w:rsidR="00CB415A" w:rsidRPr="00DE4D6C">
        <w:rPr>
          <w:rFonts w:ascii="Gill Sans MT" w:hAnsi="Gill Sans MT"/>
        </w:rPr>
        <w:t>For instance</w:t>
      </w:r>
      <w:r w:rsidR="003918BB" w:rsidRPr="00797DF7">
        <w:rPr>
          <w:rFonts w:ascii="Gill Sans MT" w:hAnsi="Gill Sans MT"/>
        </w:rPr>
        <w:t xml:space="preserve">, </w:t>
      </w:r>
      <w:r w:rsidR="007804FF" w:rsidRPr="00797DF7">
        <w:rPr>
          <w:rFonts w:ascii="Gill Sans MT" w:hAnsi="Gill Sans MT"/>
        </w:rPr>
        <w:t>partners</w:t>
      </w:r>
      <w:r w:rsidR="001F7DBB" w:rsidRPr="00797DF7">
        <w:rPr>
          <w:rFonts w:ascii="Gill Sans MT" w:hAnsi="Gill Sans MT"/>
        </w:rPr>
        <w:t xml:space="preserve"> </w:t>
      </w:r>
      <w:r w:rsidR="001B678E" w:rsidRPr="00350342">
        <w:rPr>
          <w:rFonts w:ascii="Gill Sans MT" w:hAnsi="Gill Sans MT"/>
        </w:rPr>
        <w:t>are</w:t>
      </w:r>
      <w:r w:rsidR="001F7DBB" w:rsidRPr="00350342">
        <w:rPr>
          <w:rFonts w:ascii="Gill Sans MT" w:hAnsi="Gill Sans MT"/>
        </w:rPr>
        <w:t xml:space="preserve"> </w:t>
      </w:r>
      <w:r w:rsidR="00C54638">
        <w:rPr>
          <w:rFonts w:ascii="Gill Sans MT" w:hAnsi="Gill Sans MT"/>
        </w:rPr>
        <w:t>relatively</w:t>
      </w:r>
      <w:r w:rsidR="001F7DBB" w:rsidRPr="00350342">
        <w:rPr>
          <w:rFonts w:ascii="Gill Sans MT" w:hAnsi="Gill Sans MT"/>
        </w:rPr>
        <w:t xml:space="preserve"> engaged </w:t>
      </w:r>
      <w:r w:rsidR="00C54638">
        <w:rPr>
          <w:rFonts w:ascii="Gill Sans MT" w:hAnsi="Gill Sans MT"/>
        </w:rPr>
        <w:t xml:space="preserve">both technically and </w:t>
      </w:r>
      <w:r w:rsidR="001F7DBB" w:rsidRPr="00350342">
        <w:rPr>
          <w:rFonts w:ascii="Gill Sans MT" w:hAnsi="Gill Sans MT"/>
        </w:rPr>
        <w:t>financially</w:t>
      </w:r>
      <w:r w:rsidR="00C541B6" w:rsidRPr="00350342">
        <w:rPr>
          <w:rFonts w:ascii="Gill Sans MT" w:hAnsi="Gill Sans MT"/>
        </w:rPr>
        <w:t xml:space="preserve">. </w:t>
      </w:r>
      <w:r w:rsidR="00041C0F" w:rsidRPr="00D85CCF">
        <w:rPr>
          <w:rFonts w:ascii="Gill Sans MT" w:hAnsi="Gill Sans MT"/>
        </w:rPr>
        <w:t>Key informants</w:t>
      </w:r>
      <w:r w:rsidR="00FD7D29" w:rsidRPr="00B207AA">
        <w:rPr>
          <w:rFonts w:ascii="Gill Sans MT" w:hAnsi="Gill Sans MT"/>
        </w:rPr>
        <w:t xml:space="preserve"> affirmed that t</w:t>
      </w:r>
      <w:r w:rsidR="006205AC" w:rsidRPr="00134A1D">
        <w:rPr>
          <w:rFonts w:ascii="Gill Sans MT" w:hAnsi="Gill Sans MT"/>
        </w:rPr>
        <w:t>he Bissau case</w:t>
      </w:r>
      <w:r w:rsidR="00FD7D29" w:rsidRPr="00134A1D">
        <w:rPr>
          <w:rFonts w:ascii="Gill Sans MT" w:hAnsi="Gill Sans MT"/>
        </w:rPr>
        <w:t xml:space="preserve"> was a</w:t>
      </w:r>
      <w:r w:rsidR="002E2BCC" w:rsidRPr="003B0205">
        <w:rPr>
          <w:rFonts w:ascii="Gill Sans MT" w:hAnsi="Gill Sans MT"/>
        </w:rPr>
        <w:t xml:space="preserve"> </w:t>
      </w:r>
      <w:r w:rsidR="00FD7D29" w:rsidRPr="00810CFF">
        <w:rPr>
          <w:rFonts w:ascii="Gill Sans MT" w:hAnsi="Gill Sans MT"/>
        </w:rPr>
        <w:t>g</w:t>
      </w:r>
      <w:r w:rsidR="006205AC" w:rsidRPr="00810CFF">
        <w:rPr>
          <w:rFonts w:ascii="Gill Sans MT" w:hAnsi="Gill Sans MT"/>
        </w:rPr>
        <w:t>ood experience to valorise nutrition issues</w:t>
      </w:r>
      <w:r w:rsidR="00742F54" w:rsidRPr="00810CFF">
        <w:rPr>
          <w:rFonts w:ascii="Gill Sans MT" w:hAnsi="Gill Sans MT"/>
        </w:rPr>
        <w:t xml:space="preserve"> in West Africa. </w:t>
      </w:r>
      <w:r w:rsidR="00DE443C">
        <w:rPr>
          <w:rFonts w:ascii="Gill Sans MT" w:hAnsi="Gill Sans MT"/>
        </w:rPr>
        <w:t xml:space="preserve">Whatever WAHO is able to fun entirely </w:t>
      </w:r>
      <w:r w:rsidR="00A730C6">
        <w:rPr>
          <w:rFonts w:ascii="Gill Sans MT" w:hAnsi="Gill Sans MT"/>
        </w:rPr>
        <w:t>the forum’</w:t>
      </w:r>
      <w:r w:rsidR="00B36DD7">
        <w:rPr>
          <w:rFonts w:ascii="Gill Sans MT" w:hAnsi="Gill Sans MT"/>
        </w:rPr>
        <w:t xml:space="preserve">s </w:t>
      </w:r>
      <w:r w:rsidR="00DE443C">
        <w:rPr>
          <w:rFonts w:ascii="Gill Sans MT" w:hAnsi="Gill Sans MT"/>
        </w:rPr>
        <w:t>mid-term</w:t>
      </w:r>
      <w:r w:rsidR="00A730C6">
        <w:rPr>
          <w:rFonts w:ascii="Gill Sans MT" w:hAnsi="Gill Sans MT"/>
        </w:rPr>
        <w:t xml:space="preserve"> review</w:t>
      </w:r>
      <w:r w:rsidR="00B36DD7">
        <w:rPr>
          <w:rFonts w:ascii="Gill Sans MT" w:hAnsi="Gill Sans MT"/>
        </w:rPr>
        <w:t xml:space="preserve"> and </w:t>
      </w:r>
      <w:r w:rsidR="001B6909">
        <w:rPr>
          <w:rFonts w:ascii="Gill Sans MT" w:hAnsi="Gill Sans MT"/>
        </w:rPr>
        <w:t xml:space="preserve">provide more than 50% of </w:t>
      </w:r>
      <w:r w:rsidR="00354741">
        <w:rPr>
          <w:rFonts w:ascii="Gill Sans MT" w:hAnsi="Gill Sans MT"/>
        </w:rPr>
        <w:t>forum</w:t>
      </w:r>
      <w:r w:rsidR="00CB613D">
        <w:rPr>
          <w:rFonts w:ascii="Gill Sans MT" w:hAnsi="Gill Sans MT"/>
        </w:rPr>
        <w:t>’s expenses,</w:t>
      </w:r>
      <w:r w:rsidR="00DF2355" w:rsidRPr="00810CFF">
        <w:rPr>
          <w:rFonts w:ascii="Gill Sans MT" w:hAnsi="Gill Sans MT"/>
        </w:rPr>
        <w:t xml:space="preserve"> </w:t>
      </w:r>
      <w:r w:rsidR="00387D74" w:rsidRPr="00810CFF">
        <w:rPr>
          <w:rFonts w:ascii="Gill Sans MT" w:hAnsi="Gill Sans MT"/>
        </w:rPr>
        <w:t>the</w:t>
      </w:r>
      <w:r w:rsidR="00DF2355" w:rsidRPr="00810CFF">
        <w:rPr>
          <w:rFonts w:ascii="Gill Sans MT" w:hAnsi="Gill Sans MT"/>
        </w:rPr>
        <w:t xml:space="preserve"> evaluation couldn’t verify the level of commitment of Member States to the forum in terms of respect of their statutory contribution which might negatively affect the participation of Member States. CSO’s participation </w:t>
      </w:r>
      <w:r w:rsidR="000C2D28" w:rsidRPr="00810CFF">
        <w:rPr>
          <w:rFonts w:ascii="Gill Sans MT" w:hAnsi="Gill Sans MT"/>
        </w:rPr>
        <w:t>is</w:t>
      </w:r>
      <w:r w:rsidR="00DF2355" w:rsidRPr="00810CFF">
        <w:rPr>
          <w:rFonts w:ascii="Gill Sans MT" w:hAnsi="Gill Sans MT"/>
        </w:rPr>
        <w:t xml:space="preserve"> limited as they cannot afford the cost of attendance. </w:t>
      </w:r>
    </w:p>
    <w:p w14:paraId="2CC18470" w14:textId="0E83F8C3" w:rsidR="005D4C3F" w:rsidRPr="00B40668" w:rsidRDefault="00405BC7" w:rsidP="00C727DD">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b/>
          <w:bCs/>
        </w:rPr>
      </w:pPr>
      <w:r w:rsidRPr="007E66C7">
        <w:rPr>
          <w:rFonts w:ascii="Gill Sans MT" w:hAnsi="Gill Sans MT"/>
        </w:rPr>
        <w:t xml:space="preserve">The evaluation </w:t>
      </w:r>
      <w:r w:rsidR="00041C0F">
        <w:rPr>
          <w:rFonts w:ascii="Gill Sans MT" w:hAnsi="Gill Sans MT"/>
        </w:rPr>
        <w:t xml:space="preserve">team </w:t>
      </w:r>
      <w:r w:rsidRPr="007E66C7">
        <w:rPr>
          <w:rFonts w:ascii="Gill Sans MT" w:hAnsi="Gill Sans MT"/>
        </w:rPr>
        <w:t>found that sectoral ministries are fully engaged</w:t>
      </w:r>
      <w:r w:rsidR="00655430" w:rsidRPr="007E66C7">
        <w:rPr>
          <w:rFonts w:ascii="Gill Sans MT" w:hAnsi="Gill Sans MT"/>
        </w:rPr>
        <w:t xml:space="preserve">. </w:t>
      </w:r>
      <w:r w:rsidR="00773C28" w:rsidRPr="007E66C7">
        <w:rPr>
          <w:rFonts w:ascii="Gill Sans MT" w:hAnsi="Gill Sans MT"/>
        </w:rPr>
        <w:t xml:space="preserve">These include </w:t>
      </w:r>
      <w:r w:rsidR="001118E3" w:rsidRPr="007E66C7">
        <w:rPr>
          <w:rFonts w:ascii="Gill Sans MT" w:hAnsi="Gill Sans MT"/>
        </w:rPr>
        <w:t xml:space="preserve">mostly </w:t>
      </w:r>
      <w:r w:rsidR="00675DF3" w:rsidRPr="007E66C7">
        <w:rPr>
          <w:rFonts w:ascii="Gill Sans MT" w:hAnsi="Gill Sans MT"/>
        </w:rPr>
        <w:t>ministries of health</w:t>
      </w:r>
      <w:r w:rsidR="00530896" w:rsidRPr="007E66C7">
        <w:rPr>
          <w:rFonts w:ascii="Gill Sans MT" w:hAnsi="Gill Sans MT"/>
        </w:rPr>
        <w:t xml:space="preserve"> and</w:t>
      </w:r>
      <w:r w:rsidR="00675DF3" w:rsidRPr="007E66C7">
        <w:rPr>
          <w:rFonts w:ascii="Gill Sans MT" w:hAnsi="Gill Sans MT"/>
        </w:rPr>
        <w:t xml:space="preserve"> agriculture</w:t>
      </w:r>
      <w:r w:rsidR="009125AE" w:rsidRPr="007E66C7">
        <w:rPr>
          <w:rFonts w:ascii="Gill Sans MT" w:hAnsi="Gill Sans MT"/>
        </w:rPr>
        <w:t xml:space="preserve">. </w:t>
      </w:r>
      <w:r w:rsidR="00AC31C7" w:rsidRPr="007E66C7">
        <w:rPr>
          <w:rFonts w:ascii="Gill Sans MT" w:hAnsi="Gill Sans MT"/>
        </w:rPr>
        <w:t xml:space="preserve">Their efforts are limited by the insufficiency of financial support </w:t>
      </w:r>
      <w:r w:rsidR="00F05C84">
        <w:rPr>
          <w:rFonts w:ascii="Gill Sans MT" w:hAnsi="Gill Sans MT"/>
        </w:rPr>
        <w:t>for</w:t>
      </w:r>
      <w:r w:rsidR="00AC31C7" w:rsidRPr="007E66C7">
        <w:rPr>
          <w:rFonts w:ascii="Gill Sans MT" w:hAnsi="Gill Sans MT"/>
        </w:rPr>
        <w:t xml:space="preserve"> local nutrition initiatives. </w:t>
      </w:r>
      <w:r w:rsidR="00867C00" w:rsidRPr="007E66C7">
        <w:rPr>
          <w:rFonts w:ascii="Gill Sans MT" w:hAnsi="Gill Sans MT"/>
        </w:rPr>
        <w:t xml:space="preserve">Low </w:t>
      </w:r>
      <w:r w:rsidR="00EA66F9" w:rsidRPr="007E66C7">
        <w:rPr>
          <w:rFonts w:ascii="Gill Sans MT" w:hAnsi="Gill Sans MT"/>
        </w:rPr>
        <w:t>co</w:t>
      </w:r>
      <w:r w:rsidR="008F654B" w:rsidRPr="007E66C7">
        <w:rPr>
          <w:rFonts w:ascii="Gill Sans MT" w:hAnsi="Gill Sans MT"/>
        </w:rPr>
        <w:t xml:space="preserve">untry </w:t>
      </w:r>
      <w:r w:rsidR="0048642D">
        <w:rPr>
          <w:rFonts w:ascii="Gill Sans MT" w:hAnsi="Gill Sans MT"/>
        </w:rPr>
        <w:t>financial contribution</w:t>
      </w:r>
      <w:r w:rsidR="0048642D" w:rsidRPr="007E66C7">
        <w:rPr>
          <w:rFonts w:ascii="Gill Sans MT" w:hAnsi="Gill Sans MT"/>
        </w:rPr>
        <w:t xml:space="preserve"> </w:t>
      </w:r>
      <w:r w:rsidR="00427DC8" w:rsidRPr="007E66C7">
        <w:rPr>
          <w:rFonts w:ascii="Gill Sans MT" w:hAnsi="Gill Sans MT"/>
        </w:rPr>
        <w:t>doesn’t</w:t>
      </w:r>
      <w:r w:rsidR="0048642D">
        <w:rPr>
          <w:rFonts w:ascii="Gill Sans MT" w:hAnsi="Gill Sans MT"/>
        </w:rPr>
        <w:t xml:space="preserve"> necessarily</w:t>
      </w:r>
      <w:r w:rsidR="00427DC8" w:rsidRPr="007E66C7">
        <w:rPr>
          <w:rFonts w:ascii="Gill Sans MT" w:hAnsi="Gill Sans MT"/>
        </w:rPr>
        <w:t xml:space="preserve"> mean</w:t>
      </w:r>
      <w:r w:rsidR="00867C00" w:rsidRPr="007E66C7">
        <w:rPr>
          <w:rFonts w:ascii="Gill Sans MT" w:hAnsi="Gill Sans MT"/>
        </w:rPr>
        <w:t xml:space="preserve"> low engagement of member states</w:t>
      </w:r>
      <w:r w:rsidR="00427DC8" w:rsidRPr="007E66C7">
        <w:rPr>
          <w:rFonts w:ascii="Gill Sans MT" w:hAnsi="Gill Sans MT"/>
        </w:rPr>
        <w:t>.</w:t>
      </w:r>
      <w:r w:rsidR="004C7304" w:rsidRPr="007E66C7">
        <w:rPr>
          <w:rFonts w:ascii="Gill Sans MT" w:hAnsi="Gill Sans MT"/>
        </w:rPr>
        <w:t xml:space="preserve"> Most country priorities are </w:t>
      </w:r>
      <w:r w:rsidR="008C20DF" w:rsidRPr="007E66C7">
        <w:rPr>
          <w:rFonts w:ascii="Gill Sans MT" w:hAnsi="Gill Sans MT"/>
        </w:rPr>
        <w:t xml:space="preserve">focused on child nutrition and </w:t>
      </w:r>
      <w:r w:rsidR="00812BD3" w:rsidRPr="007E66C7">
        <w:rPr>
          <w:rFonts w:ascii="Gill Sans MT" w:hAnsi="Gill Sans MT"/>
        </w:rPr>
        <w:t xml:space="preserve">on early child development rather than on adolescent nutrition. </w:t>
      </w:r>
      <w:r w:rsidR="00A34AD5" w:rsidRPr="007E66C7">
        <w:rPr>
          <w:rFonts w:ascii="Gill Sans MT" w:hAnsi="Gill Sans MT"/>
        </w:rPr>
        <w:t xml:space="preserve">Moreover, number of countries are </w:t>
      </w:r>
      <w:r w:rsidR="00906DF7" w:rsidRPr="007E66C7">
        <w:rPr>
          <w:rFonts w:ascii="Gill Sans MT" w:hAnsi="Gill Sans MT"/>
        </w:rPr>
        <w:t>affected by contextual factors such as humanitarian crisis</w:t>
      </w:r>
      <w:r w:rsidR="00DD6D7A" w:rsidRPr="007E66C7">
        <w:rPr>
          <w:rFonts w:ascii="Gill Sans MT" w:hAnsi="Gill Sans MT"/>
        </w:rPr>
        <w:t xml:space="preserve"> like Burkina Faso, Niger and Mali. </w:t>
      </w:r>
      <w:r w:rsidR="001E4E52" w:rsidRPr="007E66C7">
        <w:rPr>
          <w:rFonts w:ascii="Gill Sans MT" w:hAnsi="Gill Sans MT"/>
        </w:rPr>
        <w:t xml:space="preserve">These growing challenges can greatly </w:t>
      </w:r>
      <w:r w:rsidR="00E92798" w:rsidRPr="007E66C7">
        <w:rPr>
          <w:rFonts w:ascii="Gill Sans MT" w:hAnsi="Gill Sans MT"/>
        </w:rPr>
        <w:t>affect the</w:t>
      </w:r>
      <w:r w:rsidR="004E5478">
        <w:rPr>
          <w:rFonts w:ascii="Gill Sans MT" w:hAnsi="Gill Sans MT"/>
        </w:rPr>
        <w:t>ir</w:t>
      </w:r>
      <w:r w:rsidR="00E92798" w:rsidRPr="007E66C7">
        <w:rPr>
          <w:rFonts w:ascii="Gill Sans MT" w:hAnsi="Gill Sans MT"/>
        </w:rPr>
        <w:t xml:space="preserve"> engagement and </w:t>
      </w:r>
      <w:r w:rsidR="009642E9" w:rsidRPr="007E66C7">
        <w:rPr>
          <w:rFonts w:ascii="Gill Sans MT" w:hAnsi="Gill Sans MT"/>
        </w:rPr>
        <w:t xml:space="preserve">financial contribution to </w:t>
      </w:r>
      <w:r w:rsidR="00A8617B">
        <w:rPr>
          <w:rFonts w:ascii="Gill Sans MT" w:hAnsi="Gill Sans MT"/>
        </w:rPr>
        <w:t>WAHO</w:t>
      </w:r>
      <w:r w:rsidR="00EB1C0F" w:rsidRPr="007E66C7">
        <w:rPr>
          <w:rFonts w:ascii="Gill Sans MT" w:hAnsi="Gill Sans MT"/>
        </w:rPr>
        <w:t>.</w:t>
      </w:r>
    </w:p>
    <w:p w14:paraId="594A59BA" w14:textId="5E7EA526" w:rsidR="00B40668" w:rsidRPr="00DF327D" w:rsidRDefault="00DF327D" w:rsidP="00346248">
      <w:pPr>
        <w:pStyle w:val="Heading3"/>
        <w:numPr>
          <w:ilvl w:val="2"/>
          <w:numId w:val="1"/>
        </w:numPr>
        <w:spacing w:line="240" w:lineRule="auto"/>
        <w:rPr>
          <w:rFonts w:ascii="Gill Sans MT" w:hAnsi="Gill Sans MT"/>
          <w:b/>
          <w:bCs/>
          <w:i/>
          <w:iCs/>
          <w:color w:val="0070C0"/>
          <w:sz w:val="22"/>
          <w:szCs w:val="22"/>
        </w:rPr>
      </w:pPr>
      <w:bookmarkStart w:id="273" w:name="_Toc33432576"/>
      <w:bookmarkStart w:id="274" w:name="_Toc33432929"/>
      <w:r w:rsidRPr="00DF327D">
        <w:rPr>
          <w:rFonts w:ascii="Gill Sans MT" w:hAnsi="Gill Sans MT"/>
          <w:b/>
          <w:bCs/>
          <w:i/>
          <w:iCs/>
          <w:color w:val="0070C0"/>
          <w:sz w:val="22"/>
          <w:szCs w:val="22"/>
        </w:rPr>
        <w:t xml:space="preserve">Extent </w:t>
      </w:r>
      <w:r>
        <w:rPr>
          <w:rFonts w:ascii="Gill Sans MT" w:hAnsi="Gill Sans MT"/>
          <w:b/>
          <w:bCs/>
          <w:i/>
          <w:iCs/>
          <w:color w:val="0070C0"/>
          <w:sz w:val="22"/>
          <w:szCs w:val="22"/>
        </w:rPr>
        <w:t>to which</w:t>
      </w:r>
      <w:r w:rsidR="00B40668" w:rsidRPr="00DF327D">
        <w:rPr>
          <w:rFonts w:ascii="Gill Sans MT" w:hAnsi="Gill Sans MT"/>
          <w:b/>
          <w:bCs/>
          <w:i/>
          <w:iCs/>
          <w:color w:val="0070C0"/>
          <w:sz w:val="22"/>
          <w:szCs w:val="22"/>
        </w:rPr>
        <w:t xml:space="preserve"> the ECOWAS Nutrition Forum and related events </w:t>
      </w:r>
      <w:r>
        <w:rPr>
          <w:rFonts w:ascii="Gill Sans MT" w:hAnsi="Gill Sans MT"/>
          <w:b/>
          <w:bCs/>
          <w:i/>
          <w:iCs/>
          <w:color w:val="0070C0"/>
          <w:sz w:val="22"/>
          <w:szCs w:val="22"/>
        </w:rPr>
        <w:t xml:space="preserve">are </w:t>
      </w:r>
      <w:r w:rsidR="00B40668" w:rsidRPr="00DF327D">
        <w:rPr>
          <w:rFonts w:ascii="Gill Sans MT" w:hAnsi="Gill Sans MT"/>
          <w:b/>
          <w:bCs/>
          <w:i/>
          <w:iCs/>
          <w:color w:val="0070C0"/>
          <w:sz w:val="22"/>
          <w:szCs w:val="22"/>
        </w:rPr>
        <w:t>included in national or partner event calendar planning</w:t>
      </w:r>
      <w:bookmarkEnd w:id="273"/>
      <w:bookmarkEnd w:id="274"/>
    </w:p>
    <w:p w14:paraId="27CD89D7" w14:textId="2352FCBD" w:rsidR="007E66C7" w:rsidRPr="000B2C2C" w:rsidRDefault="006064A1" w:rsidP="00346248">
      <w:pPr>
        <w:pStyle w:val="ListParagraph"/>
        <w:numPr>
          <w:ilvl w:val="0"/>
          <w:numId w:val="4"/>
        </w:numPr>
        <w:tabs>
          <w:tab w:val="left" w:pos="426"/>
        </w:tabs>
        <w:spacing w:before="120" w:after="120" w:line="276" w:lineRule="auto"/>
        <w:ind w:left="0" w:firstLine="0"/>
        <w:contextualSpacing w:val="0"/>
        <w:jc w:val="both"/>
        <w:rPr>
          <w:rFonts w:ascii="Gill Sans MT" w:hAnsi="Gill Sans MT"/>
        </w:rPr>
      </w:pPr>
      <w:r>
        <w:rPr>
          <w:rFonts w:ascii="Gill Sans MT" w:hAnsi="Gill Sans MT"/>
        </w:rPr>
        <w:t xml:space="preserve">There </w:t>
      </w:r>
      <w:r w:rsidR="001C4451">
        <w:rPr>
          <w:rFonts w:ascii="Gill Sans MT" w:hAnsi="Gill Sans MT"/>
        </w:rPr>
        <w:t>are</w:t>
      </w:r>
      <w:r>
        <w:rPr>
          <w:rFonts w:ascii="Gill Sans MT" w:hAnsi="Gill Sans MT"/>
        </w:rPr>
        <w:t xml:space="preserve"> various ways to asses to </w:t>
      </w:r>
      <w:r w:rsidR="00E278DF">
        <w:rPr>
          <w:rFonts w:ascii="Gill Sans MT" w:hAnsi="Gill Sans MT"/>
        </w:rPr>
        <w:t>adoption of the ECOWAS Nutrition Forum in national and partner event</w:t>
      </w:r>
      <w:r w:rsidR="001C4451">
        <w:rPr>
          <w:rFonts w:ascii="Gill Sans MT" w:hAnsi="Gill Sans MT"/>
        </w:rPr>
        <w:t xml:space="preserve"> calendar planning. </w:t>
      </w:r>
      <w:r w:rsidR="007E66C7" w:rsidRPr="000B2C2C">
        <w:rPr>
          <w:rFonts w:ascii="Gill Sans MT" w:hAnsi="Gill Sans MT"/>
        </w:rPr>
        <w:t xml:space="preserve">The first evidence of ownership is </w:t>
      </w:r>
      <w:r w:rsidR="008213FE">
        <w:rPr>
          <w:rFonts w:ascii="Gill Sans MT" w:hAnsi="Gill Sans MT"/>
        </w:rPr>
        <w:t xml:space="preserve">country financial engagement </w:t>
      </w:r>
      <w:r w:rsidR="003F715D">
        <w:rPr>
          <w:rFonts w:ascii="Gill Sans MT" w:hAnsi="Gill Sans MT"/>
        </w:rPr>
        <w:t xml:space="preserve">to nutrition </w:t>
      </w:r>
      <w:r w:rsidR="003F715D">
        <w:rPr>
          <w:rFonts w:ascii="Gill Sans MT" w:hAnsi="Gill Sans MT"/>
        </w:rPr>
        <w:lastRenderedPageBreak/>
        <w:t>related activities</w:t>
      </w:r>
      <w:r w:rsidR="00776B2F">
        <w:rPr>
          <w:rFonts w:ascii="Gill Sans MT" w:hAnsi="Gill Sans MT"/>
        </w:rPr>
        <w:t xml:space="preserve"> or to forum recommendations. </w:t>
      </w:r>
      <w:r w:rsidR="005D5DA3">
        <w:rPr>
          <w:rFonts w:ascii="Gill Sans MT" w:hAnsi="Gill Sans MT"/>
        </w:rPr>
        <w:t>If they can get</w:t>
      </w:r>
      <w:r w:rsidR="007E66C7" w:rsidRPr="000B2C2C">
        <w:rPr>
          <w:rFonts w:ascii="Gill Sans MT" w:hAnsi="Gill Sans MT"/>
        </w:rPr>
        <w:t xml:space="preserve"> in own money</w:t>
      </w:r>
      <w:r w:rsidR="0041132C">
        <w:rPr>
          <w:rFonts w:ascii="Gill Sans MT" w:hAnsi="Gill Sans MT"/>
        </w:rPr>
        <w:t>,</w:t>
      </w:r>
      <w:r w:rsidR="007E66C7" w:rsidRPr="000B2C2C">
        <w:rPr>
          <w:rFonts w:ascii="Gill Sans MT" w:hAnsi="Gill Sans MT"/>
        </w:rPr>
        <w:t xml:space="preserve"> therefore</w:t>
      </w:r>
      <w:r w:rsidR="0041132C">
        <w:rPr>
          <w:rFonts w:ascii="Gill Sans MT" w:hAnsi="Gill Sans MT"/>
        </w:rPr>
        <w:t xml:space="preserve"> they</w:t>
      </w:r>
      <w:r w:rsidR="00B508B8">
        <w:rPr>
          <w:rFonts w:ascii="Gill Sans MT" w:hAnsi="Gill Sans MT"/>
        </w:rPr>
        <w:t xml:space="preserve"> will be</w:t>
      </w:r>
      <w:r w:rsidR="007E66C7" w:rsidRPr="000B2C2C">
        <w:rPr>
          <w:rFonts w:ascii="Gill Sans MT" w:hAnsi="Gill Sans MT"/>
        </w:rPr>
        <w:t xml:space="preserve"> able to decide where to invest and how to feel the gaps.</w:t>
      </w:r>
    </w:p>
    <w:p w14:paraId="56A70AEF" w14:textId="41EABD78" w:rsidR="00ED7F18" w:rsidRPr="00830F91" w:rsidRDefault="00ED7F18" w:rsidP="00C727DD">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830F91">
        <w:rPr>
          <w:rFonts w:ascii="Gill Sans MT" w:hAnsi="Gill Sans MT"/>
        </w:rPr>
        <w:t>Perception change on the nutrition issue</w:t>
      </w:r>
      <w:r w:rsidR="009938EC" w:rsidRPr="00830F91">
        <w:rPr>
          <w:rFonts w:ascii="Gill Sans MT" w:hAnsi="Gill Sans MT"/>
        </w:rPr>
        <w:t xml:space="preserve"> includes the increase i</w:t>
      </w:r>
      <w:r w:rsidRPr="00830F91">
        <w:rPr>
          <w:rFonts w:ascii="Gill Sans MT" w:hAnsi="Gill Sans MT"/>
        </w:rPr>
        <w:t xml:space="preserve">nvolvement of partners </w:t>
      </w:r>
      <w:r w:rsidR="009938EC" w:rsidRPr="00830F91">
        <w:rPr>
          <w:rFonts w:ascii="Gill Sans MT" w:hAnsi="Gill Sans MT"/>
        </w:rPr>
        <w:t xml:space="preserve">with both </w:t>
      </w:r>
      <w:r w:rsidRPr="00830F91">
        <w:rPr>
          <w:rFonts w:ascii="Gill Sans MT" w:hAnsi="Gill Sans MT"/>
        </w:rPr>
        <w:t>technical and financial</w:t>
      </w:r>
      <w:r w:rsidR="009938EC" w:rsidRPr="00830F91">
        <w:rPr>
          <w:rFonts w:ascii="Gill Sans MT" w:hAnsi="Gill Sans MT"/>
        </w:rPr>
        <w:t xml:space="preserve"> supports. </w:t>
      </w:r>
      <w:r w:rsidR="00A75A91" w:rsidRPr="00830F91">
        <w:rPr>
          <w:rFonts w:ascii="Gill Sans MT" w:hAnsi="Gill Sans MT"/>
        </w:rPr>
        <w:t>The forum provides m</w:t>
      </w:r>
      <w:r w:rsidRPr="00830F91">
        <w:rPr>
          <w:rFonts w:ascii="Gill Sans MT" w:hAnsi="Gill Sans MT"/>
        </w:rPr>
        <w:t xml:space="preserve">ore awareness </w:t>
      </w:r>
      <w:r w:rsidR="00E46C79" w:rsidRPr="00830F91">
        <w:rPr>
          <w:rFonts w:ascii="Gill Sans MT" w:hAnsi="Gill Sans MT"/>
        </w:rPr>
        <w:t>to</w:t>
      </w:r>
      <w:r w:rsidRPr="00830F91">
        <w:rPr>
          <w:rFonts w:ascii="Gill Sans MT" w:hAnsi="Gill Sans MT"/>
        </w:rPr>
        <w:t xml:space="preserve"> </w:t>
      </w:r>
      <w:r w:rsidR="00DA1E92" w:rsidRPr="00830F91">
        <w:rPr>
          <w:rFonts w:ascii="Gill Sans MT" w:hAnsi="Gill Sans MT"/>
        </w:rPr>
        <w:t xml:space="preserve">Member States </w:t>
      </w:r>
      <w:r w:rsidR="00095D22" w:rsidRPr="00830F91">
        <w:rPr>
          <w:rFonts w:ascii="Gill Sans MT" w:hAnsi="Gill Sans MT"/>
        </w:rPr>
        <w:t>on the need for e</w:t>
      </w:r>
      <w:r w:rsidRPr="00830F91">
        <w:rPr>
          <w:rFonts w:ascii="Gill Sans MT" w:hAnsi="Gill Sans MT"/>
        </w:rPr>
        <w:t xml:space="preserve">xisting </w:t>
      </w:r>
      <w:r w:rsidR="00095D22" w:rsidRPr="00830F91">
        <w:rPr>
          <w:rFonts w:ascii="Gill Sans MT" w:hAnsi="Gill Sans MT"/>
        </w:rPr>
        <w:t xml:space="preserve">national nutrition policy </w:t>
      </w:r>
      <w:r w:rsidRPr="00830F91">
        <w:rPr>
          <w:rFonts w:ascii="Gill Sans MT" w:hAnsi="Gill Sans MT"/>
        </w:rPr>
        <w:t xml:space="preserve">and </w:t>
      </w:r>
      <w:r w:rsidR="00095D22" w:rsidRPr="00830F91">
        <w:rPr>
          <w:rFonts w:ascii="Gill Sans MT" w:hAnsi="Gill Sans MT"/>
        </w:rPr>
        <w:t xml:space="preserve">action </w:t>
      </w:r>
      <w:r w:rsidRPr="00830F91">
        <w:rPr>
          <w:rFonts w:ascii="Gill Sans MT" w:hAnsi="Gill Sans MT"/>
        </w:rPr>
        <w:t>plan</w:t>
      </w:r>
      <w:r w:rsidR="00A306FD" w:rsidRPr="00830F91">
        <w:rPr>
          <w:rFonts w:ascii="Gill Sans MT" w:hAnsi="Gill Sans MT"/>
        </w:rPr>
        <w:t>. B</w:t>
      </w:r>
      <w:r w:rsidRPr="00830F91">
        <w:rPr>
          <w:rFonts w:ascii="Gill Sans MT" w:hAnsi="Gill Sans MT"/>
        </w:rPr>
        <w:t xml:space="preserve">ut the appropriation is </w:t>
      </w:r>
      <w:r w:rsidR="00A306FD" w:rsidRPr="00830F91">
        <w:rPr>
          <w:rFonts w:ascii="Gill Sans MT" w:hAnsi="Gill Sans MT"/>
        </w:rPr>
        <w:t>very weak without</w:t>
      </w:r>
      <w:r w:rsidRPr="00830F91">
        <w:rPr>
          <w:rFonts w:ascii="Gill Sans MT" w:hAnsi="Gill Sans MT"/>
        </w:rPr>
        <w:t xml:space="preserve"> budget for activities</w:t>
      </w:r>
      <w:r w:rsidR="00A306FD" w:rsidRPr="00830F91">
        <w:rPr>
          <w:rFonts w:ascii="Gill Sans MT" w:hAnsi="Gill Sans MT"/>
        </w:rPr>
        <w:t xml:space="preserve">. </w:t>
      </w:r>
      <w:r w:rsidR="00624DC1" w:rsidRPr="00830F91">
        <w:rPr>
          <w:rFonts w:ascii="Gill Sans MT" w:hAnsi="Gill Sans MT"/>
        </w:rPr>
        <w:t>M</w:t>
      </w:r>
      <w:r w:rsidR="00A306FD" w:rsidRPr="00830F91">
        <w:rPr>
          <w:rFonts w:ascii="Gill Sans MT" w:hAnsi="Gill Sans MT"/>
        </w:rPr>
        <w:t>o</w:t>
      </w:r>
      <w:r w:rsidR="00624DC1" w:rsidRPr="00830F91">
        <w:rPr>
          <w:rFonts w:ascii="Gill Sans MT" w:hAnsi="Gill Sans MT"/>
        </w:rPr>
        <w:t xml:space="preserve">re often, country </w:t>
      </w:r>
      <w:r w:rsidRPr="00830F91">
        <w:rPr>
          <w:rFonts w:ascii="Gill Sans MT" w:hAnsi="Gill Sans MT"/>
        </w:rPr>
        <w:t>budget</w:t>
      </w:r>
      <w:r w:rsidR="00624DC1" w:rsidRPr="00830F91">
        <w:rPr>
          <w:rFonts w:ascii="Gill Sans MT" w:hAnsi="Gill Sans MT"/>
        </w:rPr>
        <w:t xml:space="preserve"> is</w:t>
      </w:r>
      <w:r w:rsidRPr="00830F91">
        <w:rPr>
          <w:rFonts w:ascii="Gill Sans MT" w:hAnsi="Gill Sans MT"/>
        </w:rPr>
        <w:t xml:space="preserve"> for the operations</w:t>
      </w:r>
      <w:r w:rsidR="00624DC1" w:rsidRPr="00830F91">
        <w:rPr>
          <w:rFonts w:ascii="Gill Sans MT" w:hAnsi="Gill Sans MT"/>
        </w:rPr>
        <w:t xml:space="preserve">. </w:t>
      </w:r>
      <w:r w:rsidR="00830F91" w:rsidRPr="00830F91">
        <w:rPr>
          <w:rFonts w:ascii="Gill Sans MT" w:hAnsi="Gill Sans MT"/>
        </w:rPr>
        <w:t xml:space="preserve">They </w:t>
      </w:r>
      <w:r w:rsidR="00830F91">
        <w:rPr>
          <w:rFonts w:ascii="Gill Sans MT" w:hAnsi="Gill Sans MT"/>
        </w:rPr>
        <w:t>are w</w:t>
      </w:r>
      <w:r w:rsidRPr="00830F91">
        <w:rPr>
          <w:rFonts w:ascii="Gill Sans MT" w:hAnsi="Gill Sans MT"/>
        </w:rPr>
        <w:t>orking on what exist rather than working on what doesn’t exist</w:t>
      </w:r>
      <w:r w:rsidR="00830F91">
        <w:rPr>
          <w:rFonts w:ascii="Gill Sans MT" w:hAnsi="Gill Sans MT"/>
        </w:rPr>
        <w:t xml:space="preserve"> (research</w:t>
      </w:r>
      <w:r w:rsidR="005374E2">
        <w:rPr>
          <w:rFonts w:ascii="Gill Sans MT" w:hAnsi="Gill Sans MT"/>
        </w:rPr>
        <w:t xml:space="preserve">). </w:t>
      </w:r>
    </w:p>
    <w:p w14:paraId="3C445B74" w14:textId="42088F6E" w:rsidR="001C64E5" w:rsidRPr="008937AD" w:rsidRDefault="00ED7F18" w:rsidP="00C727DD">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8937AD">
        <w:rPr>
          <w:rFonts w:ascii="Gill Sans MT" w:hAnsi="Gill Sans MT"/>
        </w:rPr>
        <w:t>Real change</w:t>
      </w:r>
      <w:r w:rsidR="0067708A" w:rsidRPr="008937AD">
        <w:rPr>
          <w:rFonts w:ascii="Gill Sans MT" w:hAnsi="Gill Sans MT"/>
        </w:rPr>
        <w:t xml:space="preserve"> requires strong and long-term p</w:t>
      </w:r>
      <w:r w:rsidRPr="008937AD">
        <w:rPr>
          <w:rFonts w:ascii="Gill Sans MT" w:hAnsi="Gill Sans MT"/>
        </w:rPr>
        <w:t xml:space="preserve">artnership with </w:t>
      </w:r>
      <w:r w:rsidR="0005262B" w:rsidRPr="008937AD">
        <w:rPr>
          <w:rFonts w:ascii="Gill Sans MT" w:hAnsi="Gill Sans MT"/>
        </w:rPr>
        <w:t xml:space="preserve">partners, </w:t>
      </w:r>
      <w:r w:rsidRPr="008937AD">
        <w:rPr>
          <w:rFonts w:ascii="Gill Sans MT" w:hAnsi="Gill Sans MT"/>
        </w:rPr>
        <w:t>NGOs and CSOs</w:t>
      </w:r>
      <w:r w:rsidR="00FB0C79" w:rsidRPr="008937AD">
        <w:rPr>
          <w:rFonts w:ascii="Gill Sans MT" w:hAnsi="Gill Sans MT"/>
        </w:rPr>
        <w:t>, to support country-led interventions</w:t>
      </w:r>
      <w:r w:rsidR="002F34AB" w:rsidRPr="008937AD">
        <w:rPr>
          <w:rFonts w:ascii="Gill Sans MT" w:hAnsi="Gill Sans MT"/>
        </w:rPr>
        <w:t xml:space="preserve">. </w:t>
      </w:r>
      <w:r w:rsidR="001C64E5" w:rsidRPr="008937AD">
        <w:rPr>
          <w:rFonts w:ascii="Gill Sans MT" w:hAnsi="Gill Sans MT"/>
        </w:rPr>
        <w:t xml:space="preserve">In some countries, </w:t>
      </w:r>
      <w:r w:rsidR="00695D66" w:rsidRPr="008937AD">
        <w:rPr>
          <w:rFonts w:ascii="Gill Sans MT" w:hAnsi="Gill Sans MT"/>
        </w:rPr>
        <w:t>nutrition country-led initiatives</w:t>
      </w:r>
      <w:r w:rsidR="001C64E5" w:rsidRPr="008937AD">
        <w:rPr>
          <w:rFonts w:ascii="Gill Sans MT" w:hAnsi="Gill Sans MT"/>
        </w:rPr>
        <w:t xml:space="preserve"> </w:t>
      </w:r>
      <w:r w:rsidR="00986382" w:rsidRPr="008937AD">
        <w:rPr>
          <w:rFonts w:ascii="Gill Sans MT" w:hAnsi="Gill Sans MT"/>
        </w:rPr>
        <w:t>are</w:t>
      </w:r>
      <w:r w:rsidR="001C64E5" w:rsidRPr="008937AD">
        <w:rPr>
          <w:rFonts w:ascii="Gill Sans MT" w:hAnsi="Gill Sans MT"/>
        </w:rPr>
        <w:t xml:space="preserve"> very advanced such as in Nigeria</w:t>
      </w:r>
      <w:r w:rsidR="007A6BC9">
        <w:rPr>
          <w:rFonts w:ascii="Gill Sans MT" w:hAnsi="Gill Sans MT"/>
        </w:rPr>
        <w:t xml:space="preserve"> where forum </w:t>
      </w:r>
      <w:r w:rsidR="000F0E7B">
        <w:rPr>
          <w:rFonts w:ascii="Gill Sans MT" w:hAnsi="Gill Sans MT"/>
        </w:rPr>
        <w:t xml:space="preserve">concern is considered in </w:t>
      </w:r>
      <w:r w:rsidR="004647F9">
        <w:rPr>
          <w:rFonts w:ascii="Gill Sans MT" w:hAnsi="Gill Sans MT"/>
        </w:rPr>
        <w:t>national event calendar planning</w:t>
      </w:r>
      <w:r w:rsidR="008937AD" w:rsidRPr="008937AD">
        <w:rPr>
          <w:rFonts w:ascii="Gill Sans MT" w:hAnsi="Gill Sans MT"/>
        </w:rPr>
        <w:t xml:space="preserve">. </w:t>
      </w:r>
      <w:r w:rsidR="008861D4">
        <w:rPr>
          <w:rFonts w:ascii="Gill Sans MT" w:hAnsi="Gill Sans MT"/>
        </w:rPr>
        <w:t xml:space="preserve">However, </w:t>
      </w:r>
      <w:r w:rsidR="001C64E5" w:rsidRPr="008937AD">
        <w:rPr>
          <w:rFonts w:ascii="Gill Sans MT" w:hAnsi="Gill Sans MT"/>
        </w:rPr>
        <w:t xml:space="preserve">the ministry of budget and planning </w:t>
      </w:r>
      <w:r w:rsidR="008D39EF">
        <w:rPr>
          <w:rFonts w:ascii="Gill Sans MT" w:hAnsi="Gill Sans MT"/>
        </w:rPr>
        <w:t xml:space="preserve">still </w:t>
      </w:r>
      <w:proofErr w:type="gramStart"/>
      <w:r w:rsidR="008D39EF">
        <w:rPr>
          <w:rFonts w:ascii="Gill Sans MT" w:hAnsi="Gill Sans MT"/>
        </w:rPr>
        <w:t>has to</w:t>
      </w:r>
      <w:proofErr w:type="gramEnd"/>
      <w:r w:rsidR="00CF490E">
        <w:rPr>
          <w:rFonts w:ascii="Gill Sans MT" w:hAnsi="Gill Sans MT"/>
        </w:rPr>
        <w:t xml:space="preserve"> </w:t>
      </w:r>
      <w:r w:rsidR="001C64E5" w:rsidRPr="008937AD">
        <w:rPr>
          <w:rFonts w:ascii="Gill Sans MT" w:hAnsi="Gill Sans MT"/>
        </w:rPr>
        <w:t>coordinat</w:t>
      </w:r>
      <w:r w:rsidR="008D39EF">
        <w:rPr>
          <w:rFonts w:ascii="Gill Sans MT" w:hAnsi="Gill Sans MT"/>
        </w:rPr>
        <w:t>e</w:t>
      </w:r>
      <w:r w:rsidR="001C64E5" w:rsidRPr="008937AD">
        <w:rPr>
          <w:rFonts w:ascii="Gill Sans MT" w:hAnsi="Gill Sans MT"/>
        </w:rPr>
        <w:t xml:space="preserve"> all intervention</w:t>
      </w:r>
      <w:r w:rsidR="00BA3274">
        <w:rPr>
          <w:rFonts w:ascii="Gill Sans MT" w:hAnsi="Gill Sans MT"/>
        </w:rPr>
        <w:t>. P</w:t>
      </w:r>
      <w:r w:rsidR="001C64E5" w:rsidRPr="008937AD">
        <w:rPr>
          <w:rFonts w:ascii="Gill Sans MT" w:hAnsi="Gill Sans MT"/>
        </w:rPr>
        <w:t>artners adapt on what countries want to achieve</w:t>
      </w:r>
      <w:r w:rsidR="00100D89">
        <w:rPr>
          <w:rFonts w:ascii="Gill Sans MT" w:hAnsi="Gill Sans MT"/>
        </w:rPr>
        <w:t xml:space="preserve"> and</w:t>
      </w:r>
      <w:r w:rsidR="001C64E5" w:rsidRPr="008937AD">
        <w:rPr>
          <w:rFonts w:ascii="Gill Sans MT" w:hAnsi="Gill Sans MT"/>
        </w:rPr>
        <w:t xml:space="preserve"> there</w:t>
      </w:r>
      <w:r w:rsidR="00102695">
        <w:rPr>
          <w:rFonts w:ascii="Gill Sans MT" w:hAnsi="Gill Sans MT"/>
        </w:rPr>
        <w:t>fore, forum recommendations</w:t>
      </w:r>
      <w:r w:rsidR="001C64E5" w:rsidRPr="008937AD">
        <w:rPr>
          <w:rFonts w:ascii="Gill Sans MT" w:hAnsi="Gill Sans MT"/>
        </w:rPr>
        <w:t xml:space="preserve"> could be</w:t>
      </w:r>
      <w:r w:rsidR="00102695">
        <w:rPr>
          <w:rFonts w:ascii="Gill Sans MT" w:hAnsi="Gill Sans MT"/>
        </w:rPr>
        <w:t xml:space="preserve"> sustainable </w:t>
      </w:r>
      <w:r w:rsidR="001C64E5" w:rsidRPr="008937AD">
        <w:rPr>
          <w:rFonts w:ascii="Gill Sans MT" w:hAnsi="Gill Sans MT"/>
        </w:rPr>
        <w:t>only if partner funding is used appropriately</w:t>
      </w:r>
      <w:r w:rsidR="00FB6765">
        <w:rPr>
          <w:rFonts w:ascii="Gill Sans MT" w:hAnsi="Gill Sans MT"/>
        </w:rPr>
        <w:t xml:space="preserve">. </w:t>
      </w:r>
    </w:p>
    <w:p w14:paraId="795F31B4" w14:textId="401E1069" w:rsidR="00FD16E1" w:rsidRDefault="001C64E5" w:rsidP="00DF25B3">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7649AF">
        <w:rPr>
          <w:rFonts w:ascii="Gill Sans MT" w:hAnsi="Gill Sans MT"/>
        </w:rPr>
        <w:t>Each ministry (health, nutrition, agriculture) ha</w:t>
      </w:r>
      <w:r w:rsidR="00394C6E">
        <w:rPr>
          <w:rFonts w:ascii="Gill Sans MT" w:hAnsi="Gill Sans MT"/>
        </w:rPr>
        <w:t>s</w:t>
      </w:r>
      <w:r w:rsidRPr="007649AF">
        <w:rPr>
          <w:rFonts w:ascii="Gill Sans MT" w:hAnsi="Gill Sans MT"/>
        </w:rPr>
        <w:t xml:space="preserve"> nutrition components</w:t>
      </w:r>
      <w:r w:rsidR="00223AEE">
        <w:rPr>
          <w:rFonts w:ascii="Gill Sans MT" w:hAnsi="Gill Sans MT"/>
        </w:rPr>
        <w:t xml:space="preserve"> with </w:t>
      </w:r>
      <w:r w:rsidRPr="007649AF">
        <w:rPr>
          <w:rFonts w:ascii="Gill Sans MT" w:hAnsi="Gill Sans MT"/>
        </w:rPr>
        <w:t>specific activities to be performing, but issue is when it comes to allocating money</w:t>
      </w:r>
      <w:r w:rsidR="00223AEE">
        <w:rPr>
          <w:rFonts w:ascii="Gill Sans MT" w:hAnsi="Gill Sans MT"/>
        </w:rPr>
        <w:t>.</w:t>
      </w:r>
      <w:r w:rsidRPr="007649AF">
        <w:rPr>
          <w:rFonts w:ascii="Gill Sans MT" w:hAnsi="Gill Sans MT"/>
        </w:rPr>
        <w:t xml:space="preserve"> </w:t>
      </w:r>
      <w:r w:rsidR="00E40EB4" w:rsidRPr="007649AF">
        <w:rPr>
          <w:rFonts w:ascii="Gill Sans MT" w:hAnsi="Gill Sans MT"/>
        </w:rPr>
        <w:t xml:space="preserve">Many </w:t>
      </w:r>
      <w:r w:rsidRPr="007649AF">
        <w:rPr>
          <w:rFonts w:ascii="Gill Sans MT" w:hAnsi="Gill Sans MT"/>
        </w:rPr>
        <w:t>countries</w:t>
      </w:r>
      <w:r w:rsidR="00644D34">
        <w:rPr>
          <w:rFonts w:ascii="Gill Sans MT" w:hAnsi="Gill Sans MT"/>
        </w:rPr>
        <w:t xml:space="preserve"> such as Burkina Faso and </w:t>
      </w:r>
      <w:r w:rsidR="00A90069">
        <w:rPr>
          <w:rFonts w:ascii="Gill Sans MT" w:hAnsi="Gill Sans MT"/>
        </w:rPr>
        <w:t>Liberia</w:t>
      </w:r>
      <w:r w:rsidRPr="007649AF">
        <w:rPr>
          <w:rFonts w:ascii="Gill Sans MT" w:hAnsi="Gill Sans MT"/>
        </w:rPr>
        <w:t xml:space="preserve"> have built capacities a lot, but implementation failed due to </w:t>
      </w:r>
      <w:r w:rsidR="006F2D4A" w:rsidRPr="007649AF">
        <w:rPr>
          <w:rFonts w:ascii="Gill Sans MT" w:hAnsi="Gill Sans MT"/>
        </w:rPr>
        <w:t xml:space="preserve">lack of money </w:t>
      </w:r>
      <w:r w:rsidR="00CF6E72">
        <w:rPr>
          <w:rFonts w:ascii="Gill Sans MT" w:hAnsi="Gill Sans MT"/>
        </w:rPr>
        <w:t xml:space="preserve">particularly for training assistance such coordination of </w:t>
      </w:r>
      <w:r w:rsidRPr="007649AF">
        <w:rPr>
          <w:rFonts w:ascii="Gill Sans MT" w:hAnsi="Gill Sans MT"/>
        </w:rPr>
        <w:t>extension services at the local areas</w:t>
      </w:r>
      <w:r w:rsidR="00CF6E72">
        <w:rPr>
          <w:rFonts w:ascii="Gill Sans MT" w:hAnsi="Gill Sans MT"/>
        </w:rPr>
        <w:t xml:space="preserve">. </w:t>
      </w:r>
      <w:r w:rsidR="00B66F99">
        <w:rPr>
          <w:rFonts w:ascii="Gill Sans MT" w:hAnsi="Gill Sans MT"/>
        </w:rPr>
        <w:t xml:space="preserve">This </w:t>
      </w:r>
      <w:r w:rsidR="00080BB0">
        <w:rPr>
          <w:rFonts w:ascii="Gill Sans MT" w:hAnsi="Gill Sans MT"/>
        </w:rPr>
        <w:t xml:space="preserve">needs champions at the highest level possible to advocate for </w:t>
      </w:r>
      <w:r w:rsidR="00914D32">
        <w:rPr>
          <w:rFonts w:ascii="Gill Sans MT" w:hAnsi="Gill Sans MT"/>
        </w:rPr>
        <w:t>budgetary allocation for nutrition</w:t>
      </w:r>
      <w:r w:rsidR="00A43750">
        <w:rPr>
          <w:rFonts w:ascii="Gill Sans MT" w:hAnsi="Gill Sans MT"/>
        </w:rPr>
        <w:t xml:space="preserve"> such as first ladies and presidenc</w:t>
      </w:r>
      <w:r w:rsidR="00165D32">
        <w:rPr>
          <w:rFonts w:ascii="Gill Sans MT" w:hAnsi="Gill Sans MT"/>
        </w:rPr>
        <w:t>y.</w:t>
      </w:r>
      <w:r w:rsidR="00945A1B">
        <w:rPr>
          <w:rFonts w:ascii="Gill Sans MT" w:hAnsi="Gill Sans MT"/>
        </w:rPr>
        <w:t xml:space="preserve"> </w:t>
      </w:r>
      <w:r w:rsidR="00FB19E6" w:rsidRPr="00DF25B3">
        <w:rPr>
          <w:rFonts w:ascii="Gill Sans MT" w:hAnsi="Gill Sans MT"/>
        </w:rPr>
        <w:t xml:space="preserve">WAHO </w:t>
      </w:r>
      <w:r w:rsidR="005C21AF" w:rsidRPr="00FF30E6">
        <w:rPr>
          <w:rFonts w:ascii="Gill Sans MT" w:hAnsi="Gill Sans MT"/>
        </w:rPr>
        <w:t>c</w:t>
      </w:r>
      <w:r w:rsidR="00FB19E6" w:rsidRPr="00FF30E6">
        <w:rPr>
          <w:rFonts w:ascii="Gill Sans MT" w:hAnsi="Gill Sans MT"/>
        </w:rPr>
        <w:t xml:space="preserve">ould </w:t>
      </w:r>
      <w:r w:rsidR="007B36DA" w:rsidRPr="00FF30E6">
        <w:rPr>
          <w:rFonts w:ascii="Gill Sans MT" w:hAnsi="Gill Sans MT"/>
        </w:rPr>
        <w:t>reinforce its collaboration</w:t>
      </w:r>
      <w:r w:rsidR="007B36DA" w:rsidRPr="000350FC">
        <w:rPr>
          <w:rFonts w:ascii="Gill Sans MT" w:hAnsi="Gill Sans MT"/>
        </w:rPr>
        <w:t xml:space="preserve"> with existing nutrition platforms such as SUN </w:t>
      </w:r>
      <w:r w:rsidR="00A11FF6" w:rsidRPr="00DE4D6C">
        <w:rPr>
          <w:rFonts w:ascii="Gill Sans MT" w:hAnsi="Gill Sans MT"/>
        </w:rPr>
        <w:t xml:space="preserve">movement and </w:t>
      </w:r>
      <w:r w:rsidR="001959D8" w:rsidRPr="00DE4D6C">
        <w:rPr>
          <w:rFonts w:ascii="Gill Sans MT" w:hAnsi="Gill Sans MT"/>
        </w:rPr>
        <w:t xml:space="preserve">CERFAM </w:t>
      </w:r>
      <w:r w:rsidR="004F020E" w:rsidRPr="00DE4D6C">
        <w:rPr>
          <w:rFonts w:ascii="Gill Sans MT" w:hAnsi="Gill Sans MT"/>
        </w:rPr>
        <w:t>for more advocacy on</w:t>
      </w:r>
      <w:r w:rsidR="00FD16E1" w:rsidRPr="00797DF7">
        <w:rPr>
          <w:rFonts w:ascii="Gill Sans MT" w:hAnsi="Gill Sans MT"/>
        </w:rPr>
        <w:t xml:space="preserve"> knowledge sharing</w:t>
      </w:r>
      <w:r w:rsidR="004F020E" w:rsidRPr="00797DF7">
        <w:rPr>
          <w:rFonts w:ascii="Gill Sans MT" w:hAnsi="Gill Sans MT"/>
        </w:rPr>
        <w:t xml:space="preserve"> </w:t>
      </w:r>
      <w:r w:rsidR="00FD16E1" w:rsidRPr="00797DF7">
        <w:rPr>
          <w:rFonts w:ascii="Gill Sans MT" w:hAnsi="Gill Sans MT"/>
        </w:rPr>
        <w:t>on nutrition issues</w:t>
      </w:r>
      <w:r w:rsidR="004F020E" w:rsidRPr="00350342">
        <w:rPr>
          <w:rFonts w:ascii="Gill Sans MT" w:hAnsi="Gill Sans MT"/>
        </w:rPr>
        <w:t xml:space="preserve">. </w:t>
      </w:r>
      <w:r w:rsidR="00922BE8" w:rsidRPr="00350342">
        <w:rPr>
          <w:rFonts w:ascii="Gill Sans MT" w:hAnsi="Gill Sans MT"/>
        </w:rPr>
        <w:t xml:space="preserve">A close collaboration </w:t>
      </w:r>
      <w:r w:rsidR="00040677" w:rsidRPr="0020397E">
        <w:rPr>
          <w:rFonts w:ascii="Gill Sans MT" w:hAnsi="Gill Sans MT"/>
        </w:rPr>
        <w:t xml:space="preserve">between WAHO and these platforms </w:t>
      </w:r>
      <w:r w:rsidR="00DC559C" w:rsidRPr="0020397E">
        <w:rPr>
          <w:rFonts w:ascii="Gill Sans MT" w:hAnsi="Gill Sans MT"/>
        </w:rPr>
        <w:t>will be helpful in avoiding duplication of roles and interventions</w:t>
      </w:r>
      <w:r w:rsidR="00AB3A05" w:rsidRPr="00DA72DA">
        <w:rPr>
          <w:rFonts w:ascii="Gill Sans MT" w:hAnsi="Gill Sans MT"/>
        </w:rPr>
        <w:t xml:space="preserve">. </w:t>
      </w:r>
    </w:p>
    <w:p w14:paraId="1421F5E9" w14:textId="15B5CDF7" w:rsidR="00711DF9" w:rsidRDefault="00714CEF">
      <w:pPr>
        <w:rPr>
          <w:rFonts w:ascii="Gill Sans MT" w:hAnsi="Gill Sans MT"/>
          <w:b/>
          <w:bCs/>
        </w:rPr>
      </w:pPr>
      <w:r w:rsidRPr="00DE345B">
        <w:rPr>
          <w:rFonts w:cstheme="minorHAnsi"/>
          <w:noProof/>
          <w:lang w:val="fr-FR" w:eastAsia="fr-FR"/>
        </w:rPr>
        <mc:AlternateContent>
          <mc:Choice Requires="wps">
            <w:drawing>
              <wp:anchor distT="0" distB="0" distL="114300" distR="114300" simplePos="0" relativeHeight="251656196" behindDoc="0" locked="0" layoutInCell="1" allowOverlap="1" wp14:anchorId="27A5E11E" wp14:editId="0BEB510A">
                <wp:simplePos x="0" y="0"/>
                <wp:positionH relativeFrom="margin">
                  <wp:align>left</wp:align>
                </wp:positionH>
                <wp:positionV relativeFrom="paragraph">
                  <wp:posOffset>2540</wp:posOffset>
                </wp:positionV>
                <wp:extent cx="6134735" cy="3829050"/>
                <wp:effectExtent l="0" t="0" r="18415" b="19050"/>
                <wp:wrapNone/>
                <wp:docPr id="12" name="Rectangle : coins arrondis 6"/>
                <wp:cNvGraphicFramePr/>
                <a:graphic xmlns:a="http://schemas.openxmlformats.org/drawingml/2006/main">
                  <a:graphicData uri="http://schemas.microsoft.com/office/word/2010/wordprocessingShape">
                    <wps:wsp>
                      <wps:cNvSpPr/>
                      <wps:spPr>
                        <a:xfrm>
                          <a:off x="0" y="0"/>
                          <a:ext cx="6134735" cy="38290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C25B9AD" w14:textId="0E5A5884" w:rsidR="00CD7B35" w:rsidRPr="00714CEF" w:rsidRDefault="00CD7B35" w:rsidP="00714CEF">
                            <w:pPr>
                              <w:spacing w:after="120" w:line="276" w:lineRule="auto"/>
                              <w:jc w:val="both"/>
                              <w:rPr>
                                <w:rFonts w:ascii="Gill Sans MT" w:hAnsi="Gill Sans MT" w:cstheme="minorHAnsi"/>
                                <w:b/>
                                <w:color w:val="000000" w:themeColor="text1"/>
                              </w:rPr>
                            </w:pPr>
                            <w:r w:rsidRPr="00714CEF">
                              <w:rPr>
                                <w:rFonts w:ascii="Gill Sans MT" w:hAnsi="Gill Sans MT" w:cstheme="minorHAnsi"/>
                                <w:b/>
                                <w:color w:val="000000" w:themeColor="text1"/>
                              </w:rPr>
                              <w:t xml:space="preserve">Box 4: Preliminary conclusions – Sustainability and Ownership  </w:t>
                            </w:r>
                          </w:p>
                          <w:p w14:paraId="4E64C09B" w14:textId="79B12320" w:rsidR="00CD7B35" w:rsidRPr="00714CEF" w:rsidRDefault="00CD7B35" w:rsidP="00714CEF">
                            <w:pPr>
                              <w:spacing w:after="120" w:line="276" w:lineRule="auto"/>
                              <w:jc w:val="both"/>
                              <w:rPr>
                                <w:rFonts w:ascii="Gill Sans MT" w:hAnsi="Gill Sans MT" w:cstheme="minorHAnsi"/>
                                <w:i/>
                                <w:color w:val="000000" w:themeColor="text1"/>
                              </w:rPr>
                            </w:pPr>
                            <w:r w:rsidRPr="00714CEF">
                              <w:rPr>
                                <w:rFonts w:ascii="Gill Sans MT" w:hAnsi="Gill Sans MT" w:cstheme="minorHAnsi"/>
                                <w:i/>
                                <w:color w:val="000000" w:themeColor="text1"/>
                              </w:rPr>
                              <w:t xml:space="preserve">ST1: </w:t>
                            </w:r>
                            <w:r w:rsidRPr="00714CEF">
                              <w:rPr>
                                <w:rFonts w:ascii="Gill Sans MT" w:hAnsi="Gill Sans MT" w:cstheme="minorHAnsi"/>
                                <w:i/>
                                <w:iCs/>
                                <w:color w:val="000000" w:themeColor="text1"/>
                              </w:rPr>
                              <w:t xml:space="preserve">The Forum provides capacity building opportunities to stakeholders during each edition as they commonly share country case studies, best practices, innovative achievements on nutrition issues, and brainstorm on desired recommendations. Attention was paid on networking among participants </w:t>
                            </w:r>
                            <w:proofErr w:type="gramStart"/>
                            <w:r w:rsidRPr="00714CEF">
                              <w:rPr>
                                <w:rFonts w:ascii="Gill Sans MT" w:hAnsi="Gill Sans MT" w:cstheme="minorHAnsi"/>
                                <w:i/>
                                <w:iCs/>
                                <w:color w:val="000000" w:themeColor="text1"/>
                              </w:rPr>
                              <w:t>so as to</w:t>
                            </w:r>
                            <w:proofErr w:type="gramEnd"/>
                            <w:r w:rsidRPr="00714CEF">
                              <w:rPr>
                                <w:rFonts w:ascii="Gill Sans MT" w:hAnsi="Gill Sans MT" w:cstheme="minorHAnsi"/>
                                <w:i/>
                                <w:iCs/>
                                <w:color w:val="000000" w:themeColor="text1"/>
                              </w:rPr>
                              <w:t xml:space="preserve"> create a learning environment for knowledge sharing and exchange of information. Participation of government officials was very high (above 50% all the time). This impacts the implementation of national nutrition policies as well as legislations for their action plans. (Par 126, 127 and 128).</w:t>
                            </w:r>
                          </w:p>
                          <w:p w14:paraId="6ED5BBFF" w14:textId="21C369DD" w:rsidR="00CD7B35" w:rsidRPr="00714CEF" w:rsidRDefault="00CD7B35" w:rsidP="00714CEF">
                            <w:pPr>
                              <w:spacing w:after="120" w:line="276" w:lineRule="auto"/>
                              <w:jc w:val="both"/>
                              <w:rPr>
                                <w:rFonts w:ascii="Gill Sans MT" w:hAnsi="Gill Sans MT" w:cstheme="minorHAnsi"/>
                                <w:i/>
                                <w:color w:val="000000" w:themeColor="text1"/>
                              </w:rPr>
                            </w:pPr>
                            <w:r w:rsidRPr="00714CEF">
                              <w:rPr>
                                <w:rFonts w:ascii="Gill Sans MT" w:hAnsi="Gill Sans MT" w:cstheme="minorHAnsi"/>
                                <w:i/>
                                <w:color w:val="000000" w:themeColor="text1"/>
                              </w:rPr>
                              <w:t xml:space="preserve">ST2: </w:t>
                            </w:r>
                            <w:r>
                              <w:rPr>
                                <w:rFonts w:ascii="Gill Sans MT" w:hAnsi="Gill Sans MT" w:cstheme="minorHAnsi"/>
                                <w:i/>
                                <w:color w:val="000000" w:themeColor="text1"/>
                              </w:rPr>
                              <w:t>The mid-term review meeting is entirely funded by WAHO. However, t</w:t>
                            </w:r>
                            <w:r w:rsidRPr="00714CEF">
                              <w:rPr>
                                <w:rFonts w:ascii="Gill Sans MT" w:hAnsi="Gill Sans MT" w:cstheme="minorHAnsi"/>
                                <w:i/>
                                <w:iCs/>
                                <w:color w:val="000000" w:themeColor="text1"/>
                              </w:rPr>
                              <w:t xml:space="preserve">he forum has been always funded by </w:t>
                            </w:r>
                            <w:r>
                              <w:rPr>
                                <w:rFonts w:ascii="Gill Sans MT" w:hAnsi="Gill Sans MT" w:cstheme="minorHAnsi"/>
                                <w:i/>
                                <w:iCs/>
                                <w:color w:val="000000" w:themeColor="text1"/>
                              </w:rPr>
                              <w:t>shared</w:t>
                            </w:r>
                            <w:r w:rsidRPr="00714CEF">
                              <w:rPr>
                                <w:rFonts w:ascii="Gill Sans MT" w:hAnsi="Gill Sans MT" w:cstheme="minorHAnsi"/>
                                <w:i/>
                                <w:iCs/>
                                <w:color w:val="000000" w:themeColor="text1"/>
                              </w:rPr>
                              <w:t xml:space="preserve"> sources. Technically, Member States always show greatest engagement for networking and nutrition knowledge sharing. Their participation is above 50% of all participants. But their capacity remains very weak due to weak leadership and absence of accountability. Most country priorities are focused on child nutrition, on early child development, or on the management of humanitarian crisis occurring in the region rather than on adolescent nutrition. (Par 1</w:t>
                            </w:r>
                            <w:r>
                              <w:rPr>
                                <w:rFonts w:ascii="Gill Sans MT" w:hAnsi="Gill Sans MT" w:cstheme="minorHAnsi"/>
                                <w:i/>
                                <w:iCs/>
                                <w:color w:val="000000" w:themeColor="text1"/>
                              </w:rPr>
                              <w:t>29</w:t>
                            </w:r>
                            <w:r w:rsidRPr="00714CEF">
                              <w:rPr>
                                <w:rFonts w:ascii="Gill Sans MT" w:hAnsi="Gill Sans MT" w:cstheme="minorHAnsi"/>
                                <w:i/>
                                <w:iCs/>
                                <w:color w:val="000000" w:themeColor="text1"/>
                              </w:rPr>
                              <w:t>, 13</w:t>
                            </w:r>
                            <w:r>
                              <w:rPr>
                                <w:rFonts w:ascii="Gill Sans MT" w:hAnsi="Gill Sans MT" w:cstheme="minorHAnsi"/>
                                <w:i/>
                                <w:iCs/>
                                <w:color w:val="000000" w:themeColor="text1"/>
                              </w:rPr>
                              <w:t>0</w:t>
                            </w:r>
                            <w:r w:rsidRPr="00714CEF">
                              <w:rPr>
                                <w:rFonts w:ascii="Gill Sans MT" w:hAnsi="Gill Sans MT" w:cstheme="minorHAnsi"/>
                                <w:i/>
                                <w:iCs/>
                                <w:color w:val="000000" w:themeColor="text1"/>
                              </w:rPr>
                              <w:t xml:space="preserve"> and 13</w:t>
                            </w:r>
                            <w:r>
                              <w:rPr>
                                <w:rFonts w:ascii="Gill Sans MT" w:hAnsi="Gill Sans MT" w:cstheme="minorHAnsi"/>
                                <w:i/>
                                <w:iCs/>
                                <w:color w:val="000000" w:themeColor="text1"/>
                              </w:rPr>
                              <w:t>1</w:t>
                            </w:r>
                            <w:r w:rsidRPr="00714CEF">
                              <w:rPr>
                                <w:rFonts w:ascii="Gill Sans MT" w:hAnsi="Gill Sans MT" w:cstheme="minorHAnsi"/>
                                <w:i/>
                                <w:iCs/>
                                <w:color w:val="000000" w:themeColor="text1"/>
                              </w:rPr>
                              <w:t xml:space="preserve">). </w:t>
                            </w:r>
                          </w:p>
                          <w:p w14:paraId="3E50E821" w14:textId="56DCFAD8" w:rsidR="00CD7B35" w:rsidRPr="00714CEF" w:rsidRDefault="00CD7B35" w:rsidP="00714CEF">
                            <w:pPr>
                              <w:spacing w:after="120" w:line="276" w:lineRule="auto"/>
                              <w:jc w:val="both"/>
                              <w:rPr>
                                <w:rFonts w:ascii="Gill Sans MT" w:hAnsi="Gill Sans MT" w:cstheme="minorHAnsi"/>
                                <w:i/>
                                <w:color w:val="000000" w:themeColor="text1"/>
                              </w:rPr>
                            </w:pPr>
                            <w:r w:rsidRPr="00714CEF">
                              <w:rPr>
                                <w:rFonts w:ascii="Gill Sans MT" w:hAnsi="Gill Sans MT" w:cstheme="minorHAnsi"/>
                                <w:i/>
                                <w:color w:val="000000" w:themeColor="text1"/>
                              </w:rPr>
                              <w:t xml:space="preserve">ST3: </w:t>
                            </w:r>
                            <w:r w:rsidRPr="00714CEF">
                              <w:rPr>
                                <w:rFonts w:ascii="Gill Sans MT" w:hAnsi="Gill Sans MT" w:cstheme="minorHAnsi"/>
                                <w:bCs/>
                                <w:i/>
                                <w:iCs/>
                                <w:color w:val="000000" w:themeColor="text1"/>
                              </w:rPr>
                              <w:t>The forum objectives are most often derived from national nutrition policies. However, follow up on recommendations are missing most of the time. The ownership is limited by lack of budget to support further nutrition events at country level. Therefore, country financial engagement remains very weak. (Par 13</w:t>
                            </w:r>
                            <w:r>
                              <w:rPr>
                                <w:rFonts w:ascii="Gill Sans MT" w:hAnsi="Gill Sans MT" w:cstheme="minorHAnsi"/>
                                <w:bCs/>
                                <w:i/>
                                <w:iCs/>
                                <w:color w:val="000000" w:themeColor="text1"/>
                              </w:rPr>
                              <w:t>2, 133</w:t>
                            </w:r>
                            <w:r w:rsidRPr="00714CEF">
                              <w:rPr>
                                <w:rFonts w:ascii="Gill Sans MT" w:hAnsi="Gill Sans MT" w:cstheme="minorHAnsi"/>
                                <w:bCs/>
                                <w:i/>
                                <w:iCs/>
                                <w:color w:val="000000" w:themeColor="text1"/>
                              </w:rPr>
                              <w:t xml:space="preserve"> and 13</w:t>
                            </w:r>
                            <w:r>
                              <w:rPr>
                                <w:rFonts w:ascii="Gill Sans MT" w:hAnsi="Gill Sans MT" w:cstheme="minorHAnsi"/>
                                <w:bCs/>
                                <w:i/>
                                <w:iCs/>
                                <w:color w:val="000000" w:themeColor="text1"/>
                              </w:rPr>
                              <w:t>5</w:t>
                            </w:r>
                            <w:r w:rsidRPr="00714CEF">
                              <w:rPr>
                                <w:rFonts w:ascii="Gill Sans MT" w:hAnsi="Gill Sans MT" w:cstheme="minorHAnsi"/>
                                <w:bCs/>
                                <w:i/>
                                <w:iCs/>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A5E11E" id="_x0000_s1039" style="position:absolute;margin-left:0;margin-top:.2pt;width:483.05pt;height:301.5pt;z-index:2516561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" fillcolor="#c3c3c3 [2166]" strokecolor="#a5a5a5 [3206]" strokeweight=".5pt">
                <v:fill color2="#b6b6b6 [2614]" rotate="t" colors="0 #d2d2d2;.5 #c8c8c8;1 silver" focus="100%" type="gradient">
                  <o:fill v:ext="view" type="gradientUnscaled"/>
                </v:fill>
                <v:stroke joinstyle="miter"/>
                <v:textbox>
                  <w:txbxContent>
                    <w:p w14:paraId="2C25B9AD" w14:textId="0E5A5884" w:rsidR="00CD7B35" w:rsidRPr="00714CEF" w:rsidRDefault="00CD7B35" w:rsidP="00714CEF">
                      <w:pPr>
                        <w:spacing w:after="120" w:line="276" w:lineRule="auto"/>
                        <w:jc w:val="both"/>
                        <w:rPr>
                          <w:rFonts w:ascii="Gill Sans MT" w:hAnsi="Gill Sans MT" w:cstheme="minorHAnsi"/>
                          <w:b/>
                          <w:color w:val="000000" w:themeColor="text1"/>
                        </w:rPr>
                      </w:pPr>
                      <w:r w:rsidRPr="00714CEF">
                        <w:rPr>
                          <w:rFonts w:ascii="Gill Sans MT" w:hAnsi="Gill Sans MT" w:cstheme="minorHAnsi"/>
                          <w:b/>
                          <w:color w:val="000000" w:themeColor="text1"/>
                        </w:rPr>
                        <w:t xml:space="preserve">Box 4: Preliminary conclusions – Sustainability and Ownership  </w:t>
                      </w:r>
                    </w:p>
                    <w:p w14:paraId="4E64C09B" w14:textId="79B12320" w:rsidR="00CD7B35" w:rsidRPr="00714CEF" w:rsidRDefault="00CD7B35" w:rsidP="00714CEF">
                      <w:pPr>
                        <w:spacing w:after="120" w:line="276" w:lineRule="auto"/>
                        <w:jc w:val="both"/>
                        <w:rPr>
                          <w:rFonts w:ascii="Gill Sans MT" w:hAnsi="Gill Sans MT" w:cstheme="minorHAnsi"/>
                          <w:i/>
                          <w:color w:val="000000" w:themeColor="text1"/>
                        </w:rPr>
                      </w:pPr>
                      <w:r w:rsidRPr="00714CEF">
                        <w:rPr>
                          <w:rFonts w:ascii="Gill Sans MT" w:hAnsi="Gill Sans MT" w:cstheme="minorHAnsi"/>
                          <w:i/>
                          <w:color w:val="000000" w:themeColor="text1"/>
                        </w:rPr>
                        <w:t xml:space="preserve">ST1: </w:t>
                      </w:r>
                      <w:r w:rsidRPr="00714CEF">
                        <w:rPr>
                          <w:rFonts w:ascii="Gill Sans MT" w:hAnsi="Gill Sans MT" w:cstheme="minorHAnsi"/>
                          <w:i/>
                          <w:iCs/>
                          <w:color w:val="000000" w:themeColor="text1"/>
                        </w:rPr>
                        <w:t xml:space="preserve">The Forum provides capacity building opportunities to stakeholders during each edition as they commonly share country case studies, best practices, innovative achievements on nutrition issues, and brainstorm on desired recommendations. Attention was paid on networking among participants </w:t>
                      </w:r>
                      <w:proofErr w:type="gramStart"/>
                      <w:r w:rsidRPr="00714CEF">
                        <w:rPr>
                          <w:rFonts w:ascii="Gill Sans MT" w:hAnsi="Gill Sans MT" w:cstheme="minorHAnsi"/>
                          <w:i/>
                          <w:iCs/>
                          <w:color w:val="000000" w:themeColor="text1"/>
                        </w:rPr>
                        <w:t>so as to</w:t>
                      </w:r>
                      <w:proofErr w:type="gramEnd"/>
                      <w:r w:rsidRPr="00714CEF">
                        <w:rPr>
                          <w:rFonts w:ascii="Gill Sans MT" w:hAnsi="Gill Sans MT" w:cstheme="minorHAnsi"/>
                          <w:i/>
                          <w:iCs/>
                          <w:color w:val="000000" w:themeColor="text1"/>
                        </w:rPr>
                        <w:t xml:space="preserve"> create a learning environment for knowledge sharing and exchange of information. Participation of government officials was very high (above 50% all the time). This impacts the implementation of national nutrition policies as well as legislations for their action plans. (Par 126, 127 and 128).</w:t>
                      </w:r>
                    </w:p>
                    <w:p w14:paraId="6ED5BBFF" w14:textId="21C369DD" w:rsidR="00CD7B35" w:rsidRPr="00714CEF" w:rsidRDefault="00CD7B35" w:rsidP="00714CEF">
                      <w:pPr>
                        <w:spacing w:after="120" w:line="276" w:lineRule="auto"/>
                        <w:jc w:val="both"/>
                        <w:rPr>
                          <w:rFonts w:ascii="Gill Sans MT" w:hAnsi="Gill Sans MT" w:cstheme="minorHAnsi"/>
                          <w:i/>
                          <w:color w:val="000000" w:themeColor="text1"/>
                        </w:rPr>
                      </w:pPr>
                      <w:r w:rsidRPr="00714CEF">
                        <w:rPr>
                          <w:rFonts w:ascii="Gill Sans MT" w:hAnsi="Gill Sans MT" w:cstheme="minorHAnsi"/>
                          <w:i/>
                          <w:color w:val="000000" w:themeColor="text1"/>
                        </w:rPr>
                        <w:t xml:space="preserve">ST2: </w:t>
                      </w:r>
                      <w:r>
                        <w:rPr>
                          <w:rFonts w:ascii="Gill Sans MT" w:hAnsi="Gill Sans MT" w:cstheme="minorHAnsi"/>
                          <w:i/>
                          <w:color w:val="000000" w:themeColor="text1"/>
                        </w:rPr>
                        <w:t>The mid-term review meeting is entirely funded by WAHO. However, t</w:t>
                      </w:r>
                      <w:r w:rsidRPr="00714CEF">
                        <w:rPr>
                          <w:rFonts w:ascii="Gill Sans MT" w:hAnsi="Gill Sans MT" w:cstheme="minorHAnsi"/>
                          <w:i/>
                          <w:iCs/>
                          <w:color w:val="000000" w:themeColor="text1"/>
                        </w:rPr>
                        <w:t xml:space="preserve">he forum has been always funded by </w:t>
                      </w:r>
                      <w:r>
                        <w:rPr>
                          <w:rFonts w:ascii="Gill Sans MT" w:hAnsi="Gill Sans MT" w:cstheme="minorHAnsi"/>
                          <w:i/>
                          <w:iCs/>
                          <w:color w:val="000000" w:themeColor="text1"/>
                        </w:rPr>
                        <w:t>shared</w:t>
                      </w:r>
                      <w:r w:rsidRPr="00714CEF">
                        <w:rPr>
                          <w:rFonts w:ascii="Gill Sans MT" w:hAnsi="Gill Sans MT" w:cstheme="minorHAnsi"/>
                          <w:i/>
                          <w:iCs/>
                          <w:color w:val="000000" w:themeColor="text1"/>
                        </w:rPr>
                        <w:t xml:space="preserve"> sources. Technically, Member States always show greatest engagement for networking and nutrition knowledge sharing. Their participation is above 50% of all participants. But their capacity remains very weak due to weak leadership and absence of accountability. Most country priorities are focused on child nutrition, on early child development, or on the management of humanitarian crisis occurring in the region rather than on adolescent nutrition. (Par 1</w:t>
                      </w:r>
                      <w:r>
                        <w:rPr>
                          <w:rFonts w:ascii="Gill Sans MT" w:hAnsi="Gill Sans MT" w:cstheme="minorHAnsi"/>
                          <w:i/>
                          <w:iCs/>
                          <w:color w:val="000000" w:themeColor="text1"/>
                        </w:rPr>
                        <w:t>29</w:t>
                      </w:r>
                      <w:r w:rsidRPr="00714CEF">
                        <w:rPr>
                          <w:rFonts w:ascii="Gill Sans MT" w:hAnsi="Gill Sans MT" w:cstheme="minorHAnsi"/>
                          <w:i/>
                          <w:iCs/>
                          <w:color w:val="000000" w:themeColor="text1"/>
                        </w:rPr>
                        <w:t>, 13</w:t>
                      </w:r>
                      <w:r>
                        <w:rPr>
                          <w:rFonts w:ascii="Gill Sans MT" w:hAnsi="Gill Sans MT" w:cstheme="minorHAnsi"/>
                          <w:i/>
                          <w:iCs/>
                          <w:color w:val="000000" w:themeColor="text1"/>
                        </w:rPr>
                        <w:t>0</w:t>
                      </w:r>
                      <w:r w:rsidRPr="00714CEF">
                        <w:rPr>
                          <w:rFonts w:ascii="Gill Sans MT" w:hAnsi="Gill Sans MT" w:cstheme="minorHAnsi"/>
                          <w:i/>
                          <w:iCs/>
                          <w:color w:val="000000" w:themeColor="text1"/>
                        </w:rPr>
                        <w:t xml:space="preserve"> and 13</w:t>
                      </w:r>
                      <w:r>
                        <w:rPr>
                          <w:rFonts w:ascii="Gill Sans MT" w:hAnsi="Gill Sans MT" w:cstheme="minorHAnsi"/>
                          <w:i/>
                          <w:iCs/>
                          <w:color w:val="000000" w:themeColor="text1"/>
                        </w:rPr>
                        <w:t>1</w:t>
                      </w:r>
                      <w:r w:rsidRPr="00714CEF">
                        <w:rPr>
                          <w:rFonts w:ascii="Gill Sans MT" w:hAnsi="Gill Sans MT" w:cstheme="minorHAnsi"/>
                          <w:i/>
                          <w:iCs/>
                          <w:color w:val="000000" w:themeColor="text1"/>
                        </w:rPr>
                        <w:t xml:space="preserve">). </w:t>
                      </w:r>
                    </w:p>
                    <w:p w14:paraId="3E50E821" w14:textId="56DCFAD8" w:rsidR="00CD7B35" w:rsidRPr="00714CEF" w:rsidRDefault="00CD7B35" w:rsidP="00714CEF">
                      <w:pPr>
                        <w:spacing w:after="120" w:line="276" w:lineRule="auto"/>
                        <w:jc w:val="both"/>
                        <w:rPr>
                          <w:rFonts w:ascii="Gill Sans MT" w:hAnsi="Gill Sans MT" w:cstheme="minorHAnsi"/>
                          <w:i/>
                          <w:color w:val="000000" w:themeColor="text1"/>
                        </w:rPr>
                      </w:pPr>
                      <w:r w:rsidRPr="00714CEF">
                        <w:rPr>
                          <w:rFonts w:ascii="Gill Sans MT" w:hAnsi="Gill Sans MT" w:cstheme="minorHAnsi"/>
                          <w:i/>
                          <w:color w:val="000000" w:themeColor="text1"/>
                        </w:rPr>
                        <w:t xml:space="preserve">ST3: </w:t>
                      </w:r>
                      <w:r w:rsidRPr="00714CEF">
                        <w:rPr>
                          <w:rFonts w:ascii="Gill Sans MT" w:hAnsi="Gill Sans MT" w:cstheme="minorHAnsi"/>
                          <w:bCs/>
                          <w:i/>
                          <w:iCs/>
                          <w:color w:val="000000" w:themeColor="text1"/>
                        </w:rPr>
                        <w:t>The forum objectives are most often derived from national nutrition policies. However, follow up on recommendations are missing most of the time. The ownership is limited by lack of budget to support further nutrition events at country level. Therefore, country financial engagement remains very weak. (Par 13</w:t>
                      </w:r>
                      <w:r>
                        <w:rPr>
                          <w:rFonts w:ascii="Gill Sans MT" w:hAnsi="Gill Sans MT" w:cstheme="minorHAnsi"/>
                          <w:bCs/>
                          <w:i/>
                          <w:iCs/>
                          <w:color w:val="000000" w:themeColor="text1"/>
                        </w:rPr>
                        <w:t>2, 133</w:t>
                      </w:r>
                      <w:r w:rsidRPr="00714CEF">
                        <w:rPr>
                          <w:rFonts w:ascii="Gill Sans MT" w:hAnsi="Gill Sans MT" w:cstheme="minorHAnsi"/>
                          <w:bCs/>
                          <w:i/>
                          <w:iCs/>
                          <w:color w:val="000000" w:themeColor="text1"/>
                        </w:rPr>
                        <w:t xml:space="preserve"> and 13</w:t>
                      </w:r>
                      <w:r>
                        <w:rPr>
                          <w:rFonts w:ascii="Gill Sans MT" w:hAnsi="Gill Sans MT" w:cstheme="minorHAnsi"/>
                          <w:bCs/>
                          <w:i/>
                          <w:iCs/>
                          <w:color w:val="000000" w:themeColor="text1"/>
                        </w:rPr>
                        <w:t>5</w:t>
                      </w:r>
                      <w:r w:rsidRPr="00714CEF">
                        <w:rPr>
                          <w:rFonts w:ascii="Gill Sans MT" w:hAnsi="Gill Sans MT" w:cstheme="minorHAnsi"/>
                          <w:bCs/>
                          <w:i/>
                          <w:iCs/>
                          <w:color w:val="000000" w:themeColor="text1"/>
                        </w:rPr>
                        <w:t xml:space="preserve">). </w:t>
                      </w:r>
                    </w:p>
                  </w:txbxContent>
                </v:textbox>
                <w10:wrap anchorx="margin"/>
              </v:roundrect>
            </w:pict>
          </mc:Fallback>
        </mc:AlternateContent>
      </w:r>
    </w:p>
    <w:p w14:paraId="6CCF44E0" w14:textId="4C4F351F" w:rsidR="00B16728" w:rsidRPr="001C5E5C" w:rsidRDefault="00B16728">
      <w:pPr>
        <w:rPr>
          <w:rFonts w:ascii="Gill Sans MT" w:hAnsi="Gill Sans MT"/>
          <w:b/>
          <w:bCs/>
        </w:rPr>
      </w:pPr>
    </w:p>
    <w:p w14:paraId="13EE973E" w14:textId="7CB60A24" w:rsidR="00B16728" w:rsidRPr="001C5E5C" w:rsidRDefault="00B16728">
      <w:pPr>
        <w:rPr>
          <w:rFonts w:ascii="Gill Sans MT" w:hAnsi="Gill Sans MT"/>
          <w:b/>
          <w:bCs/>
        </w:rPr>
      </w:pPr>
    </w:p>
    <w:p w14:paraId="74CBD080" w14:textId="5FB21F1D" w:rsidR="00B16728" w:rsidRPr="001C5E5C" w:rsidRDefault="00B16728">
      <w:pPr>
        <w:rPr>
          <w:rFonts w:ascii="Gill Sans MT" w:hAnsi="Gill Sans MT"/>
          <w:b/>
          <w:bCs/>
        </w:rPr>
      </w:pPr>
    </w:p>
    <w:p w14:paraId="066F20A9" w14:textId="4EE68654" w:rsidR="00B16728" w:rsidRPr="001C5E5C" w:rsidRDefault="00B16728">
      <w:pPr>
        <w:rPr>
          <w:rFonts w:ascii="Gill Sans MT" w:hAnsi="Gill Sans MT"/>
          <w:b/>
          <w:bCs/>
        </w:rPr>
      </w:pPr>
    </w:p>
    <w:p w14:paraId="1238E7EA" w14:textId="7BC35389" w:rsidR="00B16728" w:rsidRDefault="00B16728">
      <w:pPr>
        <w:rPr>
          <w:rFonts w:ascii="Gill Sans MT" w:hAnsi="Gill Sans MT"/>
          <w:b/>
          <w:bCs/>
        </w:rPr>
      </w:pPr>
    </w:p>
    <w:p w14:paraId="0F68AD2D" w14:textId="2BBA8436" w:rsidR="006E7B9D" w:rsidRDefault="006E7B9D">
      <w:pPr>
        <w:rPr>
          <w:rFonts w:ascii="Gill Sans MT" w:hAnsi="Gill Sans MT"/>
          <w:b/>
          <w:bCs/>
        </w:rPr>
      </w:pPr>
    </w:p>
    <w:p w14:paraId="2D6EC95C" w14:textId="0E2F9BAD" w:rsidR="00EE0195" w:rsidRDefault="00EE0195">
      <w:pPr>
        <w:rPr>
          <w:rFonts w:ascii="Gill Sans MT" w:hAnsi="Gill Sans MT"/>
          <w:b/>
          <w:bCs/>
        </w:rPr>
      </w:pPr>
    </w:p>
    <w:p w14:paraId="5373F9BD" w14:textId="2340A2DA" w:rsidR="00EE0195" w:rsidRDefault="00EE0195">
      <w:pPr>
        <w:rPr>
          <w:rFonts w:ascii="Gill Sans MT" w:hAnsi="Gill Sans MT"/>
          <w:b/>
          <w:bCs/>
        </w:rPr>
      </w:pPr>
    </w:p>
    <w:p w14:paraId="01B43AD9" w14:textId="7A424C67" w:rsidR="00EE0195" w:rsidRDefault="00EE0195">
      <w:pPr>
        <w:rPr>
          <w:rFonts w:ascii="Gill Sans MT" w:hAnsi="Gill Sans MT"/>
          <w:b/>
          <w:bCs/>
        </w:rPr>
      </w:pPr>
    </w:p>
    <w:p w14:paraId="5C7A06C0" w14:textId="6438088E" w:rsidR="00EE0195" w:rsidRDefault="00EE0195">
      <w:pPr>
        <w:rPr>
          <w:rFonts w:ascii="Gill Sans MT" w:hAnsi="Gill Sans MT"/>
          <w:b/>
          <w:bCs/>
        </w:rPr>
      </w:pPr>
    </w:p>
    <w:p w14:paraId="54AD0AB3" w14:textId="0D805876" w:rsidR="00F75797" w:rsidRDefault="00F75797">
      <w:pPr>
        <w:rPr>
          <w:rFonts w:ascii="Gill Sans MT" w:hAnsi="Gill Sans MT"/>
          <w:b/>
          <w:bCs/>
        </w:rPr>
      </w:pPr>
    </w:p>
    <w:p w14:paraId="0FCE5BC5" w14:textId="7AA3512E" w:rsidR="00F75797" w:rsidRDefault="00F75797">
      <w:pPr>
        <w:rPr>
          <w:rFonts w:ascii="Gill Sans MT" w:hAnsi="Gill Sans MT"/>
          <w:b/>
          <w:bCs/>
        </w:rPr>
      </w:pPr>
    </w:p>
    <w:p w14:paraId="666E4FE3" w14:textId="30FBB32C" w:rsidR="00F75797" w:rsidRDefault="00F75797">
      <w:pPr>
        <w:rPr>
          <w:rFonts w:ascii="Gill Sans MT" w:hAnsi="Gill Sans MT"/>
          <w:b/>
          <w:bCs/>
        </w:rPr>
      </w:pPr>
    </w:p>
    <w:p w14:paraId="68371A52" w14:textId="581209BF" w:rsidR="00B16728" w:rsidRDefault="00B16728" w:rsidP="00B55CDA">
      <w:pPr>
        <w:pStyle w:val="Heading3"/>
        <w:numPr>
          <w:ilvl w:val="1"/>
          <w:numId w:val="1"/>
        </w:numPr>
        <w:spacing w:before="0" w:after="120" w:line="276" w:lineRule="auto"/>
        <w:ind w:left="709"/>
        <w:rPr>
          <w:rFonts w:ascii="Gill Sans MT" w:hAnsi="Gill Sans MT"/>
          <w:b/>
          <w:bCs/>
          <w:color w:val="0070C0"/>
        </w:rPr>
      </w:pPr>
      <w:bookmarkStart w:id="275" w:name="_Toc30599858"/>
      <w:bookmarkStart w:id="276" w:name="_Toc30599999"/>
      <w:bookmarkStart w:id="277" w:name="_Toc32530494"/>
      <w:bookmarkStart w:id="278" w:name="_Toc32530568"/>
      <w:bookmarkStart w:id="279" w:name="_Toc33432577"/>
      <w:bookmarkStart w:id="280" w:name="_Toc33432930"/>
      <w:r w:rsidRPr="00B16728">
        <w:rPr>
          <w:rFonts w:ascii="Gill Sans MT" w:hAnsi="Gill Sans MT"/>
          <w:b/>
          <w:bCs/>
          <w:color w:val="0070C0"/>
        </w:rPr>
        <w:lastRenderedPageBreak/>
        <w:t>Gender, human rights and equity</w:t>
      </w:r>
      <w:bookmarkEnd w:id="275"/>
      <w:bookmarkEnd w:id="276"/>
      <w:bookmarkEnd w:id="277"/>
      <w:bookmarkEnd w:id="278"/>
      <w:bookmarkEnd w:id="279"/>
      <w:bookmarkEnd w:id="280"/>
    </w:p>
    <w:p w14:paraId="55A11194" w14:textId="0C0817F9" w:rsidR="00195A48" w:rsidRPr="00195A48" w:rsidRDefault="007E7B0F" w:rsidP="00BB5459">
      <w:pPr>
        <w:pStyle w:val="Heading3"/>
        <w:numPr>
          <w:ilvl w:val="2"/>
          <w:numId w:val="1"/>
        </w:numPr>
        <w:spacing w:line="240" w:lineRule="auto"/>
        <w:rPr>
          <w:rFonts w:ascii="Gill Sans MT" w:hAnsi="Gill Sans MT"/>
          <w:b/>
          <w:bCs/>
          <w:i/>
          <w:iCs/>
          <w:color w:val="0070C0"/>
          <w:sz w:val="22"/>
          <w:szCs w:val="22"/>
        </w:rPr>
      </w:pPr>
      <w:bookmarkStart w:id="281" w:name="_Toc33432578"/>
      <w:bookmarkStart w:id="282" w:name="_Toc33432931"/>
      <w:r w:rsidRPr="00195A48">
        <w:rPr>
          <w:rFonts w:ascii="Gill Sans MT" w:hAnsi="Gill Sans MT"/>
          <w:b/>
          <w:bCs/>
          <w:i/>
          <w:iCs/>
          <w:color w:val="0070C0"/>
          <w:sz w:val="22"/>
          <w:szCs w:val="22"/>
        </w:rPr>
        <w:t xml:space="preserve">Extent </w:t>
      </w:r>
      <w:r>
        <w:rPr>
          <w:rFonts w:ascii="Gill Sans MT" w:hAnsi="Gill Sans MT"/>
          <w:b/>
          <w:bCs/>
          <w:i/>
          <w:iCs/>
          <w:color w:val="0070C0"/>
          <w:sz w:val="22"/>
          <w:szCs w:val="22"/>
        </w:rPr>
        <w:t>to which</w:t>
      </w:r>
      <w:r w:rsidR="00195A48" w:rsidRPr="00195A48">
        <w:rPr>
          <w:rFonts w:ascii="Gill Sans MT" w:hAnsi="Gill Sans MT"/>
          <w:b/>
          <w:bCs/>
          <w:i/>
          <w:iCs/>
          <w:color w:val="0070C0"/>
          <w:sz w:val="22"/>
          <w:szCs w:val="22"/>
        </w:rPr>
        <w:t xml:space="preserve"> Gender, Human rights and Equity principles</w:t>
      </w:r>
      <w:r>
        <w:rPr>
          <w:rFonts w:ascii="Gill Sans MT" w:hAnsi="Gill Sans MT"/>
          <w:b/>
          <w:bCs/>
          <w:i/>
          <w:iCs/>
          <w:color w:val="0070C0"/>
          <w:sz w:val="22"/>
          <w:szCs w:val="22"/>
        </w:rPr>
        <w:t xml:space="preserve"> are</w:t>
      </w:r>
      <w:r w:rsidR="00195A48" w:rsidRPr="00195A48">
        <w:rPr>
          <w:rFonts w:ascii="Gill Sans MT" w:hAnsi="Gill Sans MT"/>
          <w:b/>
          <w:bCs/>
          <w:i/>
          <w:iCs/>
          <w:color w:val="0070C0"/>
          <w:sz w:val="22"/>
          <w:szCs w:val="22"/>
        </w:rPr>
        <w:t xml:space="preserve"> considered in relevant technical discussions and recommendations by the ECOWAS Nutrition Forum</w:t>
      </w:r>
      <w:bookmarkEnd w:id="281"/>
      <w:bookmarkEnd w:id="282"/>
    </w:p>
    <w:p w14:paraId="1DE0D609" w14:textId="42F98770" w:rsidR="008A28AC" w:rsidRDefault="00CF301B" w:rsidP="00BB5459">
      <w:pPr>
        <w:pStyle w:val="ListParagraph"/>
        <w:numPr>
          <w:ilvl w:val="0"/>
          <w:numId w:val="4"/>
        </w:numPr>
        <w:tabs>
          <w:tab w:val="left" w:pos="426"/>
        </w:tabs>
        <w:spacing w:before="120" w:after="120" w:line="276" w:lineRule="auto"/>
        <w:ind w:left="0" w:firstLine="0"/>
        <w:contextualSpacing w:val="0"/>
        <w:jc w:val="both"/>
        <w:rPr>
          <w:rFonts w:ascii="Gill Sans MT" w:hAnsi="Gill Sans MT"/>
        </w:rPr>
      </w:pPr>
      <w:r>
        <w:rPr>
          <w:rFonts w:ascii="Gill Sans MT" w:hAnsi="Gill Sans MT"/>
        </w:rPr>
        <w:t xml:space="preserve">The review of forum’s reports and </w:t>
      </w:r>
      <w:r w:rsidR="00F54817">
        <w:rPr>
          <w:rFonts w:ascii="Gill Sans MT" w:hAnsi="Gill Sans MT"/>
        </w:rPr>
        <w:t xml:space="preserve">key informant </w:t>
      </w:r>
      <w:r w:rsidR="00B93902">
        <w:rPr>
          <w:rFonts w:ascii="Gill Sans MT" w:hAnsi="Gill Sans MT"/>
        </w:rPr>
        <w:t xml:space="preserve">interviews </w:t>
      </w:r>
      <w:r w:rsidR="00F54817">
        <w:rPr>
          <w:rFonts w:ascii="Gill Sans MT" w:hAnsi="Gill Sans MT"/>
        </w:rPr>
        <w:t>disclose</w:t>
      </w:r>
      <w:r w:rsidR="00FB5B13" w:rsidRPr="000A2637">
        <w:rPr>
          <w:rFonts w:ascii="Gill Sans MT" w:hAnsi="Gill Sans MT"/>
        </w:rPr>
        <w:t xml:space="preserve"> a mixed gen</w:t>
      </w:r>
      <w:r w:rsidR="00C645FA">
        <w:rPr>
          <w:rFonts w:ascii="Gill Sans MT" w:hAnsi="Gill Sans MT"/>
        </w:rPr>
        <w:t>de</w:t>
      </w:r>
      <w:r w:rsidR="00FB5B13" w:rsidRPr="000A2637">
        <w:rPr>
          <w:rFonts w:ascii="Gill Sans MT" w:hAnsi="Gill Sans MT"/>
        </w:rPr>
        <w:t xml:space="preserve">r profile </w:t>
      </w:r>
      <w:r w:rsidR="00C645FA">
        <w:rPr>
          <w:rFonts w:ascii="Gill Sans MT" w:hAnsi="Gill Sans MT"/>
        </w:rPr>
        <w:t xml:space="preserve">of forum participants. </w:t>
      </w:r>
      <w:r w:rsidR="001E5E4E">
        <w:rPr>
          <w:rFonts w:ascii="Gill Sans MT" w:hAnsi="Gill Sans MT"/>
        </w:rPr>
        <w:t xml:space="preserve"> Most times, </w:t>
      </w:r>
      <w:r w:rsidR="009B7797">
        <w:rPr>
          <w:rFonts w:ascii="Gill Sans MT" w:hAnsi="Gill Sans MT"/>
        </w:rPr>
        <w:t xml:space="preserve">female </w:t>
      </w:r>
      <w:r w:rsidR="008A28AC">
        <w:rPr>
          <w:rFonts w:ascii="Gill Sans MT" w:hAnsi="Gill Sans MT"/>
        </w:rPr>
        <w:t>participants</w:t>
      </w:r>
      <w:r w:rsidR="001E5E4E">
        <w:rPr>
          <w:rFonts w:ascii="Gill Sans MT" w:hAnsi="Gill Sans MT"/>
        </w:rPr>
        <w:t xml:space="preserve"> </w:t>
      </w:r>
      <w:r w:rsidR="009B7797">
        <w:rPr>
          <w:rFonts w:ascii="Gill Sans MT" w:hAnsi="Gill Sans MT"/>
        </w:rPr>
        <w:t>prevail</w:t>
      </w:r>
      <w:r w:rsidR="008A28AC">
        <w:rPr>
          <w:rFonts w:ascii="Gill Sans MT" w:hAnsi="Gill Sans MT"/>
        </w:rPr>
        <w:t xml:space="preserve">. </w:t>
      </w:r>
      <w:r w:rsidR="00DE4D6C">
        <w:rPr>
          <w:rFonts w:ascii="Gill Sans MT" w:hAnsi="Gill Sans MT"/>
        </w:rPr>
        <w:t xml:space="preserve">Greater participation of women </w:t>
      </w:r>
      <w:r w:rsidR="00CB41E8">
        <w:rPr>
          <w:rFonts w:ascii="Gill Sans MT" w:hAnsi="Gill Sans MT"/>
        </w:rPr>
        <w:t xml:space="preserve">could lead to promoting greater gender equality, including increasing women’s control over </w:t>
      </w:r>
      <w:r w:rsidR="002B1B5B">
        <w:rPr>
          <w:rFonts w:ascii="Gill Sans MT" w:hAnsi="Gill Sans MT"/>
        </w:rPr>
        <w:t xml:space="preserve">Forum’s </w:t>
      </w:r>
      <w:r w:rsidR="008036EE">
        <w:rPr>
          <w:rFonts w:ascii="Gill Sans MT" w:hAnsi="Gill Sans MT"/>
        </w:rPr>
        <w:t xml:space="preserve">nutrition </w:t>
      </w:r>
      <w:r w:rsidR="00DE414D">
        <w:rPr>
          <w:rFonts w:ascii="Gill Sans MT" w:hAnsi="Gill Sans MT"/>
        </w:rPr>
        <w:t>discus</w:t>
      </w:r>
      <w:r w:rsidR="00B2643A">
        <w:rPr>
          <w:rFonts w:ascii="Gill Sans MT" w:hAnsi="Gill Sans MT"/>
        </w:rPr>
        <w:t>sion</w:t>
      </w:r>
      <w:r w:rsidR="00CB41E8">
        <w:rPr>
          <w:rFonts w:ascii="Gill Sans MT" w:hAnsi="Gill Sans MT"/>
        </w:rPr>
        <w:t xml:space="preserve"> and their ability to make decisions.</w:t>
      </w:r>
      <w:r w:rsidR="00CB41E8">
        <w:rPr>
          <w:rFonts w:ascii="Times New Roman" w:hAnsi="Times New Roman" w:cs="Times New Roman"/>
          <w:sz w:val="24"/>
          <w:szCs w:val="24"/>
          <w:lang w:eastAsia="en-CA"/>
        </w:rPr>
        <w:t xml:space="preserve"> </w:t>
      </w:r>
    </w:p>
    <w:p w14:paraId="2789CEAF" w14:textId="7C2F9AC9" w:rsidR="00367D4A" w:rsidRPr="00A320CD" w:rsidRDefault="00E15F77" w:rsidP="00C727DD">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A320CD">
        <w:rPr>
          <w:rFonts w:ascii="Gill Sans MT" w:hAnsi="Gill Sans MT"/>
        </w:rPr>
        <w:t xml:space="preserve">Nutrition </w:t>
      </w:r>
      <w:r w:rsidR="00413459" w:rsidRPr="00A320CD">
        <w:rPr>
          <w:rFonts w:ascii="Gill Sans MT" w:hAnsi="Gill Sans MT"/>
        </w:rPr>
        <w:t xml:space="preserve">is considered as </w:t>
      </w:r>
      <w:r w:rsidR="0083288B" w:rsidRPr="00A320CD">
        <w:rPr>
          <w:rFonts w:ascii="Gill Sans MT" w:hAnsi="Gill Sans MT"/>
        </w:rPr>
        <w:t xml:space="preserve">a fundamental human right for </w:t>
      </w:r>
      <w:r w:rsidR="007C20A6" w:rsidRPr="00A320CD">
        <w:rPr>
          <w:rFonts w:ascii="Gill Sans MT" w:hAnsi="Gill Sans MT"/>
        </w:rPr>
        <w:t>all children and adolescents</w:t>
      </w:r>
      <w:r w:rsidR="009C7D89" w:rsidRPr="00A320CD">
        <w:rPr>
          <w:rFonts w:ascii="Gill Sans MT" w:hAnsi="Gill Sans MT"/>
        </w:rPr>
        <w:t xml:space="preserve"> in the ECOWAS Nutrition fora</w:t>
      </w:r>
      <w:r w:rsidR="007C20A6" w:rsidRPr="00A320CD">
        <w:rPr>
          <w:rFonts w:ascii="Gill Sans MT" w:hAnsi="Gill Sans MT"/>
        </w:rPr>
        <w:t>.</w:t>
      </w:r>
      <w:r w:rsidR="00097BC8" w:rsidRPr="00A320CD">
        <w:rPr>
          <w:rFonts w:ascii="Gill Sans MT" w:hAnsi="Gill Sans MT"/>
        </w:rPr>
        <w:t xml:space="preserve"> All technical themes and subthemes of each forum</w:t>
      </w:r>
      <w:r w:rsidR="008D19B3" w:rsidRPr="00A320CD">
        <w:rPr>
          <w:rFonts w:ascii="Gill Sans MT" w:hAnsi="Gill Sans MT"/>
        </w:rPr>
        <w:t xml:space="preserve"> </w:t>
      </w:r>
      <w:r w:rsidR="009C7D89" w:rsidRPr="00A320CD">
        <w:rPr>
          <w:rFonts w:ascii="Gill Sans MT" w:hAnsi="Gill Sans MT"/>
        </w:rPr>
        <w:t>consider</w:t>
      </w:r>
      <w:r w:rsidR="008D19B3" w:rsidRPr="00A320CD">
        <w:rPr>
          <w:rFonts w:ascii="Gill Sans MT" w:hAnsi="Gill Sans MT"/>
        </w:rPr>
        <w:t xml:space="preserve"> </w:t>
      </w:r>
      <w:r w:rsidR="00AF19D9" w:rsidRPr="00A320CD">
        <w:rPr>
          <w:rFonts w:ascii="Gill Sans MT" w:hAnsi="Gill Sans MT"/>
        </w:rPr>
        <w:t xml:space="preserve">gender </w:t>
      </w:r>
      <w:r w:rsidR="004F5F89" w:rsidRPr="00A320CD">
        <w:rPr>
          <w:rFonts w:ascii="Gill Sans MT" w:hAnsi="Gill Sans MT"/>
        </w:rPr>
        <w:t>and</w:t>
      </w:r>
      <w:r w:rsidR="00ED6D77" w:rsidRPr="00A320CD">
        <w:rPr>
          <w:rFonts w:ascii="Gill Sans MT" w:hAnsi="Gill Sans MT"/>
        </w:rPr>
        <w:t xml:space="preserve"> </w:t>
      </w:r>
      <w:r w:rsidR="004F5F89" w:rsidRPr="00A320CD">
        <w:rPr>
          <w:rFonts w:ascii="Gill Sans MT" w:hAnsi="Gill Sans MT"/>
        </w:rPr>
        <w:t xml:space="preserve">equity </w:t>
      </w:r>
      <w:r w:rsidR="00AF19D9" w:rsidRPr="00A320CD">
        <w:rPr>
          <w:rFonts w:ascii="Gill Sans MT" w:hAnsi="Gill Sans MT"/>
        </w:rPr>
        <w:t>concern</w:t>
      </w:r>
      <w:r w:rsidR="004F5F89" w:rsidRPr="00A320CD">
        <w:rPr>
          <w:rFonts w:ascii="Gill Sans MT" w:hAnsi="Gill Sans MT"/>
        </w:rPr>
        <w:t xml:space="preserve">s, </w:t>
      </w:r>
      <w:r w:rsidR="00442468" w:rsidRPr="00A320CD">
        <w:rPr>
          <w:rFonts w:ascii="Gill Sans MT" w:hAnsi="Gill Sans MT"/>
        </w:rPr>
        <w:t xml:space="preserve">vulnerability assessment </w:t>
      </w:r>
      <w:r w:rsidR="00FA56F3" w:rsidRPr="00A320CD">
        <w:rPr>
          <w:rFonts w:ascii="Gill Sans MT" w:hAnsi="Gill Sans MT"/>
        </w:rPr>
        <w:t xml:space="preserve">for </w:t>
      </w:r>
      <w:r w:rsidR="00C278B9" w:rsidRPr="00A320CD">
        <w:rPr>
          <w:rFonts w:ascii="Gill Sans MT" w:hAnsi="Gill Sans MT"/>
        </w:rPr>
        <w:t>mostly adolescent pregnant girls,</w:t>
      </w:r>
      <w:r w:rsidR="000466E8" w:rsidRPr="00A320CD">
        <w:rPr>
          <w:rFonts w:ascii="Gill Sans MT" w:hAnsi="Gill Sans MT"/>
        </w:rPr>
        <w:t xml:space="preserve"> poor women and </w:t>
      </w:r>
      <w:r w:rsidR="00CF0508" w:rsidRPr="00A320CD">
        <w:rPr>
          <w:rFonts w:ascii="Gill Sans MT" w:hAnsi="Gill Sans MT"/>
        </w:rPr>
        <w:t>child nutrition</w:t>
      </w:r>
      <w:r w:rsidR="006364F1" w:rsidRPr="00A320CD">
        <w:rPr>
          <w:rFonts w:ascii="Gill Sans MT" w:hAnsi="Gill Sans MT"/>
        </w:rPr>
        <w:t xml:space="preserve">. </w:t>
      </w:r>
      <w:r w:rsidR="00C41F32">
        <w:rPr>
          <w:rFonts w:ascii="Gill Sans MT" w:hAnsi="Gill Sans MT"/>
        </w:rPr>
        <w:t xml:space="preserve">For example, </w:t>
      </w:r>
      <w:r w:rsidR="000619FE">
        <w:rPr>
          <w:rFonts w:ascii="Gill Sans MT" w:hAnsi="Gill Sans MT"/>
        </w:rPr>
        <w:t xml:space="preserve">the 2019 </w:t>
      </w:r>
      <w:r w:rsidR="006D75AA">
        <w:rPr>
          <w:rFonts w:ascii="Gill Sans MT" w:hAnsi="Gill Sans MT"/>
        </w:rPr>
        <w:t xml:space="preserve">edition </w:t>
      </w:r>
      <w:r w:rsidR="00D63DA0">
        <w:rPr>
          <w:rFonts w:ascii="Gill Sans MT" w:hAnsi="Gill Sans MT"/>
        </w:rPr>
        <w:t xml:space="preserve">of the forum </w:t>
      </w:r>
      <w:r w:rsidR="006D75AA">
        <w:rPr>
          <w:rFonts w:ascii="Gill Sans MT" w:hAnsi="Gill Sans MT"/>
        </w:rPr>
        <w:t xml:space="preserve">held in Monrovia </w:t>
      </w:r>
      <w:r w:rsidR="00A6099D">
        <w:rPr>
          <w:rFonts w:ascii="Gill Sans MT" w:hAnsi="Gill Sans MT"/>
        </w:rPr>
        <w:t xml:space="preserve">argue about </w:t>
      </w:r>
      <w:r w:rsidR="00A6099D" w:rsidRPr="0044786E">
        <w:rPr>
          <w:rFonts w:ascii="Gill Sans MT" w:hAnsi="Gill Sans MT" w:cs="Arial"/>
          <w:shd w:val="clear" w:color="auto" w:fill="FFFFFF"/>
        </w:rPr>
        <w:t>current state of adolescent malnutrition and diet-related diseases, risk factors, consequences, co-morbidities and current response in the region</w:t>
      </w:r>
      <w:r w:rsidR="00A6099D">
        <w:rPr>
          <w:rFonts w:ascii="Gill Sans MT" w:hAnsi="Gill Sans MT" w:cs="Arial"/>
          <w:shd w:val="clear" w:color="auto" w:fill="FFFFFF"/>
        </w:rPr>
        <w:t xml:space="preserve">; </w:t>
      </w:r>
      <w:r w:rsidR="00216328">
        <w:rPr>
          <w:rFonts w:ascii="Gill Sans MT" w:hAnsi="Gill Sans MT" w:cs="Arial"/>
          <w:shd w:val="clear" w:color="auto" w:fill="FFFFFF"/>
        </w:rPr>
        <w:t xml:space="preserve">the </w:t>
      </w:r>
      <w:r w:rsidR="00A6099D" w:rsidRPr="0044786E">
        <w:rPr>
          <w:rFonts w:ascii="Gill Sans MT" w:hAnsi="Gill Sans MT" w:cs="Arial"/>
          <w:shd w:val="clear" w:color="auto" w:fill="FFFFFF"/>
        </w:rPr>
        <w:t>evaluat</w:t>
      </w:r>
      <w:r w:rsidR="00216328">
        <w:rPr>
          <w:rFonts w:ascii="Gill Sans MT" w:hAnsi="Gill Sans MT" w:cs="Arial"/>
          <w:shd w:val="clear" w:color="auto" w:fill="FFFFFF"/>
        </w:rPr>
        <w:t>ion of</w:t>
      </w:r>
      <w:r w:rsidR="00A6099D" w:rsidRPr="0044786E">
        <w:rPr>
          <w:rFonts w:ascii="Gill Sans MT" w:hAnsi="Gill Sans MT" w:cs="Arial"/>
          <w:shd w:val="clear" w:color="auto" w:fill="FFFFFF"/>
        </w:rPr>
        <w:t xml:space="preserve"> the current (nutrition-specific and nutrition-sensitive) policies, programmes, interventions and best practices to improve and sustain adolescent nutrition in the region</w:t>
      </w:r>
      <w:r w:rsidR="00A6099D">
        <w:rPr>
          <w:rFonts w:ascii="Gill Sans MT" w:hAnsi="Gill Sans MT" w:cs="Arial"/>
          <w:shd w:val="clear" w:color="auto" w:fill="FFFFFF"/>
        </w:rPr>
        <w:t xml:space="preserve">; </w:t>
      </w:r>
      <w:r w:rsidR="00A6099D" w:rsidRPr="0044786E">
        <w:rPr>
          <w:rFonts w:ascii="Gill Sans MT" w:hAnsi="Gill Sans MT" w:cs="Arial"/>
          <w:shd w:val="clear" w:color="auto" w:fill="FFFFFF"/>
        </w:rPr>
        <w:t>explore mechanisms for strengthening health systems and financing for adolescent nutrition.</w:t>
      </w:r>
      <w:r w:rsidR="00A234AB">
        <w:rPr>
          <w:rFonts w:ascii="Gill Sans MT" w:hAnsi="Gill Sans MT"/>
        </w:rPr>
        <w:t xml:space="preserve"> </w:t>
      </w:r>
      <w:r w:rsidR="00C37336" w:rsidRPr="00A320CD">
        <w:rPr>
          <w:rFonts w:ascii="Gill Sans MT" w:hAnsi="Gill Sans MT"/>
        </w:rPr>
        <w:t>Many indicators can attest the inclusion of human rights and equity principles</w:t>
      </w:r>
      <w:r w:rsidR="00B050DB" w:rsidRPr="00A320CD">
        <w:rPr>
          <w:rFonts w:ascii="Gill Sans MT" w:hAnsi="Gill Sans MT"/>
        </w:rPr>
        <w:t>. Ev</w:t>
      </w:r>
      <w:r w:rsidR="00367D4A" w:rsidRPr="00A320CD">
        <w:rPr>
          <w:rFonts w:ascii="Gill Sans MT" w:hAnsi="Gill Sans MT"/>
        </w:rPr>
        <w:t xml:space="preserve">en by the theme of </w:t>
      </w:r>
      <w:r w:rsidR="00B050DB" w:rsidRPr="00A320CD">
        <w:rPr>
          <w:rFonts w:ascii="Gill Sans MT" w:hAnsi="Gill Sans MT"/>
        </w:rPr>
        <w:t xml:space="preserve">each </w:t>
      </w:r>
      <w:r w:rsidR="00367D4A" w:rsidRPr="00A320CD">
        <w:rPr>
          <w:rFonts w:ascii="Gill Sans MT" w:hAnsi="Gill Sans MT"/>
        </w:rPr>
        <w:t>forum</w:t>
      </w:r>
      <w:r w:rsidR="00B050DB" w:rsidRPr="00A320CD">
        <w:rPr>
          <w:rFonts w:ascii="Gill Sans MT" w:hAnsi="Gill Sans MT"/>
        </w:rPr>
        <w:t xml:space="preserve"> and </w:t>
      </w:r>
      <w:r w:rsidR="00367D4A" w:rsidRPr="00A320CD">
        <w:rPr>
          <w:rFonts w:ascii="Gill Sans MT" w:hAnsi="Gill Sans MT"/>
        </w:rPr>
        <w:t xml:space="preserve">in every discussion, these concerns </w:t>
      </w:r>
      <w:r w:rsidR="00F123C7">
        <w:rPr>
          <w:rFonts w:ascii="Gill Sans MT" w:hAnsi="Gill Sans MT"/>
        </w:rPr>
        <w:t>were</w:t>
      </w:r>
      <w:r w:rsidR="00367D4A" w:rsidRPr="00A320CD">
        <w:rPr>
          <w:rFonts w:ascii="Gill Sans MT" w:hAnsi="Gill Sans MT"/>
        </w:rPr>
        <w:t xml:space="preserve"> mentioned</w:t>
      </w:r>
      <w:r w:rsidR="005D6CBB" w:rsidRPr="00A320CD">
        <w:rPr>
          <w:rFonts w:ascii="Gill Sans MT" w:hAnsi="Gill Sans MT"/>
        </w:rPr>
        <w:t xml:space="preserve">. Addressing </w:t>
      </w:r>
      <w:r w:rsidR="00367D4A" w:rsidRPr="00A320CD">
        <w:rPr>
          <w:rFonts w:ascii="Gill Sans MT" w:hAnsi="Gill Sans MT"/>
        </w:rPr>
        <w:t>nutrition issues</w:t>
      </w:r>
      <w:r w:rsidR="005D6CBB" w:rsidRPr="00A320CD">
        <w:rPr>
          <w:rFonts w:ascii="Gill Sans MT" w:hAnsi="Gill Sans MT"/>
        </w:rPr>
        <w:t xml:space="preserve"> also means</w:t>
      </w:r>
      <w:r w:rsidR="00B97BA9" w:rsidRPr="00A320CD">
        <w:rPr>
          <w:rFonts w:ascii="Gill Sans MT" w:hAnsi="Gill Sans MT"/>
        </w:rPr>
        <w:t xml:space="preserve"> that</w:t>
      </w:r>
      <w:r w:rsidR="00367D4A" w:rsidRPr="00A320CD">
        <w:rPr>
          <w:rFonts w:ascii="Gill Sans MT" w:hAnsi="Gill Sans MT"/>
        </w:rPr>
        <w:t xml:space="preserve"> </w:t>
      </w:r>
      <w:r w:rsidR="00592FED" w:rsidRPr="00A320CD">
        <w:rPr>
          <w:rFonts w:ascii="Gill Sans MT" w:hAnsi="Gill Sans MT"/>
        </w:rPr>
        <w:t>participants</w:t>
      </w:r>
      <w:r w:rsidR="00367D4A" w:rsidRPr="00A320CD">
        <w:rPr>
          <w:rFonts w:ascii="Gill Sans MT" w:hAnsi="Gill Sans MT"/>
        </w:rPr>
        <w:t xml:space="preserve"> are addressing the human rights (for vulnerable groups) and gender concern</w:t>
      </w:r>
      <w:r w:rsidR="00592FED" w:rsidRPr="00A320CD">
        <w:rPr>
          <w:rFonts w:ascii="Gill Sans MT" w:hAnsi="Gill Sans MT"/>
        </w:rPr>
        <w:t xml:space="preserve">. </w:t>
      </w:r>
    </w:p>
    <w:p w14:paraId="6CCAD2DB" w14:textId="71A4DF8F" w:rsidR="00367D4A" w:rsidRDefault="001D5609" w:rsidP="00C727DD">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cstheme="minorHAnsi"/>
          <w:bCs/>
          <w:noProof/>
        </w:rPr>
        <mc:AlternateContent>
          <mc:Choice Requires="wps">
            <w:drawing>
              <wp:anchor distT="0" distB="0" distL="114300" distR="114300" simplePos="0" relativeHeight="251658752" behindDoc="0" locked="0" layoutInCell="1" allowOverlap="1" wp14:anchorId="088CF042" wp14:editId="7B16F69A">
                <wp:simplePos x="0" y="0"/>
                <wp:positionH relativeFrom="margin">
                  <wp:align>left</wp:align>
                </wp:positionH>
                <wp:positionV relativeFrom="paragraph">
                  <wp:posOffset>8255</wp:posOffset>
                </wp:positionV>
                <wp:extent cx="2314575" cy="1619250"/>
                <wp:effectExtent l="0" t="0" r="28575" b="19050"/>
                <wp:wrapSquare wrapText="bothSides"/>
                <wp:docPr id="40" name="Rectangle 40"/>
                <wp:cNvGraphicFramePr/>
                <a:graphic xmlns:a="http://schemas.openxmlformats.org/drawingml/2006/main">
                  <a:graphicData uri="http://schemas.microsoft.com/office/word/2010/wordprocessingShape">
                    <wps:wsp>
                      <wps:cNvSpPr/>
                      <wps:spPr>
                        <a:xfrm>
                          <a:off x="0" y="0"/>
                          <a:ext cx="2314575" cy="161925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0F9872" w14:textId="7A9BC085" w:rsidR="00CD7B35" w:rsidRDefault="00CD7B35" w:rsidP="001D5609">
                            <w:pPr>
                              <w:jc w:val="center"/>
                              <w:rPr>
                                <w:rFonts w:ascii="Gill Sans MT" w:hAnsi="Gill Sans MT"/>
                              </w:rPr>
                            </w:pPr>
                            <w:r>
                              <w:rPr>
                                <w:rFonts w:ascii="Gill Sans MT" w:hAnsi="Gill Sans MT"/>
                              </w:rPr>
                              <w:t>“</w:t>
                            </w:r>
                            <w:r w:rsidRPr="001D5609">
                              <w:rPr>
                                <w:rFonts w:ascii="Gill Sans MT" w:hAnsi="Gill Sans MT"/>
                                <w:b/>
                                <w:bCs/>
                                <w:i/>
                                <w:iCs/>
                              </w:rPr>
                              <w:t>Nutrition is a fundamental human right concern for all children and adolescents. It is gendered as it covers both boys and girls’ needs for better feeding capabilities</w:t>
                            </w:r>
                            <w:r>
                              <w:rPr>
                                <w:rFonts w:ascii="Gill Sans MT" w:hAnsi="Gill Sans MT"/>
                              </w:rPr>
                              <w:t>.</w:t>
                            </w:r>
                            <w:r>
                              <w:rPr>
                                <w:rFonts w:ascii="Gill Sans MT" w:hAnsi="Gill Sans MT"/>
                                <w:i/>
                                <w:iCs/>
                              </w:rPr>
                              <w:t>”</w:t>
                            </w:r>
                            <w:r>
                              <w:rPr>
                                <w:rFonts w:ascii="Gill Sans MT" w:hAnsi="Gill Sans MT"/>
                              </w:rPr>
                              <w:t xml:space="preserve"> </w:t>
                            </w:r>
                          </w:p>
                          <w:p w14:paraId="44359531" w14:textId="591F4018" w:rsidR="00CD7B35" w:rsidRPr="001D5609" w:rsidRDefault="00CD7B35" w:rsidP="001D5609">
                            <w:pPr>
                              <w:jc w:val="center"/>
                              <w:rPr>
                                <w:rFonts w:ascii="Gill Sans MT" w:hAnsi="Gill Sans MT"/>
                              </w:rPr>
                            </w:pPr>
                            <w:r>
                              <w:rPr>
                                <w:rFonts w:ascii="Gill Sans MT" w:hAnsi="Gill Sans MT"/>
                              </w:rPr>
                              <w:t xml:space="preserve">A key Informant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CF042" id="Rectangle 40" o:spid="_x0000_s1040" style="position:absolute;left:0;text-align:left;margin-left:0;margin-top:.65pt;width:182.25pt;height:127.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" fillcolor="#2f5496 [2404]" strokecolor="#1f3763 [1604]" strokeweight="1pt">
                <v:textbox>
                  <w:txbxContent>
                    <w:p w14:paraId="6F0F9872" w14:textId="7A9BC085" w:rsidR="00CD7B35" w:rsidRDefault="00CD7B35" w:rsidP="001D5609">
                      <w:pPr>
                        <w:jc w:val="center"/>
                        <w:rPr>
                          <w:rFonts w:ascii="Gill Sans MT" w:hAnsi="Gill Sans MT"/>
                        </w:rPr>
                      </w:pPr>
                      <w:r>
                        <w:rPr>
                          <w:rFonts w:ascii="Gill Sans MT" w:hAnsi="Gill Sans MT"/>
                        </w:rPr>
                        <w:t>“</w:t>
                      </w:r>
                      <w:r w:rsidRPr="001D5609">
                        <w:rPr>
                          <w:rFonts w:ascii="Gill Sans MT" w:hAnsi="Gill Sans MT"/>
                          <w:b/>
                          <w:bCs/>
                          <w:i/>
                          <w:iCs/>
                        </w:rPr>
                        <w:t>Nutrition is a fundamental human right concern for all children and adolescents. It is gendered as it covers both boys and girls’ needs for better feeding capabilities</w:t>
                      </w:r>
                      <w:r>
                        <w:rPr>
                          <w:rFonts w:ascii="Gill Sans MT" w:hAnsi="Gill Sans MT"/>
                        </w:rPr>
                        <w:t>.</w:t>
                      </w:r>
                      <w:r>
                        <w:rPr>
                          <w:rFonts w:ascii="Gill Sans MT" w:hAnsi="Gill Sans MT"/>
                          <w:i/>
                          <w:iCs/>
                        </w:rPr>
                        <w:t>”</w:t>
                      </w:r>
                      <w:r>
                        <w:rPr>
                          <w:rFonts w:ascii="Gill Sans MT" w:hAnsi="Gill Sans MT"/>
                        </w:rPr>
                        <w:t xml:space="preserve"> </w:t>
                      </w:r>
                    </w:p>
                    <w:p w14:paraId="44359531" w14:textId="591F4018" w:rsidR="00CD7B35" w:rsidRPr="001D5609" w:rsidRDefault="00CD7B35" w:rsidP="001D5609">
                      <w:pPr>
                        <w:jc w:val="center"/>
                        <w:rPr>
                          <w:rFonts w:ascii="Gill Sans MT" w:hAnsi="Gill Sans MT"/>
                        </w:rPr>
                      </w:pPr>
                      <w:r>
                        <w:rPr>
                          <w:rFonts w:ascii="Gill Sans MT" w:hAnsi="Gill Sans MT"/>
                        </w:rPr>
                        <w:t xml:space="preserve">A key Informant </w:t>
                      </w:r>
                    </w:p>
                  </w:txbxContent>
                </v:textbox>
                <w10:wrap type="square" anchorx="margin"/>
              </v:rect>
            </w:pict>
          </mc:Fallback>
        </mc:AlternateContent>
      </w:r>
      <w:r w:rsidR="008B6684" w:rsidRPr="00481C81">
        <w:rPr>
          <w:rFonts w:ascii="Gill Sans MT" w:hAnsi="Gill Sans MT"/>
        </w:rPr>
        <w:t xml:space="preserve">In the 2008 edition in Sierra Leone, the central theme </w:t>
      </w:r>
      <w:r w:rsidR="003E058C" w:rsidRPr="00481C81">
        <w:rPr>
          <w:rFonts w:ascii="Gill Sans MT" w:hAnsi="Gill Sans MT"/>
        </w:rPr>
        <w:t>“Food Security and Nutrition”</w:t>
      </w:r>
      <w:r w:rsidR="008B6684" w:rsidRPr="00481C81">
        <w:rPr>
          <w:rFonts w:ascii="Gill Sans MT" w:hAnsi="Gill Sans MT"/>
        </w:rPr>
        <w:t xml:space="preserve"> was mostly focus</w:t>
      </w:r>
      <w:r w:rsidR="00570CD3">
        <w:rPr>
          <w:rFonts w:ascii="Gill Sans MT" w:hAnsi="Gill Sans MT"/>
        </w:rPr>
        <w:t>ed</w:t>
      </w:r>
      <w:r w:rsidR="008B6684" w:rsidRPr="00481C81">
        <w:rPr>
          <w:rFonts w:ascii="Gill Sans MT" w:hAnsi="Gill Sans MT"/>
        </w:rPr>
        <w:t xml:space="preserve"> on women empowerment</w:t>
      </w:r>
      <w:r w:rsidR="00FE7DBB" w:rsidRPr="00481C81">
        <w:rPr>
          <w:rFonts w:ascii="Gill Sans MT" w:hAnsi="Gill Sans MT"/>
        </w:rPr>
        <w:t xml:space="preserve">. </w:t>
      </w:r>
      <w:r w:rsidR="00F3581D">
        <w:rPr>
          <w:rFonts w:ascii="Gill Sans MT" w:hAnsi="Gill Sans MT" w:cs="Arial"/>
        </w:rPr>
        <w:t>This was</w:t>
      </w:r>
      <w:r w:rsidR="0099622F">
        <w:rPr>
          <w:rFonts w:ascii="Gill Sans MT" w:hAnsi="Gill Sans MT" w:cs="Arial"/>
        </w:rPr>
        <w:t xml:space="preserve"> an opportunity for women's empowerment particularly in the context of food security and nutrition</w:t>
      </w:r>
      <w:r w:rsidR="00F27EEB">
        <w:rPr>
          <w:rFonts w:ascii="Gill Sans MT" w:hAnsi="Gill Sans MT" w:cs="Arial"/>
        </w:rPr>
        <w:t xml:space="preserve"> in West Africa</w:t>
      </w:r>
      <w:r w:rsidR="0099622F">
        <w:rPr>
          <w:rFonts w:ascii="Gill Sans MT" w:hAnsi="Gill Sans MT" w:cs="Arial"/>
        </w:rPr>
        <w:t>. Gender equality and women's economic empowerment are a key prerequisite to ensuring the right to adequate food, achieving food security and improved nutrition for all, and ultimately for realizing the 2030 Agenda.</w:t>
      </w:r>
      <w:r w:rsidR="007322C0">
        <w:rPr>
          <w:rFonts w:ascii="Gill Sans MT" w:hAnsi="Gill Sans MT" w:cs="Arial"/>
        </w:rPr>
        <w:t xml:space="preserve"> </w:t>
      </w:r>
      <w:r w:rsidR="008B6684" w:rsidRPr="00481C81">
        <w:rPr>
          <w:rFonts w:ascii="Gill Sans MT" w:hAnsi="Gill Sans MT"/>
        </w:rPr>
        <w:t xml:space="preserve">Forum </w:t>
      </w:r>
      <w:r w:rsidR="00B6761E">
        <w:rPr>
          <w:rFonts w:ascii="Gill Sans MT" w:hAnsi="Gill Sans MT"/>
        </w:rPr>
        <w:t xml:space="preserve">discussions </w:t>
      </w:r>
      <w:r w:rsidR="008B6684" w:rsidRPr="00481C81">
        <w:rPr>
          <w:rFonts w:ascii="Gill Sans MT" w:hAnsi="Gill Sans MT"/>
        </w:rPr>
        <w:t xml:space="preserve">greatly support </w:t>
      </w:r>
      <w:r w:rsidR="00B60D55">
        <w:rPr>
          <w:rFonts w:ascii="Gill Sans MT" w:hAnsi="Gill Sans MT"/>
        </w:rPr>
        <w:t xml:space="preserve">the concern of vulnerable </w:t>
      </w:r>
      <w:r w:rsidR="00DE6EF4">
        <w:rPr>
          <w:rFonts w:ascii="Gill Sans MT" w:hAnsi="Gill Sans MT"/>
        </w:rPr>
        <w:t xml:space="preserve">groups </w:t>
      </w:r>
      <w:r w:rsidR="00200724">
        <w:rPr>
          <w:rFonts w:ascii="Gill Sans MT" w:hAnsi="Gill Sans MT"/>
        </w:rPr>
        <w:t xml:space="preserve">such as child nutrition </w:t>
      </w:r>
      <w:r w:rsidR="00AE4BD3">
        <w:rPr>
          <w:rFonts w:ascii="Gill Sans MT" w:hAnsi="Gill Sans MT"/>
        </w:rPr>
        <w:t xml:space="preserve">with issues like </w:t>
      </w:r>
      <w:r w:rsidR="008B6684" w:rsidRPr="00481C81">
        <w:rPr>
          <w:rFonts w:ascii="Gill Sans MT" w:hAnsi="Gill Sans MT"/>
        </w:rPr>
        <w:t xml:space="preserve">breastfeeding </w:t>
      </w:r>
      <w:r w:rsidR="0006667C" w:rsidRPr="00481C81">
        <w:rPr>
          <w:rFonts w:ascii="Gill Sans MT" w:hAnsi="Gill Sans MT"/>
        </w:rPr>
        <w:t>for child nutrition</w:t>
      </w:r>
      <w:r w:rsidR="00B06B47">
        <w:rPr>
          <w:rFonts w:ascii="Gill Sans MT" w:hAnsi="Gill Sans MT"/>
        </w:rPr>
        <w:t xml:space="preserve"> (with</w:t>
      </w:r>
      <w:r w:rsidR="00660709">
        <w:rPr>
          <w:rFonts w:ascii="Gill Sans MT" w:hAnsi="Gill Sans MT"/>
        </w:rPr>
        <w:t xml:space="preserve"> </w:t>
      </w:r>
      <w:r w:rsidR="00B06B47">
        <w:rPr>
          <w:rFonts w:ascii="Gill Sans MT" w:hAnsi="Gill Sans MT"/>
        </w:rPr>
        <w:t>f</w:t>
      </w:r>
      <w:r w:rsidR="00B06B47" w:rsidRPr="0037225A">
        <w:rPr>
          <w:rFonts w:ascii="Gill Sans MT" w:hAnsi="Gill Sans MT"/>
        </w:rPr>
        <w:t>ocus being placed on children less than 5 years</w:t>
      </w:r>
      <w:r w:rsidR="00B06B47">
        <w:rPr>
          <w:rFonts w:ascii="Gill Sans MT" w:hAnsi="Gill Sans MT"/>
        </w:rPr>
        <w:t xml:space="preserve">), </w:t>
      </w:r>
      <w:r w:rsidR="00AE4BD3">
        <w:rPr>
          <w:rFonts w:ascii="Gill Sans MT" w:hAnsi="Gill Sans MT"/>
        </w:rPr>
        <w:t>a</w:t>
      </w:r>
      <w:r w:rsidR="00367D4A" w:rsidRPr="00481C81">
        <w:rPr>
          <w:rFonts w:ascii="Gill Sans MT" w:hAnsi="Gill Sans MT"/>
        </w:rPr>
        <w:t>dolescent health and nutrition for both boys and girls</w:t>
      </w:r>
      <w:r w:rsidR="00EB3194">
        <w:rPr>
          <w:rFonts w:ascii="Gill Sans MT" w:hAnsi="Gill Sans MT"/>
        </w:rPr>
        <w:t xml:space="preserve">. </w:t>
      </w:r>
    </w:p>
    <w:p w14:paraId="5E5B5C35" w14:textId="47F71D1D" w:rsidR="001132EA" w:rsidRPr="00516EC5" w:rsidRDefault="008B406D" w:rsidP="00BB5459">
      <w:pPr>
        <w:pStyle w:val="Heading3"/>
        <w:numPr>
          <w:ilvl w:val="2"/>
          <w:numId w:val="1"/>
        </w:numPr>
        <w:spacing w:line="240" w:lineRule="auto"/>
        <w:rPr>
          <w:rFonts w:ascii="Gill Sans MT" w:hAnsi="Gill Sans MT"/>
          <w:b/>
          <w:bCs/>
          <w:i/>
          <w:iCs/>
          <w:color w:val="0070C0"/>
          <w:sz w:val="22"/>
          <w:szCs w:val="22"/>
        </w:rPr>
      </w:pPr>
      <w:bookmarkStart w:id="283" w:name="_Toc33432579"/>
      <w:bookmarkStart w:id="284" w:name="_Toc33432932"/>
      <w:r w:rsidRPr="00516EC5">
        <w:rPr>
          <w:rFonts w:ascii="Gill Sans MT" w:hAnsi="Gill Sans MT"/>
          <w:b/>
          <w:bCs/>
          <w:i/>
          <w:iCs/>
          <w:color w:val="0070C0"/>
          <w:sz w:val="22"/>
          <w:szCs w:val="22"/>
        </w:rPr>
        <w:t xml:space="preserve">Extent </w:t>
      </w:r>
      <w:r>
        <w:rPr>
          <w:rFonts w:ascii="Gill Sans MT" w:hAnsi="Gill Sans MT"/>
          <w:b/>
          <w:bCs/>
          <w:i/>
          <w:iCs/>
          <w:color w:val="0070C0"/>
          <w:sz w:val="22"/>
          <w:szCs w:val="22"/>
        </w:rPr>
        <w:t>to which</w:t>
      </w:r>
      <w:r w:rsidR="001132EA" w:rsidRPr="00516EC5">
        <w:rPr>
          <w:rFonts w:ascii="Gill Sans MT" w:hAnsi="Gill Sans MT"/>
          <w:b/>
          <w:bCs/>
          <w:i/>
          <w:iCs/>
          <w:color w:val="0070C0"/>
          <w:sz w:val="22"/>
          <w:szCs w:val="22"/>
        </w:rPr>
        <w:t xml:space="preserve"> the opinions and needs of different groups (men, women, boys and girls), and particularly the most vulnerable, </w:t>
      </w:r>
      <w:r>
        <w:rPr>
          <w:rFonts w:ascii="Gill Sans MT" w:hAnsi="Gill Sans MT"/>
          <w:b/>
          <w:bCs/>
          <w:i/>
          <w:iCs/>
          <w:color w:val="0070C0"/>
          <w:sz w:val="22"/>
          <w:szCs w:val="22"/>
        </w:rPr>
        <w:t xml:space="preserve">are </w:t>
      </w:r>
      <w:r w:rsidR="001132EA" w:rsidRPr="00516EC5">
        <w:rPr>
          <w:rFonts w:ascii="Gill Sans MT" w:hAnsi="Gill Sans MT"/>
          <w:b/>
          <w:bCs/>
          <w:i/>
          <w:iCs/>
          <w:color w:val="0070C0"/>
          <w:sz w:val="22"/>
          <w:szCs w:val="22"/>
        </w:rPr>
        <w:t>taken into consideration when deciding and acting upon the ECOWAS Forum recommendations</w:t>
      </w:r>
      <w:bookmarkEnd w:id="283"/>
      <w:bookmarkEnd w:id="284"/>
    </w:p>
    <w:p w14:paraId="6CECF0C0" w14:textId="2EFBA520" w:rsidR="003878F1" w:rsidRPr="00B719FB" w:rsidRDefault="009A1052" w:rsidP="00BB5459">
      <w:pPr>
        <w:pStyle w:val="ListParagraph"/>
        <w:numPr>
          <w:ilvl w:val="0"/>
          <w:numId w:val="4"/>
        </w:numPr>
        <w:tabs>
          <w:tab w:val="left" w:pos="426"/>
        </w:tabs>
        <w:spacing w:before="120" w:after="120" w:line="276" w:lineRule="auto"/>
        <w:ind w:left="0" w:firstLine="0"/>
        <w:contextualSpacing w:val="0"/>
        <w:jc w:val="both"/>
        <w:rPr>
          <w:rFonts w:ascii="Gill Sans MT" w:hAnsi="Gill Sans MT"/>
        </w:rPr>
      </w:pPr>
      <w:r>
        <w:rPr>
          <w:rFonts w:ascii="Gill Sans MT" w:hAnsi="Gill Sans MT"/>
        </w:rPr>
        <w:t xml:space="preserve">The </w:t>
      </w:r>
      <w:r w:rsidR="003E7DEB">
        <w:rPr>
          <w:rFonts w:ascii="Gill Sans MT" w:hAnsi="Gill Sans MT"/>
        </w:rPr>
        <w:t xml:space="preserve">opinions and needs of different groups </w:t>
      </w:r>
      <w:r w:rsidR="008B2CA9">
        <w:rPr>
          <w:rFonts w:ascii="Gill Sans MT" w:hAnsi="Gill Sans MT"/>
        </w:rPr>
        <w:t xml:space="preserve">(men, women, boys and girls) and particularly the most vulnerable are taken into consideration </w:t>
      </w:r>
      <w:r w:rsidR="00742AC1">
        <w:rPr>
          <w:rFonts w:ascii="Gill Sans MT" w:hAnsi="Gill Sans MT"/>
        </w:rPr>
        <w:t xml:space="preserve">during forum debates and </w:t>
      </w:r>
      <w:r w:rsidR="00AF7D92">
        <w:rPr>
          <w:rFonts w:ascii="Gill Sans MT" w:hAnsi="Gill Sans MT"/>
        </w:rPr>
        <w:t xml:space="preserve">when deciding and acting upon the ECOWAS forum recommendations. </w:t>
      </w:r>
      <w:r w:rsidR="001D19B6">
        <w:rPr>
          <w:rFonts w:ascii="Gill Sans MT" w:hAnsi="Gill Sans MT"/>
        </w:rPr>
        <w:t xml:space="preserve">Case studies and </w:t>
      </w:r>
      <w:r w:rsidR="00C37688">
        <w:rPr>
          <w:rFonts w:ascii="Gill Sans MT" w:hAnsi="Gill Sans MT"/>
        </w:rPr>
        <w:t xml:space="preserve">good </w:t>
      </w:r>
      <w:r w:rsidR="001D19B6">
        <w:rPr>
          <w:rFonts w:ascii="Gill Sans MT" w:hAnsi="Gill Sans MT"/>
        </w:rPr>
        <w:t xml:space="preserve">practices shared </w:t>
      </w:r>
      <w:r w:rsidR="00C34F9F">
        <w:rPr>
          <w:rFonts w:ascii="Gill Sans MT" w:hAnsi="Gill Sans MT"/>
        </w:rPr>
        <w:t>by participants derived from n</w:t>
      </w:r>
      <w:r w:rsidR="003878F1" w:rsidRPr="00B719FB">
        <w:rPr>
          <w:rFonts w:ascii="Gill Sans MT" w:hAnsi="Gill Sans MT"/>
        </w:rPr>
        <w:t xml:space="preserve">ational and </w:t>
      </w:r>
      <w:r w:rsidR="00C34F9F">
        <w:rPr>
          <w:rFonts w:ascii="Gill Sans MT" w:hAnsi="Gill Sans MT"/>
        </w:rPr>
        <w:t>regional</w:t>
      </w:r>
      <w:r w:rsidR="003878F1" w:rsidRPr="00B719FB">
        <w:rPr>
          <w:rFonts w:ascii="Gill Sans MT" w:hAnsi="Gill Sans MT"/>
        </w:rPr>
        <w:t xml:space="preserve"> initiatives </w:t>
      </w:r>
      <w:r w:rsidR="00C34F9F">
        <w:rPr>
          <w:rFonts w:ascii="Gill Sans MT" w:hAnsi="Gill Sans MT"/>
        </w:rPr>
        <w:t xml:space="preserve">which </w:t>
      </w:r>
      <w:r w:rsidR="00F123C7">
        <w:rPr>
          <w:rFonts w:ascii="Gill Sans MT" w:hAnsi="Gill Sans MT"/>
        </w:rPr>
        <w:t>were</w:t>
      </w:r>
      <w:r w:rsidR="00000F4C">
        <w:rPr>
          <w:rFonts w:ascii="Gill Sans MT" w:hAnsi="Gill Sans MT"/>
        </w:rPr>
        <w:t xml:space="preserve"> made off </w:t>
      </w:r>
      <w:r w:rsidR="00DB1CF2">
        <w:rPr>
          <w:rFonts w:ascii="Gill Sans MT" w:hAnsi="Gill Sans MT"/>
        </w:rPr>
        <w:t xml:space="preserve">sensitive </w:t>
      </w:r>
      <w:r w:rsidR="00277CB9">
        <w:rPr>
          <w:rFonts w:ascii="Gill Sans MT" w:hAnsi="Gill Sans MT"/>
        </w:rPr>
        <w:t xml:space="preserve">topics such as </w:t>
      </w:r>
      <w:r w:rsidR="00F01AAF">
        <w:rPr>
          <w:rFonts w:ascii="Gill Sans MT" w:hAnsi="Gill Sans MT"/>
        </w:rPr>
        <w:t>child nutrition</w:t>
      </w:r>
      <w:r w:rsidR="00634EF6">
        <w:rPr>
          <w:rFonts w:ascii="Gill Sans MT" w:hAnsi="Gill Sans MT"/>
        </w:rPr>
        <w:t xml:space="preserve"> mostly for those under 5</w:t>
      </w:r>
      <w:r w:rsidR="00D1734C">
        <w:rPr>
          <w:rFonts w:ascii="Gill Sans MT" w:hAnsi="Gill Sans MT"/>
        </w:rPr>
        <w:t xml:space="preserve">, </w:t>
      </w:r>
      <w:r w:rsidR="00014CA0">
        <w:rPr>
          <w:rFonts w:ascii="Gill Sans MT" w:hAnsi="Gill Sans MT"/>
        </w:rPr>
        <w:t>adolescent health and nutrition</w:t>
      </w:r>
      <w:r w:rsidR="00632600">
        <w:rPr>
          <w:rFonts w:ascii="Gill Sans MT" w:hAnsi="Gill Sans MT"/>
        </w:rPr>
        <w:t xml:space="preserve"> for both girls and boys, </w:t>
      </w:r>
      <w:r w:rsidR="008021B3">
        <w:rPr>
          <w:rFonts w:ascii="Gill Sans MT" w:hAnsi="Gill Sans MT"/>
        </w:rPr>
        <w:t xml:space="preserve">people with handicap such as displaced population in countries affected by </w:t>
      </w:r>
      <w:r w:rsidR="009C41E7">
        <w:rPr>
          <w:rFonts w:ascii="Gill Sans MT" w:hAnsi="Gill Sans MT"/>
        </w:rPr>
        <w:t>humanitarian crisis like Burkina Faso, Mali and Niger</w:t>
      </w:r>
      <w:r w:rsidR="001B2574">
        <w:rPr>
          <w:rFonts w:ascii="Gill Sans MT" w:hAnsi="Gill Sans MT"/>
        </w:rPr>
        <w:t xml:space="preserve">. </w:t>
      </w:r>
      <w:r w:rsidR="003878F1" w:rsidRPr="00B719FB">
        <w:rPr>
          <w:rFonts w:ascii="Gill Sans MT" w:hAnsi="Gill Sans MT"/>
        </w:rPr>
        <w:t xml:space="preserve"> </w:t>
      </w:r>
    </w:p>
    <w:p w14:paraId="47F966FA" w14:textId="13E8E17B" w:rsidR="005D4C3F" w:rsidRPr="00E64987" w:rsidRDefault="009C41E7" w:rsidP="00C727DD">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b/>
        </w:rPr>
      </w:pPr>
      <w:r w:rsidRPr="00673FEC">
        <w:rPr>
          <w:rFonts w:ascii="Gill Sans MT" w:hAnsi="Gill Sans MT"/>
        </w:rPr>
        <w:t xml:space="preserve">Forum deliberations consider the opinions and needs of these targeted groups in forum recommendations. These can be viewed in some advocacy themes </w:t>
      </w:r>
      <w:r w:rsidR="00673FEC" w:rsidRPr="00673FEC">
        <w:rPr>
          <w:rFonts w:ascii="Gill Sans MT" w:hAnsi="Gill Sans MT"/>
        </w:rPr>
        <w:t xml:space="preserve">elaborated, agreed and </w:t>
      </w:r>
      <w:r w:rsidRPr="00673FEC">
        <w:rPr>
          <w:rFonts w:ascii="Gill Sans MT" w:hAnsi="Gill Sans MT"/>
        </w:rPr>
        <w:t xml:space="preserve">debated during nutrition fora as follow: </w:t>
      </w:r>
      <w:proofErr w:type="spellStart"/>
      <w:r w:rsidRPr="00673FEC">
        <w:rPr>
          <w:rFonts w:ascii="Gill Sans MT" w:hAnsi="Gill Sans MT"/>
        </w:rPr>
        <w:t>i</w:t>
      </w:r>
      <w:proofErr w:type="spellEnd"/>
      <w:r w:rsidRPr="00673FEC">
        <w:rPr>
          <w:rFonts w:ascii="Gill Sans MT" w:hAnsi="Gill Sans MT"/>
        </w:rPr>
        <w:t xml:space="preserve">) Institute social protection measures including conditional transfers, national </w:t>
      </w:r>
      <w:r w:rsidRPr="00673FEC">
        <w:rPr>
          <w:rFonts w:ascii="Gill Sans MT" w:hAnsi="Gill Sans MT"/>
        </w:rPr>
        <w:lastRenderedPageBreak/>
        <w:t xml:space="preserve">health insurance to reduce barriers to access by out-of-school and indigent adolescents (for both girls and boys); ii) Increase priority </w:t>
      </w:r>
      <w:r w:rsidR="00C53959">
        <w:rPr>
          <w:rFonts w:ascii="Gill Sans MT" w:hAnsi="Gill Sans MT"/>
        </w:rPr>
        <w:t>of</w:t>
      </w:r>
      <w:r w:rsidR="00C53959" w:rsidRPr="00673FEC">
        <w:rPr>
          <w:rFonts w:ascii="Gill Sans MT" w:hAnsi="Gill Sans MT"/>
        </w:rPr>
        <w:t xml:space="preserve"> </w:t>
      </w:r>
      <w:r w:rsidRPr="00673FEC">
        <w:rPr>
          <w:rFonts w:ascii="Gill Sans MT" w:hAnsi="Gill Sans MT"/>
        </w:rPr>
        <w:t xml:space="preserve">funding to adolescent health and nutrition programmes; iii) Provide platform for adolescents to express their needs and aspirations through the use of youth ambassadors and champions; iv) Institute appropriate programmes to reach and build the skills of </w:t>
      </w:r>
      <w:proofErr w:type="spellStart"/>
      <w:r w:rsidRPr="00673FEC">
        <w:rPr>
          <w:rFonts w:ascii="Gill Sans MT" w:hAnsi="Gill Sans MT"/>
        </w:rPr>
        <w:t>out-of</w:t>
      </w:r>
      <w:proofErr w:type="spellEnd"/>
      <w:r w:rsidRPr="00673FEC">
        <w:rPr>
          <w:rFonts w:ascii="Gill Sans MT" w:hAnsi="Gill Sans MT"/>
        </w:rPr>
        <w:t xml:space="preserve"> school, institutionalized and indigent adolescents; v) Support countries to integrate indicators on adolescent nutrition and health in national surveys (DHS, MICS, SMART), especially 10-14-year-olds; and vi) Re-affirm political will and mobilize resources from national and international institutions in order to accelerate the fight for the Food Security and for the control of Malnutrition. </w:t>
      </w:r>
    </w:p>
    <w:p w14:paraId="681EF782" w14:textId="61ED0E87" w:rsidR="00E64987" w:rsidRPr="00E64987" w:rsidRDefault="00002161" w:rsidP="00BB5459">
      <w:pPr>
        <w:pStyle w:val="Heading3"/>
        <w:numPr>
          <w:ilvl w:val="2"/>
          <w:numId w:val="1"/>
        </w:numPr>
        <w:spacing w:line="240" w:lineRule="auto"/>
        <w:rPr>
          <w:rFonts w:ascii="Gill Sans MT" w:hAnsi="Gill Sans MT"/>
          <w:b/>
          <w:bCs/>
          <w:i/>
          <w:iCs/>
          <w:color w:val="0070C0"/>
          <w:sz w:val="22"/>
          <w:szCs w:val="22"/>
        </w:rPr>
      </w:pPr>
      <w:bookmarkStart w:id="285" w:name="_Toc33432580"/>
      <w:bookmarkStart w:id="286" w:name="_Toc33432933"/>
      <w:r w:rsidRPr="00E64987">
        <w:rPr>
          <w:rFonts w:ascii="Gill Sans MT" w:hAnsi="Gill Sans MT"/>
          <w:b/>
          <w:bCs/>
          <w:i/>
          <w:iCs/>
          <w:color w:val="0070C0"/>
          <w:sz w:val="22"/>
          <w:szCs w:val="22"/>
        </w:rPr>
        <w:t xml:space="preserve">Extent </w:t>
      </w:r>
      <w:r>
        <w:rPr>
          <w:rFonts w:ascii="Gill Sans MT" w:hAnsi="Gill Sans MT"/>
          <w:b/>
          <w:bCs/>
          <w:i/>
          <w:iCs/>
          <w:color w:val="0070C0"/>
          <w:sz w:val="22"/>
          <w:szCs w:val="22"/>
        </w:rPr>
        <w:t>to which</w:t>
      </w:r>
      <w:r w:rsidR="00E64987" w:rsidRPr="00E64987">
        <w:rPr>
          <w:rFonts w:ascii="Gill Sans MT" w:hAnsi="Gill Sans MT"/>
          <w:b/>
          <w:bCs/>
          <w:i/>
          <w:iCs/>
          <w:color w:val="0070C0"/>
          <w:sz w:val="22"/>
          <w:szCs w:val="22"/>
        </w:rPr>
        <w:t xml:space="preserve"> the discussion held during the Forum cover the barriers to services for boys and girls</w:t>
      </w:r>
      <w:bookmarkEnd w:id="285"/>
      <w:bookmarkEnd w:id="286"/>
    </w:p>
    <w:p w14:paraId="7978D731" w14:textId="6C29E0E9" w:rsidR="001D1AB9" w:rsidRPr="007B308F" w:rsidRDefault="00171AA6" w:rsidP="00BB5459">
      <w:pPr>
        <w:pStyle w:val="ListParagraph"/>
        <w:numPr>
          <w:ilvl w:val="0"/>
          <w:numId w:val="4"/>
        </w:numPr>
        <w:tabs>
          <w:tab w:val="left" w:pos="426"/>
        </w:tabs>
        <w:spacing w:before="120" w:after="120" w:line="276" w:lineRule="auto"/>
        <w:ind w:left="0" w:firstLine="0"/>
        <w:contextualSpacing w:val="0"/>
        <w:jc w:val="both"/>
        <w:rPr>
          <w:rFonts w:ascii="Gill Sans MT" w:hAnsi="Gill Sans MT"/>
        </w:rPr>
      </w:pPr>
      <w:r>
        <w:rPr>
          <w:rFonts w:ascii="Gill Sans MT" w:hAnsi="Gill Sans MT"/>
        </w:rPr>
        <w:t xml:space="preserve">In addition to the </w:t>
      </w:r>
      <w:proofErr w:type="gramStart"/>
      <w:r w:rsidR="00494AB1">
        <w:rPr>
          <w:rFonts w:ascii="Gill Sans MT" w:hAnsi="Gill Sans MT"/>
        </w:rPr>
        <w:t>aforementioned findings</w:t>
      </w:r>
      <w:proofErr w:type="gramEnd"/>
      <w:r>
        <w:rPr>
          <w:rFonts w:ascii="Gill Sans MT" w:hAnsi="Gill Sans MT"/>
        </w:rPr>
        <w:t>, the forum shows g</w:t>
      </w:r>
      <w:r w:rsidR="00374C0D">
        <w:rPr>
          <w:rFonts w:ascii="Gill Sans MT" w:hAnsi="Gill Sans MT"/>
        </w:rPr>
        <w:t xml:space="preserve">reatest consideration for </w:t>
      </w:r>
      <w:r w:rsidR="00BF39A0">
        <w:rPr>
          <w:rFonts w:ascii="Gill Sans MT" w:hAnsi="Gill Sans MT"/>
        </w:rPr>
        <w:t xml:space="preserve">the barriers to services for boys and girls. Issues like </w:t>
      </w:r>
      <w:r w:rsidR="001D1AB9" w:rsidRPr="007B308F">
        <w:rPr>
          <w:rFonts w:ascii="Gill Sans MT" w:hAnsi="Gill Sans MT"/>
        </w:rPr>
        <w:t>child education</w:t>
      </w:r>
      <w:r w:rsidR="00285A72">
        <w:rPr>
          <w:rFonts w:ascii="Gill Sans MT" w:hAnsi="Gill Sans MT"/>
        </w:rPr>
        <w:t xml:space="preserve"> (boys and girls)</w:t>
      </w:r>
      <w:r w:rsidR="001D1AB9" w:rsidRPr="007B308F">
        <w:rPr>
          <w:rFonts w:ascii="Gill Sans MT" w:hAnsi="Gill Sans MT"/>
        </w:rPr>
        <w:t xml:space="preserve"> is gaining the overall </w:t>
      </w:r>
      <w:r w:rsidR="00867DBE">
        <w:rPr>
          <w:rFonts w:ascii="Gill Sans MT" w:hAnsi="Gill Sans MT"/>
        </w:rPr>
        <w:t>dis</w:t>
      </w:r>
      <w:r w:rsidR="00F11CC6">
        <w:rPr>
          <w:rFonts w:ascii="Gill Sans MT" w:hAnsi="Gill Sans MT"/>
        </w:rPr>
        <w:t>cussion</w:t>
      </w:r>
      <w:r w:rsidR="00867DBE" w:rsidRPr="007B308F">
        <w:rPr>
          <w:rFonts w:ascii="Gill Sans MT" w:hAnsi="Gill Sans MT"/>
        </w:rPr>
        <w:t xml:space="preserve"> </w:t>
      </w:r>
      <w:r w:rsidR="001D1AB9" w:rsidRPr="007B308F">
        <w:rPr>
          <w:rFonts w:ascii="Gill Sans MT" w:hAnsi="Gill Sans MT"/>
        </w:rPr>
        <w:t xml:space="preserve">with the needs to protect the rights </w:t>
      </w:r>
      <w:r w:rsidR="00D742FF">
        <w:rPr>
          <w:rFonts w:ascii="Gill Sans MT" w:hAnsi="Gill Sans MT"/>
        </w:rPr>
        <w:t xml:space="preserve">of vulnerable boys and girls within the ECOWAS region. </w:t>
      </w:r>
    </w:p>
    <w:p w14:paraId="18D39001" w14:textId="238EDFBE" w:rsidR="00BA1F3E" w:rsidRPr="00BA1F3E" w:rsidRDefault="00D742FF" w:rsidP="00C727DD">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BA1F3E">
        <w:rPr>
          <w:rFonts w:ascii="Gill Sans MT" w:hAnsi="Gill Sans MT"/>
        </w:rPr>
        <w:t xml:space="preserve">Moreover, </w:t>
      </w:r>
      <w:r w:rsidR="00A51032" w:rsidRPr="00BA1F3E">
        <w:rPr>
          <w:rFonts w:ascii="Gill Sans MT" w:hAnsi="Gill Sans MT"/>
        </w:rPr>
        <w:t>discussion themes e</w:t>
      </w:r>
      <w:r w:rsidR="001D1AB9" w:rsidRPr="00BA1F3E">
        <w:rPr>
          <w:rFonts w:ascii="Gill Sans MT" w:hAnsi="Gill Sans MT"/>
        </w:rPr>
        <w:t xml:space="preserve">xpose </w:t>
      </w:r>
      <w:r w:rsidR="00A51032" w:rsidRPr="00BA1F3E">
        <w:rPr>
          <w:rFonts w:ascii="Gill Sans MT" w:hAnsi="Gill Sans MT"/>
        </w:rPr>
        <w:t>for m</w:t>
      </w:r>
      <w:r w:rsidR="001D1AB9" w:rsidRPr="00BA1F3E">
        <w:rPr>
          <w:rFonts w:ascii="Gill Sans MT" w:hAnsi="Gill Sans MT"/>
        </w:rPr>
        <w:t xml:space="preserve">ore </w:t>
      </w:r>
      <w:r w:rsidR="006D7050">
        <w:rPr>
          <w:rFonts w:ascii="Gill Sans MT" w:hAnsi="Gill Sans MT"/>
        </w:rPr>
        <w:t>consideration of</w:t>
      </w:r>
      <w:r w:rsidR="001D1AB9" w:rsidRPr="00BA1F3E">
        <w:rPr>
          <w:rFonts w:ascii="Gill Sans MT" w:hAnsi="Gill Sans MT"/>
        </w:rPr>
        <w:t xml:space="preserve"> the nutrition </w:t>
      </w:r>
      <w:r w:rsidR="00506AE8" w:rsidRPr="00BA1F3E">
        <w:rPr>
          <w:rFonts w:ascii="Gill Sans MT" w:hAnsi="Gill Sans MT"/>
        </w:rPr>
        <w:t xml:space="preserve">concern </w:t>
      </w:r>
      <w:r w:rsidR="00391895">
        <w:rPr>
          <w:rFonts w:ascii="Gill Sans MT" w:hAnsi="Gill Sans MT"/>
        </w:rPr>
        <w:t>about</w:t>
      </w:r>
      <w:r w:rsidR="00391895" w:rsidRPr="00BA1F3E">
        <w:rPr>
          <w:rFonts w:ascii="Gill Sans MT" w:hAnsi="Gill Sans MT"/>
        </w:rPr>
        <w:t xml:space="preserve"> </w:t>
      </w:r>
      <w:r w:rsidR="0036066C" w:rsidRPr="00BA1F3E">
        <w:rPr>
          <w:rFonts w:ascii="Gill Sans MT" w:hAnsi="Gill Sans MT"/>
        </w:rPr>
        <w:t>adolescent boys and girls</w:t>
      </w:r>
      <w:r w:rsidR="001D1AB9" w:rsidRPr="00BA1F3E">
        <w:rPr>
          <w:rFonts w:ascii="Gill Sans MT" w:hAnsi="Gill Sans MT"/>
        </w:rPr>
        <w:t xml:space="preserve"> on the right platform</w:t>
      </w:r>
      <w:r w:rsidR="00DC0AB7" w:rsidRPr="00BA1F3E">
        <w:rPr>
          <w:rFonts w:ascii="Gill Sans MT" w:hAnsi="Gill Sans MT"/>
        </w:rPr>
        <w:t xml:space="preserve">. Participants agreed to </w:t>
      </w:r>
      <w:r w:rsidR="001D1AB9" w:rsidRPr="00BA1F3E">
        <w:rPr>
          <w:rFonts w:ascii="Gill Sans MT" w:hAnsi="Gill Sans MT"/>
        </w:rPr>
        <w:t>see more commitment</w:t>
      </w:r>
      <w:r w:rsidR="00DC0AB7" w:rsidRPr="00BA1F3E">
        <w:rPr>
          <w:rFonts w:ascii="Gill Sans MT" w:hAnsi="Gill Sans MT"/>
        </w:rPr>
        <w:t>s for example d</w:t>
      </w:r>
      <w:r w:rsidR="001D1AB9" w:rsidRPr="00BA1F3E">
        <w:rPr>
          <w:rFonts w:ascii="Gill Sans MT" w:hAnsi="Gill Sans MT"/>
        </w:rPr>
        <w:t xml:space="preserve">uring presentations from the sensitisation and awareness received from </w:t>
      </w:r>
      <w:r w:rsidR="00DC0AB7" w:rsidRPr="00BA1F3E">
        <w:rPr>
          <w:rFonts w:ascii="Gill Sans MT" w:hAnsi="Gill Sans MT"/>
        </w:rPr>
        <w:t>previous</w:t>
      </w:r>
      <w:r w:rsidR="001D1AB9" w:rsidRPr="00BA1F3E">
        <w:rPr>
          <w:rFonts w:ascii="Gill Sans MT" w:hAnsi="Gill Sans MT"/>
        </w:rPr>
        <w:t xml:space="preserve"> </w:t>
      </w:r>
      <w:r w:rsidR="00D269D9" w:rsidRPr="00BA1F3E">
        <w:rPr>
          <w:rFonts w:ascii="Gill Sans MT" w:hAnsi="Gill Sans MT"/>
        </w:rPr>
        <w:t xml:space="preserve">fora. It is expected that </w:t>
      </w:r>
      <w:r w:rsidR="00157D88" w:rsidRPr="00BA1F3E">
        <w:rPr>
          <w:rFonts w:ascii="Gill Sans MT" w:hAnsi="Gill Sans MT"/>
        </w:rPr>
        <w:t xml:space="preserve">a </w:t>
      </w:r>
      <w:r w:rsidR="001D1AB9" w:rsidRPr="00BA1F3E">
        <w:rPr>
          <w:rFonts w:ascii="Gill Sans MT" w:hAnsi="Gill Sans MT"/>
        </w:rPr>
        <w:t xml:space="preserve">lot of improvement </w:t>
      </w:r>
      <w:r w:rsidR="002D3B45" w:rsidRPr="00BA1F3E">
        <w:rPr>
          <w:rFonts w:ascii="Gill Sans MT" w:hAnsi="Gill Sans MT"/>
        </w:rPr>
        <w:t xml:space="preserve">policies </w:t>
      </w:r>
      <w:r w:rsidR="00374F34" w:rsidRPr="00BA1F3E">
        <w:rPr>
          <w:rFonts w:ascii="Gill Sans MT" w:hAnsi="Gill Sans MT"/>
        </w:rPr>
        <w:t xml:space="preserve">on the barriers to services for boys and girls </w:t>
      </w:r>
      <w:r w:rsidR="001D1AB9" w:rsidRPr="00BA1F3E">
        <w:rPr>
          <w:rFonts w:ascii="Gill Sans MT" w:hAnsi="Gill Sans MT"/>
        </w:rPr>
        <w:t>from all countries</w:t>
      </w:r>
      <w:r w:rsidR="00157D88" w:rsidRPr="00BA1F3E">
        <w:rPr>
          <w:rFonts w:ascii="Gill Sans MT" w:hAnsi="Gill Sans MT"/>
        </w:rPr>
        <w:t xml:space="preserve"> </w:t>
      </w:r>
      <w:r w:rsidR="00FF5DB0" w:rsidRPr="00BA1F3E">
        <w:rPr>
          <w:rFonts w:ascii="Gill Sans MT" w:hAnsi="Gill Sans MT"/>
        </w:rPr>
        <w:t xml:space="preserve">will be always shared during nutrition forum. </w:t>
      </w:r>
      <w:r w:rsidR="00586B8A" w:rsidRPr="00BA1F3E">
        <w:rPr>
          <w:rFonts w:ascii="Gill Sans MT" w:hAnsi="Gill Sans MT"/>
        </w:rPr>
        <w:t>These could include</w:t>
      </w:r>
      <w:r w:rsidR="001F3B54" w:rsidRPr="00BA1F3E">
        <w:rPr>
          <w:rFonts w:ascii="Gill Sans MT" w:hAnsi="Gill Sans MT"/>
        </w:rPr>
        <w:t xml:space="preserve"> more</w:t>
      </w:r>
      <w:r w:rsidR="00586B8A" w:rsidRPr="00BA1F3E">
        <w:rPr>
          <w:rFonts w:ascii="Gill Sans MT" w:hAnsi="Gill Sans MT"/>
        </w:rPr>
        <w:t xml:space="preserve"> </w:t>
      </w:r>
      <w:r w:rsidR="001F3B54" w:rsidRPr="00BA1F3E">
        <w:rPr>
          <w:rFonts w:ascii="Gill Sans MT" w:hAnsi="Gill Sans MT"/>
        </w:rPr>
        <w:t>interventions on a</w:t>
      </w:r>
      <w:r w:rsidR="006C5AA5" w:rsidRPr="00BA1F3E">
        <w:rPr>
          <w:rFonts w:ascii="Gill Sans MT" w:hAnsi="Gill Sans MT"/>
        </w:rPr>
        <w:t>dolescent nutrition (reproduction health)</w:t>
      </w:r>
      <w:r w:rsidR="001F3B54" w:rsidRPr="00BA1F3E">
        <w:rPr>
          <w:rFonts w:ascii="Gill Sans MT" w:hAnsi="Gill Sans MT"/>
        </w:rPr>
        <w:t>, f</w:t>
      </w:r>
      <w:r w:rsidR="0049116E" w:rsidRPr="00BA1F3E">
        <w:rPr>
          <w:rFonts w:ascii="Gill Sans MT" w:hAnsi="Gill Sans MT"/>
        </w:rPr>
        <w:t xml:space="preserve">ocus on </w:t>
      </w:r>
      <w:r w:rsidR="00EB3EC9">
        <w:rPr>
          <w:rFonts w:ascii="Gill Sans MT" w:hAnsi="Gill Sans MT"/>
        </w:rPr>
        <w:t>i</w:t>
      </w:r>
      <w:r w:rsidR="00EB3EC9" w:rsidRPr="00BA1F3E">
        <w:rPr>
          <w:rFonts w:ascii="Gill Sans MT" w:hAnsi="Gill Sans MT"/>
        </w:rPr>
        <w:t xml:space="preserve">mproving </w:t>
      </w:r>
      <w:r w:rsidR="0049116E" w:rsidRPr="00BA1F3E">
        <w:rPr>
          <w:rFonts w:ascii="Gill Sans MT" w:hAnsi="Gill Sans MT"/>
        </w:rPr>
        <w:t xml:space="preserve">breastfeeding </w:t>
      </w:r>
      <w:r w:rsidR="001F3B54" w:rsidRPr="00BA1F3E">
        <w:rPr>
          <w:rFonts w:ascii="Gill Sans MT" w:hAnsi="Gill Sans MT"/>
        </w:rPr>
        <w:t>for adolesc</w:t>
      </w:r>
      <w:r w:rsidR="008E127A" w:rsidRPr="00BA1F3E">
        <w:rPr>
          <w:rFonts w:ascii="Gill Sans MT" w:hAnsi="Gill Sans MT"/>
        </w:rPr>
        <w:t xml:space="preserve">ent girls and pregnant </w:t>
      </w:r>
      <w:r w:rsidR="00E01A12" w:rsidRPr="00BA1F3E">
        <w:rPr>
          <w:rFonts w:ascii="Gill Sans MT" w:hAnsi="Gill Sans MT"/>
        </w:rPr>
        <w:t xml:space="preserve">young </w:t>
      </w:r>
      <w:r w:rsidR="008E127A" w:rsidRPr="00BA1F3E">
        <w:rPr>
          <w:rFonts w:ascii="Gill Sans MT" w:hAnsi="Gill Sans MT"/>
        </w:rPr>
        <w:t>women</w:t>
      </w:r>
      <w:r w:rsidR="00BA1F3E" w:rsidRPr="00BA1F3E">
        <w:rPr>
          <w:rFonts w:ascii="Gill Sans MT" w:hAnsi="Gill Sans MT"/>
        </w:rPr>
        <w:t>,</w:t>
      </w:r>
      <w:r w:rsidR="00EB3EC9">
        <w:rPr>
          <w:rFonts w:ascii="Gill Sans MT" w:hAnsi="Gill Sans MT"/>
        </w:rPr>
        <w:t xml:space="preserve"> </w:t>
      </w:r>
      <w:r w:rsidR="00BA1F3E" w:rsidRPr="00BA1F3E">
        <w:rPr>
          <w:rFonts w:ascii="Gill Sans MT" w:hAnsi="Gill Sans MT"/>
        </w:rPr>
        <w:t>complementary foods and feeding practices</w:t>
      </w:r>
      <w:r w:rsidR="00D11B71">
        <w:rPr>
          <w:rFonts w:ascii="Gill Sans MT" w:hAnsi="Gill Sans MT"/>
        </w:rPr>
        <w:t xml:space="preserve"> for </w:t>
      </w:r>
      <w:r w:rsidR="001D25AE">
        <w:rPr>
          <w:rFonts w:ascii="Gill Sans MT" w:hAnsi="Gill Sans MT"/>
        </w:rPr>
        <w:t xml:space="preserve">adolescent boys and girls. </w:t>
      </w:r>
    </w:p>
    <w:p w14:paraId="5E7DE457" w14:textId="12BD2FB7" w:rsidR="00D77F23" w:rsidRPr="00BB5459" w:rsidRDefault="00E81737" w:rsidP="00BB5459">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Pr>
          <w:rFonts w:ascii="Gill Sans MT" w:hAnsi="Gill Sans MT"/>
        </w:rPr>
        <w:t xml:space="preserve">Forum recommendations </w:t>
      </w:r>
      <w:r w:rsidR="00DB7259">
        <w:rPr>
          <w:rFonts w:ascii="Gill Sans MT" w:hAnsi="Gill Sans MT"/>
        </w:rPr>
        <w:t xml:space="preserve">highlighted above </w:t>
      </w:r>
      <w:r w:rsidR="007946A6">
        <w:rPr>
          <w:rFonts w:ascii="Gill Sans MT" w:hAnsi="Gill Sans MT"/>
        </w:rPr>
        <w:t xml:space="preserve">show that the barriers to services for boys and girls are </w:t>
      </w:r>
      <w:r w:rsidR="00673D81">
        <w:rPr>
          <w:rFonts w:ascii="Gill Sans MT" w:hAnsi="Gill Sans MT"/>
        </w:rPr>
        <w:t xml:space="preserve">covered during </w:t>
      </w:r>
      <w:r w:rsidR="002E3F7F">
        <w:rPr>
          <w:rFonts w:ascii="Gill Sans MT" w:hAnsi="Gill Sans MT"/>
        </w:rPr>
        <w:t xml:space="preserve">the ECOWAS Nutrition forum. </w:t>
      </w:r>
      <w:r w:rsidR="001D7EC2">
        <w:rPr>
          <w:rFonts w:ascii="Gill Sans MT" w:hAnsi="Gill Sans MT"/>
        </w:rPr>
        <w:t xml:space="preserve"> </w:t>
      </w:r>
    </w:p>
    <w:p w14:paraId="69F4E2DF" w14:textId="7EDC3F51" w:rsidR="00B16728" w:rsidRPr="00D77F23" w:rsidRDefault="00BB5459">
      <w:pPr>
        <w:rPr>
          <w:rFonts w:ascii="Gill Sans MT" w:hAnsi="Gill Sans MT"/>
          <w:b/>
        </w:rPr>
      </w:pPr>
      <w:r w:rsidRPr="00DE345B">
        <w:rPr>
          <w:noProof/>
          <w:lang w:val="fr-FR" w:eastAsia="fr-FR"/>
        </w:rPr>
        <mc:AlternateContent>
          <mc:Choice Requires="wps">
            <w:drawing>
              <wp:anchor distT="0" distB="0" distL="114300" distR="114300" simplePos="0" relativeHeight="251656197" behindDoc="0" locked="0" layoutInCell="1" allowOverlap="1" wp14:anchorId="1BA8776F" wp14:editId="6275FD56">
                <wp:simplePos x="0" y="0"/>
                <wp:positionH relativeFrom="margin">
                  <wp:align>left</wp:align>
                </wp:positionH>
                <wp:positionV relativeFrom="paragraph">
                  <wp:posOffset>113665</wp:posOffset>
                </wp:positionV>
                <wp:extent cx="5958205" cy="2700670"/>
                <wp:effectExtent l="0" t="0" r="23495" b="23495"/>
                <wp:wrapNone/>
                <wp:docPr id="13" name="Rectangle : coins arrondis 6"/>
                <wp:cNvGraphicFramePr/>
                <a:graphic xmlns:a="http://schemas.openxmlformats.org/drawingml/2006/main">
                  <a:graphicData uri="http://schemas.microsoft.com/office/word/2010/wordprocessingShape">
                    <wps:wsp>
                      <wps:cNvSpPr/>
                      <wps:spPr>
                        <a:xfrm>
                          <a:off x="0" y="0"/>
                          <a:ext cx="5958205" cy="270067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18B09C13" w14:textId="16AB9E06" w:rsidR="00CD7B35" w:rsidRPr="00776236" w:rsidRDefault="00CD7B35" w:rsidP="00B16728">
                            <w:pPr>
                              <w:spacing w:after="0" w:line="240" w:lineRule="auto"/>
                              <w:jc w:val="both"/>
                              <w:rPr>
                                <w:rFonts w:cstheme="minorHAnsi"/>
                                <w:b/>
                                <w:color w:val="000000" w:themeColor="text1"/>
                                <w:sz w:val="20"/>
                              </w:rPr>
                            </w:pPr>
                            <w:r w:rsidRPr="00776236">
                              <w:rPr>
                                <w:rFonts w:cstheme="minorHAnsi"/>
                                <w:b/>
                                <w:color w:val="000000" w:themeColor="text1"/>
                                <w:sz w:val="20"/>
                              </w:rPr>
                              <w:t xml:space="preserve">Box 5: Preliminary </w:t>
                            </w:r>
                            <w:r>
                              <w:rPr>
                                <w:rFonts w:cstheme="minorHAnsi"/>
                                <w:b/>
                                <w:color w:val="000000" w:themeColor="text1"/>
                                <w:sz w:val="20"/>
                              </w:rPr>
                              <w:t>c</w:t>
                            </w:r>
                            <w:r w:rsidRPr="00776236">
                              <w:rPr>
                                <w:rFonts w:cstheme="minorHAnsi"/>
                                <w:b/>
                                <w:color w:val="000000" w:themeColor="text1"/>
                                <w:sz w:val="20"/>
                              </w:rPr>
                              <w:t xml:space="preserve">onclusion – Gender, Human rights and equity </w:t>
                            </w:r>
                          </w:p>
                          <w:p w14:paraId="4A603C0D" w14:textId="050BDDC2" w:rsidR="00CD7B35" w:rsidRDefault="00CD7B35" w:rsidP="00F2647E">
                            <w:pPr>
                              <w:spacing w:after="120" w:line="240" w:lineRule="auto"/>
                              <w:jc w:val="both"/>
                              <w:rPr>
                                <w:rFonts w:cstheme="minorHAnsi"/>
                                <w:i/>
                                <w:iCs/>
                                <w:color w:val="000000" w:themeColor="text1"/>
                              </w:rPr>
                            </w:pPr>
                            <w:r>
                              <w:rPr>
                                <w:rFonts w:cstheme="minorHAnsi"/>
                                <w:i/>
                                <w:color w:val="000000" w:themeColor="text1"/>
                                <w:sz w:val="20"/>
                              </w:rPr>
                              <w:t xml:space="preserve">GHE 1: </w:t>
                            </w:r>
                            <w:r>
                              <w:rPr>
                                <w:rFonts w:cstheme="minorHAnsi"/>
                                <w:i/>
                                <w:iCs/>
                                <w:color w:val="000000" w:themeColor="text1"/>
                              </w:rPr>
                              <w:t xml:space="preserve">Gender, human rights and equity principles are considered relevant during technical discussions and they are part of forum recommendations. Participant of the forum are gendered with most times the dominance of women. The nutrition forum addresses the human rights of target groups which are children and adolescent boys and girls. (Par 136, 137 and 138). </w:t>
                            </w:r>
                          </w:p>
                          <w:p w14:paraId="58795665" w14:textId="656E318F" w:rsidR="00CD7B35" w:rsidRDefault="00CD7B35" w:rsidP="00F2647E">
                            <w:pPr>
                              <w:spacing w:after="120" w:line="240" w:lineRule="auto"/>
                              <w:jc w:val="both"/>
                              <w:rPr>
                                <w:rFonts w:cstheme="minorHAnsi"/>
                                <w:i/>
                                <w:iCs/>
                                <w:color w:val="000000" w:themeColor="text1"/>
                              </w:rPr>
                            </w:pPr>
                            <w:r>
                              <w:rPr>
                                <w:rFonts w:cstheme="minorHAnsi"/>
                                <w:i/>
                                <w:iCs/>
                                <w:color w:val="000000" w:themeColor="text1"/>
                              </w:rPr>
                              <w:t xml:space="preserve">GHE 2: The forum is always successful in addressing the opinions and needs of the different groups (men, women, boys and girls) and particularly the most vulnerable. The ECOWAS Nutrition Forum was even created to advocate for the needs of these target groups. Their needs are part of all deliberations and recommendations. (Par 139 and 140). </w:t>
                            </w:r>
                          </w:p>
                          <w:p w14:paraId="092D6C08" w14:textId="2CAD0E78" w:rsidR="00CD7B35" w:rsidRPr="0088112B" w:rsidRDefault="00CD7B35" w:rsidP="00F2647E">
                            <w:pPr>
                              <w:spacing w:after="120" w:line="240" w:lineRule="auto"/>
                              <w:jc w:val="both"/>
                              <w:rPr>
                                <w:rFonts w:cstheme="minorHAnsi"/>
                                <w:i/>
                                <w:color w:val="000000" w:themeColor="text1"/>
                                <w:sz w:val="20"/>
                              </w:rPr>
                            </w:pPr>
                            <w:r>
                              <w:rPr>
                                <w:rFonts w:cstheme="minorHAnsi"/>
                                <w:i/>
                                <w:iCs/>
                                <w:color w:val="000000" w:themeColor="text1"/>
                              </w:rPr>
                              <w:t xml:space="preserve">GHE 3: The forum always covers the barriers to services for boys and girls. Topics like girls-child and boys-child education, and adolescent nutrition are discussed during forum and participants agreed to see more commitments to protect the rights of boys and girls within the ECOWAS region. (Par 141, 142 and 143).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A8776F" id="_x0000_s1041" style="position:absolute;margin-left:0;margin-top:8.95pt;width:469.15pt;height:212.65pt;z-index:25165619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" fillcolor="#c3c3c3 [2166]" strokecolor="#a5a5a5 [3206]" strokeweight=".5pt">
                <v:fill color2="#b6b6b6 [2614]" rotate="t" colors="0 #d2d2d2;.5 #c8c8c8;1 silver" focus="100%" type="gradient">
                  <o:fill v:ext="view" type="gradientUnscaled"/>
                </v:fill>
                <v:stroke joinstyle="miter"/>
                <v:textbox>
                  <w:txbxContent>
                    <w:p w14:paraId="18B09C13" w14:textId="16AB9E06" w:rsidR="00CD7B35" w:rsidRPr="00776236" w:rsidRDefault="00CD7B35" w:rsidP="00B16728">
                      <w:pPr>
                        <w:spacing w:after="0" w:line="240" w:lineRule="auto"/>
                        <w:jc w:val="both"/>
                        <w:rPr>
                          <w:rFonts w:cstheme="minorHAnsi"/>
                          <w:b/>
                          <w:color w:val="000000" w:themeColor="text1"/>
                          <w:sz w:val="20"/>
                        </w:rPr>
                      </w:pPr>
                      <w:r w:rsidRPr="00776236">
                        <w:rPr>
                          <w:rFonts w:cstheme="minorHAnsi"/>
                          <w:b/>
                          <w:color w:val="000000" w:themeColor="text1"/>
                          <w:sz w:val="20"/>
                        </w:rPr>
                        <w:t xml:space="preserve">Box 5: Preliminary </w:t>
                      </w:r>
                      <w:r>
                        <w:rPr>
                          <w:rFonts w:cstheme="minorHAnsi"/>
                          <w:b/>
                          <w:color w:val="000000" w:themeColor="text1"/>
                          <w:sz w:val="20"/>
                        </w:rPr>
                        <w:t>c</w:t>
                      </w:r>
                      <w:r w:rsidRPr="00776236">
                        <w:rPr>
                          <w:rFonts w:cstheme="minorHAnsi"/>
                          <w:b/>
                          <w:color w:val="000000" w:themeColor="text1"/>
                          <w:sz w:val="20"/>
                        </w:rPr>
                        <w:t xml:space="preserve">onclusion – Gender, Human rights and equity </w:t>
                      </w:r>
                    </w:p>
                    <w:p w14:paraId="4A603C0D" w14:textId="050BDDC2" w:rsidR="00CD7B35" w:rsidRDefault="00CD7B35" w:rsidP="00F2647E">
                      <w:pPr>
                        <w:spacing w:after="120" w:line="240" w:lineRule="auto"/>
                        <w:jc w:val="both"/>
                        <w:rPr>
                          <w:rFonts w:cstheme="minorHAnsi"/>
                          <w:i/>
                          <w:iCs/>
                          <w:color w:val="000000" w:themeColor="text1"/>
                        </w:rPr>
                      </w:pPr>
                      <w:r>
                        <w:rPr>
                          <w:rFonts w:cstheme="minorHAnsi"/>
                          <w:i/>
                          <w:color w:val="000000" w:themeColor="text1"/>
                          <w:sz w:val="20"/>
                        </w:rPr>
                        <w:t xml:space="preserve">GHE 1: </w:t>
                      </w:r>
                      <w:r>
                        <w:rPr>
                          <w:rFonts w:cstheme="minorHAnsi"/>
                          <w:i/>
                          <w:iCs/>
                          <w:color w:val="000000" w:themeColor="text1"/>
                        </w:rPr>
                        <w:t xml:space="preserve">Gender, human rights and equity principles are considered relevant during technical discussions and they are part of forum recommendations. Participant of the forum are gendered with most times the dominance of women. The nutrition forum addresses the human rights of target groups which are children and adolescent boys and girls. (Par 136, 137 and 138). </w:t>
                      </w:r>
                    </w:p>
                    <w:p w14:paraId="58795665" w14:textId="656E318F" w:rsidR="00CD7B35" w:rsidRDefault="00CD7B35" w:rsidP="00F2647E">
                      <w:pPr>
                        <w:spacing w:after="120" w:line="240" w:lineRule="auto"/>
                        <w:jc w:val="both"/>
                        <w:rPr>
                          <w:rFonts w:cstheme="minorHAnsi"/>
                          <w:i/>
                          <w:iCs/>
                          <w:color w:val="000000" w:themeColor="text1"/>
                        </w:rPr>
                      </w:pPr>
                      <w:r>
                        <w:rPr>
                          <w:rFonts w:cstheme="minorHAnsi"/>
                          <w:i/>
                          <w:iCs/>
                          <w:color w:val="000000" w:themeColor="text1"/>
                        </w:rPr>
                        <w:t xml:space="preserve">GHE 2: The forum is always successful in addressing the opinions and needs of the different groups (men, women, boys and girls) and particularly the most vulnerable. The ECOWAS Nutrition Forum was even created to advocate for the needs of these target groups. Their needs are part of all deliberations and recommendations. (Par 139 and 140). </w:t>
                      </w:r>
                    </w:p>
                    <w:p w14:paraId="092D6C08" w14:textId="2CAD0E78" w:rsidR="00CD7B35" w:rsidRPr="0088112B" w:rsidRDefault="00CD7B35" w:rsidP="00F2647E">
                      <w:pPr>
                        <w:spacing w:after="120" w:line="240" w:lineRule="auto"/>
                        <w:jc w:val="both"/>
                        <w:rPr>
                          <w:rFonts w:cstheme="minorHAnsi"/>
                          <w:i/>
                          <w:color w:val="000000" w:themeColor="text1"/>
                          <w:sz w:val="20"/>
                        </w:rPr>
                      </w:pPr>
                      <w:r>
                        <w:rPr>
                          <w:rFonts w:cstheme="minorHAnsi"/>
                          <w:i/>
                          <w:iCs/>
                          <w:color w:val="000000" w:themeColor="text1"/>
                        </w:rPr>
                        <w:t xml:space="preserve">GHE 3: The forum always covers the barriers to services for boys and girls. Topics like girls-child and boys-child education, and adolescent nutrition are discussed during forum and participants agreed to see more commitments to protect the rights of boys and girls within the ECOWAS region. (Par 141, 142 and 143). </w:t>
                      </w:r>
                    </w:p>
                  </w:txbxContent>
                </v:textbox>
                <w10:wrap anchorx="margin"/>
              </v:roundrect>
            </w:pict>
          </mc:Fallback>
        </mc:AlternateContent>
      </w:r>
    </w:p>
    <w:p w14:paraId="26939834" w14:textId="1979585F" w:rsidR="006E014D" w:rsidRPr="00D77F23" w:rsidRDefault="006E014D">
      <w:pPr>
        <w:rPr>
          <w:rFonts w:ascii="Gill Sans MT" w:eastAsiaTheme="majorEastAsia" w:hAnsi="Gill Sans MT" w:cstheme="majorBidi"/>
          <w:b/>
          <w:color w:val="2F5496" w:themeColor="accent1" w:themeShade="BF"/>
          <w:sz w:val="26"/>
          <w:szCs w:val="26"/>
        </w:rPr>
      </w:pPr>
      <w:r w:rsidRPr="00D77F23">
        <w:rPr>
          <w:rFonts w:ascii="Gill Sans MT" w:hAnsi="Gill Sans MT"/>
          <w:b/>
        </w:rPr>
        <w:br w:type="page"/>
      </w:r>
    </w:p>
    <w:p w14:paraId="7CB05E20" w14:textId="63DE0E46" w:rsidR="00545380" w:rsidRPr="006E014D" w:rsidRDefault="00F60546" w:rsidP="007063B9">
      <w:pPr>
        <w:pStyle w:val="Heading2"/>
        <w:pBdr>
          <w:bottom w:val="single" w:sz="4" w:space="1" w:color="auto"/>
        </w:pBdr>
        <w:shd w:val="clear" w:color="auto" w:fill="E7E6E6" w:themeFill="background2"/>
        <w:spacing w:before="0" w:after="120" w:line="276" w:lineRule="auto"/>
        <w:rPr>
          <w:rFonts w:ascii="Gill Sans MT" w:hAnsi="Gill Sans MT"/>
          <w:b/>
          <w:bCs/>
        </w:rPr>
      </w:pPr>
      <w:bookmarkStart w:id="287" w:name="_Toc30599859"/>
      <w:bookmarkStart w:id="288" w:name="_Toc30600000"/>
      <w:bookmarkStart w:id="289" w:name="_Toc32530495"/>
      <w:bookmarkStart w:id="290" w:name="_Toc32530569"/>
      <w:bookmarkStart w:id="291" w:name="_Toc33432581"/>
      <w:bookmarkStart w:id="292" w:name="_Toc33432934"/>
      <w:r>
        <w:rPr>
          <w:rFonts w:ascii="Gill Sans MT" w:hAnsi="Gill Sans MT"/>
          <w:b/>
          <w:bCs/>
        </w:rPr>
        <w:lastRenderedPageBreak/>
        <w:t xml:space="preserve">Final </w:t>
      </w:r>
      <w:r w:rsidR="006E014D" w:rsidRPr="006E014D">
        <w:rPr>
          <w:rFonts w:ascii="Gill Sans MT" w:hAnsi="Gill Sans MT"/>
          <w:b/>
          <w:bCs/>
        </w:rPr>
        <w:t>Conclusions</w:t>
      </w:r>
      <w:bookmarkEnd w:id="287"/>
      <w:bookmarkEnd w:id="288"/>
      <w:bookmarkEnd w:id="289"/>
      <w:bookmarkEnd w:id="290"/>
      <w:bookmarkEnd w:id="291"/>
      <w:bookmarkEnd w:id="292"/>
      <w:r w:rsidR="006E014D" w:rsidRPr="006E014D">
        <w:rPr>
          <w:rFonts w:ascii="Gill Sans MT" w:hAnsi="Gill Sans MT"/>
          <w:b/>
          <w:bCs/>
        </w:rPr>
        <w:t xml:space="preserve"> </w:t>
      </w:r>
    </w:p>
    <w:p w14:paraId="56BF3CF8" w14:textId="692B82D3" w:rsidR="006E014D" w:rsidRPr="002E0DCA" w:rsidRDefault="006E014D" w:rsidP="006E014D">
      <w:pPr>
        <w:rPr>
          <w:sz w:val="4"/>
          <w:szCs w:val="4"/>
        </w:rPr>
      </w:pPr>
    </w:p>
    <w:p w14:paraId="5E9ABDF7" w14:textId="19D2676E" w:rsidR="006B51B0" w:rsidRPr="002E0DCA" w:rsidRDefault="0049556C" w:rsidP="0012217E">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rPr>
      </w:pPr>
      <w:r w:rsidRPr="002E0DCA">
        <w:rPr>
          <w:rFonts w:ascii="Gill Sans MT" w:hAnsi="Gill Sans MT"/>
        </w:rPr>
        <w:t>Based on the finding</w:t>
      </w:r>
      <w:r w:rsidR="00F51C91">
        <w:rPr>
          <w:rFonts w:ascii="Gill Sans MT" w:hAnsi="Gill Sans MT"/>
        </w:rPr>
        <w:t>s of the evaluation</w:t>
      </w:r>
      <w:r w:rsidR="00305680" w:rsidRPr="002E0DCA">
        <w:rPr>
          <w:rFonts w:ascii="Gill Sans MT" w:hAnsi="Gill Sans MT"/>
        </w:rPr>
        <w:t xml:space="preserve"> the evaluation</w:t>
      </w:r>
      <w:r w:rsidR="00703426">
        <w:rPr>
          <w:rFonts w:ascii="Gill Sans MT" w:hAnsi="Gill Sans MT"/>
        </w:rPr>
        <w:t xml:space="preserve"> team</w:t>
      </w:r>
      <w:r w:rsidR="00743519" w:rsidRPr="002E0DCA">
        <w:rPr>
          <w:rFonts w:ascii="Gill Sans MT" w:hAnsi="Gill Sans MT"/>
        </w:rPr>
        <w:t xml:space="preserve"> has developed the following </w:t>
      </w:r>
      <w:r w:rsidR="002E0DCA" w:rsidRPr="002E0DCA">
        <w:rPr>
          <w:rFonts w:ascii="Gill Sans MT" w:hAnsi="Gill Sans MT"/>
        </w:rPr>
        <w:t xml:space="preserve">conclusions. </w:t>
      </w:r>
    </w:p>
    <w:p w14:paraId="306296A5" w14:textId="7F236F8A" w:rsidR="00C727DD" w:rsidRDefault="00703426" w:rsidP="00C727DD">
      <w:pPr>
        <w:spacing w:after="120" w:line="276" w:lineRule="auto"/>
        <w:jc w:val="both"/>
        <w:rPr>
          <w:rFonts w:ascii="Gill Sans MT" w:hAnsi="Gill Sans MT" w:cstheme="minorHAnsi"/>
          <w:b/>
          <w:color w:val="000000" w:themeColor="text1"/>
        </w:rPr>
      </w:pPr>
      <w:r>
        <w:rPr>
          <w:rFonts w:ascii="Gill Sans MT" w:hAnsi="Gill Sans MT" w:cstheme="minorHAnsi"/>
          <w:b/>
          <w:color w:val="000000" w:themeColor="text1"/>
        </w:rPr>
        <w:t>Relevance</w:t>
      </w:r>
      <w:r w:rsidR="0057609C" w:rsidRPr="0057609C">
        <w:rPr>
          <w:rFonts w:ascii="Gill Sans MT" w:hAnsi="Gill Sans MT" w:cstheme="minorHAnsi"/>
          <w:b/>
          <w:color w:val="000000" w:themeColor="text1"/>
        </w:rPr>
        <w:t xml:space="preserve">  </w:t>
      </w:r>
    </w:p>
    <w:p w14:paraId="7FC3D9C0" w14:textId="65775DC3" w:rsidR="0057609C" w:rsidRPr="004432F1" w:rsidRDefault="0057609C" w:rsidP="00810CFF">
      <w:pPr>
        <w:pStyle w:val="ListParagraph"/>
        <w:numPr>
          <w:ilvl w:val="0"/>
          <w:numId w:val="4"/>
        </w:numPr>
        <w:tabs>
          <w:tab w:val="left" w:pos="426"/>
          <w:tab w:val="left" w:pos="567"/>
        </w:tabs>
        <w:spacing w:before="100" w:beforeAutospacing="1" w:after="120" w:line="276" w:lineRule="auto"/>
        <w:ind w:left="0" w:firstLine="0"/>
        <w:contextualSpacing w:val="0"/>
        <w:jc w:val="both"/>
        <w:rPr>
          <w:rFonts w:ascii="Gill Sans MT" w:hAnsi="Gill Sans MT"/>
        </w:rPr>
      </w:pPr>
      <w:r w:rsidRPr="004432F1">
        <w:rPr>
          <w:rFonts w:ascii="Gill Sans MT" w:hAnsi="Gill Sans MT"/>
        </w:rPr>
        <w:t xml:space="preserve">The </w:t>
      </w:r>
      <w:r w:rsidR="001D011E" w:rsidRPr="004432F1">
        <w:rPr>
          <w:rFonts w:ascii="Gill Sans MT" w:hAnsi="Gill Sans MT"/>
        </w:rPr>
        <w:t>ECOWAS Nutrition Forum is highly</w:t>
      </w:r>
      <w:r w:rsidRPr="004432F1">
        <w:rPr>
          <w:rFonts w:ascii="Gill Sans MT" w:hAnsi="Gill Sans MT"/>
        </w:rPr>
        <w:t xml:space="preserve"> relevant</w:t>
      </w:r>
      <w:r w:rsidR="001916D0" w:rsidRPr="00097CDD">
        <w:rPr>
          <w:rFonts w:ascii="Gill Sans MT" w:hAnsi="Gill Sans MT"/>
        </w:rPr>
        <w:t xml:space="preserve"> </w:t>
      </w:r>
      <w:r w:rsidR="005D4153" w:rsidRPr="00097CDD">
        <w:rPr>
          <w:rFonts w:ascii="Gill Sans MT" w:hAnsi="Gill Sans MT"/>
        </w:rPr>
        <w:t xml:space="preserve">to </w:t>
      </w:r>
      <w:r w:rsidR="001916D0" w:rsidRPr="00097CDD">
        <w:rPr>
          <w:rFonts w:ascii="Gill Sans MT" w:hAnsi="Gill Sans MT"/>
        </w:rPr>
        <w:t xml:space="preserve">enabling </w:t>
      </w:r>
      <w:r w:rsidR="0024333F" w:rsidRPr="004432F1">
        <w:rPr>
          <w:rFonts w:ascii="Gill Sans MT" w:hAnsi="Gill Sans MT"/>
        </w:rPr>
        <w:t>the ECOWAS Member States</w:t>
      </w:r>
      <w:r w:rsidRPr="004432F1">
        <w:rPr>
          <w:rFonts w:ascii="Gill Sans MT" w:hAnsi="Gill Sans MT"/>
        </w:rPr>
        <w:t xml:space="preserve"> in address</w:t>
      </w:r>
      <w:r w:rsidR="00A31B62" w:rsidRPr="00D85CCF">
        <w:rPr>
          <w:rFonts w:ascii="Gill Sans MT" w:hAnsi="Gill Sans MT"/>
        </w:rPr>
        <w:t>ing</w:t>
      </w:r>
      <w:r w:rsidR="00F66A5D" w:rsidRPr="00D85CCF">
        <w:rPr>
          <w:rFonts w:ascii="Gill Sans MT" w:hAnsi="Gill Sans MT"/>
        </w:rPr>
        <w:t xml:space="preserve"> the priorities related to </w:t>
      </w:r>
      <w:r w:rsidRPr="00B207AA">
        <w:rPr>
          <w:rFonts w:ascii="Gill Sans MT" w:hAnsi="Gill Sans MT"/>
        </w:rPr>
        <w:t xml:space="preserve">evolving needs of the nutrition and health sector in West Africa. </w:t>
      </w:r>
      <w:r w:rsidR="00847317" w:rsidRPr="00B207AA">
        <w:rPr>
          <w:rFonts w:ascii="Gill Sans MT" w:hAnsi="Gill Sans MT"/>
        </w:rPr>
        <w:t xml:space="preserve">While providing </w:t>
      </w:r>
      <w:r w:rsidR="00F62FE4" w:rsidRPr="00810CFF">
        <w:rPr>
          <w:rFonts w:ascii="Gill Sans MT" w:hAnsi="Gill Sans MT"/>
        </w:rPr>
        <w:t xml:space="preserve">an opportunity to </w:t>
      </w:r>
      <w:r w:rsidR="00D33FD7" w:rsidRPr="00810CFF">
        <w:rPr>
          <w:rFonts w:ascii="Gill Sans MT" w:hAnsi="Gill Sans MT"/>
        </w:rPr>
        <w:t xml:space="preserve">all the 15 </w:t>
      </w:r>
      <w:r w:rsidR="00F62FE4" w:rsidRPr="00810CFF">
        <w:rPr>
          <w:rFonts w:ascii="Gill Sans MT" w:hAnsi="Gill Sans MT"/>
        </w:rPr>
        <w:t xml:space="preserve">Member States to adopt and </w:t>
      </w:r>
      <w:r w:rsidR="00842C13" w:rsidRPr="00810CFF">
        <w:rPr>
          <w:rFonts w:ascii="Gill Sans MT" w:hAnsi="Gill Sans MT"/>
        </w:rPr>
        <w:t xml:space="preserve">validate country nutrition policies and action plans, the forum objectives are aligned to </w:t>
      </w:r>
      <w:r w:rsidR="003073DA" w:rsidRPr="00810CFF">
        <w:rPr>
          <w:rFonts w:ascii="Gill Sans MT" w:hAnsi="Gill Sans MT"/>
        </w:rPr>
        <w:t xml:space="preserve">key priorities inserted in these </w:t>
      </w:r>
      <w:r w:rsidR="00D33FD7" w:rsidRPr="00810CFF">
        <w:rPr>
          <w:rFonts w:ascii="Gill Sans MT" w:hAnsi="Gill Sans MT"/>
        </w:rPr>
        <w:t xml:space="preserve">nutrition policies. </w:t>
      </w:r>
      <w:r w:rsidR="00830BC5" w:rsidRPr="004432F1">
        <w:rPr>
          <w:rFonts w:ascii="Gill Sans MT" w:hAnsi="Gill Sans MT"/>
        </w:rPr>
        <w:t>Furthermore, i</w:t>
      </w:r>
      <w:r w:rsidR="00C17102" w:rsidRPr="004432F1">
        <w:rPr>
          <w:rFonts w:ascii="Gill Sans MT" w:hAnsi="Gill Sans MT"/>
        </w:rPr>
        <w:t xml:space="preserve">t is also aligned </w:t>
      </w:r>
      <w:r w:rsidR="00782A0C" w:rsidRPr="004432F1">
        <w:rPr>
          <w:rFonts w:ascii="Gill Sans MT" w:hAnsi="Gill Sans MT"/>
        </w:rPr>
        <w:t xml:space="preserve">with </w:t>
      </w:r>
      <w:r w:rsidR="00C17102" w:rsidRPr="00097CDD">
        <w:rPr>
          <w:rFonts w:ascii="Gill Sans MT" w:hAnsi="Gill Sans MT"/>
        </w:rPr>
        <w:t xml:space="preserve">the 2018-2025 ECOWAS Regional nutrition strategy. </w:t>
      </w:r>
      <w:r w:rsidR="00BB3069" w:rsidRPr="00957CC5">
        <w:rPr>
          <w:rFonts w:ascii="Gill Sans MT" w:hAnsi="Gill Sans MT"/>
        </w:rPr>
        <w:t>T</w:t>
      </w:r>
      <w:r w:rsidRPr="00D85CCF">
        <w:rPr>
          <w:rFonts w:ascii="Gill Sans MT" w:hAnsi="Gill Sans MT"/>
        </w:rPr>
        <w:t xml:space="preserve">he forum is an opportunity </w:t>
      </w:r>
      <w:r w:rsidRPr="004432F1">
        <w:rPr>
          <w:rFonts w:ascii="Gill Sans MT" w:hAnsi="Gill Sans MT"/>
        </w:rPr>
        <w:t>for networking between stakeholders, shar</w:t>
      </w:r>
      <w:r w:rsidR="00782A0C" w:rsidRPr="004432F1">
        <w:rPr>
          <w:rFonts w:ascii="Gill Sans MT" w:hAnsi="Gill Sans MT"/>
        </w:rPr>
        <w:t>ing</w:t>
      </w:r>
      <w:r w:rsidRPr="004432F1">
        <w:rPr>
          <w:rFonts w:ascii="Gill Sans MT" w:hAnsi="Gill Sans MT"/>
        </w:rPr>
        <w:t xml:space="preserve"> regional and national experiences and strategies</w:t>
      </w:r>
      <w:r w:rsidR="004E7D96" w:rsidRPr="00D85CCF">
        <w:rPr>
          <w:rFonts w:ascii="Gill Sans MT" w:hAnsi="Gill Sans MT"/>
        </w:rPr>
        <w:t xml:space="preserve"> which are part of both national and regional </w:t>
      </w:r>
      <w:r w:rsidR="001A085F" w:rsidRPr="00B207AA">
        <w:rPr>
          <w:rFonts w:ascii="Gill Sans MT" w:hAnsi="Gill Sans MT"/>
        </w:rPr>
        <w:t>nutrition policies</w:t>
      </w:r>
      <w:r w:rsidRPr="00B207AA">
        <w:rPr>
          <w:rFonts w:ascii="Gill Sans MT" w:hAnsi="Gill Sans MT"/>
        </w:rPr>
        <w:t xml:space="preserve">. </w:t>
      </w:r>
      <w:r w:rsidR="00060C78" w:rsidRPr="00B207AA">
        <w:rPr>
          <w:rFonts w:ascii="Gill Sans MT" w:hAnsi="Gill Sans MT"/>
        </w:rPr>
        <w:t>The m</w:t>
      </w:r>
      <w:r w:rsidRPr="00B207AA">
        <w:rPr>
          <w:rFonts w:ascii="Gill Sans MT" w:hAnsi="Gill Sans MT"/>
        </w:rPr>
        <w:t>id-term review which prece</w:t>
      </w:r>
      <w:r w:rsidR="00BC48FC" w:rsidRPr="00810CFF">
        <w:rPr>
          <w:rFonts w:ascii="Gill Sans MT" w:hAnsi="Gill Sans MT"/>
        </w:rPr>
        <w:t>d</w:t>
      </w:r>
      <w:r w:rsidRPr="00810CFF">
        <w:rPr>
          <w:rFonts w:ascii="Gill Sans MT" w:hAnsi="Gill Sans MT"/>
        </w:rPr>
        <w:t>e</w:t>
      </w:r>
      <w:r w:rsidR="00BC48FC" w:rsidRPr="00810CFF">
        <w:rPr>
          <w:rFonts w:ascii="Gill Sans MT" w:hAnsi="Gill Sans MT"/>
        </w:rPr>
        <w:t>s</w:t>
      </w:r>
      <w:r w:rsidRPr="004432F1">
        <w:rPr>
          <w:rFonts w:ascii="Gill Sans MT" w:hAnsi="Gill Sans MT"/>
        </w:rPr>
        <w:t xml:space="preserve"> the forum itself </w:t>
      </w:r>
      <w:r w:rsidR="00060C78" w:rsidRPr="004432F1">
        <w:rPr>
          <w:rFonts w:ascii="Gill Sans MT" w:hAnsi="Gill Sans MT"/>
        </w:rPr>
        <w:t>provides an opportunity to Member States to review forum recommendations</w:t>
      </w:r>
      <w:r w:rsidRPr="00D85CCF">
        <w:rPr>
          <w:rFonts w:ascii="Gill Sans MT" w:hAnsi="Gill Sans MT"/>
        </w:rPr>
        <w:t xml:space="preserve">. </w:t>
      </w:r>
      <w:r w:rsidR="00215ABD" w:rsidRPr="00D85CCF">
        <w:rPr>
          <w:rFonts w:ascii="Gill Sans MT" w:hAnsi="Gill Sans MT"/>
        </w:rPr>
        <w:t xml:space="preserve">The evaluation </w:t>
      </w:r>
      <w:r w:rsidR="00BC48FC" w:rsidRPr="00B207AA">
        <w:rPr>
          <w:rFonts w:ascii="Gill Sans MT" w:hAnsi="Gill Sans MT"/>
        </w:rPr>
        <w:t xml:space="preserve">team </w:t>
      </w:r>
      <w:r w:rsidR="00215ABD" w:rsidRPr="00B207AA">
        <w:rPr>
          <w:rFonts w:ascii="Gill Sans MT" w:hAnsi="Gill Sans MT"/>
        </w:rPr>
        <w:t>found that</w:t>
      </w:r>
      <w:r w:rsidRPr="00B207AA">
        <w:rPr>
          <w:rFonts w:ascii="Gill Sans MT" w:hAnsi="Gill Sans MT"/>
        </w:rPr>
        <w:t xml:space="preserve"> the </w:t>
      </w:r>
      <w:r w:rsidR="0066025B" w:rsidRPr="00B207AA">
        <w:rPr>
          <w:rFonts w:ascii="Gill Sans MT" w:hAnsi="Gill Sans MT"/>
        </w:rPr>
        <w:t xml:space="preserve">Forum </w:t>
      </w:r>
      <w:r w:rsidRPr="00134A1D">
        <w:rPr>
          <w:rFonts w:ascii="Gill Sans MT" w:hAnsi="Gill Sans MT"/>
        </w:rPr>
        <w:t>is complementary with other high-level events and platforms such as the Federation of African Nutrition Societies (FANUS), the Scaling Up Nutrition (SUN) of the United Nations, and the Regional Centre of Excellence Against Hunger and Malnutrition (CERFAM).</w:t>
      </w:r>
      <w:r w:rsidRPr="00810CFF">
        <w:rPr>
          <w:rFonts w:ascii="Gill Sans MT" w:hAnsi="Gill Sans MT"/>
        </w:rPr>
        <w:t xml:space="preserve"> </w:t>
      </w:r>
      <w:r w:rsidR="008D6FE6" w:rsidRPr="00810CFF">
        <w:rPr>
          <w:rFonts w:ascii="Gill Sans MT" w:hAnsi="Gill Sans MT"/>
        </w:rPr>
        <w:t xml:space="preserve">The </w:t>
      </w:r>
      <w:r w:rsidRPr="00810CFF">
        <w:rPr>
          <w:rFonts w:ascii="Gill Sans MT" w:hAnsi="Gill Sans MT"/>
        </w:rPr>
        <w:t xml:space="preserve">forum </w:t>
      </w:r>
      <w:r w:rsidR="00AE6B65" w:rsidRPr="00810CFF">
        <w:rPr>
          <w:rFonts w:ascii="Gill Sans MT" w:hAnsi="Gill Sans MT"/>
        </w:rPr>
        <w:t xml:space="preserve">has been found relevant </w:t>
      </w:r>
      <w:r w:rsidR="002A6784" w:rsidRPr="00810CFF">
        <w:rPr>
          <w:rFonts w:ascii="Gill Sans MT" w:hAnsi="Gill Sans MT"/>
        </w:rPr>
        <w:t>to address</w:t>
      </w:r>
      <w:r w:rsidRPr="00810CFF">
        <w:rPr>
          <w:rFonts w:ascii="Gill Sans MT" w:hAnsi="Gill Sans MT"/>
        </w:rPr>
        <w:t xml:space="preserve"> issues on governance and planning mechanisms</w:t>
      </w:r>
      <w:r w:rsidR="002A6784" w:rsidRPr="00810CFF">
        <w:rPr>
          <w:rFonts w:ascii="Gill Sans MT" w:hAnsi="Gill Sans MT"/>
        </w:rPr>
        <w:t xml:space="preserve">, which </w:t>
      </w:r>
      <w:r w:rsidRPr="00810CFF">
        <w:rPr>
          <w:rFonts w:ascii="Gill Sans MT" w:hAnsi="Gill Sans MT"/>
        </w:rPr>
        <w:t>is helpful to position</w:t>
      </w:r>
      <w:r w:rsidR="005C4336" w:rsidRPr="00810CFF">
        <w:rPr>
          <w:rFonts w:ascii="Gill Sans MT" w:hAnsi="Gill Sans MT"/>
        </w:rPr>
        <w:t xml:space="preserve"> the</w:t>
      </w:r>
      <w:r w:rsidRPr="00810CFF">
        <w:rPr>
          <w:rFonts w:ascii="Gill Sans MT" w:hAnsi="Gill Sans MT"/>
        </w:rPr>
        <w:t xml:space="preserve"> Member States in the implementation of the Sustainable Development </w:t>
      </w:r>
      <w:r w:rsidR="00B26FF7" w:rsidRPr="00810CFF">
        <w:rPr>
          <w:rFonts w:ascii="Gill Sans MT" w:hAnsi="Gill Sans MT"/>
        </w:rPr>
        <w:t>Goals (SDGs)</w:t>
      </w:r>
      <w:r w:rsidRPr="00810CFF">
        <w:rPr>
          <w:rFonts w:ascii="Gill Sans MT" w:hAnsi="Gill Sans MT"/>
        </w:rPr>
        <w:t xml:space="preserve">. </w:t>
      </w:r>
      <w:r w:rsidR="00F025F3" w:rsidRPr="00810CFF">
        <w:rPr>
          <w:rFonts w:ascii="Gill Sans MT" w:hAnsi="Gill Sans MT"/>
        </w:rPr>
        <w:t>(</w:t>
      </w:r>
      <w:r w:rsidR="00097CDD">
        <w:rPr>
          <w:rFonts w:ascii="Gill Sans MT" w:hAnsi="Gill Sans MT"/>
        </w:rPr>
        <w:t>REL</w:t>
      </w:r>
      <w:r w:rsidR="005C1D2C">
        <w:rPr>
          <w:rFonts w:ascii="Gill Sans MT" w:hAnsi="Gill Sans MT"/>
        </w:rPr>
        <w:t>1, 2 &amp; 3)</w:t>
      </w:r>
      <w:r w:rsidR="00F025F3" w:rsidRPr="00097CDD">
        <w:rPr>
          <w:rFonts w:ascii="Gill Sans MT" w:hAnsi="Gill Sans MT"/>
        </w:rPr>
        <w:t>)</w:t>
      </w:r>
    </w:p>
    <w:p w14:paraId="60EB3DCA" w14:textId="77777777" w:rsidR="0057609C" w:rsidRPr="0057609C" w:rsidRDefault="0057609C" w:rsidP="0057609C">
      <w:pPr>
        <w:spacing w:after="120" w:line="276" w:lineRule="auto"/>
        <w:jc w:val="both"/>
        <w:rPr>
          <w:rFonts w:ascii="Gill Sans MT" w:hAnsi="Gill Sans MT" w:cstheme="minorHAnsi"/>
          <w:b/>
          <w:color w:val="000000" w:themeColor="text1"/>
        </w:rPr>
      </w:pPr>
      <w:r w:rsidRPr="0057609C">
        <w:rPr>
          <w:rFonts w:ascii="Gill Sans MT" w:hAnsi="Gill Sans MT" w:cstheme="minorHAnsi"/>
          <w:b/>
          <w:color w:val="000000" w:themeColor="text1"/>
        </w:rPr>
        <w:t xml:space="preserve">Effectiveness  </w:t>
      </w:r>
    </w:p>
    <w:p w14:paraId="7900FCA1" w14:textId="75E6EF4C" w:rsidR="0057609C" w:rsidRPr="00810CFF" w:rsidRDefault="0057609C" w:rsidP="007D71BA">
      <w:pPr>
        <w:pStyle w:val="ListParagraph"/>
        <w:numPr>
          <w:ilvl w:val="0"/>
          <w:numId w:val="4"/>
        </w:numPr>
        <w:tabs>
          <w:tab w:val="left" w:pos="567"/>
        </w:tabs>
        <w:spacing w:before="100" w:beforeAutospacing="1" w:after="120" w:line="276" w:lineRule="auto"/>
        <w:ind w:left="0" w:firstLine="0"/>
        <w:contextualSpacing w:val="0"/>
        <w:jc w:val="both"/>
        <w:rPr>
          <w:rFonts w:ascii="Gill Sans MT" w:hAnsi="Gill Sans MT"/>
          <w:b/>
          <w:bCs/>
        </w:rPr>
      </w:pPr>
      <w:r w:rsidRPr="0057609C">
        <w:rPr>
          <w:rFonts w:ascii="Gill Sans MT" w:hAnsi="Gill Sans MT" w:cstheme="minorHAnsi"/>
          <w:color w:val="000000" w:themeColor="text1"/>
        </w:rPr>
        <w:t xml:space="preserve">The </w:t>
      </w:r>
      <w:r w:rsidR="00607F7F">
        <w:rPr>
          <w:rFonts w:ascii="Gill Sans MT" w:hAnsi="Gill Sans MT" w:cstheme="minorHAnsi"/>
          <w:color w:val="000000" w:themeColor="text1"/>
        </w:rPr>
        <w:t xml:space="preserve">evaluation </w:t>
      </w:r>
      <w:r w:rsidR="002C7AB3">
        <w:rPr>
          <w:rFonts w:ascii="Gill Sans MT" w:hAnsi="Gill Sans MT" w:cstheme="minorHAnsi"/>
          <w:color w:val="000000" w:themeColor="text1"/>
        </w:rPr>
        <w:t xml:space="preserve">found that the </w:t>
      </w:r>
      <w:r w:rsidRPr="0057609C">
        <w:rPr>
          <w:rFonts w:ascii="Gill Sans MT" w:hAnsi="Gill Sans MT" w:cstheme="minorHAnsi"/>
          <w:color w:val="000000" w:themeColor="text1"/>
        </w:rPr>
        <w:t xml:space="preserve">forum </w:t>
      </w:r>
      <w:r w:rsidR="002C7AB3">
        <w:rPr>
          <w:rFonts w:ascii="Gill Sans MT" w:hAnsi="Gill Sans MT" w:cstheme="minorHAnsi"/>
          <w:color w:val="000000" w:themeColor="text1"/>
        </w:rPr>
        <w:t>was</w:t>
      </w:r>
      <w:r w:rsidRPr="0057609C">
        <w:rPr>
          <w:rFonts w:ascii="Gill Sans MT" w:hAnsi="Gill Sans MT" w:cstheme="minorHAnsi"/>
          <w:color w:val="000000" w:themeColor="text1"/>
        </w:rPr>
        <w:t xml:space="preserve"> very effective in addressing its objectives. </w:t>
      </w:r>
      <w:r w:rsidR="002C7AB3">
        <w:rPr>
          <w:rFonts w:ascii="Gill Sans MT" w:hAnsi="Gill Sans MT" w:cstheme="minorHAnsi"/>
          <w:color w:val="000000" w:themeColor="text1"/>
        </w:rPr>
        <w:t xml:space="preserve">More emphasis has been </w:t>
      </w:r>
      <w:r w:rsidR="008F13B6">
        <w:rPr>
          <w:rFonts w:ascii="Gill Sans MT" w:hAnsi="Gill Sans MT" w:cstheme="minorHAnsi"/>
          <w:color w:val="000000" w:themeColor="text1"/>
        </w:rPr>
        <w:t xml:space="preserve">paid on the advocacy </w:t>
      </w:r>
      <w:r w:rsidRPr="0057609C">
        <w:rPr>
          <w:rFonts w:ascii="Gill Sans MT" w:hAnsi="Gill Sans MT" w:cstheme="minorHAnsi"/>
          <w:color w:val="000000" w:themeColor="text1"/>
        </w:rPr>
        <w:t xml:space="preserve">for </w:t>
      </w:r>
      <w:r w:rsidR="008F13B6">
        <w:rPr>
          <w:rFonts w:ascii="Gill Sans MT" w:hAnsi="Gill Sans MT" w:cstheme="minorHAnsi"/>
          <w:color w:val="000000" w:themeColor="text1"/>
        </w:rPr>
        <w:t>adequate nutrition</w:t>
      </w:r>
      <w:r w:rsidRPr="0057609C">
        <w:rPr>
          <w:rFonts w:ascii="Gill Sans MT" w:hAnsi="Gill Sans MT" w:cstheme="minorHAnsi"/>
          <w:color w:val="000000" w:themeColor="text1"/>
        </w:rPr>
        <w:t xml:space="preserve"> policies</w:t>
      </w:r>
      <w:r w:rsidR="008F13B6">
        <w:rPr>
          <w:rFonts w:ascii="Gill Sans MT" w:hAnsi="Gill Sans MT" w:cstheme="minorHAnsi"/>
          <w:color w:val="000000" w:themeColor="text1"/>
        </w:rPr>
        <w:t xml:space="preserve">, action plans and fundraising </w:t>
      </w:r>
      <w:r w:rsidR="00D73644">
        <w:rPr>
          <w:rFonts w:ascii="Gill Sans MT" w:hAnsi="Gill Sans MT" w:cstheme="minorHAnsi"/>
          <w:color w:val="000000" w:themeColor="text1"/>
        </w:rPr>
        <w:t>mechanisms</w:t>
      </w:r>
      <w:r w:rsidRPr="0057609C">
        <w:rPr>
          <w:rFonts w:ascii="Gill Sans MT" w:hAnsi="Gill Sans MT" w:cstheme="minorHAnsi"/>
          <w:color w:val="000000" w:themeColor="text1"/>
        </w:rPr>
        <w:t>. It therefore offers a regional space to boost the nutrition issues which is almost unique. It offers a great network</w:t>
      </w:r>
      <w:r w:rsidR="00140902">
        <w:rPr>
          <w:rFonts w:ascii="Gill Sans MT" w:hAnsi="Gill Sans MT" w:cstheme="minorHAnsi"/>
          <w:color w:val="000000" w:themeColor="text1"/>
        </w:rPr>
        <w:t>ing</w:t>
      </w:r>
      <w:r w:rsidRPr="0057609C">
        <w:rPr>
          <w:rFonts w:ascii="Gill Sans MT" w:hAnsi="Gill Sans MT" w:cstheme="minorHAnsi"/>
          <w:color w:val="000000" w:themeColor="text1"/>
        </w:rPr>
        <w:t xml:space="preserve"> opportunity for all stakeholders engaged to share </w:t>
      </w:r>
      <w:r w:rsidR="006E6E01">
        <w:rPr>
          <w:rFonts w:ascii="Gill Sans MT" w:hAnsi="Gill Sans MT" w:cstheme="minorHAnsi"/>
          <w:color w:val="000000" w:themeColor="text1"/>
        </w:rPr>
        <w:t>current tren</w:t>
      </w:r>
      <w:r w:rsidR="000F7B43">
        <w:rPr>
          <w:rFonts w:ascii="Gill Sans MT" w:hAnsi="Gill Sans MT" w:cstheme="minorHAnsi"/>
          <w:color w:val="000000" w:themeColor="text1"/>
        </w:rPr>
        <w:t>ds and challenges to nutrition concern in the region</w:t>
      </w:r>
      <w:r w:rsidRPr="0057609C">
        <w:rPr>
          <w:rFonts w:ascii="Gill Sans MT" w:hAnsi="Gill Sans MT" w:cstheme="minorHAnsi"/>
          <w:color w:val="000000" w:themeColor="text1"/>
        </w:rPr>
        <w:t>. Gat</w:t>
      </w:r>
      <w:r w:rsidR="00800334">
        <w:rPr>
          <w:rFonts w:ascii="Gill Sans MT" w:hAnsi="Gill Sans MT" w:cstheme="minorHAnsi"/>
          <w:color w:val="000000" w:themeColor="text1"/>
        </w:rPr>
        <w:t>h</w:t>
      </w:r>
      <w:r w:rsidRPr="0057609C">
        <w:rPr>
          <w:rFonts w:ascii="Gill Sans MT" w:hAnsi="Gill Sans MT" w:cstheme="minorHAnsi"/>
          <w:color w:val="000000" w:themeColor="text1"/>
        </w:rPr>
        <w:t>ering people who are knowledgeable, developing program which should be incorporated into nutrition program for governance and research</w:t>
      </w:r>
      <w:r w:rsidR="00C727DD">
        <w:rPr>
          <w:rFonts w:ascii="Gill Sans MT" w:hAnsi="Gill Sans MT" w:cstheme="minorHAnsi"/>
          <w:color w:val="000000" w:themeColor="text1"/>
        </w:rPr>
        <w:t xml:space="preserve"> has been well valued</w:t>
      </w:r>
      <w:r w:rsidRPr="0057609C">
        <w:rPr>
          <w:rFonts w:ascii="Gill Sans MT" w:hAnsi="Gill Sans MT" w:cstheme="minorHAnsi"/>
          <w:color w:val="000000" w:themeColor="text1"/>
        </w:rPr>
        <w:t xml:space="preserve">. </w:t>
      </w:r>
      <w:r w:rsidR="00C727DD">
        <w:rPr>
          <w:rFonts w:ascii="Gill Sans MT" w:hAnsi="Gill Sans MT" w:cstheme="minorHAnsi"/>
          <w:color w:val="000000" w:themeColor="text1"/>
        </w:rPr>
        <w:t>Moreover, the forum is focused on l</w:t>
      </w:r>
      <w:r w:rsidRPr="0057609C">
        <w:rPr>
          <w:rFonts w:ascii="Gill Sans MT" w:hAnsi="Gill Sans MT" w:cstheme="minorHAnsi"/>
          <w:color w:val="000000" w:themeColor="text1"/>
        </w:rPr>
        <w:t xml:space="preserve">earning </w:t>
      </w:r>
      <w:r w:rsidR="00C727DD">
        <w:rPr>
          <w:rFonts w:ascii="Gill Sans MT" w:hAnsi="Gill Sans MT" w:cstheme="minorHAnsi"/>
          <w:color w:val="000000" w:themeColor="text1"/>
        </w:rPr>
        <w:t xml:space="preserve">by calling nutrition stakeholders to look at </w:t>
      </w:r>
      <w:r w:rsidRPr="0057609C">
        <w:rPr>
          <w:rFonts w:ascii="Gill Sans MT" w:hAnsi="Gill Sans MT" w:cstheme="minorHAnsi"/>
          <w:color w:val="000000" w:themeColor="text1"/>
        </w:rPr>
        <w:t>coordinate</w:t>
      </w:r>
      <w:r w:rsidR="00C727DD">
        <w:rPr>
          <w:rFonts w:ascii="Gill Sans MT" w:hAnsi="Gill Sans MT" w:cstheme="minorHAnsi"/>
          <w:color w:val="000000" w:themeColor="text1"/>
        </w:rPr>
        <w:t>d mechanism for nutrition</w:t>
      </w:r>
      <w:r w:rsidRPr="0057609C">
        <w:rPr>
          <w:rFonts w:ascii="Gill Sans MT" w:hAnsi="Gill Sans MT" w:cstheme="minorHAnsi"/>
          <w:color w:val="000000" w:themeColor="text1"/>
        </w:rPr>
        <w:t xml:space="preserve"> research</w:t>
      </w:r>
      <w:r w:rsidR="00C727DD">
        <w:rPr>
          <w:rFonts w:ascii="Gill Sans MT" w:hAnsi="Gill Sans MT" w:cstheme="minorHAnsi"/>
          <w:color w:val="000000" w:themeColor="text1"/>
        </w:rPr>
        <w:t xml:space="preserve"> and knowledge sharing</w:t>
      </w:r>
      <w:r w:rsidRPr="0057609C">
        <w:rPr>
          <w:rFonts w:ascii="Gill Sans MT" w:hAnsi="Gill Sans MT" w:cstheme="minorHAnsi"/>
          <w:color w:val="000000" w:themeColor="text1"/>
        </w:rPr>
        <w:t xml:space="preserve">. </w:t>
      </w:r>
      <w:r w:rsidR="00C727DD">
        <w:rPr>
          <w:rFonts w:ascii="Gill Sans MT" w:hAnsi="Gill Sans MT" w:cstheme="minorHAnsi"/>
          <w:color w:val="000000" w:themeColor="text1"/>
        </w:rPr>
        <w:t>The evaluation</w:t>
      </w:r>
      <w:r w:rsidR="00B8316D">
        <w:rPr>
          <w:rFonts w:ascii="Gill Sans MT" w:hAnsi="Gill Sans MT" w:cstheme="minorHAnsi"/>
          <w:color w:val="000000" w:themeColor="text1"/>
        </w:rPr>
        <w:t xml:space="preserve"> team</w:t>
      </w:r>
      <w:r w:rsidR="00C727DD">
        <w:rPr>
          <w:rFonts w:ascii="Gill Sans MT" w:hAnsi="Gill Sans MT" w:cstheme="minorHAnsi"/>
          <w:color w:val="000000" w:themeColor="text1"/>
        </w:rPr>
        <w:t xml:space="preserve"> found that the forum </w:t>
      </w:r>
      <w:r w:rsidRPr="0057609C">
        <w:rPr>
          <w:rFonts w:ascii="Gill Sans MT" w:hAnsi="Gill Sans MT"/>
        </w:rPr>
        <w:t xml:space="preserve">has contributed to number of unintended effects such as positioning of nutrition in the development policies of Member States, the adoption of national legislations and regulations to foster the implementation of nutrition action plans, and provided opportunities to ECOWAS countries to work towards regional/global nutrition goals. </w:t>
      </w:r>
      <w:r w:rsidR="00C727DD">
        <w:rPr>
          <w:rFonts w:ascii="Gill Sans MT" w:hAnsi="Gill Sans MT"/>
        </w:rPr>
        <w:t xml:space="preserve">However, it was less successful in addressing the multisectoral </w:t>
      </w:r>
      <w:r w:rsidRPr="0057609C">
        <w:rPr>
          <w:rFonts w:ascii="Gill Sans MT" w:hAnsi="Gill Sans MT" w:cstheme="minorHAnsi"/>
          <w:color w:val="000000" w:themeColor="text1"/>
        </w:rPr>
        <w:t xml:space="preserve">coordination </w:t>
      </w:r>
      <w:r w:rsidR="00C727DD">
        <w:rPr>
          <w:rFonts w:ascii="Gill Sans MT" w:hAnsi="Gill Sans MT" w:cstheme="minorHAnsi"/>
          <w:color w:val="000000" w:themeColor="text1"/>
        </w:rPr>
        <w:t>of nutrition interventions in the region</w:t>
      </w:r>
      <w:r w:rsidRPr="0057609C">
        <w:rPr>
          <w:rFonts w:ascii="Gill Sans MT" w:hAnsi="Gill Sans MT" w:cstheme="minorHAnsi"/>
          <w:color w:val="000000" w:themeColor="text1"/>
        </w:rPr>
        <w:t>.</w:t>
      </w:r>
      <w:r w:rsidR="00F1628C">
        <w:rPr>
          <w:rFonts w:ascii="Gill Sans MT" w:hAnsi="Gill Sans MT" w:cstheme="minorHAnsi"/>
          <w:color w:val="000000" w:themeColor="text1"/>
        </w:rPr>
        <w:t xml:space="preserve"> (</w:t>
      </w:r>
      <w:r w:rsidR="0074357D">
        <w:rPr>
          <w:rFonts w:ascii="Gill Sans MT" w:hAnsi="Gill Sans MT" w:cstheme="minorHAnsi"/>
          <w:color w:val="000000" w:themeColor="text1"/>
        </w:rPr>
        <w:t>EFF1</w:t>
      </w:r>
      <w:r w:rsidR="00703AC0">
        <w:rPr>
          <w:rFonts w:ascii="Gill Sans MT" w:hAnsi="Gill Sans MT" w:cstheme="minorHAnsi"/>
          <w:color w:val="000000" w:themeColor="text1"/>
        </w:rPr>
        <w:t xml:space="preserve"> and EFF2</w:t>
      </w:r>
      <w:r w:rsidR="00F1628C">
        <w:rPr>
          <w:rFonts w:ascii="Gill Sans MT" w:hAnsi="Gill Sans MT" w:cstheme="minorHAnsi"/>
          <w:color w:val="000000" w:themeColor="text1"/>
        </w:rPr>
        <w:t>)</w:t>
      </w:r>
    </w:p>
    <w:p w14:paraId="40CA7D5E" w14:textId="1D3C2237" w:rsidR="00A93DE4" w:rsidRPr="008B75EE" w:rsidRDefault="00CB35C6" w:rsidP="007D71BA">
      <w:pPr>
        <w:pStyle w:val="ListParagraph"/>
        <w:numPr>
          <w:ilvl w:val="0"/>
          <w:numId w:val="4"/>
        </w:numPr>
        <w:tabs>
          <w:tab w:val="left" w:pos="567"/>
        </w:tabs>
        <w:spacing w:before="100" w:beforeAutospacing="1" w:after="120" w:line="276" w:lineRule="auto"/>
        <w:ind w:left="0" w:firstLine="0"/>
        <w:contextualSpacing w:val="0"/>
        <w:jc w:val="both"/>
        <w:rPr>
          <w:rFonts w:ascii="Gill Sans MT" w:hAnsi="Gill Sans MT"/>
          <w:b/>
          <w:bCs/>
        </w:rPr>
      </w:pPr>
      <w:r w:rsidRPr="008B75EE">
        <w:rPr>
          <w:rFonts w:ascii="Gill Sans MT" w:hAnsi="Gill Sans MT"/>
        </w:rPr>
        <w:t>The effectiveness of the forum in achieving its ob</w:t>
      </w:r>
      <w:r w:rsidR="00BD7013" w:rsidRPr="008B75EE">
        <w:rPr>
          <w:rFonts w:ascii="Gill Sans MT" w:hAnsi="Gill Sans MT"/>
        </w:rPr>
        <w:t>j</w:t>
      </w:r>
      <w:r w:rsidRPr="008B75EE">
        <w:rPr>
          <w:rFonts w:ascii="Gill Sans MT" w:hAnsi="Gill Sans MT"/>
        </w:rPr>
        <w:t xml:space="preserve">ectives </w:t>
      </w:r>
      <w:r w:rsidR="002B4C44" w:rsidRPr="008B75EE">
        <w:rPr>
          <w:rFonts w:ascii="Gill Sans MT" w:hAnsi="Gill Sans MT"/>
        </w:rPr>
        <w:t>was facilitated</w:t>
      </w:r>
      <w:r w:rsidR="000003AF" w:rsidRPr="008B75EE">
        <w:rPr>
          <w:rFonts w:ascii="Gill Sans MT" w:hAnsi="Gill Sans MT"/>
        </w:rPr>
        <w:t xml:space="preserve"> by</w:t>
      </w:r>
      <w:r w:rsidR="00A93DE4" w:rsidRPr="008B75EE">
        <w:rPr>
          <w:rFonts w:ascii="Gill Sans MT" w:hAnsi="Gill Sans MT"/>
        </w:rPr>
        <w:t xml:space="preserve"> country’s commitment and motivation to </w:t>
      </w:r>
      <w:r w:rsidR="000003AF" w:rsidRPr="008B75EE">
        <w:rPr>
          <w:rFonts w:ascii="Gill Sans MT" w:hAnsi="Gill Sans MT"/>
        </w:rPr>
        <w:t>overcome the</w:t>
      </w:r>
      <w:r w:rsidR="00A93DE4" w:rsidRPr="008B75EE">
        <w:rPr>
          <w:rFonts w:ascii="Gill Sans MT" w:hAnsi="Gill Sans MT"/>
        </w:rPr>
        <w:t xml:space="preserve"> nutrition challenges, and capacity building through networking</w:t>
      </w:r>
      <w:r w:rsidR="0077677D" w:rsidRPr="008B75EE">
        <w:rPr>
          <w:rFonts w:ascii="Gill Sans MT" w:hAnsi="Gill Sans MT"/>
        </w:rPr>
        <w:t>. This was supported by</w:t>
      </w:r>
      <w:r w:rsidR="00A93DE4" w:rsidRPr="008B75EE">
        <w:rPr>
          <w:rFonts w:ascii="Gill Sans MT" w:hAnsi="Gill Sans MT"/>
        </w:rPr>
        <w:t xml:space="preserve"> external factors </w:t>
      </w:r>
      <w:r w:rsidR="0077677D" w:rsidRPr="008B75EE">
        <w:rPr>
          <w:rFonts w:ascii="Gill Sans MT" w:hAnsi="Gill Sans MT"/>
        </w:rPr>
        <w:t>such as</w:t>
      </w:r>
      <w:r w:rsidR="00A93DE4" w:rsidRPr="008B75EE">
        <w:rPr>
          <w:rFonts w:ascii="Gill Sans MT" w:hAnsi="Gill Sans MT"/>
        </w:rPr>
        <w:t xml:space="preserve"> the involvement of academic research centers including universities, donors mostly for financial contribution, </w:t>
      </w:r>
      <w:r w:rsidR="00605959" w:rsidRPr="008B75EE">
        <w:rPr>
          <w:rFonts w:ascii="Gill Sans MT" w:hAnsi="Gill Sans MT"/>
        </w:rPr>
        <w:t xml:space="preserve">and </w:t>
      </w:r>
      <w:r w:rsidR="00A93DE4" w:rsidRPr="008B75EE">
        <w:rPr>
          <w:rFonts w:ascii="Gill Sans MT" w:hAnsi="Gill Sans MT"/>
        </w:rPr>
        <w:t>collaboration with the SUN.</w:t>
      </w:r>
      <w:r w:rsidR="00A93DE4" w:rsidRPr="008B75EE">
        <w:rPr>
          <w:rFonts w:cstheme="minorHAnsi"/>
          <w:color w:val="000000" w:themeColor="text1"/>
        </w:rPr>
        <w:t xml:space="preserve"> </w:t>
      </w:r>
      <w:r w:rsidR="009F0A73" w:rsidRPr="008B75EE">
        <w:rPr>
          <w:rFonts w:ascii="Gill Sans MT" w:hAnsi="Gill Sans MT"/>
        </w:rPr>
        <w:t>However, the</w:t>
      </w:r>
      <w:r w:rsidR="00A93DE4" w:rsidRPr="008B75EE">
        <w:rPr>
          <w:rFonts w:ascii="Gill Sans MT" w:hAnsi="Gill Sans MT"/>
        </w:rPr>
        <w:t xml:space="preserve"> lack of follow up of forum's recommendations, the limited timeline between two editions and the absence of multisectoral coordination of nutrition</w:t>
      </w:r>
      <w:r w:rsidR="006D53C4" w:rsidRPr="008B75EE">
        <w:rPr>
          <w:rFonts w:ascii="Gill Sans MT" w:hAnsi="Gill Sans MT"/>
        </w:rPr>
        <w:t xml:space="preserve"> were found as major internal constraints</w:t>
      </w:r>
      <w:r w:rsidR="00A93DE4" w:rsidRPr="008B75EE">
        <w:rPr>
          <w:rFonts w:ascii="Gill Sans MT" w:hAnsi="Gill Sans MT"/>
        </w:rPr>
        <w:t xml:space="preserve">. </w:t>
      </w:r>
      <w:r w:rsidR="006D53C4" w:rsidRPr="008B75EE">
        <w:rPr>
          <w:rFonts w:ascii="Gill Sans MT" w:hAnsi="Gill Sans MT"/>
        </w:rPr>
        <w:t>The ongoing</w:t>
      </w:r>
      <w:r w:rsidR="00E62CFC" w:rsidRPr="008B75EE">
        <w:rPr>
          <w:rFonts w:ascii="Gill Sans MT" w:hAnsi="Gill Sans MT"/>
        </w:rPr>
        <w:t xml:space="preserve"> insecurity in some countries </w:t>
      </w:r>
      <w:r w:rsidR="004D367D" w:rsidRPr="008B75EE">
        <w:rPr>
          <w:rFonts w:ascii="Gill Sans MT" w:hAnsi="Gill Sans MT"/>
        </w:rPr>
        <w:t xml:space="preserve">and climate change effects </w:t>
      </w:r>
      <w:r w:rsidR="00E62CFC" w:rsidRPr="008B75EE">
        <w:rPr>
          <w:rFonts w:ascii="Gill Sans MT" w:hAnsi="Gill Sans MT"/>
        </w:rPr>
        <w:t>could</w:t>
      </w:r>
      <w:r w:rsidR="004D367D" w:rsidRPr="008B75EE">
        <w:rPr>
          <w:rFonts w:ascii="Gill Sans MT" w:hAnsi="Gill Sans MT"/>
        </w:rPr>
        <w:t xml:space="preserve"> negatively impact the implementation of </w:t>
      </w:r>
      <w:r w:rsidR="00A93DE4" w:rsidRPr="008B75EE">
        <w:rPr>
          <w:rFonts w:ascii="Gill Sans MT" w:hAnsi="Gill Sans MT"/>
        </w:rPr>
        <w:t>nutrition policies and programming.</w:t>
      </w:r>
      <w:r w:rsidR="004D367D" w:rsidRPr="008B75EE">
        <w:rPr>
          <w:rFonts w:ascii="Gill Sans MT" w:hAnsi="Gill Sans MT"/>
        </w:rPr>
        <w:t xml:space="preserve"> (EFF</w:t>
      </w:r>
      <w:r w:rsidR="00B3582C" w:rsidRPr="008B75EE">
        <w:rPr>
          <w:rFonts w:ascii="Gill Sans MT" w:hAnsi="Gill Sans MT"/>
        </w:rPr>
        <w:t>2).</w:t>
      </w:r>
    </w:p>
    <w:p w14:paraId="394BF2E1" w14:textId="77777777" w:rsidR="0057609C" w:rsidRPr="0057609C" w:rsidRDefault="0057609C" w:rsidP="0057609C">
      <w:pPr>
        <w:spacing w:after="120" w:line="276" w:lineRule="auto"/>
        <w:jc w:val="both"/>
        <w:rPr>
          <w:rFonts w:ascii="Gill Sans MT" w:hAnsi="Gill Sans MT" w:cstheme="minorHAnsi"/>
          <w:b/>
          <w:color w:val="000000" w:themeColor="text1"/>
        </w:rPr>
      </w:pPr>
      <w:r w:rsidRPr="0057609C">
        <w:rPr>
          <w:rFonts w:ascii="Gill Sans MT" w:hAnsi="Gill Sans MT" w:cstheme="minorHAnsi"/>
          <w:b/>
          <w:color w:val="000000" w:themeColor="text1"/>
        </w:rPr>
        <w:lastRenderedPageBreak/>
        <w:t xml:space="preserve">Efficiency  </w:t>
      </w:r>
    </w:p>
    <w:p w14:paraId="3541A564" w14:textId="57DB3C78" w:rsidR="0057609C" w:rsidRPr="009B2735" w:rsidRDefault="00C727DD" w:rsidP="007D71BA">
      <w:pPr>
        <w:pStyle w:val="ListParagraph"/>
        <w:numPr>
          <w:ilvl w:val="0"/>
          <w:numId w:val="4"/>
        </w:numPr>
        <w:tabs>
          <w:tab w:val="left" w:pos="567"/>
        </w:tabs>
        <w:spacing w:before="100" w:beforeAutospacing="1" w:after="120" w:line="276" w:lineRule="auto"/>
        <w:ind w:left="0" w:firstLine="0"/>
        <w:contextualSpacing w:val="0"/>
        <w:jc w:val="both"/>
        <w:rPr>
          <w:rFonts w:ascii="Gill Sans MT" w:hAnsi="Gill Sans MT"/>
          <w:b/>
          <w:bCs/>
        </w:rPr>
      </w:pPr>
      <w:r w:rsidRPr="009B2735">
        <w:rPr>
          <w:rFonts w:ascii="Gill Sans MT" w:hAnsi="Gill Sans MT"/>
        </w:rPr>
        <w:t xml:space="preserve">Due to </w:t>
      </w:r>
      <w:r w:rsidR="00002161">
        <w:rPr>
          <w:rFonts w:ascii="Gill Sans MT" w:hAnsi="Gill Sans MT"/>
        </w:rPr>
        <w:t>the absence</w:t>
      </w:r>
      <w:r w:rsidR="00002161" w:rsidRPr="009B2735">
        <w:rPr>
          <w:rFonts w:ascii="Gill Sans MT" w:hAnsi="Gill Sans MT"/>
        </w:rPr>
        <w:t xml:space="preserve"> </w:t>
      </w:r>
      <w:r w:rsidRPr="009B2735">
        <w:rPr>
          <w:rFonts w:ascii="Gill Sans MT" w:hAnsi="Gill Sans MT"/>
        </w:rPr>
        <w:t xml:space="preserve">of the </w:t>
      </w:r>
      <w:r w:rsidRPr="009B2735">
        <w:rPr>
          <w:rFonts w:ascii="Gill Sans MT" w:hAnsi="Gill Sans MT" w:cstheme="minorHAnsi"/>
          <w:color w:val="000000" w:themeColor="text1"/>
        </w:rPr>
        <w:t>forum’s</w:t>
      </w:r>
      <w:r w:rsidRPr="009B2735">
        <w:rPr>
          <w:rFonts w:ascii="Gill Sans MT" w:hAnsi="Gill Sans MT"/>
        </w:rPr>
        <w:t xml:space="preserve"> financial reports</w:t>
      </w:r>
      <w:r w:rsidR="008E2A40">
        <w:rPr>
          <w:rFonts w:ascii="Gill Sans MT" w:hAnsi="Gill Sans MT"/>
        </w:rPr>
        <w:t xml:space="preserve"> from 2004-2019</w:t>
      </w:r>
      <w:r w:rsidRPr="009B2735">
        <w:rPr>
          <w:rFonts w:ascii="Gill Sans MT" w:hAnsi="Gill Sans MT"/>
        </w:rPr>
        <w:t>, t</w:t>
      </w:r>
      <w:r w:rsidR="0057609C" w:rsidRPr="009B2735">
        <w:rPr>
          <w:rFonts w:ascii="Gill Sans MT" w:hAnsi="Gill Sans MT"/>
        </w:rPr>
        <w:t>he evaluation</w:t>
      </w:r>
      <w:r w:rsidR="0097776E">
        <w:rPr>
          <w:rFonts w:ascii="Gill Sans MT" w:hAnsi="Gill Sans MT"/>
        </w:rPr>
        <w:t xml:space="preserve"> team</w:t>
      </w:r>
      <w:r w:rsidR="0057609C" w:rsidRPr="009B2735">
        <w:rPr>
          <w:rFonts w:ascii="Gill Sans MT" w:hAnsi="Gill Sans MT"/>
        </w:rPr>
        <w:t xml:space="preserve"> </w:t>
      </w:r>
      <w:r w:rsidRPr="009B2735">
        <w:rPr>
          <w:rFonts w:ascii="Gill Sans MT" w:hAnsi="Gill Sans MT"/>
        </w:rPr>
        <w:t>couldn’t</w:t>
      </w:r>
      <w:r w:rsidR="0057609C" w:rsidRPr="009B2735">
        <w:rPr>
          <w:rFonts w:ascii="Gill Sans MT" w:hAnsi="Gill Sans MT"/>
        </w:rPr>
        <w:t xml:space="preserve"> properly assess the forum’s efficiency. </w:t>
      </w:r>
      <w:r w:rsidR="008E2A40">
        <w:rPr>
          <w:rFonts w:ascii="Gill Sans MT" w:hAnsi="Gill Sans MT"/>
        </w:rPr>
        <w:t xml:space="preserve">Nonetheless, financial information of </w:t>
      </w:r>
      <w:r w:rsidR="00960C2B" w:rsidRPr="00960C2B">
        <w:rPr>
          <w:rFonts w:ascii="Gill Sans MT" w:hAnsi="Gill Sans MT"/>
        </w:rPr>
        <w:t>the past three forums (2015 – 2019)</w:t>
      </w:r>
      <w:r w:rsidR="008E2A40">
        <w:rPr>
          <w:rFonts w:ascii="Gill Sans MT" w:hAnsi="Gill Sans MT"/>
        </w:rPr>
        <w:t xml:space="preserve"> reveals that forum’s financial sources come </w:t>
      </w:r>
      <w:r w:rsidR="00960C2B" w:rsidRPr="00960C2B">
        <w:rPr>
          <w:rFonts w:ascii="Gill Sans MT" w:hAnsi="Gill Sans MT"/>
        </w:rPr>
        <w:t>largely from WAHO (55%). Most of times, partners money is used to support for example per diems (WHO in 2015), or communication and meals (FAO in 2017), and/or facilitation fees and sponsorship of forum delegates (UNICEF in 2019). Other contributors include WFP, USAID, AfDB, World Bank, and African Union Commission. Unfortunately, accurate information on the expenditures sponsored directly by all partners</w:t>
      </w:r>
      <w:r w:rsidR="008E2A40">
        <w:rPr>
          <w:rFonts w:ascii="Gill Sans MT" w:hAnsi="Gill Sans MT"/>
        </w:rPr>
        <w:t xml:space="preserve"> are not available</w:t>
      </w:r>
      <w:r w:rsidR="00960C2B" w:rsidRPr="00960C2B">
        <w:rPr>
          <w:rFonts w:ascii="Gill Sans MT" w:hAnsi="Gill Sans MT"/>
        </w:rPr>
        <w:t>. </w:t>
      </w:r>
      <w:r w:rsidR="008E2A40">
        <w:rPr>
          <w:rFonts w:ascii="Gill Sans MT" w:hAnsi="Gill Sans MT"/>
        </w:rPr>
        <w:t>The evaluation found</w:t>
      </w:r>
      <w:r w:rsidR="00960C2B" w:rsidRPr="00960C2B">
        <w:rPr>
          <w:rFonts w:ascii="Gill Sans MT" w:hAnsi="Gill Sans MT"/>
        </w:rPr>
        <w:t xml:space="preserve"> that there are wide disparities in the financial contributions between forums given the fact that some partners fund their participation</w:t>
      </w:r>
      <w:r w:rsidR="008E2A40">
        <w:rPr>
          <w:rFonts w:ascii="Gill Sans MT" w:hAnsi="Gill Sans MT"/>
        </w:rPr>
        <w:t xml:space="preserve"> directly</w:t>
      </w:r>
      <w:r w:rsidR="00960C2B" w:rsidRPr="00960C2B">
        <w:rPr>
          <w:rFonts w:ascii="Gill Sans MT" w:hAnsi="Gill Sans MT"/>
        </w:rPr>
        <w:t xml:space="preserve">. </w:t>
      </w:r>
      <w:r w:rsidR="008E2A40" w:rsidRPr="009B2735">
        <w:rPr>
          <w:rFonts w:ascii="Gill Sans MT" w:hAnsi="Gill Sans MT"/>
        </w:rPr>
        <w:t xml:space="preserve">However, </w:t>
      </w:r>
      <w:r w:rsidR="008E2A40">
        <w:rPr>
          <w:rFonts w:ascii="Gill Sans MT" w:hAnsi="Gill Sans MT"/>
        </w:rPr>
        <w:t>it</w:t>
      </w:r>
      <w:r w:rsidR="008E2A40" w:rsidRPr="009B2735">
        <w:rPr>
          <w:rFonts w:ascii="Gill Sans MT" w:hAnsi="Gill Sans MT"/>
        </w:rPr>
        <w:t xml:space="preserve"> </w:t>
      </w:r>
      <w:r w:rsidR="008E2A40">
        <w:rPr>
          <w:rFonts w:ascii="Gill Sans MT" w:hAnsi="Gill Sans MT"/>
        </w:rPr>
        <w:t xml:space="preserve">was confirmed that WAHO funds entirely the mid-term review meeting. </w:t>
      </w:r>
      <w:r w:rsidR="009B2735" w:rsidRPr="009B2735">
        <w:rPr>
          <w:rFonts w:ascii="Gill Sans MT" w:hAnsi="Gill Sans MT"/>
        </w:rPr>
        <w:t xml:space="preserve">The coordination mechanism is </w:t>
      </w:r>
      <w:r w:rsidR="007D71BA">
        <w:rPr>
          <w:rFonts w:ascii="Gill Sans MT" w:hAnsi="Gill Sans MT"/>
        </w:rPr>
        <w:t xml:space="preserve">being </w:t>
      </w:r>
      <w:r w:rsidR="009B2735" w:rsidRPr="009B2735">
        <w:rPr>
          <w:rFonts w:ascii="Gill Sans MT" w:hAnsi="Gill Sans MT"/>
        </w:rPr>
        <w:t>managed by WAHO with less synergy with other existing platforms such as the SUN movement which</w:t>
      </w:r>
      <w:r w:rsidR="0057609C" w:rsidRPr="009B2735">
        <w:rPr>
          <w:rFonts w:ascii="Gill Sans MT" w:hAnsi="Gill Sans MT"/>
        </w:rPr>
        <w:t xml:space="preserve"> could enhance the forum’s efficiency given that each of these platforms has a comparative advantage to deal with nutrition challenges in West Africa. </w:t>
      </w:r>
      <w:r w:rsidR="0057609C" w:rsidRPr="009B2735">
        <w:rPr>
          <w:rFonts w:ascii="Gill Sans MT" w:hAnsi="Gill Sans MT" w:cstheme="minorHAnsi"/>
          <w:color w:val="000000" w:themeColor="text1"/>
        </w:rPr>
        <w:t xml:space="preserve">The forum’s timeline </w:t>
      </w:r>
      <w:r w:rsidR="009B2735" w:rsidRPr="009B2735">
        <w:rPr>
          <w:rFonts w:ascii="Gill Sans MT" w:hAnsi="Gill Sans MT" w:cstheme="minorHAnsi"/>
          <w:color w:val="000000" w:themeColor="text1"/>
        </w:rPr>
        <w:t>was found limited to enable Member States to generate evidence-based follow up on forum recommendations.</w:t>
      </w:r>
      <w:r w:rsidR="001B797B">
        <w:rPr>
          <w:rFonts w:ascii="Gill Sans MT" w:hAnsi="Gill Sans MT" w:cstheme="minorHAnsi"/>
          <w:color w:val="000000" w:themeColor="text1"/>
        </w:rPr>
        <w:t xml:space="preserve"> </w:t>
      </w:r>
      <w:r w:rsidR="00E33619">
        <w:rPr>
          <w:rFonts w:ascii="Gill Sans MT" w:hAnsi="Gill Sans MT" w:cstheme="minorHAnsi"/>
          <w:color w:val="000000" w:themeColor="text1"/>
        </w:rPr>
        <w:t>For example, the FANUS is a four-year nutrition event</w:t>
      </w:r>
      <w:r w:rsidR="00B80EF1">
        <w:rPr>
          <w:rFonts w:ascii="Gill Sans MT" w:hAnsi="Gill Sans MT" w:cstheme="minorHAnsi"/>
          <w:color w:val="000000" w:themeColor="text1"/>
        </w:rPr>
        <w:t xml:space="preserve">. Its timeline </w:t>
      </w:r>
      <w:r w:rsidR="006D7350">
        <w:rPr>
          <w:rFonts w:ascii="Gill Sans MT" w:hAnsi="Gill Sans MT" w:cstheme="minorHAnsi"/>
          <w:color w:val="000000" w:themeColor="text1"/>
        </w:rPr>
        <w:t xml:space="preserve">seems to be suitable to enable </w:t>
      </w:r>
      <w:r w:rsidR="00076C0A">
        <w:rPr>
          <w:rFonts w:ascii="Gill Sans MT" w:hAnsi="Gill Sans MT" w:cstheme="minorHAnsi"/>
          <w:color w:val="000000" w:themeColor="text1"/>
        </w:rPr>
        <w:t xml:space="preserve">Member States to implement </w:t>
      </w:r>
      <w:r w:rsidR="004F09EE">
        <w:rPr>
          <w:rFonts w:ascii="Gill Sans MT" w:hAnsi="Gill Sans MT" w:cstheme="minorHAnsi"/>
          <w:color w:val="000000" w:themeColor="text1"/>
        </w:rPr>
        <w:t>the event’s recommendations.</w:t>
      </w:r>
      <w:r w:rsidR="009B2735" w:rsidRPr="009B2735">
        <w:rPr>
          <w:rFonts w:ascii="Gill Sans MT" w:hAnsi="Gill Sans MT" w:cstheme="minorHAnsi"/>
          <w:color w:val="000000" w:themeColor="text1"/>
        </w:rPr>
        <w:t xml:space="preserve"> </w:t>
      </w:r>
      <w:r w:rsidR="00F1628C">
        <w:rPr>
          <w:rFonts w:ascii="Gill Sans MT" w:hAnsi="Gill Sans MT" w:cstheme="minorHAnsi"/>
          <w:color w:val="000000" w:themeColor="text1"/>
        </w:rPr>
        <w:t>(</w:t>
      </w:r>
      <w:r w:rsidR="00D9226E">
        <w:rPr>
          <w:rFonts w:ascii="Gill Sans MT" w:hAnsi="Gill Sans MT" w:cstheme="minorHAnsi"/>
          <w:color w:val="000000" w:themeColor="text1"/>
        </w:rPr>
        <w:t>EF</w:t>
      </w:r>
      <w:r w:rsidR="00A4465A">
        <w:rPr>
          <w:rFonts w:ascii="Gill Sans MT" w:hAnsi="Gill Sans MT" w:cstheme="minorHAnsi"/>
          <w:color w:val="000000" w:themeColor="text1"/>
        </w:rPr>
        <w:t>1, 2 and 3)</w:t>
      </w:r>
      <w:r w:rsidR="00F1628C">
        <w:rPr>
          <w:rFonts w:ascii="Gill Sans MT" w:hAnsi="Gill Sans MT" w:cstheme="minorHAnsi"/>
          <w:color w:val="000000" w:themeColor="text1"/>
        </w:rPr>
        <w:t>)</w:t>
      </w:r>
    </w:p>
    <w:p w14:paraId="10270F3D" w14:textId="77777777" w:rsidR="0057609C" w:rsidRPr="0057609C" w:rsidRDefault="0057609C" w:rsidP="0057609C">
      <w:pPr>
        <w:spacing w:after="120" w:line="276" w:lineRule="auto"/>
        <w:jc w:val="both"/>
        <w:rPr>
          <w:rFonts w:ascii="Gill Sans MT" w:hAnsi="Gill Sans MT" w:cstheme="minorHAnsi"/>
          <w:b/>
          <w:color w:val="000000" w:themeColor="text1"/>
        </w:rPr>
      </w:pPr>
      <w:r w:rsidRPr="0057609C">
        <w:rPr>
          <w:rFonts w:ascii="Gill Sans MT" w:hAnsi="Gill Sans MT" w:cstheme="minorHAnsi"/>
          <w:b/>
          <w:color w:val="000000" w:themeColor="text1"/>
        </w:rPr>
        <w:t xml:space="preserve">Sustainability and Ownership  </w:t>
      </w:r>
    </w:p>
    <w:p w14:paraId="39886FC8" w14:textId="75DDA0E1" w:rsidR="0057609C" w:rsidRPr="0057609C" w:rsidRDefault="0057609C" w:rsidP="007D71BA">
      <w:pPr>
        <w:pStyle w:val="ListParagraph"/>
        <w:numPr>
          <w:ilvl w:val="0"/>
          <w:numId w:val="4"/>
        </w:numPr>
        <w:tabs>
          <w:tab w:val="left" w:pos="567"/>
        </w:tabs>
        <w:spacing w:before="100" w:beforeAutospacing="1" w:after="120" w:line="276" w:lineRule="auto"/>
        <w:ind w:left="0" w:firstLine="0"/>
        <w:contextualSpacing w:val="0"/>
        <w:jc w:val="both"/>
        <w:rPr>
          <w:rFonts w:ascii="Gill Sans MT" w:hAnsi="Gill Sans MT"/>
          <w:b/>
          <w:bCs/>
        </w:rPr>
      </w:pPr>
      <w:r w:rsidRPr="0057609C">
        <w:rPr>
          <w:rFonts w:ascii="Gill Sans MT" w:hAnsi="Gill Sans MT" w:cstheme="minorHAnsi"/>
          <w:color w:val="000000" w:themeColor="text1"/>
        </w:rPr>
        <w:t xml:space="preserve">The </w:t>
      </w:r>
      <w:r w:rsidR="009B2735">
        <w:rPr>
          <w:rFonts w:ascii="Gill Sans MT" w:hAnsi="Gill Sans MT" w:cstheme="minorHAnsi"/>
          <w:color w:val="000000" w:themeColor="text1"/>
        </w:rPr>
        <w:t xml:space="preserve">forum is sustainable given the alignment of its objectives to national and regional policies. The </w:t>
      </w:r>
      <w:r w:rsidRPr="0057609C">
        <w:rPr>
          <w:rFonts w:ascii="Gill Sans MT" w:hAnsi="Gill Sans MT" w:cstheme="minorHAnsi"/>
          <w:color w:val="000000" w:themeColor="text1"/>
        </w:rPr>
        <w:t xml:space="preserve">forum’s ownership by Member States </w:t>
      </w:r>
      <w:r w:rsidR="009B2735">
        <w:rPr>
          <w:rFonts w:ascii="Gill Sans MT" w:hAnsi="Gill Sans MT" w:cstheme="minorHAnsi"/>
          <w:color w:val="000000" w:themeColor="text1"/>
        </w:rPr>
        <w:t>is</w:t>
      </w:r>
      <w:r w:rsidRPr="0057609C">
        <w:rPr>
          <w:rFonts w:ascii="Gill Sans MT" w:hAnsi="Gill Sans MT" w:cstheme="minorHAnsi"/>
          <w:color w:val="000000" w:themeColor="text1"/>
        </w:rPr>
        <w:t xml:space="preserve"> relatively </w:t>
      </w:r>
      <w:r w:rsidR="000676D4">
        <w:rPr>
          <w:rFonts w:ascii="Gill Sans MT" w:hAnsi="Gill Sans MT" w:cstheme="minorHAnsi"/>
          <w:color w:val="000000" w:themeColor="text1"/>
        </w:rPr>
        <w:t>good</w:t>
      </w:r>
      <w:r w:rsidRPr="0057609C">
        <w:rPr>
          <w:rFonts w:ascii="Gill Sans MT" w:hAnsi="Gill Sans MT" w:cstheme="minorHAnsi"/>
          <w:color w:val="000000" w:themeColor="text1"/>
        </w:rPr>
        <w:t xml:space="preserve">. </w:t>
      </w:r>
      <w:r w:rsidRPr="0057609C">
        <w:rPr>
          <w:rFonts w:ascii="Gill Sans MT" w:hAnsi="Gill Sans MT" w:cstheme="minorHAnsi"/>
          <w:color w:val="000000" w:themeColor="text1"/>
          <w:lang w:val="en-GB"/>
        </w:rPr>
        <w:t xml:space="preserve">The </w:t>
      </w:r>
      <w:r w:rsidRPr="009B2735">
        <w:rPr>
          <w:rFonts w:ascii="Gill Sans MT" w:hAnsi="Gill Sans MT" w:cstheme="minorHAnsi"/>
          <w:color w:val="000000" w:themeColor="text1"/>
        </w:rPr>
        <w:t>capacities</w:t>
      </w:r>
      <w:r w:rsidRPr="0057609C">
        <w:rPr>
          <w:rFonts w:ascii="Gill Sans MT" w:hAnsi="Gill Sans MT" w:cstheme="minorHAnsi"/>
          <w:color w:val="000000" w:themeColor="text1"/>
          <w:lang w:val="en-GB"/>
        </w:rPr>
        <w:t xml:space="preserve"> of stakeholders such as the government, CSO/ NGOs have been enhanced in order to sustain the Forum’s results with networking opportunities. </w:t>
      </w:r>
      <w:r w:rsidR="009B2735">
        <w:rPr>
          <w:rFonts w:ascii="Gill Sans MT" w:hAnsi="Gill Sans MT" w:cstheme="minorHAnsi"/>
          <w:color w:val="000000" w:themeColor="text1"/>
          <w:lang w:val="en-GB"/>
        </w:rPr>
        <w:t>Participation of key officials such as parliamentarians, ministries, vice-presidency and presidency representatives could continue support the implementation of existing legislations and regulations as well as the adoption of news legislations.</w:t>
      </w:r>
      <w:r w:rsidRPr="0057609C">
        <w:rPr>
          <w:rFonts w:ascii="Gill Sans MT" w:hAnsi="Gill Sans MT" w:cstheme="minorHAnsi"/>
          <w:color w:val="000000" w:themeColor="text1"/>
          <w:lang w:val="en-GB"/>
        </w:rPr>
        <w:t xml:space="preserve"> Member States always show greatest engagement for networking and nutrition knowledge sharing. </w:t>
      </w:r>
      <w:r w:rsidRPr="0057609C">
        <w:rPr>
          <w:rFonts w:ascii="Gill Sans MT" w:hAnsi="Gill Sans MT" w:cstheme="minorHAnsi"/>
          <w:color w:val="000000" w:themeColor="text1"/>
        </w:rPr>
        <w:t xml:space="preserve">Number of countries are affected by contextual factors such as humanitarian crisis like Burkina Faso, Niger and Mali. This situation can negatively affect their financial participation to </w:t>
      </w:r>
      <w:r w:rsidR="00F1628C">
        <w:rPr>
          <w:rFonts w:ascii="Gill Sans MT" w:hAnsi="Gill Sans MT" w:cstheme="minorHAnsi"/>
          <w:color w:val="000000" w:themeColor="text1"/>
        </w:rPr>
        <w:t xml:space="preserve">WAHO activities and therefore to the </w:t>
      </w:r>
      <w:r w:rsidRPr="0057609C">
        <w:rPr>
          <w:rFonts w:ascii="Gill Sans MT" w:hAnsi="Gill Sans MT" w:cstheme="minorHAnsi"/>
          <w:color w:val="000000" w:themeColor="text1"/>
        </w:rPr>
        <w:t xml:space="preserve">Nutrition Forum. </w:t>
      </w:r>
      <w:r w:rsidR="00F1628C">
        <w:rPr>
          <w:rFonts w:ascii="Gill Sans MT" w:hAnsi="Gill Sans MT" w:cstheme="minorHAnsi"/>
          <w:color w:val="000000" w:themeColor="text1"/>
        </w:rPr>
        <w:t>(</w:t>
      </w:r>
      <w:r w:rsidR="0086518D">
        <w:rPr>
          <w:rFonts w:ascii="Gill Sans MT" w:hAnsi="Gill Sans MT" w:cstheme="minorHAnsi"/>
          <w:color w:val="000000" w:themeColor="text1"/>
        </w:rPr>
        <w:t>ST1</w:t>
      </w:r>
      <w:r w:rsidR="00D55CC5">
        <w:rPr>
          <w:rFonts w:ascii="Gill Sans MT" w:hAnsi="Gill Sans MT" w:cstheme="minorHAnsi"/>
          <w:color w:val="000000" w:themeColor="text1"/>
        </w:rPr>
        <w:t xml:space="preserve"> and 2</w:t>
      </w:r>
      <w:r w:rsidR="00F1628C">
        <w:rPr>
          <w:rFonts w:ascii="Gill Sans MT" w:hAnsi="Gill Sans MT" w:cstheme="minorHAnsi"/>
          <w:color w:val="000000" w:themeColor="text1"/>
        </w:rPr>
        <w:t>)</w:t>
      </w:r>
    </w:p>
    <w:p w14:paraId="04F3116F" w14:textId="77777777" w:rsidR="0057609C" w:rsidRPr="0057609C" w:rsidRDefault="0057609C" w:rsidP="0057609C">
      <w:pPr>
        <w:spacing w:after="120" w:line="276" w:lineRule="auto"/>
        <w:jc w:val="both"/>
        <w:rPr>
          <w:rFonts w:ascii="Gill Sans MT" w:hAnsi="Gill Sans MT" w:cstheme="minorHAnsi"/>
          <w:b/>
          <w:color w:val="000000" w:themeColor="text1"/>
        </w:rPr>
      </w:pPr>
      <w:r w:rsidRPr="0057609C">
        <w:rPr>
          <w:rFonts w:ascii="Gill Sans MT" w:hAnsi="Gill Sans MT" w:cstheme="minorHAnsi"/>
          <w:b/>
          <w:color w:val="000000" w:themeColor="text1"/>
        </w:rPr>
        <w:t xml:space="preserve">Gender, Human rights and equity </w:t>
      </w:r>
    </w:p>
    <w:p w14:paraId="7BF084E5" w14:textId="746922BF" w:rsidR="0057609C" w:rsidRPr="0057609C" w:rsidRDefault="0057609C" w:rsidP="00851FF5">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cstheme="minorHAnsi"/>
          <w:color w:val="000000" w:themeColor="text1"/>
        </w:rPr>
      </w:pPr>
      <w:r w:rsidRPr="0057609C">
        <w:rPr>
          <w:rFonts w:ascii="Gill Sans MT" w:hAnsi="Gill Sans MT" w:cstheme="minorHAnsi"/>
          <w:color w:val="000000" w:themeColor="text1"/>
        </w:rPr>
        <w:t xml:space="preserve">The forum has been successful in addressing gender, human rights and equity principles during technical discussions. </w:t>
      </w:r>
      <w:r w:rsidR="00F1628C" w:rsidRPr="0057609C">
        <w:rPr>
          <w:rFonts w:ascii="Gill Sans MT" w:hAnsi="Gill Sans MT" w:cstheme="minorHAnsi"/>
          <w:color w:val="000000" w:themeColor="text1"/>
        </w:rPr>
        <w:t xml:space="preserve">Nutrition </w:t>
      </w:r>
      <w:r w:rsidRPr="0057609C">
        <w:rPr>
          <w:rFonts w:ascii="Gill Sans MT" w:hAnsi="Gill Sans MT" w:cstheme="minorHAnsi"/>
          <w:color w:val="000000" w:themeColor="text1"/>
        </w:rPr>
        <w:t>forum is all about human rights’ defense particularly for vulnerable targets such as adolescent boys and girls, women</w:t>
      </w:r>
      <w:r w:rsidR="00297E9F">
        <w:rPr>
          <w:rFonts w:ascii="Gill Sans MT" w:hAnsi="Gill Sans MT" w:cstheme="minorHAnsi"/>
          <w:color w:val="000000" w:themeColor="text1"/>
        </w:rPr>
        <w:t xml:space="preserve"> in social distress</w:t>
      </w:r>
      <w:r w:rsidR="001024CB">
        <w:rPr>
          <w:rFonts w:ascii="Gill Sans MT" w:hAnsi="Gill Sans MT" w:cstheme="minorHAnsi"/>
          <w:color w:val="000000" w:themeColor="text1"/>
        </w:rPr>
        <w:t xml:space="preserve"> and those of </w:t>
      </w:r>
      <w:r w:rsidR="007428E1">
        <w:rPr>
          <w:rFonts w:ascii="Gill Sans MT" w:hAnsi="Gill Sans MT" w:cstheme="minorHAnsi"/>
          <w:color w:val="000000" w:themeColor="text1"/>
        </w:rPr>
        <w:t>reproductive age</w:t>
      </w:r>
      <w:r w:rsidRPr="0057609C">
        <w:rPr>
          <w:rFonts w:ascii="Gill Sans MT" w:hAnsi="Gill Sans MT" w:cstheme="minorHAnsi"/>
          <w:color w:val="000000" w:themeColor="text1"/>
        </w:rPr>
        <w:t xml:space="preserve">, and people with disabilities. The participation is </w:t>
      </w:r>
      <w:r w:rsidR="00851FF5" w:rsidRPr="0057609C">
        <w:rPr>
          <w:rFonts w:ascii="Gill Sans MT" w:hAnsi="Gill Sans MT" w:cstheme="minorHAnsi"/>
          <w:color w:val="000000" w:themeColor="text1"/>
        </w:rPr>
        <w:t>gendered</w:t>
      </w:r>
      <w:r w:rsidR="007428E1">
        <w:rPr>
          <w:rFonts w:ascii="Gill Sans MT" w:hAnsi="Gill Sans MT" w:cstheme="minorHAnsi"/>
          <w:color w:val="000000" w:themeColor="text1"/>
        </w:rPr>
        <w:t xml:space="preserve"> and female</w:t>
      </w:r>
      <w:r w:rsidR="00851FF5" w:rsidRPr="0057609C">
        <w:rPr>
          <w:rFonts w:ascii="Gill Sans MT" w:hAnsi="Gill Sans MT" w:cstheme="minorHAnsi"/>
          <w:color w:val="000000" w:themeColor="text1"/>
        </w:rPr>
        <w:t>,</w:t>
      </w:r>
      <w:r w:rsidR="00F1628C">
        <w:rPr>
          <w:rFonts w:ascii="Gill Sans MT" w:hAnsi="Gill Sans MT" w:cstheme="minorHAnsi"/>
          <w:color w:val="000000" w:themeColor="text1"/>
        </w:rPr>
        <w:t xml:space="preserve"> and discussions </w:t>
      </w:r>
      <w:r w:rsidRPr="0057609C">
        <w:rPr>
          <w:rFonts w:ascii="Gill Sans MT" w:hAnsi="Gill Sans MT" w:cstheme="minorHAnsi"/>
          <w:color w:val="000000" w:themeColor="text1"/>
        </w:rPr>
        <w:t xml:space="preserve">always cover the opinions and needs of the different groups (men, women, boys and girls) and particularly the most vulnerable. Topics like girls-child and boys-child education, and adolescent nutrition </w:t>
      </w:r>
      <w:r w:rsidR="00AD3AD7">
        <w:rPr>
          <w:rFonts w:ascii="Gill Sans MT" w:hAnsi="Gill Sans MT" w:cstheme="minorHAnsi"/>
          <w:color w:val="000000" w:themeColor="text1"/>
        </w:rPr>
        <w:t>were</w:t>
      </w:r>
      <w:r w:rsidRPr="0057609C">
        <w:rPr>
          <w:rFonts w:ascii="Gill Sans MT" w:hAnsi="Gill Sans MT" w:cstheme="minorHAnsi"/>
          <w:color w:val="000000" w:themeColor="text1"/>
        </w:rPr>
        <w:t xml:space="preserve"> helpful to cover barriers for boys and girls. These needs are also covered by forum’s recommendations.</w:t>
      </w:r>
      <w:r w:rsidR="00F1628C">
        <w:rPr>
          <w:rFonts w:ascii="Gill Sans MT" w:hAnsi="Gill Sans MT" w:cstheme="minorHAnsi"/>
          <w:color w:val="000000" w:themeColor="text1"/>
        </w:rPr>
        <w:t xml:space="preserve"> (</w:t>
      </w:r>
      <w:r w:rsidR="0005267C">
        <w:rPr>
          <w:rFonts w:ascii="Gill Sans MT" w:hAnsi="Gill Sans MT" w:cstheme="minorHAnsi"/>
          <w:color w:val="000000" w:themeColor="text1"/>
        </w:rPr>
        <w:t>GHE 1</w:t>
      </w:r>
      <w:r w:rsidR="001D362A">
        <w:rPr>
          <w:rFonts w:ascii="Gill Sans MT" w:hAnsi="Gill Sans MT" w:cstheme="minorHAnsi"/>
          <w:color w:val="000000" w:themeColor="text1"/>
        </w:rPr>
        <w:t>, 2 and 3</w:t>
      </w:r>
      <w:r w:rsidR="00F1628C">
        <w:rPr>
          <w:rFonts w:ascii="Gill Sans MT" w:hAnsi="Gill Sans MT" w:cstheme="minorHAnsi"/>
          <w:color w:val="000000" w:themeColor="text1"/>
        </w:rPr>
        <w:t>)</w:t>
      </w:r>
    </w:p>
    <w:p w14:paraId="2ADE6653" w14:textId="55305061" w:rsidR="006E014D" w:rsidRDefault="006E014D" w:rsidP="0057609C">
      <w:pPr>
        <w:rPr>
          <w:rFonts w:ascii="Gill Sans MT" w:eastAsiaTheme="majorEastAsia" w:hAnsi="Gill Sans MT" w:cstheme="majorBidi"/>
          <w:b/>
          <w:bCs/>
          <w:color w:val="2F5496" w:themeColor="accent1" w:themeShade="BF"/>
          <w:sz w:val="26"/>
          <w:szCs w:val="26"/>
        </w:rPr>
      </w:pPr>
      <w:r>
        <w:rPr>
          <w:rFonts w:ascii="Gill Sans MT" w:hAnsi="Gill Sans MT"/>
          <w:b/>
          <w:bCs/>
        </w:rPr>
        <w:br w:type="page"/>
      </w:r>
    </w:p>
    <w:p w14:paraId="609AF348" w14:textId="42AF4181" w:rsidR="006E014D" w:rsidRPr="006E014D" w:rsidRDefault="006E014D" w:rsidP="008564B1">
      <w:pPr>
        <w:pStyle w:val="Heading2"/>
        <w:pBdr>
          <w:bottom w:val="single" w:sz="4" w:space="1" w:color="auto"/>
        </w:pBdr>
        <w:shd w:val="clear" w:color="auto" w:fill="E7E6E6" w:themeFill="background2"/>
        <w:spacing w:before="0" w:after="120" w:line="276" w:lineRule="auto"/>
        <w:rPr>
          <w:rFonts w:ascii="Gill Sans MT" w:hAnsi="Gill Sans MT"/>
          <w:b/>
          <w:bCs/>
        </w:rPr>
      </w:pPr>
      <w:bookmarkStart w:id="293" w:name="_Toc30599860"/>
      <w:bookmarkStart w:id="294" w:name="_Toc30600001"/>
      <w:bookmarkStart w:id="295" w:name="_Toc32530496"/>
      <w:bookmarkStart w:id="296" w:name="_Toc32530570"/>
      <w:bookmarkStart w:id="297" w:name="_Toc33432582"/>
      <w:bookmarkStart w:id="298" w:name="_Toc33432935"/>
      <w:r w:rsidRPr="006E014D">
        <w:rPr>
          <w:rFonts w:ascii="Gill Sans MT" w:hAnsi="Gill Sans MT"/>
          <w:b/>
          <w:bCs/>
        </w:rPr>
        <w:lastRenderedPageBreak/>
        <w:t>Recommendations</w:t>
      </w:r>
      <w:bookmarkEnd w:id="293"/>
      <w:bookmarkEnd w:id="294"/>
      <w:bookmarkEnd w:id="295"/>
      <w:bookmarkEnd w:id="296"/>
      <w:bookmarkEnd w:id="297"/>
      <w:bookmarkEnd w:id="298"/>
      <w:r w:rsidRPr="006E014D">
        <w:rPr>
          <w:rFonts w:ascii="Gill Sans MT" w:hAnsi="Gill Sans MT"/>
          <w:b/>
          <w:bCs/>
        </w:rPr>
        <w:t xml:space="preserve"> </w:t>
      </w:r>
    </w:p>
    <w:p w14:paraId="6D8735F3" w14:textId="443B2F87" w:rsidR="006E014D" w:rsidRPr="00851FF5" w:rsidRDefault="006E014D" w:rsidP="006E014D">
      <w:pPr>
        <w:rPr>
          <w:sz w:val="2"/>
          <w:szCs w:val="2"/>
        </w:rPr>
      </w:pPr>
    </w:p>
    <w:p w14:paraId="2D9B3273" w14:textId="5BE5ED16" w:rsidR="00851FF5" w:rsidRDefault="00851FF5" w:rsidP="00851FF5">
      <w:pPr>
        <w:pStyle w:val="ListParagraph"/>
        <w:numPr>
          <w:ilvl w:val="0"/>
          <w:numId w:val="4"/>
        </w:numPr>
        <w:tabs>
          <w:tab w:val="left" w:pos="426"/>
        </w:tabs>
        <w:spacing w:before="100" w:beforeAutospacing="1" w:after="120" w:line="276" w:lineRule="auto"/>
        <w:ind w:left="0" w:firstLine="0"/>
        <w:contextualSpacing w:val="0"/>
        <w:jc w:val="both"/>
        <w:rPr>
          <w:rFonts w:ascii="Gill Sans MT" w:hAnsi="Gill Sans MT" w:cstheme="minorHAnsi"/>
          <w:color w:val="000000" w:themeColor="text1"/>
        </w:rPr>
      </w:pPr>
      <w:r w:rsidRPr="00851FF5">
        <w:rPr>
          <w:rFonts w:ascii="Gill Sans MT" w:hAnsi="Gill Sans MT" w:cstheme="minorHAnsi"/>
          <w:color w:val="000000" w:themeColor="text1"/>
        </w:rPr>
        <w:t xml:space="preserve">The recommendations presented in table </w:t>
      </w:r>
      <w:r w:rsidR="00DA4E0F">
        <w:rPr>
          <w:rFonts w:ascii="Gill Sans MT" w:hAnsi="Gill Sans MT" w:cstheme="minorHAnsi"/>
          <w:color w:val="000000" w:themeColor="text1"/>
        </w:rPr>
        <w:t>8</w:t>
      </w:r>
      <w:r w:rsidRPr="00851FF5">
        <w:rPr>
          <w:rFonts w:ascii="Gill Sans MT" w:hAnsi="Gill Sans MT" w:cstheme="minorHAnsi"/>
          <w:color w:val="000000" w:themeColor="text1"/>
        </w:rPr>
        <w:t xml:space="preserve"> are based on findings and conclusions of the evaluation as well as on the active consultation with key stakeholders which were interviewed during the in-country </w:t>
      </w:r>
      <w:r w:rsidR="006D72B0">
        <w:rPr>
          <w:rFonts w:ascii="Gill Sans MT" w:hAnsi="Gill Sans MT" w:cstheme="minorHAnsi"/>
          <w:color w:val="000000" w:themeColor="text1"/>
        </w:rPr>
        <w:t>visits</w:t>
      </w:r>
      <w:r w:rsidRPr="00851FF5">
        <w:rPr>
          <w:rFonts w:ascii="Gill Sans MT" w:hAnsi="Gill Sans MT" w:cstheme="minorHAnsi"/>
          <w:color w:val="000000" w:themeColor="text1"/>
        </w:rPr>
        <w:t xml:space="preserve">. Each interview </w:t>
      </w:r>
      <w:r w:rsidR="006D72B0">
        <w:rPr>
          <w:rFonts w:ascii="Gill Sans MT" w:hAnsi="Gill Sans MT" w:cstheme="minorHAnsi"/>
          <w:color w:val="000000" w:themeColor="text1"/>
        </w:rPr>
        <w:t>verified</w:t>
      </w:r>
      <w:r w:rsidRPr="00851FF5">
        <w:rPr>
          <w:rFonts w:ascii="Gill Sans MT" w:hAnsi="Gill Sans MT" w:cstheme="minorHAnsi"/>
          <w:color w:val="000000" w:themeColor="text1"/>
        </w:rPr>
        <w:t xml:space="preserve"> the perceptions of various stakeholders concerning the main recommendations in assisting the ECOWAS Nutrition forum to </w:t>
      </w:r>
      <w:r w:rsidR="00B90A7E" w:rsidRPr="00851FF5">
        <w:rPr>
          <w:rFonts w:ascii="Gill Sans MT" w:hAnsi="Gill Sans MT" w:cstheme="minorHAnsi"/>
          <w:color w:val="000000" w:themeColor="text1"/>
        </w:rPr>
        <w:t>discourse</w:t>
      </w:r>
      <w:r w:rsidRPr="00851FF5">
        <w:rPr>
          <w:rFonts w:ascii="Gill Sans MT" w:hAnsi="Gill Sans MT" w:cstheme="minorHAnsi"/>
          <w:color w:val="000000" w:themeColor="text1"/>
        </w:rPr>
        <w:t xml:space="preserve"> their needs. </w:t>
      </w:r>
      <w:r w:rsidR="00B90A7E">
        <w:rPr>
          <w:rFonts w:ascii="Gill Sans MT" w:hAnsi="Gill Sans MT" w:cstheme="minorHAnsi"/>
          <w:color w:val="000000" w:themeColor="text1"/>
        </w:rPr>
        <w:t xml:space="preserve">These recommendations </w:t>
      </w:r>
      <w:r w:rsidR="006B45E5">
        <w:rPr>
          <w:rFonts w:ascii="Gill Sans MT" w:hAnsi="Gill Sans MT" w:cstheme="minorHAnsi"/>
          <w:color w:val="000000" w:themeColor="text1"/>
        </w:rPr>
        <w:t xml:space="preserve">are addressed to WAHO </w:t>
      </w:r>
      <w:r w:rsidR="00B90A7E">
        <w:rPr>
          <w:rFonts w:ascii="Gill Sans MT" w:hAnsi="Gill Sans MT" w:cstheme="minorHAnsi"/>
          <w:color w:val="000000" w:themeColor="text1"/>
        </w:rPr>
        <w:t xml:space="preserve">as </w:t>
      </w:r>
      <w:r w:rsidR="006B45E5">
        <w:rPr>
          <w:rFonts w:ascii="Gill Sans MT" w:hAnsi="Gill Sans MT" w:cstheme="minorHAnsi"/>
          <w:color w:val="000000" w:themeColor="text1"/>
        </w:rPr>
        <w:t>it was entrusted the</w:t>
      </w:r>
      <w:r w:rsidR="00B90A7E">
        <w:rPr>
          <w:rFonts w:ascii="Gill Sans MT" w:hAnsi="Gill Sans MT" w:cstheme="minorHAnsi"/>
          <w:color w:val="000000" w:themeColor="text1"/>
        </w:rPr>
        <w:t xml:space="preserve"> management of the forum. </w:t>
      </w:r>
      <w:r w:rsidRPr="00851FF5">
        <w:rPr>
          <w:rFonts w:ascii="Gill Sans MT" w:hAnsi="Gill Sans MT" w:cstheme="minorHAnsi"/>
          <w:color w:val="000000" w:themeColor="text1"/>
        </w:rPr>
        <w:t xml:space="preserve">It is expected that a validation meeting with the reference group of this evaluation will be </w:t>
      </w:r>
      <w:r w:rsidR="00B90A7E">
        <w:rPr>
          <w:rFonts w:ascii="Gill Sans MT" w:hAnsi="Gill Sans MT" w:cstheme="minorHAnsi"/>
          <w:color w:val="000000" w:themeColor="text1"/>
        </w:rPr>
        <w:t>organised to</w:t>
      </w:r>
      <w:r w:rsidRPr="00851FF5">
        <w:rPr>
          <w:rFonts w:ascii="Gill Sans MT" w:hAnsi="Gill Sans MT" w:cstheme="minorHAnsi"/>
          <w:color w:val="000000" w:themeColor="text1"/>
        </w:rPr>
        <w:t xml:space="preserve"> review </w:t>
      </w:r>
      <w:r w:rsidR="00B90A7E" w:rsidRPr="00851FF5">
        <w:rPr>
          <w:rFonts w:ascii="Gill Sans MT" w:hAnsi="Gill Sans MT" w:cstheme="minorHAnsi"/>
          <w:color w:val="000000" w:themeColor="text1"/>
        </w:rPr>
        <w:t>the</w:t>
      </w:r>
      <w:r w:rsidR="00B90A7E">
        <w:rPr>
          <w:rFonts w:ascii="Gill Sans MT" w:hAnsi="Gill Sans MT" w:cstheme="minorHAnsi"/>
          <w:color w:val="000000" w:themeColor="text1"/>
        </w:rPr>
        <w:t>se</w:t>
      </w:r>
      <w:r w:rsidR="00B90A7E" w:rsidRPr="00851FF5">
        <w:rPr>
          <w:rFonts w:ascii="Gill Sans MT" w:hAnsi="Gill Sans MT" w:cstheme="minorHAnsi"/>
          <w:color w:val="000000" w:themeColor="text1"/>
        </w:rPr>
        <w:t xml:space="preserve"> recommendations</w:t>
      </w:r>
      <w:r w:rsidRPr="00851FF5">
        <w:rPr>
          <w:rFonts w:ascii="Gill Sans MT" w:hAnsi="Gill Sans MT" w:cstheme="minorHAnsi"/>
          <w:color w:val="000000" w:themeColor="text1"/>
        </w:rPr>
        <w:t xml:space="preserve">. </w:t>
      </w:r>
    </w:p>
    <w:p w14:paraId="0A7BD46A" w14:textId="104D3FF3" w:rsidR="00851FF5" w:rsidRPr="00B90A7E" w:rsidRDefault="00B90A7E" w:rsidP="00B90A7E">
      <w:pPr>
        <w:pStyle w:val="Heading1"/>
        <w:spacing w:before="120" w:after="120"/>
        <w:jc w:val="both"/>
        <w:rPr>
          <w:rFonts w:ascii="Gill Sans MT" w:hAnsi="Gill Sans MT"/>
          <w:sz w:val="24"/>
          <w:szCs w:val="24"/>
        </w:rPr>
      </w:pPr>
      <w:bookmarkStart w:id="299" w:name="_Toc32529979"/>
      <w:bookmarkStart w:id="300" w:name="_Toc32530451"/>
      <w:bookmarkStart w:id="301" w:name="_Toc32530497"/>
      <w:bookmarkStart w:id="302" w:name="_Toc32530571"/>
      <w:bookmarkStart w:id="303" w:name="_Toc33432583"/>
      <w:bookmarkStart w:id="304" w:name="_Toc33432936"/>
      <w:bookmarkStart w:id="305" w:name="_Toc34730953"/>
      <w:r w:rsidRPr="00B90A7E">
        <w:rPr>
          <w:rFonts w:ascii="Gill Sans MT" w:hAnsi="Gill Sans MT"/>
          <w:b/>
          <w:bCs/>
          <w:sz w:val="24"/>
          <w:szCs w:val="24"/>
        </w:rPr>
        <w:t xml:space="preserve">Table </w:t>
      </w:r>
      <w:r w:rsidR="00DA4E0F">
        <w:rPr>
          <w:rFonts w:ascii="Gill Sans MT" w:hAnsi="Gill Sans MT"/>
          <w:b/>
          <w:bCs/>
          <w:sz w:val="24"/>
          <w:szCs w:val="24"/>
        </w:rPr>
        <w:t>8</w:t>
      </w:r>
      <w:r w:rsidRPr="00B90A7E">
        <w:rPr>
          <w:rFonts w:ascii="Gill Sans MT" w:hAnsi="Gill Sans MT"/>
          <w:b/>
          <w:bCs/>
          <w:sz w:val="24"/>
          <w:szCs w:val="24"/>
        </w:rPr>
        <w:t>:</w:t>
      </w:r>
      <w:r w:rsidRPr="00B90A7E">
        <w:rPr>
          <w:rFonts w:ascii="Gill Sans MT" w:hAnsi="Gill Sans MT"/>
          <w:sz w:val="24"/>
          <w:szCs w:val="24"/>
        </w:rPr>
        <w:t xml:space="preserve"> Strategic and operational recommendations</w:t>
      </w:r>
      <w:bookmarkEnd w:id="299"/>
      <w:bookmarkEnd w:id="300"/>
      <w:bookmarkEnd w:id="301"/>
      <w:bookmarkEnd w:id="302"/>
      <w:bookmarkEnd w:id="303"/>
      <w:bookmarkEnd w:id="304"/>
      <w:bookmarkEnd w:id="305"/>
    </w:p>
    <w:tbl>
      <w:tblPr>
        <w:tblStyle w:val="GridTable4-Accent11"/>
        <w:tblW w:w="9776" w:type="dxa"/>
        <w:tblLayout w:type="fixed"/>
        <w:tblLook w:val="04A0" w:firstRow="1" w:lastRow="0" w:firstColumn="1" w:lastColumn="0" w:noHBand="0" w:noVBand="1"/>
      </w:tblPr>
      <w:tblGrid>
        <w:gridCol w:w="704"/>
        <w:gridCol w:w="1449"/>
        <w:gridCol w:w="6489"/>
        <w:gridCol w:w="1134"/>
      </w:tblGrid>
      <w:tr w:rsidR="00E46982" w:rsidRPr="00E46982" w14:paraId="7440B49C" w14:textId="77777777" w:rsidTr="00874E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B610249" w14:textId="38AC404D" w:rsidR="00B90A7E" w:rsidRPr="00E46982" w:rsidRDefault="00B90A7E" w:rsidP="006D670D">
            <w:pPr>
              <w:pStyle w:val="ListParagraph"/>
              <w:tabs>
                <w:tab w:val="left" w:pos="426"/>
              </w:tabs>
              <w:spacing w:before="100" w:beforeAutospacing="1" w:after="120" w:line="276" w:lineRule="auto"/>
              <w:ind w:left="0"/>
              <w:contextualSpacing w:val="0"/>
              <w:rPr>
                <w:rFonts w:ascii="Gill Sans MT" w:hAnsi="Gill Sans MT" w:cstheme="minorHAnsi"/>
              </w:rPr>
            </w:pPr>
            <w:r w:rsidRPr="00E46982">
              <w:rPr>
                <w:rFonts w:ascii="Gill Sans MT" w:hAnsi="Gill Sans MT" w:cstheme="minorHAnsi"/>
              </w:rPr>
              <w:t xml:space="preserve">No </w:t>
            </w:r>
          </w:p>
        </w:tc>
        <w:tc>
          <w:tcPr>
            <w:tcW w:w="1449" w:type="dxa"/>
            <w:vAlign w:val="center"/>
          </w:tcPr>
          <w:p w14:paraId="53A1A63A" w14:textId="55CAE575" w:rsidR="00B90A7E" w:rsidRPr="00E46982" w:rsidRDefault="00B90A7E" w:rsidP="006D670D">
            <w:pPr>
              <w:pStyle w:val="ListParagraph"/>
              <w:tabs>
                <w:tab w:val="left" w:pos="426"/>
              </w:tabs>
              <w:spacing w:before="100" w:beforeAutospacing="1" w:after="120" w:line="276" w:lineRule="auto"/>
              <w:ind w:left="0"/>
              <w:contextualSpacing w:val="0"/>
              <w:cnfStyle w:val="100000000000" w:firstRow="1" w:lastRow="0" w:firstColumn="0" w:lastColumn="0" w:oddVBand="0" w:evenVBand="0" w:oddHBand="0" w:evenHBand="0" w:firstRowFirstColumn="0" w:firstRowLastColumn="0" w:lastRowFirstColumn="0" w:lastRowLastColumn="0"/>
              <w:rPr>
                <w:rFonts w:ascii="Gill Sans MT" w:hAnsi="Gill Sans MT" w:cstheme="minorHAnsi"/>
              </w:rPr>
            </w:pPr>
            <w:r w:rsidRPr="00E46982">
              <w:rPr>
                <w:rFonts w:ascii="Gill Sans MT" w:hAnsi="Gill Sans MT" w:cstheme="minorHAnsi"/>
              </w:rPr>
              <w:t xml:space="preserve">Conclusions </w:t>
            </w:r>
          </w:p>
        </w:tc>
        <w:tc>
          <w:tcPr>
            <w:tcW w:w="6489" w:type="dxa"/>
            <w:vAlign w:val="center"/>
          </w:tcPr>
          <w:p w14:paraId="7B72D4B6" w14:textId="7D33D100" w:rsidR="00B90A7E" w:rsidRPr="00E46982" w:rsidRDefault="00B90A7E" w:rsidP="006D670D">
            <w:pPr>
              <w:pStyle w:val="ListParagraph"/>
              <w:tabs>
                <w:tab w:val="left" w:pos="426"/>
              </w:tabs>
              <w:spacing w:before="100" w:beforeAutospacing="1" w:after="120" w:line="276" w:lineRule="auto"/>
              <w:ind w:left="0"/>
              <w:contextualSpacing w:val="0"/>
              <w:cnfStyle w:val="100000000000" w:firstRow="1" w:lastRow="0" w:firstColumn="0" w:lastColumn="0" w:oddVBand="0" w:evenVBand="0" w:oddHBand="0" w:evenHBand="0" w:firstRowFirstColumn="0" w:firstRowLastColumn="0" w:lastRowFirstColumn="0" w:lastRowLastColumn="0"/>
              <w:rPr>
                <w:rFonts w:ascii="Gill Sans MT" w:hAnsi="Gill Sans MT" w:cstheme="minorHAnsi"/>
              </w:rPr>
            </w:pPr>
            <w:r w:rsidRPr="00E46982">
              <w:rPr>
                <w:rFonts w:ascii="Gill Sans MT" w:hAnsi="Gill Sans MT" w:cstheme="minorHAnsi"/>
              </w:rPr>
              <w:t xml:space="preserve">Recommendations </w:t>
            </w:r>
          </w:p>
        </w:tc>
        <w:tc>
          <w:tcPr>
            <w:tcW w:w="1134" w:type="dxa"/>
            <w:vAlign w:val="center"/>
          </w:tcPr>
          <w:p w14:paraId="7F573B8E" w14:textId="53ABC204" w:rsidR="00B90A7E" w:rsidRPr="00E46982" w:rsidRDefault="00B90A7E" w:rsidP="006D670D">
            <w:pPr>
              <w:pStyle w:val="ListParagraph"/>
              <w:tabs>
                <w:tab w:val="left" w:pos="426"/>
              </w:tabs>
              <w:spacing w:before="100" w:beforeAutospacing="1" w:after="120" w:line="276" w:lineRule="auto"/>
              <w:ind w:left="0"/>
              <w:contextualSpacing w:val="0"/>
              <w:cnfStyle w:val="100000000000" w:firstRow="1" w:lastRow="0" w:firstColumn="0" w:lastColumn="0" w:oddVBand="0" w:evenVBand="0" w:oddHBand="0" w:evenHBand="0" w:firstRowFirstColumn="0" w:firstRowLastColumn="0" w:lastRowFirstColumn="0" w:lastRowLastColumn="0"/>
              <w:rPr>
                <w:rFonts w:ascii="Gill Sans MT" w:hAnsi="Gill Sans MT" w:cstheme="minorHAnsi"/>
              </w:rPr>
            </w:pPr>
            <w:r w:rsidRPr="00E46982">
              <w:rPr>
                <w:rFonts w:ascii="Gill Sans MT" w:hAnsi="Gill Sans MT" w:cstheme="minorHAnsi"/>
              </w:rPr>
              <w:t>Priority level</w:t>
            </w:r>
          </w:p>
        </w:tc>
      </w:tr>
      <w:tr w:rsidR="00B90A7E" w14:paraId="516CF4C3" w14:textId="77777777" w:rsidTr="00874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76" w:type="dxa"/>
            <w:gridSpan w:val="4"/>
            <w:vAlign w:val="center"/>
          </w:tcPr>
          <w:p w14:paraId="395B1CA9" w14:textId="3D6C0CC1" w:rsidR="00B90A7E" w:rsidRDefault="00B90A7E" w:rsidP="006D670D">
            <w:pPr>
              <w:pStyle w:val="ListParagraph"/>
              <w:tabs>
                <w:tab w:val="left" w:pos="426"/>
              </w:tabs>
              <w:spacing w:before="100" w:beforeAutospacing="1" w:after="120" w:line="276" w:lineRule="auto"/>
              <w:ind w:left="0"/>
              <w:contextualSpacing w:val="0"/>
              <w:rPr>
                <w:rFonts w:ascii="Gill Sans MT" w:hAnsi="Gill Sans MT" w:cstheme="minorHAnsi"/>
                <w:color w:val="000000" w:themeColor="text1"/>
              </w:rPr>
            </w:pPr>
            <w:r>
              <w:rPr>
                <w:rFonts w:ascii="Gill Sans MT" w:hAnsi="Gill Sans MT" w:cstheme="minorHAnsi"/>
                <w:color w:val="000000" w:themeColor="text1"/>
              </w:rPr>
              <w:t>Strategic recommendations (SR)</w:t>
            </w:r>
          </w:p>
        </w:tc>
      </w:tr>
      <w:tr w:rsidR="0077413C" w14:paraId="3E87CD64" w14:textId="77777777" w:rsidTr="00874E83">
        <w:tc>
          <w:tcPr>
            <w:cnfStyle w:val="001000000000" w:firstRow="0" w:lastRow="0" w:firstColumn="1" w:lastColumn="0" w:oddVBand="0" w:evenVBand="0" w:oddHBand="0" w:evenHBand="0" w:firstRowFirstColumn="0" w:firstRowLastColumn="0" w:lastRowFirstColumn="0" w:lastRowLastColumn="0"/>
            <w:tcW w:w="704" w:type="dxa"/>
            <w:vAlign w:val="center"/>
          </w:tcPr>
          <w:p w14:paraId="4883A964" w14:textId="65C757F5" w:rsidR="0077413C" w:rsidRDefault="0077413C" w:rsidP="00835575">
            <w:pPr>
              <w:pStyle w:val="ListParagraph"/>
              <w:tabs>
                <w:tab w:val="left" w:pos="426"/>
              </w:tabs>
              <w:spacing w:before="100" w:beforeAutospacing="1" w:after="120" w:line="276" w:lineRule="auto"/>
              <w:ind w:left="0"/>
              <w:contextualSpacing w:val="0"/>
              <w:rPr>
                <w:rFonts w:ascii="Gill Sans MT" w:hAnsi="Gill Sans MT" w:cstheme="minorHAnsi"/>
                <w:color w:val="000000" w:themeColor="text1"/>
              </w:rPr>
            </w:pPr>
            <w:r>
              <w:rPr>
                <w:rFonts w:ascii="Gill Sans MT" w:hAnsi="Gill Sans MT" w:cstheme="minorHAnsi"/>
                <w:color w:val="000000" w:themeColor="text1"/>
              </w:rPr>
              <w:t>SR1</w:t>
            </w:r>
          </w:p>
        </w:tc>
        <w:tc>
          <w:tcPr>
            <w:tcW w:w="1449" w:type="dxa"/>
            <w:vAlign w:val="center"/>
          </w:tcPr>
          <w:p w14:paraId="02939DD6" w14:textId="0066FD0A" w:rsidR="0077413C" w:rsidRDefault="00B06448" w:rsidP="00835575">
            <w:pPr>
              <w:pStyle w:val="ListParagraph"/>
              <w:tabs>
                <w:tab w:val="left" w:pos="426"/>
              </w:tabs>
              <w:spacing w:before="100" w:beforeAutospacing="1"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 xml:space="preserve"> EF1, EF2 and EF3</w:t>
            </w:r>
          </w:p>
          <w:p w14:paraId="7E063698" w14:textId="31868BCD" w:rsidR="00B06448" w:rsidRDefault="00B06448" w:rsidP="00835575">
            <w:pPr>
              <w:pStyle w:val="ListParagraph"/>
              <w:tabs>
                <w:tab w:val="left" w:pos="426"/>
              </w:tabs>
              <w:spacing w:before="100" w:beforeAutospacing="1"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ST1 and ST2</w:t>
            </w:r>
          </w:p>
        </w:tc>
        <w:tc>
          <w:tcPr>
            <w:tcW w:w="6489" w:type="dxa"/>
            <w:vAlign w:val="center"/>
          </w:tcPr>
          <w:p w14:paraId="4F695A2E" w14:textId="56CFB5A6" w:rsidR="0077413C" w:rsidRPr="00306B5C" w:rsidRDefault="003607D6" w:rsidP="00835575">
            <w:pPr>
              <w:pStyle w:val="ListParagraph"/>
              <w:tabs>
                <w:tab w:val="left" w:pos="426"/>
              </w:tabs>
              <w:spacing w:before="100" w:beforeAutospacing="1"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b/>
                <w:bCs/>
                <w:i/>
                <w:iCs/>
                <w:color w:val="000000" w:themeColor="text1"/>
                <w:sz w:val="20"/>
                <w:szCs w:val="20"/>
              </w:rPr>
            </w:pPr>
            <w:r>
              <w:rPr>
                <w:rFonts w:ascii="Gill Sans MT" w:hAnsi="Gill Sans MT" w:cstheme="minorHAnsi"/>
                <w:b/>
                <w:bCs/>
                <w:i/>
                <w:iCs/>
                <w:color w:val="000000" w:themeColor="text1"/>
                <w:sz w:val="20"/>
                <w:szCs w:val="20"/>
              </w:rPr>
              <w:t xml:space="preserve">The forum should </w:t>
            </w:r>
            <w:r w:rsidR="00130663">
              <w:rPr>
                <w:rFonts w:ascii="Gill Sans MT" w:hAnsi="Gill Sans MT" w:cstheme="minorHAnsi"/>
                <w:b/>
                <w:bCs/>
                <w:i/>
                <w:iCs/>
                <w:color w:val="000000" w:themeColor="text1"/>
                <w:sz w:val="20"/>
                <w:szCs w:val="20"/>
              </w:rPr>
              <w:t>a</w:t>
            </w:r>
            <w:r w:rsidR="0077413C" w:rsidRPr="00306B5C">
              <w:rPr>
                <w:rFonts w:ascii="Gill Sans MT" w:hAnsi="Gill Sans MT" w:cstheme="minorHAnsi"/>
                <w:b/>
                <w:bCs/>
                <w:i/>
                <w:iCs/>
                <w:color w:val="000000" w:themeColor="text1"/>
                <w:sz w:val="20"/>
                <w:szCs w:val="20"/>
              </w:rPr>
              <w:t>dvoca</w:t>
            </w:r>
            <w:r w:rsidR="00D35CD8">
              <w:rPr>
                <w:rFonts w:ascii="Gill Sans MT" w:hAnsi="Gill Sans MT" w:cstheme="minorHAnsi"/>
                <w:b/>
                <w:bCs/>
                <w:i/>
                <w:iCs/>
                <w:color w:val="000000" w:themeColor="text1"/>
                <w:sz w:val="20"/>
                <w:szCs w:val="20"/>
              </w:rPr>
              <w:t>te</w:t>
            </w:r>
            <w:r w:rsidR="0077413C" w:rsidRPr="00306B5C">
              <w:rPr>
                <w:rFonts w:ascii="Gill Sans MT" w:hAnsi="Gill Sans MT" w:cstheme="minorHAnsi"/>
                <w:b/>
                <w:bCs/>
                <w:i/>
                <w:iCs/>
                <w:color w:val="000000" w:themeColor="text1"/>
                <w:sz w:val="20"/>
                <w:szCs w:val="20"/>
              </w:rPr>
              <w:t xml:space="preserve"> for</w:t>
            </w:r>
            <w:r w:rsidR="00225ECD">
              <w:rPr>
                <w:rFonts w:ascii="Gill Sans MT" w:hAnsi="Gill Sans MT" w:cstheme="minorHAnsi"/>
                <w:b/>
                <w:bCs/>
                <w:i/>
                <w:iCs/>
                <w:color w:val="000000" w:themeColor="text1"/>
                <w:sz w:val="20"/>
                <w:szCs w:val="20"/>
              </w:rPr>
              <w:t xml:space="preserve"> increased</w:t>
            </w:r>
            <w:r w:rsidR="0077413C" w:rsidRPr="00306B5C">
              <w:rPr>
                <w:rFonts w:ascii="Gill Sans MT" w:hAnsi="Gill Sans MT" w:cstheme="minorHAnsi"/>
                <w:b/>
                <w:bCs/>
                <w:i/>
                <w:iCs/>
                <w:color w:val="000000" w:themeColor="text1"/>
                <w:sz w:val="20"/>
                <w:szCs w:val="20"/>
              </w:rPr>
              <w:t xml:space="preserve"> leadership, fund</w:t>
            </w:r>
            <w:r w:rsidR="005561FF">
              <w:rPr>
                <w:rFonts w:ascii="Gill Sans MT" w:hAnsi="Gill Sans MT" w:cstheme="minorHAnsi"/>
                <w:b/>
                <w:bCs/>
                <w:i/>
                <w:iCs/>
                <w:color w:val="000000" w:themeColor="text1"/>
                <w:sz w:val="20"/>
                <w:szCs w:val="20"/>
              </w:rPr>
              <w:t>rais</w:t>
            </w:r>
            <w:r w:rsidR="00225ECD">
              <w:rPr>
                <w:rFonts w:ascii="Gill Sans MT" w:hAnsi="Gill Sans MT" w:cstheme="minorHAnsi"/>
                <w:b/>
                <w:bCs/>
                <w:i/>
                <w:iCs/>
                <w:color w:val="000000" w:themeColor="text1"/>
                <w:sz w:val="20"/>
                <w:szCs w:val="20"/>
              </w:rPr>
              <w:t>ing</w:t>
            </w:r>
            <w:r w:rsidR="0077413C" w:rsidRPr="00306B5C">
              <w:rPr>
                <w:rFonts w:ascii="Gill Sans MT" w:hAnsi="Gill Sans MT" w:cstheme="minorHAnsi"/>
                <w:b/>
                <w:bCs/>
                <w:i/>
                <w:iCs/>
                <w:color w:val="000000" w:themeColor="text1"/>
                <w:sz w:val="20"/>
                <w:szCs w:val="20"/>
              </w:rPr>
              <w:t xml:space="preserve"> and accountability</w:t>
            </w:r>
            <w:r w:rsidR="00D35CD8">
              <w:rPr>
                <w:rFonts w:ascii="Gill Sans MT" w:hAnsi="Gill Sans MT" w:cstheme="minorHAnsi"/>
                <w:b/>
                <w:bCs/>
                <w:i/>
                <w:iCs/>
                <w:color w:val="000000" w:themeColor="text1"/>
                <w:sz w:val="20"/>
                <w:szCs w:val="20"/>
              </w:rPr>
              <w:t xml:space="preserve"> </w:t>
            </w:r>
            <w:r w:rsidR="00225ECD">
              <w:rPr>
                <w:rFonts w:ascii="Gill Sans MT" w:hAnsi="Gill Sans MT" w:cstheme="minorHAnsi"/>
                <w:b/>
                <w:bCs/>
                <w:i/>
                <w:iCs/>
                <w:color w:val="000000" w:themeColor="text1"/>
                <w:sz w:val="20"/>
                <w:szCs w:val="20"/>
              </w:rPr>
              <w:t>of the Member States</w:t>
            </w:r>
            <w:r w:rsidR="00324EEB">
              <w:rPr>
                <w:rFonts w:ascii="Gill Sans MT" w:hAnsi="Gill Sans MT" w:cstheme="minorHAnsi"/>
                <w:b/>
                <w:bCs/>
                <w:i/>
                <w:iCs/>
                <w:color w:val="000000" w:themeColor="text1"/>
                <w:sz w:val="20"/>
                <w:szCs w:val="20"/>
              </w:rPr>
              <w:t xml:space="preserve"> by</w:t>
            </w:r>
            <w:r w:rsidR="0007554A">
              <w:rPr>
                <w:rFonts w:ascii="Gill Sans MT" w:hAnsi="Gill Sans MT" w:cstheme="minorHAnsi"/>
                <w:b/>
                <w:bCs/>
                <w:i/>
                <w:iCs/>
                <w:color w:val="000000" w:themeColor="text1"/>
                <w:sz w:val="20"/>
                <w:szCs w:val="20"/>
              </w:rPr>
              <w:t>.</w:t>
            </w:r>
          </w:p>
          <w:p w14:paraId="2EC8B28B" w14:textId="15810CDA" w:rsidR="00C20681" w:rsidRPr="00C20681" w:rsidRDefault="00C20681" w:rsidP="00C20681">
            <w:pPr>
              <w:pStyle w:val="ListParagraph"/>
              <w:numPr>
                <w:ilvl w:val="0"/>
                <w:numId w:val="23"/>
              </w:numPr>
              <w:tabs>
                <w:tab w:val="left" w:pos="151"/>
              </w:tabs>
              <w:spacing w:before="100" w:beforeAutospacing="1" w:after="120" w:line="276" w:lineRule="auto"/>
              <w:ind w:left="151" w:hanging="142"/>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sz w:val="20"/>
                <w:szCs w:val="20"/>
              </w:rPr>
            </w:pPr>
            <w:r w:rsidRPr="00C20681">
              <w:rPr>
                <w:rFonts w:ascii="Gill Sans MT" w:hAnsi="Gill Sans MT"/>
                <w:sz w:val="20"/>
                <w:szCs w:val="20"/>
              </w:rPr>
              <w:t xml:space="preserve">Share </w:t>
            </w:r>
            <w:r w:rsidRPr="00C20681">
              <w:rPr>
                <w:rFonts w:ascii="Gill Sans MT" w:hAnsi="Gill Sans MT" w:cstheme="minorHAnsi"/>
                <w:color w:val="000000" w:themeColor="text1"/>
                <w:sz w:val="20"/>
                <w:szCs w:val="20"/>
              </w:rPr>
              <w:t xml:space="preserve">the </w:t>
            </w:r>
            <w:proofErr w:type="spellStart"/>
            <w:r w:rsidR="00972D63" w:rsidRPr="00972D63">
              <w:rPr>
                <w:rFonts w:ascii="Gill Sans MT" w:hAnsi="Gill Sans MT" w:cstheme="minorHAnsi"/>
                <w:color w:val="000000" w:themeColor="text1"/>
                <w:sz w:val="20"/>
                <w:szCs w:val="20"/>
              </w:rPr>
              <w:t>dashboards</w:t>
            </w:r>
            <w:r w:rsidRPr="00C20681">
              <w:rPr>
                <w:rFonts w:ascii="Gill Sans MT" w:hAnsi="Gill Sans MT" w:cstheme="minorHAnsi"/>
                <w:color w:val="000000" w:themeColor="text1"/>
                <w:sz w:val="20"/>
                <w:szCs w:val="20"/>
              </w:rPr>
              <w:t>of</w:t>
            </w:r>
            <w:proofErr w:type="spellEnd"/>
            <w:r w:rsidRPr="00C20681">
              <w:rPr>
                <w:rFonts w:ascii="Gill Sans MT" w:hAnsi="Gill Sans MT" w:cstheme="minorHAnsi"/>
                <w:color w:val="000000" w:themeColor="text1"/>
                <w:sz w:val="20"/>
                <w:szCs w:val="20"/>
              </w:rPr>
              <w:t xml:space="preserve"> countries who committed to provide financial contribution to WAHO during the Ministerial Council. This could activate the accountability line of Member </w:t>
            </w:r>
            <w:proofErr w:type="gramStart"/>
            <w:r w:rsidRPr="00C20681">
              <w:rPr>
                <w:rFonts w:ascii="Gill Sans MT" w:hAnsi="Gill Sans MT" w:cstheme="minorHAnsi"/>
                <w:color w:val="000000" w:themeColor="text1"/>
                <w:sz w:val="20"/>
                <w:szCs w:val="20"/>
              </w:rPr>
              <w:t>States, and</w:t>
            </w:r>
            <w:proofErr w:type="gramEnd"/>
            <w:r w:rsidRPr="00C20681">
              <w:rPr>
                <w:rFonts w:ascii="Gill Sans MT" w:hAnsi="Gill Sans MT" w:cstheme="minorHAnsi"/>
                <w:color w:val="000000" w:themeColor="text1"/>
                <w:sz w:val="20"/>
                <w:szCs w:val="20"/>
              </w:rPr>
              <w:t xml:space="preserve"> influence their willingness to continuously funding WAHO action plans.</w:t>
            </w:r>
          </w:p>
          <w:p w14:paraId="1748972E" w14:textId="0A965AA3" w:rsidR="00B941C7" w:rsidRDefault="00B941C7" w:rsidP="00C20681">
            <w:pPr>
              <w:pStyle w:val="ListParagraph"/>
              <w:numPr>
                <w:ilvl w:val="0"/>
                <w:numId w:val="23"/>
              </w:numPr>
              <w:tabs>
                <w:tab w:val="left" w:pos="151"/>
              </w:tabs>
              <w:spacing w:before="100" w:beforeAutospacing="1" w:after="120" w:line="276" w:lineRule="auto"/>
              <w:ind w:left="151" w:hanging="142"/>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sz w:val="20"/>
                <w:szCs w:val="20"/>
              </w:rPr>
            </w:pPr>
            <w:r w:rsidRPr="00633658">
              <w:rPr>
                <w:rFonts w:ascii="Gill Sans MT" w:hAnsi="Gill Sans MT" w:cstheme="minorHAnsi"/>
                <w:color w:val="000000" w:themeColor="text1"/>
                <w:sz w:val="20"/>
                <w:szCs w:val="20"/>
              </w:rPr>
              <w:t xml:space="preserve">Share Scorecards on results for countries to see where they are relative to others. </w:t>
            </w:r>
          </w:p>
          <w:p w14:paraId="64765782" w14:textId="7304B960" w:rsidR="00C20681" w:rsidRPr="00C20681" w:rsidRDefault="00C20681" w:rsidP="00C20681">
            <w:pPr>
              <w:pStyle w:val="ListParagraph"/>
              <w:numPr>
                <w:ilvl w:val="0"/>
                <w:numId w:val="23"/>
              </w:numPr>
              <w:tabs>
                <w:tab w:val="left" w:pos="151"/>
              </w:tabs>
              <w:spacing w:before="100" w:beforeAutospacing="1" w:after="120" w:line="276" w:lineRule="auto"/>
              <w:ind w:left="151" w:hanging="142"/>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sz w:val="20"/>
                <w:szCs w:val="20"/>
              </w:rPr>
            </w:pPr>
            <w:r w:rsidRPr="00C20681">
              <w:rPr>
                <w:rFonts w:ascii="Gill Sans MT" w:hAnsi="Gill Sans MT" w:cstheme="minorHAnsi"/>
                <w:color w:val="000000" w:themeColor="text1"/>
                <w:sz w:val="20"/>
                <w:szCs w:val="20"/>
              </w:rPr>
              <w:t>Involve high-level officials (Presidency) to further boost the interest on the nutrition (inviting States to own the forum by planning budget for the participation of their delegates).</w:t>
            </w:r>
          </w:p>
          <w:p w14:paraId="620C022F" w14:textId="3AB14655" w:rsidR="0077413C" w:rsidRPr="00104499" w:rsidRDefault="00C20681" w:rsidP="00C20681">
            <w:pPr>
              <w:pStyle w:val="ListParagraph"/>
              <w:numPr>
                <w:ilvl w:val="0"/>
                <w:numId w:val="23"/>
              </w:numPr>
              <w:tabs>
                <w:tab w:val="left" w:pos="151"/>
              </w:tabs>
              <w:spacing w:before="100" w:beforeAutospacing="1" w:after="120" w:line="276" w:lineRule="auto"/>
              <w:ind w:left="151" w:hanging="142"/>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sz w:val="20"/>
                <w:szCs w:val="20"/>
              </w:rPr>
            </w:pPr>
            <w:r w:rsidRPr="00C20681">
              <w:rPr>
                <w:rFonts w:ascii="Gill Sans MT" w:hAnsi="Gill Sans MT" w:cstheme="minorHAnsi"/>
                <w:color w:val="000000" w:themeColor="text1"/>
                <w:sz w:val="20"/>
                <w:szCs w:val="20"/>
              </w:rPr>
              <w:t>Update Member States on progress made towards implementing forum recommendations with more focus on country-led initiatives to enhance</w:t>
            </w:r>
            <w:r w:rsidRPr="00C20681">
              <w:rPr>
                <w:rFonts w:ascii="Gill Sans MT" w:hAnsi="Gill Sans MT"/>
                <w:sz w:val="20"/>
                <w:szCs w:val="20"/>
              </w:rPr>
              <w:t xml:space="preserve"> their accountability</w:t>
            </w:r>
            <w:r w:rsidR="0077413C" w:rsidRPr="00104499">
              <w:rPr>
                <w:rFonts w:ascii="Gill Sans MT" w:hAnsi="Gill Sans MT"/>
                <w:sz w:val="20"/>
                <w:szCs w:val="20"/>
              </w:rPr>
              <w:t xml:space="preserve">. </w:t>
            </w:r>
          </w:p>
        </w:tc>
        <w:tc>
          <w:tcPr>
            <w:tcW w:w="1134" w:type="dxa"/>
            <w:vAlign w:val="center"/>
          </w:tcPr>
          <w:p w14:paraId="01BCAEBA" w14:textId="77777777" w:rsidR="0077413C" w:rsidRDefault="0077413C" w:rsidP="00835575">
            <w:pPr>
              <w:pStyle w:val="ListParagraph"/>
              <w:tabs>
                <w:tab w:val="left" w:pos="426"/>
              </w:tabs>
              <w:spacing w:before="100" w:beforeAutospacing="1"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 xml:space="preserve">High </w:t>
            </w:r>
          </w:p>
        </w:tc>
      </w:tr>
      <w:tr w:rsidR="0077413C" w14:paraId="70A677A3" w14:textId="77777777" w:rsidTr="00874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DEACE3A" w14:textId="557ACD12" w:rsidR="0077413C" w:rsidRDefault="0077413C" w:rsidP="00835575">
            <w:pPr>
              <w:pStyle w:val="ListParagraph"/>
              <w:tabs>
                <w:tab w:val="left" w:pos="426"/>
              </w:tabs>
              <w:spacing w:before="100" w:beforeAutospacing="1" w:after="120" w:line="276" w:lineRule="auto"/>
              <w:ind w:left="0"/>
              <w:contextualSpacing w:val="0"/>
              <w:rPr>
                <w:rFonts w:ascii="Gill Sans MT" w:hAnsi="Gill Sans MT" w:cstheme="minorHAnsi"/>
                <w:color w:val="000000" w:themeColor="text1"/>
              </w:rPr>
            </w:pPr>
            <w:r>
              <w:rPr>
                <w:rFonts w:ascii="Gill Sans MT" w:hAnsi="Gill Sans MT" w:cstheme="minorHAnsi"/>
                <w:color w:val="000000" w:themeColor="text1"/>
              </w:rPr>
              <w:t>SR2</w:t>
            </w:r>
          </w:p>
        </w:tc>
        <w:tc>
          <w:tcPr>
            <w:tcW w:w="1449" w:type="dxa"/>
            <w:vAlign w:val="center"/>
          </w:tcPr>
          <w:p w14:paraId="43F65838" w14:textId="07A5C09F" w:rsidR="0077413C" w:rsidRDefault="007B31D2" w:rsidP="00835575">
            <w:pPr>
              <w:pStyle w:val="ListParagraph"/>
              <w:tabs>
                <w:tab w:val="left" w:pos="426"/>
              </w:tabs>
              <w:spacing w:before="100" w:beforeAutospacing="1"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rPr>
            </w:pPr>
            <w:r>
              <w:rPr>
                <w:rFonts w:ascii="Gill Sans MT" w:hAnsi="Gill Sans MT"/>
              </w:rPr>
              <w:t xml:space="preserve">REL1, REL2 &amp; </w:t>
            </w:r>
            <w:r w:rsidR="00733101">
              <w:rPr>
                <w:rFonts w:ascii="Gill Sans MT" w:hAnsi="Gill Sans MT"/>
              </w:rPr>
              <w:t>REL</w:t>
            </w:r>
            <w:r>
              <w:rPr>
                <w:rFonts w:ascii="Gill Sans MT" w:hAnsi="Gill Sans MT"/>
              </w:rPr>
              <w:t>3</w:t>
            </w:r>
            <w:r w:rsidR="0077413C">
              <w:rPr>
                <w:rFonts w:ascii="Gill Sans MT" w:hAnsi="Gill Sans MT" w:cstheme="minorHAnsi"/>
                <w:color w:val="000000" w:themeColor="text1"/>
              </w:rPr>
              <w:t xml:space="preserve">, </w:t>
            </w:r>
            <w:r w:rsidR="00516125">
              <w:rPr>
                <w:rFonts w:ascii="Gill Sans MT" w:hAnsi="Gill Sans MT" w:cstheme="minorHAnsi"/>
                <w:color w:val="000000" w:themeColor="text1"/>
              </w:rPr>
              <w:t>EFF1 and EFF2</w:t>
            </w:r>
            <w:r w:rsidR="0077413C">
              <w:rPr>
                <w:rFonts w:ascii="Gill Sans MT" w:hAnsi="Gill Sans MT" w:cstheme="minorHAnsi"/>
                <w:color w:val="000000" w:themeColor="text1"/>
              </w:rPr>
              <w:t xml:space="preserve">, </w:t>
            </w:r>
            <w:r>
              <w:rPr>
                <w:rFonts w:ascii="Gill Sans MT" w:hAnsi="Gill Sans MT" w:cstheme="minorHAnsi"/>
                <w:color w:val="000000" w:themeColor="text1"/>
              </w:rPr>
              <w:t>ST1 and ST2</w:t>
            </w:r>
            <w:r w:rsidR="0077413C">
              <w:rPr>
                <w:rFonts w:ascii="Gill Sans MT" w:hAnsi="Gill Sans MT" w:cstheme="minorHAnsi"/>
                <w:color w:val="000000" w:themeColor="text1"/>
              </w:rPr>
              <w:t xml:space="preserve"> </w:t>
            </w:r>
          </w:p>
        </w:tc>
        <w:tc>
          <w:tcPr>
            <w:tcW w:w="6489" w:type="dxa"/>
            <w:vAlign w:val="center"/>
          </w:tcPr>
          <w:p w14:paraId="5CA32B51" w14:textId="2462D729" w:rsidR="0077413C" w:rsidRPr="00306B5C" w:rsidRDefault="005F0A0E" w:rsidP="00835575">
            <w:pPr>
              <w:pStyle w:val="ListParagraph"/>
              <w:tabs>
                <w:tab w:val="left" w:pos="426"/>
              </w:tabs>
              <w:spacing w:before="100" w:beforeAutospacing="1"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b/>
                <w:bCs/>
                <w:i/>
                <w:iCs/>
                <w:color w:val="000000" w:themeColor="text1"/>
                <w:sz w:val="20"/>
                <w:szCs w:val="20"/>
              </w:rPr>
            </w:pPr>
            <w:r>
              <w:rPr>
                <w:rFonts w:ascii="Gill Sans MT" w:hAnsi="Gill Sans MT" w:cstheme="minorHAnsi"/>
                <w:b/>
                <w:bCs/>
                <w:i/>
                <w:iCs/>
                <w:color w:val="000000" w:themeColor="text1"/>
                <w:sz w:val="20"/>
                <w:szCs w:val="20"/>
              </w:rPr>
              <w:t>The forum should i</w:t>
            </w:r>
            <w:r w:rsidR="0007554A">
              <w:rPr>
                <w:rFonts w:ascii="Gill Sans MT" w:hAnsi="Gill Sans MT" w:cstheme="minorHAnsi"/>
                <w:b/>
                <w:bCs/>
                <w:i/>
                <w:iCs/>
                <w:color w:val="000000" w:themeColor="text1"/>
                <w:sz w:val="20"/>
                <w:szCs w:val="20"/>
              </w:rPr>
              <w:t>ncrease</w:t>
            </w:r>
            <w:r w:rsidR="0007554A" w:rsidRPr="00306B5C">
              <w:rPr>
                <w:rFonts w:ascii="Gill Sans MT" w:hAnsi="Gill Sans MT" w:cstheme="minorHAnsi"/>
                <w:b/>
                <w:bCs/>
                <w:i/>
                <w:iCs/>
                <w:color w:val="000000" w:themeColor="text1"/>
                <w:sz w:val="20"/>
                <w:szCs w:val="20"/>
              </w:rPr>
              <w:t xml:space="preserve"> </w:t>
            </w:r>
            <w:r w:rsidR="0077413C" w:rsidRPr="00306B5C">
              <w:rPr>
                <w:rFonts w:ascii="Gill Sans MT" w:hAnsi="Gill Sans MT" w:cstheme="minorHAnsi"/>
                <w:b/>
                <w:bCs/>
                <w:i/>
                <w:iCs/>
                <w:color w:val="000000" w:themeColor="text1"/>
                <w:sz w:val="20"/>
                <w:szCs w:val="20"/>
              </w:rPr>
              <w:t>advocacy</w:t>
            </w:r>
            <w:r w:rsidR="0007554A">
              <w:rPr>
                <w:rFonts w:ascii="Gill Sans MT" w:hAnsi="Gill Sans MT" w:cstheme="minorHAnsi"/>
                <w:b/>
                <w:bCs/>
                <w:i/>
                <w:iCs/>
                <w:color w:val="000000" w:themeColor="text1"/>
                <w:sz w:val="20"/>
                <w:szCs w:val="20"/>
              </w:rPr>
              <w:t xml:space="preserve"> efforts</w:t>
            </w:r>
            <w:r w:rsidR="0077413C" w:rsidRPr="00306B5C">
              <w:rPr>
                <w:rFonts w:ascii="Gill Sans MT" w:hAnsi="Gill Sans MT" w:cstheme="minorHAnsi"/>
                <w:b/>
                <w:bCs/>
                <w:i/>
                <w:iCs/>
                <w:color w:val="000000" w:themeColor="text1"/>
                <w:sz w:val="20"/>
                <w:szCs w:val="20"/>
              </w:rPr>
              <w:t xml:space="preserve"> for the review of the nutrition curricula </w:t>
            </w:r>
            <w:r w:rsidR="00C00723">
              <w:rPr>
                <w:rFonts w:ascii="Gill Sans MT" w:hAnsi="Gill Sans MT" w:cstheme="minorHAnsi"/>
                <w:b/>
                <w:bCs/>
                <w:i/>
                <w:iCs/>
                <w:color w:val="000000" w:themeColor="text1"/>
                <w:sz w:val="20"/>
                <w:szCs w:val="20"/>
              </w:rPr>
              <w:t>and</w:t>
            </w:r>
            <w:r w:rsidR="004E3865">
              <w:rPr>
                <w:rFonts w:ascii="Gill Sans MT" w:hAnsi="Gill Sans MT" w:cstheme="minorHAnsi"/>
                <w:b/>
                <w:bCs/>
                <w:i/>
                <w:iCs/>
                <w:color w:val="000000" w:themeColor="text1"/>
                <w:sz w:val="20"/>
                <w:szCs w:val="20"/>
              </w:rPr>
              <w:t xml:space="preserve"> the</w:t>
            </w:r>
            <w:r w:rsidR="0077413C" w:rsidRPr="00306B5C">
              <w:rPr>
                <w:rFonts w:ascii="Gill Sans MT" w:hAnsi="Gill Sans MT" w:cstheme="minorHAnsi"/>
                <w:b/>
                <w:bCs/>
                <w:i/>
                <w:iCs/>
                <w:color w:val="000000" w:themeColor="text1"/>
                <w:sz w:val="20"/>
                <w:szCs w:val="20"/>
              </w:rPr>
              <w:t xml:space="preserve"> framework of nutrition indicators</w:t>
            </w:r>
            <w:r w:rsidR="004E3865">
              <w:rPr>
                <w:rFonts w:ascii="Gill Sans MT" w:hAnsi="Gill Sans MT" w:cstheme="minorHAnsi"/>
                <w:b/>
                <w:bCs/>
                <w:i/>
                <w:iCs/>
                <w:color w:val="000000" w:themeColor="text1"/>
                <w:sz w:val="20"/>
                <w:szCs w:val="20"/>
              </w:rPr>
              <w:t xml:space="preserve"> in the regions</w:t>
            </w:r>
            <w:r w:rsidR="00045497">
              <w:rPr>
                <w:rFonts w:ascii="Gill Sans MT" w:hAnsi="Gill Sans MT" w:cstheme="minorHAnsi"/>
                <w:b/>
                <w:bCs/>
                <w:i/>
                <w:iCs/>
                <w:color w:val="000000" w:themeColor="text1"/>
                <w:sz w:val="20"/>
                <w:szCs w:val="20"/>
              </w:rPr>
              <w:t xml:space="preserve"> by</w:t>
            </w:r>
            <w:r w:rsidR="004E3865">
              <w:rPr>
                <w:rFonts w:ascii="Gill Sans MT" w:hAnsi="Gill Sans MT" w:cstheme="minorHAnsi"/>
                <w:b/>
                <w:bCs/>
                <w:i/>
                <w:iCs/>
                <w:color w:val="000000" w:themeColor="text1"/>
                <w:sz w:val="20"/>
                <w:szCs w:val="20"/>
              </w:rPr>
              <w:t xml:space="preserve">. </w:t>
            </w:r>
          </w:p>
          <w:p w14:paraId="683195EC" w14:textId="48177D2E" w:rsidR="006521DA" w:rsidRPr="006521DA" w:rsidRDefault="00972D63" w:rsidP="006521DA">
            <w:pPr>
              <w:pStyle w:val="ListParagraph"/>
              <w:numPr>
                <w:ilvl w:val="0"/>
                <w:numId w:val="23"/>
              </w:numPr>
              <w:tabs>
                <w:tab w:val="left" w:pos="151"/>
              </w:tabs>
              <w:spacing w:before="100" w:beforeAutospacing="1" w:after="120" w:line="276" w:lineRule="auto"/>
              <w:ind w:left="151" w:hanging="142"/>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sz w:val="20"/>
                <w:szCs w:val="20"/>
              </w:rPr>
            </w:pPr>
            <w:r w:rsidRPr="006521DA">
              <w:rPr>
                <w:rFonts w:ascii="Gill Sans MT" w:hAnsi="Gill Sans MT" w:cstheme="minorHAnsi"/>
                <w:color w:val="000000" w:themeColor="text1"/>
                <w:sz w:val="20"/>
                <w:szCs w:val="20"/>
              </w:rPr>
              <w:t xml:space="preserve"> </w:t>
            </w:r>
            <w:r>
              <w:rPr>
                <w:rFonts w:ascii="Gill Sans MT" w:hAnsi="Gill Sans MT" w:cstheme="minorHAnsi"/>
                <w:color w:val="000000" w:themeColor="text1"/>
                <w:sz w:val="20"/>
                <w:szCs w:val="20"/>
              </w:rPr>
              <w:t>Mainstream</w:t>
            </w:r>
            <w:r w:rsidR="006521DA" w:rsidRPr="006521DA">
              <w:rPr>
                <w:rFonts w:ascii="Gill Sans MT" w:hAnsi="Gill Sans MT" w:cstheme="minorHAnsi"/>
                <w:color w:val="000000" w:themeColor="text1"/>
                <w:sz w:val="20"/>
                <w:szCs w:val="20"/>
              </w:rPr>
              <w:t xml:space="preserve"> health and nutrition </w:t>
            </w:r>
            <w:r w:rsidR="00F01BCE">
              <w:rPr>
                <w:rFonts w:ascii="Gill Sans MT" w:hAnsi="Gill Sans MT" w:cstheme="minorHAnsi"/>
                <w:color w:val="000000" w:themeColor="text1"/>
                <w:sz w:val="20"/>
                <w:szCs w:val="20"/>
              </w:rPr>
              <w:t xml:space="preserve">package </w:t>
            </w:r>
            <w:r w:rsidR="00F01BCE" w:rsidRPr="006521DA">
              <w:rPr>
                <w:rFonts w:ascii="Gill Sans MT" w:hAnsi="Gill Sans MT" w:cstheme="minorHAnsi"/>
                <w:color w:val="000000" w:themeColor="text1"/>
                <w:sz w:val="20"/>
                <w:szCs w:val="20"/>
              </w:rPr>
              <w:t>at</w:t>
            </w:r>
            <w:r w:rsidR="006521DA" w:rsidRPr="006521DA">
              <w:rPr>
                <w:rFonts w:ascii="Gill Sans MT" w:hAnsi="Gill Sans MT" w:cstheme="minorHAnsi"/>
                <w:color w:val="000000" w:themeColor="text1"/>
                <w:sz w:val="20"/>
                <w:szCs w:val="20"/>
              </w:rPr>
              <w:t xml:space="preserve"> all level including trainings at school, vocational training centers as well as at the university levels, with the aim of strengthening the capacity of both future generation of nutrition specialists and those vulnerable recipient groups in remote and very remote locations. </w:t>
            </w:r>
          </w:p>
          <w:p w14:paraId="7329D0A1" w14:textId="4723B978" w:rsidR="0077413C" w:rsidRPr="00EF0045" w:rsidRDefault="006521DA" w:rsidP="006521DA">
            <w:pPr>
              <w:pStyle w:val="ListParagraph"/>
              <w:numPr>
                <w:ilvl w:val="0"/>
                <w:numId w:val="23"/>
              </w:numPr>
              <w:tabs>
                <w:tab w:val="left" w:pos="151"/>
              </w:tabs>
              <w:spacing w:before="100" w:beforeAutospacing="1" w:after="120" w:line="276" w:lineRule="auto"/>
              <w:ind w:left="151" w:hanging="142"/>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sz w:val="20"/>
                <w:szCs w:val="20"/>
              </w:rPr>
            </w:pPr>
            <w:r w:rsidRPr="006521DA">
              <w:rPr>
                <w:rFonts w:ascii="Gill Sans MT" w:hAnsi="Gill Sans MT" w:cstheme="minorHAnsi"/>
                <w:color w:val="000000" w:themeColor="text1"/>
                <w:sz w:val="20"/>
                <w:szCs w:val="20"/>
              </w:rPr>
              <w:t>Unify framework of member countries: E.g. Management of nutrition indicators into programmatic information systems (DHIS2) and surveys, opportunity for countries to harmonize needs and adapt national actions</w:t>
            </w:r>
          </w:p>
        </w:tc>
        <w:tc>
          <w:tcPr>
            <w:tcW w:w="1134" w:type="dxa"/>
            <w:vAlign w:val="center"/>
          </w:tcPr>
          <w:p w14:paraId="2635951E" w14:textId="77777777" w:rsidR="0077413C" w:rsidRDefault="0077413C" w:rsidP="00835575">
            <w:pPr>
              <w:pStyle w:val="ListParagraph"/>
              <w:tabs>
                <w:tab w:val="left" w:pos="426"/>
              </w:tabs>
              <w:spacing w:before="100" w:beforeAutospacing="1"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 xml:space="preserve">High  </w:t>
            </w:r>
          </w:p>
        </w:tc>
      </w:tr>
      <w:tr w:rsidR="00B90A7E" w14:paraId="523CE704" w14:textId="77777777" w:rsidTr="00874E83">
        <w:tc>
          <w:tcPr>
            <w:cnfStyle w:val="001000000000" w:firstRow="0" w:lastRow="0" w:firstColumn="1" w:lastColumn="0" w:oddVBand="0" w:evenVBand="0" w:oddHBand="0" w:evenHBand="0" w:firstRowFirstColumn="0" w:firstRowLastColumn="0" w:lastRowFirstColumn="0" w:lastRowLastColumn="0"/>
            <w:tcW w:w="704" w:type="dxa"/>
            <w:vAlign w:val="center"/>
          </w:tcPr>
          <w:p w14:paraId="5BF6CAC2" w14:textId="79D9DA0F" w:rsidR="00B90A7E" w:rsidRDefault="00B90A7E" w:rsidP="006D670D">
            <w:pPr>
              <w:pStyle w:val="ListParagraph"/>
              <w:tabs>
                <w:tab w:val="left" w:pos="426"/>
              </w:tabs>
              <w:spacing w:before="100" w:beforeAutospacing="1" w:after="120" w:line="276" w:lineRule="auto"/>
              <w:ind w:left="0"/>
              <w:contextualSpacing w:val="0"/>
              <w:rPr>
                <w:rFonts w:ascii="Gill Sans MT" w:hAnsi="Gill Sans MT" w:cstheme="minorHAnsi"/>
                <w:color w:val="000000" w:themeColor="text1"/>
              </w:rPr>
            </w:pPr>
            <w:r>
              <w:rPr>
                <w:rFonts w:ascii="Gill Sans MT" w:hAnsi="Gill Sans MT" w:cstheme="minorHAnsi"/>
                <w:color w:val="000000" w:themeColor="text1"/>
              </w:rPr>
              <w:lastRenderedPageBreak/>
              <w:t>SR</w:t>
            </w:r>
            <w:r w:rsidR="0077413C">
              <w:rPr>
                <w:rFonts w:ascii="Gill Sans MT" w:hAnsi="Gill Sans MT" w:cstheme="minorHAnsi"/>
                <w:color w:val="000000" w:themeColor="text1"/>
              </w:rPr>
              <w:t>3</w:t>
            </w:r>
          </w:p>
        </w:tc>
        <w:tc>
          <w:tcPr>
            <w:tcW w:w="1449" w:type="dxa"/>
            <w:vAlign w:val="center"/>
          </w:tcPr>
          <w:p w14:paraId="25CD603A" w14:textId="7FC784D7" w:rsidR="00B90A7E" w:rsidRDefault="00297792" w:rsidP="00BE7090">
            <w:pPr>
              <w:pStyle w:val="ListParagraph"/>
              <w:tabs>
                <w:tab w:val="left" w:pos="426"/>
              </w:tabs>
              <w:spacing w:before="100" w:beforeAutospacing="1" w:after="120"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EFF1 and EFF2</w:t>
            </w:r>
            <w:r w:rsidR="00411B36">
              <w:rPr>
                <w:rFonts w:ascii="Gill Sans MT" w:hAnsi="Gill Sans MT" w:cstheme="minorHAnsi"/>
                <w:color w:val="000000" w:themeColor="text1"/>
              </w:rPr>
              <w:t xml:space="preserve">and </w:t>
            </w:r>
            <w:r w:rsidR="00C52091">
              <w:rPr>
                <w:rFonts w:ascii="Gill Sans MT" w:hAnsi="Gill Sans MT" w:cstheme="minorHAnsi"/>
                <w:color w:val="000000" w:themeColor="text1"/>
              </w:rPr>
              <w:t>EF1, EF2 and EF3</w:t>
            </w:r>
          </w:p>
        </w:tc>
        <w:tc>
          <w:tcPr>
            <w:tcW w:w="6489" w:type="dxa"/>
            <w:vAlign w:val="center"/>
          </w:tcPr>
          <w:p w14:paraId="35CB1A3E" w14:textId="2A76E4EF" w:rsidR="00B90A7E" w:rsidRPr="00306B5C" w:rsidRDefault="00434323" w:rsidP="00F31045">
            <w:pPr>
              <w:tabs>
                <w:tab w:val="left" w:pos="292"/>
              </w:tabs>
              <w:spacing w:before="100" w:beforeAutospacing="1" w:after="120" w:line="276" w:lineRule="auto"/>
              <w:cnfStyle w:val="000000000000" w:firstRow="0" w:lastRow="0" w:firstColumn="0" w:lastColumn="0" w:oddVBand="0" w:evenVBand="0" w:oddHBand="0" w:evenHBand="0" w:firstRowFirstColumn="0" w:firstRowLastColumn="0" w:lastRowFirstColumn="0" w:lastRowLastColumn="0"/>
              <w:rPr>
                <w:rFonts w:ascii="Gill Sans MT" w:hAnsi="Gill Sans MT" w:cstheme="minorHAnsi"/>
                <w:b/>
                <w:bCs/>
                <w:i/>
                <w:iCs/>
                <w:color w:val="000000" w:themeColor="text1"/>
                <w:sz w:val="20"/>
                <w:szCs w:val="20"/>
              </w:rPr>
            </w:pPr>
            <w:r>
              <w:rPr>
                <w:rFonts w:ascii="Gill Sans MT" w:hAnsi="Gill Sans MT" w:cstheme="minorHAnsi"/>
                <w:b/>
                <w:bCs/>
                <w:i/>
                <w:iCs/>
                <w:color w:val="000000" w:themeColor="text1"/>
                <w:sz w:val="20"/>
                <w:szCs w:val="20"/>
              </w:rPr>
              <w:t>WAHO</w:t>
            </w:r>
            <w:r w:rsidR="00957321">
              <w:rPr>
                <w:rFonts w:ascii="Gill Sans MT" w:hAnsi="Gill Sans MT" w:cstheme="minorHAnsi"/>
                <w:b/>
                <w:bCs/>
                <w:i/>
                <w:iCs/>
                <w:color w:val="000000" w:themeColor="text1"/>
                <w:sz w:val="20"/>
                <w:szCs w:val="20"/>
              </w:rPr>
              <w:t xml:space="preserve"> should always </w:t>
            </w:r>
            <w:r w:rsidR="00000931">
              <w:rPr>
                <w:rFonts w:ascii="Gill Sans MT" w:hAnsi="Gill Sans MT" w:cstheme="minorHAnsi"/>
                <w:b/>
                <w:bCs/>
                <w:i/>
                <w:iCs/>
                <w:color w:val="000000" w:themeColor="text1"/>
                <w:sz w:val="20"/>
                <w:szCs w:val="20"/>
              </w:rPr>
              <w:t xml:space="preserve">push for </w:t>
            </w:r>
            <w:r w:rsidR="00C67601">
              <w:rPr>
                <w:rFonts w:ascii="Gill Sans MT" w:hAnsi="Gill Sans MT" w:cstheme="minorHAnsi"/>
                <w:b/>
                <w:bCs/>
                <w:i/>
                <w:iCs/>
                <w:color w:val="000000" w:themeColor="text1"/>
                <w:sz w:val="20"/>
                <w:szCs w:val="20"/>
              </w:rPr>
              <w:t xml:space="preserve">a </w:t>
            </w:r>
            <w:r w:rsidR="00000931">
              <w:rPr>
                <w:rFonts w:ascii="Gill Sans MT" w:hAnsi="Gill Sans MT" w:cstheme="minorHAnsi"/>
                <w:b/>
                <w:bCs/>
                <w:i/>
                <w:iCs/>
                <w:color w:val="000000" w:themeColor="text1"/>
                <w:sz w:val="20"/>
                <w:szCs w:val="20"/>
              </w:rPr>
              <w:t>m</w:t>
            </w:r>
            <w:r w:rsidR="00E46982" w:rsidRPr="00306B5C">
              <w:rPr>
                <w:rFonts w:ascii="Gill Sans MT" w:hAnsi="Gill Sans MT" w:cstheme="minorHAnsi"/>
                <w:b/>
                <w:bCs/>
                <w:i/>
                <w:iCs/>
                <w:color w:val="000000" w:themeColor="text1"/>
                <w:sz w:val="20"/>
                <w:szCs w:val="20"/>
              </w:rPr>
              <w:t>ultisectoral coordination of nutrition</w:t>
            </w:r>
            <w:r w:rsidR="00640293">
              <w:rPr>
                <w:rFonts w:ascii="Gill Sans MT" w:hAnsi="Gill Sans MT" w:cstheme="minorHAnsi"/>
                <w:b/>
                <w:bCs/>
                <w:i/>
                <w:iCs/>
                <w:color w:val="000000" w:themeColor="text1"/>
                <w:sz w:val="20"/>
                <w:szCs w:val="20"/>
              </w:rPr>
              <w:t xml:space="preserve"> at each forum</w:t>
            </w:r>
            <w:r w:rsidR="009F20FA">
              <w:rPr>
                <w:rFonts w:ascii="Gill Sans MT" w:hAnsi="Gill Sans MT" w:cstheme="minorHAnsi"/>
                <w:b/>
                <w:bCs/>
                <w:i/>
                <w:iCs/>
                <w:color w:val="000000" w:themeColor="text1"/>
                <w:sz w:val="20"/>
                <w:szCs w:val="20"/>
              </w:rPr>
              <w:t xml:space="preserve"> by</w:t>
            </w:r>
            <w:r w:rsidR="00D85854" w:rsidRPr="00306B5C">
              <w:rPr>
                <w:rFonts w:ascii="Gill Sans MT" w:hAnsi="Gill Sans MT" w:cstheme="minorHAnsi"/>
                <w:b/>
                <w:bCs/>
                <w:i/>
                <w:iCs/>
                <w:color w:val="000000" w:themeColor="text1"/>
                <w:sz w:val="20"/>
                <w:szCs w:val="20"/>
              </w:rPr>
              <w:t xml:space="preserve">: </w:t>
            </w:r>
          </w:p>
          <w:p w14:paraId="4FD7A06E" w14:textId="77777777" w:rsidR="00C67601" w:rsidRPr="00C67601" w:rsidRDefault="00C67601" w:rsidP="00C67601">
            <w:pPr>
              <w:pStyle w:val="ListParagraph"/>
              <w:numPr>
                <w:ilvl w:val="0"/>
                <w:numId w:val="23"/>
              </w:numPr>
              <w:tabs>
                <w:tab w:val="left" w:pos="151"/>
              </w:tabs>
              <w:spacing w:before="100" w:beforeAutospacing="1" w:after="120" w:line="276" w:lineRule="auto"/>
              <w:ind w:left="151" w:hanging="142"/>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sz w:val="20"/>
                <w:szCs w:val="20"/>
              </w:rPr>
            </w:pPr>
            <w:r w:rsidRPr="00C67601">
              <w:rPr>
                <w:rFonts w:ascii="Gill Sans MT" w:hAnsi="Gill Sans MT" w:cstheme="minorHAnsi"/>
                <w:color w:val="000000" w:themeColor="text1"/>
                <w:sz w:val="20"/>
                <w:szCs w:val="20"/>
              </w:rPr>
              <w:t xml:space="preserve">Jointly combine multisectoral sectors such as the WASH, nutrition, health, agriculture, education and social protection sectors in forum’s debates. </w:t>
            </w:r>
          </w:p>
          <w:p w14:paraId="1E326B16" w14:textId="7BF7B281" w:rsidR="00C67601" w:rsidRPr="00C67601" w:rsidRDefault="009D71EB" w:rsidP="00C67601">
            <w:pPr>
              <w:pStyle w:val="ListParagraph"/>
              <w:numPr>
                <w:ilvl w:val="0"/>
                <w:numId w:val="23"/>
              </w:numPr>
              <w:tabs>
                <w:tab w:val="left" w:pos="151"/>
              </w:tabs>
              <w:spacing w:before="100" w:beforeAutospacing="1" w:after="120" w:line="276" w:lineRule="auto"/>
              <w:ind w:left="151" w:hanging="142"/>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sz w:val="20"/>
                <w:szCs w:val="20"/>
              </w:rPr>
            </w:pPr>
            <w:r>
              <w:rPr>
                <w:rFonts w:ascii="Gill Sans MT" w:hAnsi="Gill Sans MT" w:cstheme="minorHAnsi"/>
                <w:color w:val="000000" w:themeColor="text1"/>
                <w:sz w:val="20"/>
                <w:szCs w:val="20"/>
              </w:rPr>
              <w:t>Continue i</w:t>
            </w:r>
            <w:r w:rsidR="00C67601" w:rsidRPr="00C67601">
              <w:rPr>
                <w:rFonts w:ascii="Gill Sans MT" w:hAnsi="Gill Sans MT" w:cstheme="minorHAnsi"/>
                <w:color w:val="000000" w:themeColor="text1"/>
                <w:sz w:val="20"/>
                <w:szCs w:val="20"/>
              </w:rPr>
              <w:t>nvolve country’s multisectoral platform such as National Council of Nutrition who assure the multisectoral coordination of nutrition at country level</w:t>
            </w:r>
          </w:p>
          <w:p w14:paraId="52F14C30" w14:textId="3933A84C" w:rsidR="005F383B" w:rsidRPr="000F1471" w:rsidRDefault="00C67601" w:rsidP="00C67601">
            <w:pPr>
              <w:pStyle w:val="ListParagraph"/>
              <w:numPr>
                <w:ilvl w:val="0"/>
                <w:numId w:val="23"/>
              </w:numPr>
              <w:tabs>
                <w:tab w:val="left" w:pos="151"/>
              </w:tabs>
              <w:spacing w:before="100" w:beforeAutospacing="1" w:after="120" w:line="276" w:lineRule="auto"/>
              <w:ind w:left="151" w:hanging="142"/>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sz w:val="20"/>
                <w:szCs w:val="20"/>
              </w:rPr>
            </w:pPr>
            <w:r w:rsidRPr="00C67601">
              <w:rPr>
                <w:rFonts w:ascii="Gill Sans MT" w:hAnsi="Gill Sans MT" w:cstheme="minorHAnsi"/>
                <w:color w:val="000000" w:themeColor="text1"/>
                <w:sz w:val="20"/>
                <w:szCs w:val="20"/>
              </w:rPr>
              <w:t>Work closely with CERFAM to share its achieved research findings on pathways to eradicating malnutrition.</w:t>
            </w:r>
          </w:p>
        </w:tc>
        <w:tc>
          <w:tcPr>
            <w:tcW w:w="1134" w:type="dxa"/>
            <w:vAlign w:val="center"/>
          </w:tcPr>
          <w:p w14:paraId="0E04B358" w14:textId="4BE1CF39" w:rsidR="00B90A7E" w:rsidRDefault="00232FEF" w:rsidP="006D670D">
            <w:pPr>
              <w:pStyle w:val="ListParagraph"/>
              <w:tabs>
                <w:tab w:val="left" w:pos="426"/>
              </w:tabs>
              <w:spacing w:before="100" w:beforeAutospacing="1"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 xml:space="preserve">High </w:t>
            </w:r>
          </w:p>
        </w:tc>
      </w:tr>
      <w:tr w:rsidR="00B90A7E" w14:paraId="3F376587" w14:textId="77777777" w:rsidTr="00874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57768A3" w14:textId="5BF95A8D" w:rsidR="00B90A7E" w:rsidRDefault="00B90A7E" w:rsidP="006D670D">
            <w:pPr>
              <w:pStyle w:val="ListParagraph"/>
              <w:tabs>
                <w:tab w:val="left" w:pos="426"/>
              </w:tabs>
              <w:spacing w:before="100" w:beforeAutospacing="1" w:after="120" w:line="276" w:lineRule="auto"/>
              <w:ind w:left="0"/>
              <w:contextualSpacing w:val="0"/>
              <w:rPr>
                <w:rFonts w:ascii="Gill Sans MT" w:hAnsi="Gill Sans MT" w:cstheme="minorHAnsi"/>
                <w:color w:val="000000" w:themeColor="text1"/>
              </w:rPr>
            </w:pPr>
            <w:r>
              <w:rPr>
                <w:rFonts w:ascii="Gill Sans MT" w:hAnsi="Gill Sans MT" w:cstheme="minorHAnsi"/>
                <w:color w:val="000000" w:themeColor="text1"/>
              </w:rPr>
              <w:t>SR</w:t>
            </w:r>
            <w:r w:rsidR="0077413C">
              <w:rPr>
                <w:rFonts w:ascii="Gill Sans MT" w:hAnsi="Gill Sans MT" w:cstheme="minorHAnsi"/>
                <w:color w:val="000000" w:themeColor="text1"/>
              </w:rPr>
              <w:t>4</w:t>
            </w:r>
          </w:p>
        </w:tc>
        <w:tc>
          <w:tcPr>
            <w:tcW w:w="1449" w:type="dxa"/>
            <w:vAlign w:val="center"/>
          </w:tcPr>
          <w:p w14:paraId="50F5E312" w14:textId="4D3A7314" w:rsidR="00B90A7E" w:rsidRDefault="00297792" w:rsidP="00BE7090">
            <w:pPr>
              <w:pStyle w:val="ListParagraph"/>
              <w:tabs>
                <w:tab w:val="left" w:pos="426"/>
              </w:tabs>
              <w:spacing w:before="100" w:beforeAutospacing="1" w:after="12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EFF1 and EFF2</w:t>
            </w:r>
            <w:r w:rsidR="007A0E1A">
              <w:rPr>
                <w:rFonts w:ascii="Gill Sans MT" w:hAnsi="Gill Sans MT" w:cstheme="minorHAnsi"/>
                <w:color w:val="000000" w:themeColor="text1"/>
              </w:rPr>
              <w:t xml:space="preserve">, </w:t>
            </w:r>
            <w:r w:rsidR="001F197E">
              <w:rPr>
                <w:rFonts w:ascii="Gill Sans MT" w:hAnsi="Gill Sans MT" w:cstheme="minorHAnsi"/>
                <w:color w:val="000000" w:themeColor="text1"/>
              </w:rPr>
              <w:t>EF1, EF2 and EF3</w:t>
            </w:r>
            <w:r w:rsidR="007A0E1A">
              <w:rPr>
                <w:rFonts w:ascii="Gill Sans MT" w:hAnsi="Gill Sans MT" w:cstheme="minorHAnsi"/>
                <w:color w:val="000000" w:themeColor="text1"/>
              </w:rPr>
              <w:t xml:space="preserve"> </w:t>
            </w:r>
          </w:p>
        </w:tc>
        <w:tc>
          <w:tcPr>
            <w:tcW w:w="6489" w:type="dxa"/>
            <w:vAlign w:val="center"/>
          </w:tcPr>
          <w:p w14:paraId="46BA831B" w14:textId="17928DEA" w:rsidR="00B90A7E" w:rsidRPr="00306B5C" w:rsidRDefault="00773D25" w:rsidP="006D670D">
            <w:pPr>
              <w:pStyle w:val="ListParagraph"/>
              <w:tabs>
                <w:tab w:val="left" w:pos="426"/>
              </w:tabs>
              <w:spacing w:before="100" w:beforeAutospacing="1"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b/>
                <w:bCs/>
                <w:i/>
                <w:iCs/>
                <w:color w:val="000000" w:themeColor="text1"/>
                <w:sz w:val="20"/>
                <w:szCs w:val="20"/>
              </w:rPr>
            </w:pPr>
            <w:r>
              <w:rPr>
                <w:rFonts w:ascii="Gill Sans MT" w:hAnsi="Gill Sans MT" w:cstheme="minorHAnsi"/>
                <w:b/>
                <w:bCs/>
                <w:i/>
                <w:iCs/>
                <w:color w:val="000000" w:themeColor="text1"/>
                <w:sz w:val="20"/>
                <w:szCs w:val="20"/>
              </w:rPr>
              <w:t xml:space="preserve">WAHO should </w:t>
            </w:r>
            <w:r w:rsidR="00262B61">
              <w:rPr>
                <w:rFonts w:ascii="Gill Sans MT" w:hAnsi="Gill Sans MT" w:cstheme="minorHAnsi"/>
                <w:b/>
                <w:bCs/>
                <w:i/>
                <w:iCs/>
                <w:color w:val="000000" w:themeColor="text1"/>
                <w:sz w:val="20"/>
                <w:szCs w:val="20"/>
              </w:rPr>
              <w:t>continuously working</w:t>
            </w:r>
            <w:r w:rsidR="00DC6820">
              <w:rPr>
                <w:rFonts w:ascii="Gill Sans MT" w:hAnsi="Gill Sans MT" w:cstheme="minorHAnsi"/>
                <w:b/>
                <w:bCs/>
                <w:i/>
                <w:iCs/>
                <w:color w:val="000000" w:themeColor="text1"/>
                <w:sz w:val="20"/>
                <w:szCs w:val="20"/>
              </w:rPr>
              <w:t xml:space="preserve"> for</w:t>
            </w:r>
            <w:r w:rsidR="006D057A">
              <w:rPr>
                <w:rFonts w:ascii="Gill Sans MT" w:hAnsi="Gill Sans MT" w:cstheme="minorHAnsi"/>
                <w:b/>
                <w:bCs/>
                <w:i/>
                <w:iCs/>
                <w:color w:val="000000" w:themeColor="text1"/>
                <w:sz w:val="20"/>
                <w:szCs w:val="20"/>
              </w:rPr>
              <w:t xml:space="preserve"> a s</w:t>
            </w:r>
            <w:r w:rsidR="00E46982" w:rsidRPr="00306B5C">
              <w:rPr>
                <w:rFonts w:ascii="Gill Sans MT" w:hAnsi="Gill Sans MT" w:cstheme="minorHAnsi"/>
                <w:b/>
                <w:bCs/>
                <w:i/>
                <w:iCs/>
                <w:color w:val="000000" w:themeColor="text1"/>
                <w:sz w:val="20"/>
                <w:szCs w:val="20"/>
              </w:rPr>
              <w:t xml:space="preserve">trong collaboration with the Scaling Up </w:t>
            </w:r>
            <w:r w:rsidR="003F65C2">
              <w:rPr>
                <w:rFonts w:ascii="Gill Sans MT" w:hAnsi="Gill Sans MT" w:cstheme="minorHAnsi"/>
                <w:b/>
                <w:bCs/>
                <w:i/>
                <w:iCs/>
                <w:color w:val="000000" w:themeColor="text1"/>
                <w:sz w:val="20"/>
                <w:szCs w:val="20"/>
              </w:rPr>
              <w:t xml:space="preserve">Nutrition </w:t>
            </w:r>
            <w:r w:rsidR="00E46982" w:rsidRPr="00306B5C">
              <w:rPr>
                <w:rFonts w:ascii="Gill Sans MT" w:hAnsi="Gill Sans MT" w:cstheme="minorHAnsi"/>
                <w:b/>
                <w:bCs/>
                <w:i/>
                <w:iCs/>
                <w:color w:val="000000" w:themeColor="text1"/>
                <w:sz w:val="20"/>
                <w:szCs w:val="20"/>
              </w:rPr>
              <w:t>Movement (SUN)</w:t>
            </w:r>
            <w:r w:rsidR="00353707" w:rsidRPr="00306B5C">
              <w:rPr>
                <w:rFonts w:ascii="Gill Sans MT" w:hAnsi="Gill Sans MT" w:cstheme="minorHAnsi"/>
                <w:b/>
                <w:bCs/>
                <w:i/>
                <w:iCs/>
                <w:color w:val="000000" w:themeColor="text1"/>
                <w:sz w:val="20"/>
                <w:szCs w:val="20"/>
              </w:rPr>
              <w:t>:</w:t>
            </w:r>
          </w:p>
          <w:p w14:paraId="0D716761" w14:textId="77777777" w:rsidR="002B6DFC" w:rsidRPr="008955D6" w:rsidRDefault="002B6DFC" w:rsidP="008955D6">
            <w:pPr>
              <w:pStyle w:val="ListParagraph"/>
              <w:numPr>
                <w:ilvl w:val="0"/>
                <w:numId w:val="23"/>
              </w:numPr>
              <w:tabs>
                <w:tab w:val="left" w:pos="151"/>
              </w:tabs>
              <w:spacing w:before="100" w:beforeAutospacing="1" w:after="120" w:line="276" w:lineRule="auto"/>
              <w:ind w:left="151" w:hanging="142"/>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sz w:val="20"/>
                <w:szCs w:val="20"/>
              </w:rPr>
            </w:pPr>
            <w:r w:rsidRPr="008955D6">
              <w:rPr>
                <w:rFonts w:ascii="Gill Sans MT" w:hAnsi="Gill Sans MT" w:cstheme="minorHAnsi"/>
                <w:color w:val="000000" w:themeColor="text1"/>
                <w:sz w:val="20"/>
                <w:szCs w:val="20"/>
              </w:rPr>
              <w:t>This could be benefit for advocacy on country fundraising as the SUN is institutionally attached to High-level political spheres such as Vice-Presidency and/or Presidency level in each of the ECOWAS countries.</w:t>
            </w:r>
          </w:p>
          <w:p w14:paraId="52979F3F" w14:textId="77777777" w:rsidR="002B6DFC" w:rsidRPr="008955D6" w:rsidRDefault="002B6DFC" w:rsidP="008955D6">
            <w:pPr>
              <w:pStyle w:val="ListParagraph"/>
              <w:numPr>
                <w:ilvl w:val="0"/>
                <w:numId w:val="23"/>
              </w:numPr>
              <w:tabs>
                <w:tab w:val="left" w:pos="151"/>
              </w:tabs>
              <w:spacing w:before="100" w:beforeAutospacing="1" w:after="120" w:line="276" w:lineRule="auto"/>
              <w:ind w:left="151" w:hanging="142"/>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sz w:val="20"/>
                <w:szCs w:val="20"/>
              </w:rPr>
            </w:pPr>
            <w:r w:rsidRPr="008955D6">
              <w:rPr>
                <w:rFonts w:ascii="Gill Sans MT" w:hAnsi="Gill Sans MT" w:cstheme="minorHAnsi"/>
                <w:color w:val="000000" w:themeColor="text1"/>
                <w:sz w:val="20"/>
                <w:szCs w:val="20"/>
              </w:rPr>
              <w:t xml:space="preserve">WAHO will therefore improve the image of the SUN given its advanced technical expertise in health and nutrition in the region. </w:t>
            </w:r>
          </w:p>
          <w:p w14:paraId="041509AD" w14:textId="2D050C75" w:rsidR="006D670D" w:rsidRPr="00EF0045" w:rsidRDefault="002B6DFC" w:rsidP="008955D6">
            <w:pPr>
              <w:pStyle w:val="ListParagraph"/>
              <w:numPr>
                <w:ilvl w:val="0"/>
                <w:numId w:val="23"/>
              </w:numPr>
              <w:tabs>
                <w:tab w:val="left" w:pos="151"/>
              </w:tabs>
              <w:spacing w:before="100" w:beforeAutospacing="1" w:after="120" w:line="276" w:lineRule="auto"/>
              <w:ind w:left="151" w:hanging="142"/>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sz w:val="20"/>
                <w:szCs w:val="20"/>
              </w:rPr>
            </w:pPr>
            <w:r w:rsidRPr="008955D6">
              <w:rPr>
                <w:rFonts w:ascii="Gill Sans MT" w:hAnsi="Gill Sans MT" w:cstheme="minorHAnsi"/>
                <w:color w:val="000000" w:themeColor="text1"/>
                <w:sz w:val="20"/>
                <w:szCs w:val="20"/>
              </w:rPr>
              <w:t>SUN Movement Focal Point could be the actor who can</w:t>
            </w:r>
            <w:r w:rsidR="004D400D" w:rsidRPr="008955D6">
              <w:rPr>
                <w:rFonts w:ascii="Gill Sans MT" w:hAnsi="Gill Sans MT" w:cstheme="minorHAnsi"/>
                <w:color w:val="000000" w:themeColor="text1"/>
                <w:sz w:val="20"/>
                <w:szCs w:val="20"/>
              </w:rPr>
              <w:t xml:space="preserve"> </w:t>
            </w:r>
            <w:r w:rsidR="00C34B40" w:rsidRPr="008955D6">
              <w:rPr>
                <w:rFonts w:ascii="Gill Sans MT" w:hAnsi="Gill Sans MT" w:cstheme="minorHAnsi"/>
                <w:color w:val="000000" w:themeColor="text1"/>
                <w:sz w:val="20"/>
                <w:szCs w:val="20"/>
              </w:rPr>
              <w:t>influence</w:t>
            </w:r>
            <w:r w:rsidRPr="008955D6">
              <w:rPr>
                <w:rFonts w:ascii="Gill Sans MT" w:hAnsi="Gill Sans MT" w:cstheme="minorHAnsi"/>
                <w:color w:val="000000" w:themeColor="text1"/>
                <w:sz w:val="20"/>
                <w:szCs w:val="20"/>
              </w:rPr>
              <w:t xml:space="preserve"> the </w:t>
            </w:r>
            <w:r w:rsidR="00C34B40" w:rsidRPr="008955D6">
              <w:rPr>
                <w:rFonts w:ascii="Gill Sans MT" w:hAnsi="Gill Sans MT" w:cstheme="minorHAnsi"/>
                <w:color w:val="000000" w:themeColor="text1"/>
                <w:sz w:val="20"/>
                <w:szCs w:val="20"/>
              </w:rPr>
              <w:t>Ministry of</w:t>
            </w:r>
            <w:r w:rsidRPr="008955D6">
              <w:rPr>
                <w:rFonts w:ascii="Gill Sans MT" w:hAnsi="Gill Sans MT" w:cstheme="minorHAnsi"/>
                <w:color w:val="000000" w:themeColor="text1"/>
                <w:sz w:val="20"/>
                <w:szCs w:val="20"/>
              </w:rPr>
              <w:t xml:space="preserve"> health to provide follow up on forum recommendations (SUN discusses with Heads of State, and therefore it is very influential). </w:t>
            </w:r>
          </w:p>
        </w:tc>
        <w:tc>
          <w:tcPr>
            <w:tcW w:w="1134" w:type="dxa"/>
            <w:vAlign w:val="center"/>
          </w:tcPr>
          <w:p w14:paraId="3620E70C" w14:textId="4864A688" w:rsidR="00B90A7E" w:rsidRDefault="00232FEF" w:rsidP="006D670D">
            <w:pPr>
              <w:pStyle w:val="ListParagraph"/>
              <w:tabs>
                <w:tab w:val="left" w:pos="426"/>
              </w:tabs>
              <w:spacing w:before="100" w:beforeAutospacing="1"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 xml:space="preserve">Medium </w:t>
            </w:r>
          </w:p>
        </w:tc>
      </w:tr>
      <w:tr w:rsidR="00B90A7E" w14:paraId="3C645E53" w14:textId="77777777" w:rsidTr="00874E83">
        <w:tc>
          <w:tcPr>
            <w:cnfStyle w:val="001000000000" w:firstRow="0" w:lastRow="0" w:firstColumn="1" w:lastColumn="0" w:oddVBand="0" w:evenVBand="0" w:oddHBand="0" w:evenHBand="0" w:firstRowFirstColumn="0" w:firstRowLastColumn="0" w:lastRowFirstColumn="0" w:lastRowLastColumn="0"/>
            <w:tcW w:w="9776" w:type="dxa"/>
            <w:gridSpan w:val="4"/>
            <w:vAlign w:val="center"/>
          </w:tcPr>
          <w:p w14:paraId="53213103" w14:textId="4F1AA99C" w:rsidR="00B90A7E" w:rsidRDefault="00B90A7E" w:rsidP="006D670D">
            <w:pPr>
              <w:pStyle w:val="ListParagraph"/>
              <w:tabs>
                <w:tab w:val="left" w:pos="426"/>
              </w:tabs>
              <w:spacing w:before="100" w:beforeAutospacing="1" w:after="120" w:line="276" w:lineRule="auto"/>
              <w:ind w:left="0"/>
              <w:contextualSpacing w:val="0"/>
              <w:rPr>
                <w:rFonts w:ascii="Gill Sans MT" w:hAnsi="Gill Sans MT" w:cstheme="minorHAnsi"/>
                <w:color w:val="000000" w:themeColor="text1"/>
              </w:rPr>
            </w:pPr>
            <w:r>
              <w:rPr>
                <w:rFonts w:ascii="Gill Sans MT" w:hAnsi="Gill Sans MT" w:cstheme="minorHAnsi"/>
                <w:color w:val="000000" w:themeColor="text1"/>
              </w:rPr>
              <w:t>Operational recommendations (OP)</w:t>
            </w:r>
          </w:p>
        </w:tc>
      </w:tr>
      <w:tr w:rsidR="00B90A7E" w14:paraId="325C39EC" w14:textId="77777777" w:rsidTr="00874E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1836DE4" w14:textId="79CBB14D" w:rsidR="00B90A7E" w:rsidRDefault="00B90A7E" w:rsidP="006D670D">
            <w:pPr>
              <w:pStyle w:val="ListParagraph"/>
              <w:tabs>
                <w:tab w:val="left" w:pos="426"/>
              </w:tabs>
              <w:spacing w:before="100" w:beforeAutospacing="1" w:after="120" w:line="276" w:lineRule="auto"/>
              <w:ind w:left="0"/>
              <w:contextualSpacing w:val="0"/>
              <w:rPr>
                <w:rFonts w:ascii="Gill Sans MT" w:hAnsi="Gill Sans MT" w:cstheme="minorHAnsi"/>
                <w:color w:val="000000" w:themeColor="text1"/>
              </w:rPr>
            </w:pPr>
            <w:r>
              <w:rPr>
                <w:rFonts w:ascii="Gill Sans MT" w:hAnsi="Gill Sans MT" w:cstheme="minorHAnsi"/>
                <w:color w:val="000000" w:themeColor="text1"/>
              </w:rPr>
              <w:t>OP</w:t>
            </w:r>
            <w:r w:rsidR="00FA7A23">
              <w:rPr>
                <w:rFonts w:ascii="Gill Sans MT" w:hAnsi="Gill Sans MT" w:cstheme="minorHAnsi"/>
                <w:color w:val="000000" w:themeColor="text1"/>
              </w:rPr>
              <w:t>1</w:t>
            </w:r>
          </w:p>
        </w:tc>
        <w:tc>
          <w:tcPr>
            <w:tcW w:w="1449" w:type="dxa"/>
            <w:vAlign w:val="center"/>
          </w:tcPr>
          <w:p w14:paraId="5A1BB891" w14:textId="618075B8" w:rsidR="00B90A7E" w:rsidRDefault="006272D5" w:rsidP="006D670D">
            <w:pPr>
              <w:pStyle w:val="ListParagraph"/>
              <w:tabs>
                <w:tab w:val="left" w:pos="426"/>
              </w:tabs>
              <w:spacing w:before="100" w:beforeAutospacing="1"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EFF1 and EFF2</w:t>
            </w:r>
          </w:p>
        </w:tc>
        <w:tc>
          <w:tcPr>
            <w:tcW w:w="6489" w:type="dxa"/>
            <w:vAlign w:val="center"/>
          </w:tcPr>
          <w:p w14:paraId="258A0E26" w14:textId="1C5E4A9C" w:rsidR="00AD0664" w:rsidRPr="00B0335D" w:rsidRDefault="001E0672" w:rsidP="00AD0664">
            <w:pPr>
              <w:pStyle w:val="ListParagraph"/>
              <w:tabs>
                <w:tab w:val="left" w:pos="426"/>
              </w:tabs>
              <w:spacing w:before="100" w:beforeAutospacing="1"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b/>
                <w:bCs/>
                <w:i/>
                <w:iCs/>
                <w:color w:val="000000" w:themeColor="text1"/>
                <w:sz w:val="20"/>
                <w:szCs w:val="20"/>
              </w:rPr>
            </w:pPr>
            <w:r>
              <w:rPr>
                <w:rFonts w:ascii="Gill Sans MT" w:hAnsi="Gill Sans MT" w:cstheme="minorHAnsi"/>
                <w:b/>
                <w:bCs/>
                <w:i/>
                <w:iCs/>
                <w:color w:val="000000" w:themeColor="text1"/>
                <w:sz w:val="20"/>
                <w:szCs w:val="20"/>
              </w:rPr>
              <w:t xml:space="preserve">WAHO should advocate for </w:t>
            </w:r>
            <w:r w:rsidR="00F31045" w:rsidRPr="00B0335D">
              <w:rPr>
                <w:rFonts w:ascii="Gill Sans MT" w:hAnsi="Gill Sans MT" w:cstheme="minorHAnsi"/>
                <w:b/>
                <w:bCs/>
                <w:i/>
                <w:iCs/>
                <w:color w:val="000000" w:themeColor="text1"/>
                <w:sz w:val="20"/>
                <w:szCs w:val="20"/>
              </w:rPr>
              <w:t>preparation, r</w:t>
            </w:r>
            <w:r w:rsidR="009D540D" w:rsidRPr="00B0335D">
              <w:rPr>
                <w:rFonts w:ascii="Gill Sans MT" w:hAnsi="Gill Sans MT" w:cstheme="minorHAnsi"/>
                <w:b/>
                <w:bCs/>
                <w:i/>
                <w:iCs/>
                <w:color w:val="000000" w:themeColor="text1"/>
                <w:sz w:val="20"/>
                <w:szCs w:val="20"/>
              </w:rPr>
              <w:t>eview</w:t>
            </w:r>
            <w:r w:rsidR="00F31045" w:rsidRPr="00B0335D">
              <w:rPr>
                <w:rFonts w:ascii="Gill Sans MT" w:hAnsi="Gill Sans MT" w:cstheme="minorHAnsi"/>
                <w:b/>
                <w:bCs/>
                <w:i/>
                <w:iCs/>
                <w:color w:val="000000" w:themeColor="text1"/>
                <w:sz w:val="20"/>
                <w:szCs w:val="20"/>
              </w:rPr>
              <w:t xml:space="preserve"> of</w:t>
            </w:r>
            <w:r w:rsidR="009D540D" w:rsidRPr="00B0335D">
              <w:rPr>
                <w:rFonts w:ascii="Gill Sans MT" w:hAnsi="Gill Sans MT" w:cstheme="minorHAnsi"/>
                <w:b/>
                <w:bCs/>
                <w:i/>
                <w:iCs/>
                <w:color w:val="000000" w:themeColor="text1"/>
                <w:sz w:val="20"/>
                <w:szCs w:val="20"/>
              </w:rPr>
              <w:t xml:space="preserve"> the forum </w:t>
            </w:r>
            <w:r w:rsidR="00AD0664" w:rsidRPr="00B0335D">
              <w:rPr>
                <w:rFonts w:ascii="Gill Sans MT" w:hAnsi="Gill Sans MT" w:cstheme="minorHAnsi"/>
                <w:b/>
                <w:bCs/>
                <w:i/>
                <w:iCs/>
                <w:color w:val="000000" w:themeColor="text1"/>
                <w:sz w:val="20"/>
                <w:szCs w:val="20"/>
              </w:rPr>
              <w:t>length and content to achieve more value for money</w:t>
            </w:r>
            <w:r w:rsidR="00AB4E5B" w:rsidRPr="00B0335D">
              <w:rPr>
                <w:rFonts w:ascii="Gill Sans MT" w:hAnsi="Gill Sans MT" w:cstheme="minorHAnsi"/>
                <w:b/>
                <w:bCs/>
                <w:i/>
                <w:iCs/>
                <w:color w:val="000000" w:themeColor="text1"/>
                <w:sz w:val="20"/>
                <w:szCs w:val="20"/>
              </w:rPr>
              <w:t>:</w:t>
            </w:r>
          </w:p>
          <w:p w14:paraId="61EE04ED" w14:textId="2E86BEC2" w:rsidR="00022E55" w:rsidRPr="00022E55" w:rsidRDefault="00022E55" w:rsidP="00022E55">
            <w:pPr>
              <w:pStyle w:val="ListParagraph"/>
              <w:numPr>
                <w:ilvl w:val="0"/>
                <w:numId w:val="23"/>
              </w:numPr>
              <w:tabs>
                <w:tab w:val="left" w:pos="151"/>
              </w:tabs>
              <w:spacing w:before="100" w:beforeAutospacing="1" w:after="120" w:line="276" w:lineRule="auto"/>
              <w:ind w:left="151" w:hanging="142"/>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sz w:val="20"/>
                <w:szCs w:val="20"/>
              </w:rPr>
            </w:pPr>
            <w:r w:rsidRPr="00022E55">
              <w:rPr>
                <w:rFonts w:ascii="Gill Sans MT" w:hAnsi="Gill Sans MT" w:cstheme="minorHAnsi"/>
                <w:color w:val="000000" w:themeColor="text1"/>
                <w:sz w:val="20"/>
                <w:szCs w:val="20"/>
              </w:rPr>
              <w:t xml:space="preserve">More focus should be placed on online meeting to be better prepared ahead before going to forum with the aim of assessing what was not done well, and why. </w:t>
            </w:r>
          </w:p>
          <w:p w14:paraId="033FF4C8" w14:textId="721FF0A0" w:rsidR="00022E55" w:rsidRPr="00022E55" w:rsidRDefault="00022E55" w:rsidP="00022E55">
            <w:pPr>
              <w:pStyle w:val="ListParagraph"/>
              <w:numPr>
                <w:ilvl w:val="0"/>
                <w:numId w:val="23"/>
              </w:numPr>
              <w:tabs>
                <w:tab w:val="left" w:pos="151"/>
              </w:tabs>
              <w:spacing w:before="100" w:beforeAutospacing="1" w:after="120" w:line="276" w:lineRule="auto"/>
              <w:ind w:left="151" w:hanging="142"/>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sz w:val="20"/>
                <w:szCs w:val="20"/>
              </w:rPr>
            </w:pPr>
            <w:r w:rsidRPr="00022E55">
              <w:rPr>
                <w:rFonts w:ascii="Gill Sans MT" w:hAnsi="Gill Sans MT" w:cstheme="minorHAnsi"/>
                <w:color w:val="000000" w:themeColor="text1"/>
                <w:sz w:val="20"/>
                <w:szCs w:val="20"/>
              </w:rPr>
              <w:t>Forum’s duration should be reviewed from 2 to 3 years basis to allow more times to Member States and other stakeholders to complete improvement on nutrition priorities and better address the forum’s recommendations</w:t>
            </w:r>
          </w:p>
          <w:p w14:paraId="74846C83" w14:textId="34A8589A" w:rsidR="00B90A7E" w:rsidRPr="00104499" w:rsidRDefault="00022E55" w:rsidP="00022E55">
            <w:pPr>
              <w:pStyle w:val="ListParagraph"/>
              <w:numPr>
                <w:ilvl w:val="0"/>
                <w:numId w:val="23"/>
              </w:numPr>
              <w:tabs>
                <w:tab w:val="left" w:pos="151"/>
              </w:tabs>
              <w:spacing w:before="100" w:beforeAutospacing="1" w:after="120" w:line="276" w:lineRule="auto"/>
              <w:ind w:left="151" w:hanging="142"/>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sz w:val="20"/>
                <w:szCs w:val="20"/>
              </w:rPr>
            </w:pPr>
            <w:r w:rsidRPr="00022E55">
              <w:rPr>
                <w:rFonts w:ascii="Gill Sans MT" w:hAnsi="Gill Sans MT" w:cstheme="minorHAnsi"/>
                <w:color w:val="000000" w:themeColor="text1"/>
                <w:sz w:val="20"/>
                <w:szCs w:val="20"/>
              </w:rPr>
              <w:t>Need to have technical papers on key subjects such as adolescent health and nutrition and invite people who have data to come and present findings on relevant nutrition related research topics which could be useful to address what is missing.</w:t>
            </w:r>
          </w:p>
        </w:tc>
        <w:tc>
          <w:tcPr>
            <w:tcW w:w="1134" w:type="dxa"/>
            <w:vAlign w:val="center"/>
          </w:tcPr>
          <w:p w14:paraId="1743D5A1" w14:textId="3FA7A75C" w:rsidR="00B90A7E" w:rsidRDefault="0024675F" w:rsidP="006D670D">
            <w:pPr>
              <w:pStyle w:val="ListParagraph"/>
              <w:tabs>
                <w:tab w:val="left" w:pos="426"/>
              </w:tabs>
              <w:spacing w:before="100" w:beforeAutospacing="1" w:after="120" w:line="276" w:lineRule="auto"/>
              <w:ind w:left="0"/>
              <w:contextualSpacing w:val="0"/>
              <w:cnfStyle w:val="000000100000" w:firstRow="0" w:lastRow="0" w:firstColumn="0" w:lastColumn="0" w:oddVBand="0" w:evenVBand="0" w:oddHBand="1"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 xml:space="preserve">Medium </w:t>
            </w:r>
          </w:p>
        </w:tc>
      </w:tr>
      <w:tr w:rsidR="00B90A7E" w14:paraId="3A010AFA" w14:textId="77777777" w:rsidTr="00874E83">
        <w:tc>
          <w:tcPr>
            <w:cnfStyle w:val="001000000000" w:firstRow="0" w:lastRow="0" w:firstColumn="1" w:lastColumn="0" w:oddVBand="0" w:evenVBand="0" w:oddHBand="0" w:evenHBand="0" w:firstRowFirstColumn="0" w:firstRowLastColumn="0" w:lastRowFirstColumn="0" w:lastRowLastColumn="0"/>
            <w:tcW w:w="704" w:type="dxa"/>
            <w:vAlign w:val="center"/>
          </w:tcPr>
          <w:p w14:paraId="1726D63F" w14:textId="298B223A" w:rsidR="00B90A7E" w:rsidRDefault="00FA7A23" w:rsidP="006D670D">
            <w:pPr>
              <w:pStyle w:val="ListParagraph"/>
              <w:tabs>
                <w:tab w:val="left" w:pos="426"/>
              </w:tabs>
              <w:spacing w:before="100" w:beforeAutospacing="1" w:after="120" w:line="276" w:lineRule="auto"/>
              <w:ind w:left="0"/>
              <w:contextualSpacing w:val="0"/>
              <w:rPr>
                <w:rFonts w:ascii="Gill Sans MT" w:hAnsi="Gill Sans MT" w:cstheme="minorHAnsi"/>
                <w:color w:val="000000" w:themeColor="text1"/>
              </w:rPr>
            </w:pPr>
            <w:r>
              <w:rPr>
                <w:rFonts w:ascii="Gill Sans MT" w:hAnsi="Gill Sans MT" w:cstheme="minorHAnsi"/>
                <w:color w:val="000000" w:themeColor="text1"/>
              </w:rPr>
              <w:t>OP2</w:t>
            </w:r>
          </w:p>
        </w:tc>
        <w:tc>
          <w:tcPr>
            <w:tcW w:w="1449" w:type="dxa"/>
            <w:vAlign w:val="center"/>
          </w:tcPr>
          <w:p w14:paraId="47F5FB9D" w14:textId="38EEB063" w:rsidR="00B90A7E" w:rsidRDefault="006272D5" w:rsidP="006D670D">
            <w:pPr>
              <w:pStyle w:val="ListParagraph"/>
              <w:tabs>
                <w:tab w:val="left" w:pos="426"/>
              </w:tabs>
              <w:spacing w:before="100" w:beforeAutospacing="1"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EFF1 and EFF2</w:t>
            </w:r>
            <w:r w:rsidR="009618F2">
              <w:rPr>
                <w:rFonts w:ascii="Gill Sans MT" w:hAnsi="Gill Sans MT" w:cstheme="minorHAnsi"/>
                <w:color w:val="000000" w:themeColor="text1"/>
              </w:rPr>
              <w:t xml:space="preserve">, and </w:t>
            </w:r>
            <w:r w:rsidR="007B31D2">
              <w:rPr>
                <w:rFonts w:ascii="Gill Sans MT" w:hAnsi="Gill Sans MT" w:cstheme="minorHAnsi"/>
                <w:color w:val="000000" w:themeColor="text1"/>
              </w:rPr>
              <w:t>ST1 and ST2</w:t>
            </w:r>
          </w:p>
        </w:tc>
        <w:tc>
          <w:tcPr>
            <w:tcW w:w="6489" w:type="dxa"/>
            <w:vAlign w:val="center"/>
          </w:tcPr>
          <w:p w14:paraId="7099AE9C" w14:textId="1A6DECA8" w:rsidR="009D1728" w:rsidRPr="00022E55" w:rsidRDefault="00CC15C1" w:rsidP="00022E55">
            <w:pPr>
              <w:pStyle w:val="ListParagraph"/>
              <w:tabs>
                <w:tab w:val="left" w:pos="426"/>
              </w:tabs>
              <w:spacing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b/>
                <w:bCs/>
                <w:i/>
                <w:iCs/>
                <w:color w:val="000000" w:themeColor="text1"/>
                <w:sz w:val="20"/>
                <w:szCs w:val="20"/>
              </w:rPr>
            </w:pPr>
            <w:r>
              <w:rPr>
                <w:rFonts w:ascii="Gill Sans MT" w:hAnsi="Gill Sans MT" w:cstheme="minorHAnsi"/>
                <w:b/>
                <w:bCs/>
                <w:i/>
                <w:iCs/>
                <w:color w:val="000000" w:themeColor="text1"/>
                <w:sz w:val="20"/>
                <w:szCs w:val="20"/>
              </w:rPr>
              <w:t xml:space="preserve">WAHO should </w:t>
            </w:r>
            <w:r w:rsidR="00D40A7A">
              <w:rPr>
                <w:rFonts w:ascii="Gill Sans MT" w:hAnsi="Gill Sans MT" w:cstheme="minorHAnsi"/>
                <w:b/>
                <w:bCs/>
                <w:i/>
                <w:iCs/>
                <w:color w:val="000000" w:themeColor="text1"/>
                <w:sz w:val="20"/>
                <w:szCs w:val="20"/>
              </w:rPr>
              <w:t>assure a f</w:t>
            </w:r>
            <w:r w:rsidR="00777F02" w:rsidRPr="00FC7848">
              <w:rPr>
                <w:rFonts w:ascii="Gill Sans MT" w:hAnsi="Gill Sans MT" w:cstheme="minorHAnsi"/>
                <w:b/>
                <w:bCs/>
                <w:i/>
                <w:iCs/>
                <w:color w:val="000000" w:themeColor="text1"/>
                <w:sz w:val="20"/>
                <w:szCs w:val="20"/>
              </w:rPr>
              <w:t>ollow up of forum’s recommendations</w:t>
            </w:r>
            <w:r w:rsidR="00E32580" w:rsidRPr="00FC7848">
              <w:rPr>
                <w:rFonts w:ascii="Gill Sans MT" w:hAnsi="Gill Sans MT" w:cstheme="minorHAnsi"/>
                <w:b/>
                <w:bCs/>
                <w:i/>
                <w:iCs/>
                <w:color w:val="000000" w:themeColor="text1"/>
                <w:sz w:val="20"/>
                <w:szCs w:val="20"/>
              </w:rPr>
              <w:t xml:space="preserve"> at country level rather</w:t>
            </w:r>
            <w:r w:rsidR="00D40A7A">
              <w:rPr>
                <w:rFonts w:ascii="Gill Sans MT" w:hAnsi="Gill Sans MT" w:cstheme="minorHAnsi"/>
                <w:b/>
                <w:bCs/>
                <w:i/>
                <w:iCs/>
                <w:color w:val="000000" w:themeColor="text1"/>
                <w:sz w:val="20"/>
                <w:szCs w:val="20"/>
              </w:rPr>
              <w:t xml:space="preserve"> by</w:t>
            </w:r>
            <w:r w:rsidR="00FC7848">
              <w:rPr>
                <w:rFonts w:ascii="Gill Sans MT" w:hAnsi="Gill Sans MT" w:cstheme="minorHAnsi"/>
                <w:b/>
                <w:bCs/>
                <w:i/>
                <w:iCs/>
                <w:color w:val="000000" w:themeColor="text1"/>
                <w:sz w:val="20"/>
                <w:szCs w:val="20"/>
              </w:rPr>
              <w:t>:</w:t>
            </w:r>
          </w:p>
          <w:p w14:paraId="42C28FE0" w14:textId="38047AAB" w:rsidR="00E46982" w:rsidRPr="006A660B" w:rsidRDefault="009D1728" w:rsidP="00022E55">
            <w:pPr>
              <w:pStyle w:val="ListParagraph"/>
              <w:numPr>
                <w:ilvl w:val="0"/>
                <w:numId w:val="23"/>
              </w:numPr>
              <w:tabs>
                <w:tab w:val="left" w:pos="292"/>
              </w:tabs>
              <w:spacing w:after="120" w:line="276" w:lineRule="auto"/>
              <w:ind w:left="292" w:hanging="283"/>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sz w:val="20"/>
                <w:szCs w:val="20"/>
              </w:rPr>
            </w:pPr>
            <w:r>
              <w:rPr>
                <w:rFonts w:ascii="Gill Sans MT" w:hAnsi="Gill Sans MT" w:cstheme="minorHAnsi"/>
                <w:color w:val="000000" w:themeColor="text1"/>
              </w:rPr>
              <w:t>Monitor WAHO’s Focal Point roles and responsibilities in managing the follow up of forum’s recommendations.</w:t>
            </w:r>
            <w:r w:rsidR="006A660B">
              <w:rPr>
                <w:rFonts w:ascii="Gill Sans MT" w:hAnsi="Gill Sans MT" w:cstheme="minorHAnsi"/>
                <w:color w:val="000000" w:themeColor="text1"/>
                <w:sz w:val="20"/>
                <w:szCs w:val="20"/>
              </w:rPr>
              <w:t xml:space="preserve"> </w:t>
            </w:r>
          </w:p>
        </w:tc>
        <w:tc>
          <w:tcPr>
            <w:tcW w:w="1134" w:type="dxa"/>
            <w:vAlign w:val="center"/>
          </w:tcPr>
          <w:p w14:paraId="3D16560C" w14:textId="664582CA" w:rsidR="00B90A7E" w:rsidRDefault="0024675F" w:rsidP="006D670D">
            <w:pPr>
              <w:pStyle w:val="ListParagraph"/>
              <w:tabs>
                <w:tab w:val="left" w:pos="426"/>
              </w:tabs>
              <w:spacing w:before="100" w:beforeAutospacing="1" w:after="120" w:line="276" w:lineRule="auto"/>
              <w:ind w:left="0"/>
              <w:contextualSpacing w:val="0"/>
              <w:cnfStyle w:val="000000000000" w:firstRow="0" w:lastRow="0" w:firstColumn="0" w:lastColumn="0" w:oddVBand="0" w:evenVBand="0" w:oddHBand="0" w:evenHBand="0" w:firstRowFirstColumn="0" w:firstRowLastColumn="0" w:lastRowFirstColumn="0" w:lastRowLastColumn="0"/>
              <w:rPr>
                <w:rFonts w:ascii="Gill Sans MT" w:hAnsi="Gill Sans MT" w:cstheme="minorHAnsi"/>
                <w:color w:val="000000" w:themeColor="text1"/>
              </w:rPr>
            </w:pPr>
            <w:r>
              <w:rPr>
                <w:rFonts w:ascii="Gill Sans MT" w:hAnsi="Gill Sans MT" w:cstheme="minorHAnsi"/>
                <w:color w:val="000000" w:themeColor="text1"/>
              </w:rPr>
              <w:t xml:space="preserve">Medium </w:t>
            </w:r>
          </w:p>
        </w:tc>
      </w:tr>
    </w:tbl>
    <w:p w14:paraId="4200DEC6" w14:textId="77777777" w:rsidR="00C10C8A" w:rsidRDefault="00C10C8A">
      <w:pPr>
        <w:rPr>
          <w:rFonts w:ascii="Gill Sans MT" w:eastAsiaTheme="majorEastAsia" w:hAnsi="Gill Sans MT" w:cstheme="majorBidi"/>
          <w:b/>
          <w:bCs/>
          <w:color w:val="2F5496" w:themeColor="accent1" w:themeShade="BF"/>
          <w:sz w:val="26"/>
          <w:szCs w:val="26"/>
        </w:rPr>
      </w:pPr>
      <w:bookmarkStart w:id="306" w:name="_Toc30599861"/>
      <w:bookmarkStart w:id="307" w:name="_Toc30600002"/>
      <w:r>
        <w:rPr>
          <w:rFonts w:ascii="Gill Sans MT" w:hAnsi="Gill Sans MT"/>
          <w:b/>
          <w:bCs/>
        </w:rPr>
        <w:br w:type="page"/>
      </w:r>
    </w:p>
    <w:p w14:paraId="2A04EE4D" w14:textId="0A719229" w:rsidR="006E014D" w:rsidRPr="006E014D" w:rsidRDefault="006E014D" w:rsidP="008564B1">
      <w:pPr>
        <w:pStyle w:val="Heading2"/>
        <w:pBdr>
          <w:bottom w:val="single" w:sz="4" w:space="1" w:color="auto"/>
        </w:pBdr>
        <w:shd w:val="clear" w:color="auto" w:fill="E7E6E6" w:themeFill="background2"/>
        <w:spacing w:before="0" w:after="120" w:line="276" w:lineRule="auto"/>
        <w:rPr>
          <w:rFonts w:ascii="Gill Sans MT" w:hAnsi="Gill Sans MT"/>
          <w:b/>
          <w:bCs/>
        </w:rPr>
      </w:pPr>
      <w:bookmarkStart w:id="308" w:name="_Toc32530498"/>
      <w:bookmarkStart w:id="309" w:name="_Toc32530572"/>
      <w:bookmarkStart w:id="310" w:name="_Toc33432584"/>
      <w:bookmarkStart w:id="311" w:name="_Toc33432937"/>
      <w:r w:rsidRPr="006E014D">
        <w:rPr>
          <w:rFonts w:ascii="Gill Sans MT" w:hAnsi="Gill Sans MT"/>
          <w:b/>
          <w:bCs/>
        </w:rPr>
        <w:lastRenderedPageBreak/>
        <w:t>Lessons learned</w:t>
      </w:r>
      <w:bookmarkEnd w:id="306"/>
      <w:bookmarkEnd w:id="307"/>
      <w:bookmarkEnd w:id="308"/>
      <w:bookmarkEnd w:id="309"/>
      <w:bookmarkEnd w:id="310"/>
      <w:bookmarkEnd w:id="311"/>
      <w:r w:rsidRPr="006E014D">
        <w:rPr>
          <w:rFonts w:ascii="Gill Sans MT" w:hAnsi="Gill Sans MT"/>
          <w:b/>
          <w:bCs/>
        </w:rPr>
        <w:t xml:space="preserve"> </w:t>
      </w:r>
    </w:p>
    <w:p w14:paraId="3DB9FD03" w14:textId="77777777" w:rsidR="006E014D" w:rsidRPr="006E014D" w:rsidRDefault="006E014D" w:rsidP="006E014D"/>
    <w:p w14:paraId="429FB815" w14:textId="1C361845" w:rsidR="00545380" w:rsidRDefault="00934398" w:rsidP="00934398">
      <w:pPr>
        <w:tabs>
          <w:tab w:val="left" w:pos="426"/>
        </w:tabs>
        <w:spacing w:after="120" w:line="276" w:lineRule="auto"/>
        <w:jc w:val="both"/>
        <w:rPr>
          <w:rFonts w:ascii="Gill Sans MT" w:hAnsi="Gill Sans MT"/>
        </w:rPr>
      </w:pPr>
      <w:r>
        <w:rPr>
          <w:rFonts w:ascii="Gill Sans MT" w:hAnsi="Gill Sans MT"/>
        </w:rPr>
        <w:t>Several lessons emerge</w:t>
      </w:r>
      <w:r w:rsidR="00117515">
        <w:rPr>
          <w:rFonts w:ascii="Gill Sans MT" w:hAnsi="Gill Sans MT"/>
        </w:rPr>
        <w:t>d</w:t>
      </w:r>
      <w:r>
        <w:rPr>
          <w:rFonts w:ascii="Gill Sans MT" w:hAnsi="Gill Sans MT"/>
        </w:rPr>
        <w:t xml:space="preserve"> </w:t>
      </w:r>
      <w:r w:rsidR="006D1BA1">
        <w:rPr>
          <w:rFonts w:ascii="Gill Sans MT" w:hAnsi="Gill Sans MT"/>
        </w:rPr>
        <w:t xml:space="preserve">from </w:t>
      </w:r>
      <w:r w:rsidR="00465C1F">
        <w:rPr>
          <w:rFonts w:ascii="Gill Sans MT" w:hAnsi="Gill Sans MT"/>
        </w:rPr>
        <w:t>t</w:t>
      </w:r>
      <w:r w:rsidR="00DA393F">
        <w:rPr>
          <w:rFonts w:ascii="Gill Sans MT" w:hAnsi="Gill Sans MT"/>
        </w:rPr>
        <w:t>he</w:t>
      </w:r>
      <w:r w:rsidR="00465C1F">
        <w:rPr>
          <w:rFonts w:ascii="Gill Sans MT" w:hAnsi="Gill Sans MT"/>
        </w:rPr>
        <w:t xml:space="preserve"> evaluation</w:t>
      </w:r>
      <w:r w:rsidR="00DA393F">
        <w:rPr>
          <w:rFonts w:ascii="Gill Sans MT" w:hAnsi="Gill Sans MT"/>
        </w:rPr>
        <w:t xml:space="preserve"> findings</w:t>
      </w:r>
      <w:r w:rsidR="009458B7">
        <w:rPr>
          <w:rFonts w:ascii="Gill Sans MT" w:hAnsi="Gill Sans MT"/>
        </w:rPr>
        <w:t xml:space="preserve"> amongst which the following</w:t>
      </w:r>
      <w:r w:rsidR="00F823BB">
        <w:rPr>
          <w:rFonts w:ascii="Gill Sans MT" w:hAnsi="Gill Sans MT"/>
        </w:rPr>
        <w:t>s</w:t>
      </w:r>
      <w:r w:rsidR="009458B7">
        <w:rPr>
          <w:rFonts w:ascii="Gill Sans MT" w:hAnsi="Gill Sans MT"/>
        </w:rPr>
        <w:t xml:space="preserve"> have been </w:t>
      </w:r>
      <w:r w:rsidR="00F823BB">
        <w:rPr>
          <w:rFonts w:ascii="Gill Sans MT" w:hAnsi="Gill Sans MT"/>
        </w:rPr>
        <w:t>selected</w:t>
      </w:r>
      <w:r w:rsidR="005B5926">
        <w:rPr>
          <w:rFonts w:ascii="Gill Sans MT" w:hAnsi="Gill Sans MT"/>
        </w:rPr>
        <w:t>:</w:t>
      </w:r>
    </w:p>
    <w:p w14:paraId="417C3640" w14:textId="4C38EBBF" w:rsidR="007E3B06" w:rsidRDefault="00E717DB" w:rsidP="00874E83">
      <w:pPr>
        <w:pStyle w:val="ListParagraph"/>
        <w:numPr>
          <w:ilvl w:val="0"/>
          <w:numId w:val="73"/>
        </w:numPr>
        <w:tabs>
          <w:tab w:val="left" w:pos="426"/>
        </w:tabs>
        <w:spacing w:after="120" w:line="276" w:lineRule="auto"/>
        <w:jc w:val="both"/>
        <w:rPr>
          <w:rFonts w:ascii="Gill Sans MT" w:hAnsi="Gill Sans MT"/>
        </w:rPr>
      </w:pPr>
      <w:r>
        <w:rPr>
          <w:rFonts w:ascii="Gill Sans MT" w:hAnsi="Gill Sans MT"/>
        </w:rPr>
        <w:t>Having a netwo</w:t>
      </w:r>
      <w:r w:rsidR="007C0074">
        <w:rPr>
          <w:rFonts w:ascii="Gill Sans MT" w:hAnsi="Gill Sans MT"/>
        </w:rPr>
        <w:t xml:space="preserve">rking platform such as the ECOWAS Nutrition Forum </w:t>
      </w:r>
      <w:r w:rsidR="00404E5B">
        <w:rPr>
          <w:rFonts w:ascii="Gill Sans MT" w:hAnsi="Gill Sans MT"/>
        </w:rPr>
        <w:t xml:space="preserve">can positively influence </w:t>
      </w:r>
      <w:r w:rsidR="00442192">
        <w:rPr>
          <w:rFonts w:ascii="Gill Sans MT" w:hAnsi="Gill Sans MT"/>
        </w:rPr>
        <w:t xml:space="preserve">Member States involved </w:t>
      </w:r>
      <w:r w:rsidR="00996583">
        <w:rPr>
          <w:rFonts w:ascii="Gill Sans MT" w:hAnsi="Gill Sans MT"/>
        </w:rPr>
        <w:t>in</w:t>
      </w:r>
      <w:r w:rsidR="00442192">
        <w:rPr>
          <w:rFonts w:ascii="Gill Sans MT" w:hAnsi="Gill Sans MT"/>
        </w:rPr>
        <w:t xml:space="preserve"> the</w:t>
      </w:r>
      <w:r w:rsidR="00404E5B">
        <w:rPr>
          <w:rFonts w:ascii="Gill Sans MT" w:hAnsi="Gill Sans MT"/>
        </w:rPr>
        <w:t xml:space="preserve"> adoption of nutrition</w:t>
      </w:r>
      <w:r w:rsidR="00DD5007">
        <w:rPr>
          <w:rFonts w:ascii="Gill Sans MT" w:hAnsi="Gill Sans MT"/>
        </w:rPr>
        <w:t xml:space="preserve"> or other sec</w:t>
      </w:r>
      <w:r w:rsidR="009B579F">
        <w:rPr>
          <w:rFonts w:ascii="Gill Sans MT" w:hAnsi="Gill Sans MT"/>
        </w:rPr>
        <w:t>torial</w:t>
      </w:r>
      <w:r w:rsidR="00404E5B">
        <w:rPr>
          <w:rFonts w:ascii="Gill Sans MT" w:hAnsi="Gill Sans MT"/>
        </w:rPr>
        <w:t xml:space="preserve"> policies,</w:t>
      </w:r>
      <w:r w:rsidR="008E7A85">
        <w:rPr>
          <w:rFonts w:ascii="Gill Sans MT" w:hAnsi="Gill Sans MT"/>
        </w:rPr>
        <w:t xml:space="preserve"> action plans as well as the legislation</w:t>
      </w:r>
      <w:r w:rsidR="00AA58A0">
        <w:rPr>
          <w:rFonts w:ascii="Gill Sans MT" w:hAnsi="Gill Sans MT"/>
        </w:rPr>
        <w:t>s</w:t>
      </w:r>
      <w:r w:rsidR="008E7A85">
        <w:rPr>
          <w:rFonts w:ascii="Gill Sans MT" w:hAnsi="Gill Sans MT"/>
        </w:rPr>
        <w:t xml:space="preserve"> for the</w:t>
      </w:r>
      <w:r w:rsidR="008770C9">
        <w:rPr>
          <w:rFonts w:ascii="Gill Sans MT" w:hAnsi="Gill Sans MT"/>
        </w:rPr>
        <w:t>ir implementation</w:t>
      </w:r>
      <w:r w:rsidR="00AF7475">
        <w:rPr>
          <w:rFonts w:ascii="Gill Sans MT" w:hAnsi="Gill Sans MT"/>
        </w:rPr>
        <w:t xml:space="preserve">. </w:t>
      </w:r>
      <w:r w:rsidR="00E2086A">
        <w:rPr>
          <w:rFonts w:ascii="Gill Sans MT" w:hAnsi="Gill Sans MT"/>
        </w:rPr>
        <w:t xml:space="preserve">By gathering Member States </w:t>
      </w:r>
      <w:r w:rsidR="00EF045C">
        <w:rPr>
          <w:rFonts w:ascii="Gill Sans MT" w:hAnsi="Gill Sans MT"/>
        </w:rPr>
        <w:t xml:space="preserve">during each edition of the Forum, </w:t>
      </w:r>
      <w:r w:rsidR="009B579F">
        <w:rPr>
          <w:rFonts w:ascii="Gill Sans MT" w:hAnsi="Gill Sans MT"/>
        </w:rPr>
        <w:t xml:space="preserve">good </w:t>
      </w:r>
      <w:r w:rsidR="009C02F8">
        <w:rPr>
          <w:rFonts w:ascii="Gill Sans MT" w:hAnsi="Gill Sans MT"/>
        </w:rPr>
        <w:t xml:space="preserve">practices </w:t>
      </w:r>
      <w:r w:rsidR="00E53710">
        <w:rPr>
          <w:rFonts w:ascii="Gill Sans MT" w:hAnsi="Gill Sans MT"/>
        </w:rPr>
        <w:t>from mo</w:t>
      </w:r>
      <w:r w:rsidR="009B579F">
        <w:rPr>
          <w:rFonts w:ascii="Gill Sans MT" w:hAnsi="Gill Sans MT"/>
        </w:rPr>
        <w:t>re</w:t>
      </w:r>
      <w:r w:rsidR="00E53710">
        <w:rPr>
          <w:rFonts w:ascii="Gill Sans MT" w:hAnsi="Gill Sans MT"/>
        </w:rPr>
        <w:t xml:space="preserve"> advanced</w:t>
      </w:r>
      <w:r w:rsidR="0032568B">
        <w:rPr>
          <w:rFonts w:ascii="Gill Sans MT" w:hAnsi="Gill Sans MT"/>
        </w:rPr>
        <w:t xml:space="preserve"> countries</w:t>
      </w:r>
      <w:r w:rsidR="00A9125B">
        <w:rPr>
          <w:rFonts w:ascii="Gill Sans MT" w:hAnsi="Gill Sans MT"/>
        </w:rPr>
        <w:t xml:space="preserve"> </w:t>
      </w:r>
      <w:r w:rsidR="00160540">
        <w:rPr>
          <w:rFonts w:ascii="Gill Sans MT" w:hAnsi="Gill Sans MT"/>
        </w:rPr>
        <w:t xml:space="preserve">provide a learning </w:t>
      </w:r>
      <w:r w:rsidR="00B375CF">
        <w:rPr>
          <w:rFonts w:ascii="Gill Sans MT" w:hAnsi="Gill Sans MT"/>
        </w:rPr>
        <w:t xml:space="preserve">opportunity to </w:t>
      </w:r>
      <w:r w:rsidR="009B579F">
        <w:rPr>
          <w:rFonts w:ascii="Gill Sans MT" w:hAnsi="Gill Sans MT"/>
        </w:rPr>
        <w:t xml:space="preserve">less </w:t>
      </w:r>
      <w:r w:rsidR="004C7171">
        <w:rPr>
          <w:rFonts w:ascii="Gill Sans MT" w:hAnsi="Gill Sans MT"/>
        </w:rPr>
        <w:t>advanced</w:t>
      </w:r>
      <w:r w:rsidR="00B375CF">
        <w:rPr>
          <w:rFonts w:ascii="Gill Sans MT" w:hAnsi="Gill Sans MT"/>
        </w:rPr>
        <w:t xml:space="preserve"> countries to </w:t>
      </w:r>
      <w:r w:rsidR="00BC038F">
        <w:rPr>
          <w:rFonts w:ascii="Gill Sans MT" w:hAnsi="Gill Sans MT"/>
        </w:rPr>
        <w:t xml:space="preserve">adopt </w:t>
      </w:r>
      <w:r w:rsidR="00B207AA">
        <w:rPr>
          <w:rFonts w:ascii="Gill Sans MT" w:hAnsi="Gill Sans MT"/>
        </w:rPr>
        <w:t xml:space="preserve">appropriate </w:t>
      </w:r>
      <w:r w:rsidR="00807D9E">
        <w:rPr>
          <w:rFonts w:ascii="Gill Sans MT" w:hAnsi="Gill Sans MT"/>
        </w:rPr>
        <w:t xml:space="preserve">measures </w:t>
      </w:r>
      <w:r w:rsidR="00117515">
        <w:rPr>
          <w:rFonts w:ascii="Gill Sans MT" w:hAnsi="Gill Sans MT"/>
        </w:rPr>
        <w:t>to deal with</w:t>
      </w:r>
      <w:r w:rsidR="00D61764">
        <w:rPr>
          <w:rFonts w:ascii="Gill Sans MT" w:hAnsi="Gill Sans MT"/>
        </w:rPr>
        <w:t xml:space="preserve"> nutrition issues</w:t>
      </w:r>
      <w:r w:rsidR="004F53B6">
        <w:rPr>
          <w:rFonts w:ascii="Gill Sans MT" w:hAnsi="Gill Sans MT"/>
        </w:rPr>
        <w:t xml:space="preserve">. </w:t>
      </w:r>
    </w:p>
    <w:p w14:paraId="76A9E3A8" w14:textId="77777777" w:rsidR="008A6B4F" w:rsidRDefault="008A6B4F" w:rsidP="008A6B4F">
      <w:pPr>
        <w:pStyle w:val="ListParagraph"/>
        <w:tabs>
          <w:tab w:val="left" w:pos="426"/>
        </w:tabs>
        <w:spacing w:after="120" w:line="276" w:lineRule="auto"/>
        <w:jc w:val="both"/>
        <w:rPr>
          <w:rFonts w:ascii="Gill Sans MT" w:hAnsi="Gill Sans MT"/>
        </w:rPr>
      </w:pPr>
    </w:p>
    <w:p w14:paraId="4125829A" w14:textId="2F792A3F" w:rsidR="007F0B2F" w:rsidRDefault="00897327" w:rsidP="00874E83">
      <w:pPr>
        <w:pStyle w:val="ListParagraph"/>
        <w:numPr>
          <w:ilvl w:val="0"/>
          <w:numId w:val="73"/>
        </w:numPr>
        <w:tabs>
          <w:tab w:val="left" w:pos="426"/>
        </w:tabs>
        <w:spacing w:after="120" w:line="276" w:lineRule="auto"/>
        <w:jc w:val="both"/>
        <w:rPr>
          <w:rFonts w:ascii="Gill Sans MT" w:hAnsi="Gill Sans MT"/>
        </w:rPr>
      </w:pPr>
      <w:r>
        <w:rPr>
          <w:rFonts w:ascii="Gill Sans MT" w:hAnsi="Gill Sans MT"/>
        </w:rPr>
        <w:t xml:space="preserve">By offering </w:t>
      </w:r>
      <w:r w:rsidR="009D334B">
        <w:rPr>
          <w:rFonts w:ascii="Gill Sans MT" w:hAnsi="Gill Sans MT"/>
        </w:rPr>
        <w:t xml:space="preserve">equal opportunities to all stakeholders mostly to the Member States to </w:t>
      </w:r>
      <w:r w:rsidR="002F73A3">
        <w:rPr>
          <w:rFonts w:ascii="Gill Sans MT" w:hAnsi="Gill Sans MT"/>
        </w:rPr>
        <w:t xml:space="preserve">work towards the </w:t>
      </w:r>
      <w:r w:rsidR="005C59E4">
        <w:rPr>
          <w:rFonts w:ascii="Gill Sans MT" w:hAnsi="Gill Sans MT"/>
        </w:rPr>
        <w:t>solutions for nutrition concern</w:t>
      </w:r>
      <w:r>
        <w:rPr>
          <w:rFonts w:ascii="Gill Sans MT" w:hAnsi="Gill Sans MT"/>
        </w:rPr>
        <w:t>, the forum</w:t>
      </w:r>
      <w:r w:rsidR="00BB18F2">
        <w:rPr>
          <w:rFonts w:ascii="Gill Sans MT" w:hAnsi="Gill Sans MT"/>
        </w:rPr>
        <w:t xml:space="preserve"> was</w:t>
      </w:r>
      <w:r w:rsidR="0034366F">
        <w:rPr>
          <w:rFonts w:ascii="Gill Sans MT" w:hAnsi="Gill Sans MT"/>
        </w:rPr>
        <w:t xml:space="preserve"> very helpful</w:t>
      </w:r>
      <w:r w:rsidR="002A4554">
        <w:rPr>
          <w:rFonts w:ascii="Gill Sans MT" w:hAnsi="Gill Sans MT"/>
        </w:rPr>
        <w:t xml:space="preserve"> to</w:t>
      </w:r>
      <w:r w:rsidR="001F2044">
        <w:rPr>
          <w:rFonts w:ascii="Gill Sans MT" w:hAnsi="Gill Sans MT"/>
        </w:rPr>
        <w:t xml:space="preserve"> gather</w:t>
      </w:r>
      <w:r w:rsidR="002A4554">
        <w:rPr>
          <w:rFonts w:ascii="Gill Sans MT" w:hAnsi="Gill Sans MT"/>
        </w:rPr>
        <w:t xml:space="preserve"> </w:t>
      </w:r>
      <w:r w:rsidR="001F2044">
        <w:rPr>
          <w:rFonts w:ascii="Gill Sans MT" w:hAnsi="Gill Sans MT"/>
        </w:rPr>
        <w:t>common</w:t>
      </w:r>
      <w:r w:rsidR="00BC6C48">
        <w:rPr>
          <w:rFonts w:ascii="Gill Sans MT" w:hAnsi="Gill Sans MT"/>
        </w:rPr>
        <w:t xml:space="preserve"> efforts </w:t>
      </w:r>
      <w:r w:rsidR="001F2044">
        <w:rPr>
          <w:rFonts w:ascii="Gill Sans MT" w:hAnsi="Gill Sans MT"/>
        </w:rPr>
        <w:t xml:space="preserve">towards </w:t>
      </w:r>
      <w:r w:rsidR="00DE707C">
        <w:rPr>
          <w:rFonts w:ascii="Gill Sans MT" w:hAnsi="Gill Sans MT"/>
        </w:rPr>
        <w:t>measures for fundraising</w:t>
      </w:r>
      <w:r w:rsidR="00073461">
        <w:rPr>
          <w:rFonts w:ascii="Gill Sans MT" w:hAnsi="Gill Sans MT"/>
        </w:rPr>
        <w:t xml:space="preserve"> and</w:t>
      </w:r>
      <w:r w:rsidR="00DE707C">
        <w:rPr>
          <w:rFonts w:ascii="Gill Sans MT" w:hAnsi="Gill Sans MT"/>
        </w:rPr>
        <w:t xml:space="preserve"> </w:t>
      </w:r>
      <w:r w:rsidR="004A529D">
        <w:rPr>
          <w:rFonts w:ascii="Gill Sans MT" w:hAnsi="Gill Sans MT"/>
        </w:rPr>
        <w:t>partnership</w:t>
      </w:r>
      <w:r w:rsidR="00A3157C">
        <w:rPr>
          <w:rFonts w:ascii="Gill Sans MT" w:hAnsi="Gill Sans MT"/>
        </w:rPr>
        <w:t xml:space="preserve"> development</w:t>
      </w:r>
      <w:r w:rsidR="007647AF">
        <w:rPr>
          <w:rFonts w:ascii="Gill Sans MT" w:hAnsi="Gill Sans MT"/>
        </w:rPr>
        <w:t xml:space="preserve"> within the ECOWAS region. </w:t>
      </w:r>
      <w:r w:rsidR="003535A5">
        <w:rPr>
          <w:rFonts w:ascii="Gill Sans MT" w:hAnsi="Gill Sans MT"/>
        </w:rPr>
        <w:t>It has an advantage of preventing duplication of</w:t>
      </w:r>
      <w:r w:rsidR="00603634">
        <w:rPr>
          <w:rFonts w:ascii="Gill Sans MT" w:hAnsi="Gill Sans MT"/>
        </w:rPr>
        <w:t xml:space="preserve"> nutrition</w:t>
      </w:r>
      <w:r w:rsidR="003535A5">
        <w:rPr>
          <w:rFonts w:ascii="Gill Sans MT" w:hAnsi="Gill Sans MT"/>
        </w:rPr>
        <w:t xml:space="preserve"> </w:t>
      </w:r>
      <w:r w:rsidR="00603634">
        <w:rPr>
          <w:rFonts w:ascii="Gill Sans MT" w:hAnsi="Gill Sans MT"/>
        </w:rPr>
        <w:t xml:space="preserve">interventions </w:t>
      </w:r>
      <w:r w:rsidR="00A21FE5">
        <w:rPr>
          <w:rFonts w:ascii="Gill Sans MT" w:hAnsi="Gill Sans MT"/>
        </w:rPr>
        <w:t xml:space="preserve">including </w:t>
      </w:r>
      <w:r w:rsidR="006F7273">
        <w:rPr>
          <w:rFonts w:ascii="Gill Sans MT" w:hAnsi="Gill Sans MT"/>
        </w:rPr>
        <w:t>funding</w:t>
      </w:r>
      <w:r w:rsidR="00625E68">
        <w:rPr>
          <w:rFonts w:ascii="Gill Sans MT" w:hAnsi="Gill Sans MT"/>
        </w:rPr>
        <w:t xml:space="preserve">. </w:t>
      </w:r>
    </w:p>
    <w:p w14:paraId="57101B7F" w14:textId="77777777" w:rsidR="007F0B2F" w:rsidRPr="007F0B2F" w:rsidRDefault="007F0B2F" w:rsidP="007F0B2F">
      <w:pPr>
        <w:pStyle w:val="ListParagraph"/>
        <w:rPr>
          <w:rFonts w:ascii="Gill Sans MT" w:hAnsi="Gill Sans MT"/>
        </w:rPr>
      </w:pPr>
    </w:p>
    <w:p w14:paraId="4195EEBC" w14:textId="34930C81" w:rsidR="007D3766" w:rsidRDefault="00281D69" w:rsidP="00874E83">
      <w:pPr>
        <w:pStyle w:val="ListParagraph"/>
        <w:numPr>
          <w:ilvl w:val="0"/>
          <w:numId w:val="73"/>
        </w:numPr>
        <w:tabs>
          <w:tab w:val="left" w:pos="426"/>
        </w:tabs>
        <w:spacing w:after="120" w:line="276" w:lineRule="auto"/>
        <w:jc w:val="both"/>
        <w:rPr>
          <w:rFonts w:ascii="Gill Sans MT" w:hAnsi="Gill Sans MT"/>
        </w:rPr>
      </w:pPr>
      <w:r>
        <w:rPr>
          <w:rFonts w:ascii="Gill Sans MT" w:hAnsi="Gill Sans MT"/>
        </w:rPr>
        <w:t>By a</w:t>
      </w:r>
      <w:r w:rsidR="007F0B2F">
        <w:rPr>
          <w:rFonts w:ascii="Gill Sans MT" w:hAnsi="Gill Sans MT"/>
        </w:rPr>
        <w:t>lign</w:t>
      </w:r>
      <w:r>
        <w:rPr>
          <w:rFonts w:ascii="Gill Sans MT" w:hAnsi="Gill Sans MT"/>
        </w:rPr>
        <w:t>ing its objectives to those of</w:t>
      </w:r>
      <w:r w:rsidR="000F6E78">
        <w:rPr>
          <w:rFonts w:ascii="Gill Sans MT" w:hAnsi="Gill Sans MT"/>
        </w:rPr>
        <w:t xml:space="preserve"> ECOWAS</w:t>
      </w:r>
      <w:r w:rsidR="007F0B2F">
        <w:rPr>
          <w:rFonts w:ascii="Gill Sans MT" w:hAnsi="Gill Sans MT"/>
        </w:rPr>
        <w:t xml:space="preserve"> </w:t>
      </w:r>
      <w:r w:rsidR="002D757D">
        <w:rPr>
          <w:rFonts w:ascii="Gill Sans MT" w:hAnsi="Gill Sans MT"/>
        </w:rPr>
        <w:t xml:space="preserve">Regional </w:t>
      </w:r>
      <w:r w:rsidR="0049136B">
        <w:rPr>
          <w:rFonts w:ascii="Gill Sans MT" w:hAnsi="Gill Sans MT"/>
        </w:rPr>
        <w:t xml:space="preserve">Nutrition </w:t>
      </w:r>
      <w:r w:rsidR="002D757D">
        <w:rPr>
          <w:rFonts w:ascii="Gill Sans MT" w:hAnsi="Gill Sans MT"/>
        </w:rPr>
        <w:t>Strategic</w:t>
      </w:r>
      <w:r w:rsidR="00DF5D61">
        <w:rPr>
          <w:rFonts w:ascii="Gill Sans MT" w:hAnsi="Gill Sans MT"/>
        </w:rPr>
        <w:t xml:space="preserve"> Plans and </w:t>
      </w:r>
      <w:r w:rsidR="00E80D60">
        <w:rPr>
          <w:rFonts w:ascii="Gill Sans MT" w:hAnsi="Gill Sans MT"/>
        </w:rPr>
        <w:t xml:space="preserve">National </w:t>
      </w:r>
      <w:r w:rsidR="0049136B">
        <w:rPr>
          <w:rFonts w:ascii="Gill Sans MT" w:hAnsi="Gill Sans MT"/>
        </w:rPr>
        <w:t>Priorities, t</w:t>
      </w:r>
      <w:r w:rsidR="00BB3540">
        <w:rPr>
          <w:rFonts w:ascii="Gill Sans MT" w:hAnsi="Gill Sans MT"/>
        </w:rPr>
        <w:t xml:space="preserve">he forum </w:t>
      </w:r>
      <w:r w:rsidR="00531377">
        <w:rPr>
          <w:rFonts w:ascii="Gill Sans MT" w:hAnsi="Gill Sans MT"/>
        </w:rPr>
        <w:t xml:space="preserve">makes a difference and always attract the </w:t>
      </w:r>
      <w:r w:rsidR="00D85777">
        <w:rPr>
          <w:rFonts w:ascii="Gill Sans MT" w:hAnsi="Gill Sans MT"/>
        </w:rPr>
        <w:t xml:space="preserve">participation of relevant stakeholders such as </w:t>
      </w:r>
      <w:r w:rsidR="00FF5D3F">
        <w:rPr>
          <w:rFonts w:ascii="Gill Sans MT" w:hAnsi="Gill Sans MT"/>
        </w:rPr>
        <w:t xml:space="preserve">technical and financial partners, </w:t>
      </w:r>
      <w:r w:rsidR="00163AB0">
        <w:rPr>
          <w:rFonts w:ascii="Gill Sans MT" w:hAnsi="Gill Sans MT"/>
        </w:rPr>
        <w:t xml:space="preserve">High-level officials </w:t>
      </w:r>
      <w:r w:rsidR="00676C17">
        <w:rPr>
          <w:rFonts w:ascii="Gill Sans MT" w:hAnsi="Gill Sans MT"/>
        </w:rPr>
        <w:t xml:space="preserve">from ECOWAS and Member States. </w:t>
      </w:r>
    </w:p>
    <w:p w14:paraId="04241DF4" w14:textId="77777777" w:rsidR="00E92CF1" w:rsidRPr="00E92CF1" w:rsidRDefault="00E92CF1" w:rsidP="00E92CF1">
      <w:pPr>
        <w:pStyle w:val="ListParagraph"/>
        <w:rPr>
          <w:rFonts w:ascii="Gill Sans MT" w:hAnsi="Gill Sans MT"/>
        </w:rPr>
      </w:pPr>
    </w:p>
    <w:p w14:paraId="1DD2B8E5" w14:textId="4B1AF7C8" w:rsidR="006131B9" w:rsidRDefault="005C589E" w:rsidP="00874E83">
      <w:pPr>
        <w:pStyle w:val="ListParagraph"/>
        <w:numPr>
          <w:ilvl w:val="0"/>
          <w:numId w:val="73"/>
        </w:numPr>
        <w:tabs>
          <w:tab w:val="left" w:pos="426"/>
        </w:tabs>
        <w:spacing w:after="120" w:line="276" w:lineRule="auto"/>
        <w:jc w:val="both"/>
        <w:rPr>
          <w:rFonts w:ascii="Gill Sans MT" w:hAnsi="Gill Sans MT"/>
        </w:rPr>
      </w:pPr>
      <w:r>
        <w:rPr>
          <w:rFonts w:ascii="Gill Sans MT" w:hAnsi="Gill Sans MT"/>
        </w:rPr>
        <w:t>As a multisectoral platform, the success of t</w:t>
      </w:r>
      <w:r w:rsidR="00D31786">
        <w:rPr>
          <w:rFonts w:ascii="Gill Sans MT" w:hAnsi="Gill Sans MT"/>
        </w:rPr>
        <w:t xml:space="preserve">he </w:t>
      </w:r>
      <w:r w:rsidR="00620E86">
        <w:rPr>
          <w:rFonts w:ascii="Gill Sans MT" w:hAnsi="Gill Sans MT"/>
        </w:rPr>
        <w:t>ECOWAS’ Nutrition Forum</w:t>
      </w:r>
      <w:r w:rsidR="00524303">
        <w:rPr>
          <w:rFonts w:ascii="Gill Sans MT" w:hAnsi="Gill Sans MT"/>
        </w:rPr>
        <w:t xml:space="preserve"> requires</w:t>
      </w:r>
      <w:r w:rsidR="00C74E1B">
        <w:rPr>
          <w:rFonts w:ascii="Gill Sans MT" w:hAnsi="Gill Sans MT"/>
        </w:rPr>
        <w:t xml:space="preserve"> the participation of </w:t>
      </w:r>
      <w:r w:rsidR="007E2956">
        <w:rPr>
          <w:rFonts w:ascii="Gill Sans MT" w:hAnsi="Gill Sans MT"/>
        </w:rPr>
        <w:t xml:space="preserve">diverse </w:t>
      </w:r>
      <w:r w:rsidR="00DA57D2">
        <w:rPr>
          <w:rFonts w:ascii="Gill Sans MT" w:hAnsi="Gill Sans MT"/>
        </w:rPr>
        <w:t>individual</w:t>
      </w:r>
      <w:r w:rsidR="00C43185">
        <w:rPr>
          <w:rFonts w:ascii="Gill Sans MT" w:hAnsi="Gill Sans MT"/>
        </w:rPr>
        <w:t xml:space="preserve">s and </w:t>
      </w:r>
      <w:r w:rsidR="00AF6513">
        <w:rPr>
          <w:rFonts w:ascii="Gill Sans MT" w:hAnsi="Gill Sans MT"/>
        </w:rPr>
        <w:t>organisations</w:t>
      </w:r>
      <w:r w:rsidR="007E2956">
        <w:rPr>
          <w:rFonts w:ascii="Gill Sans MT" w:hAnsi="Gill Sans MT"/>
        </w:rPr>
        <w:t>’</w:t>
      </w:r>
      <w:r w:rsidR="00AF6513">
        <w:rPr>
          <w:rFonts w:ascii="Gill Sans MT" w:hAnsi="Gill Sans MT"/>
        </w:rPr>
        <w:t xml:space="preserve"> </w:t>
      </w:r>
      <w:r w:rsidR="007E2956">
        <w:rPr>
          <w:rFonts w:ascii="Gill Sans MT" w:hAnsi="Gill Sans MT"/>
        </w:rPr>
        <w:t xml:space="preserve">profile </w:t>
      </w:r>
      <w:r w:rsidR="00AF6513">
        <w:rPr>
          <w:rFonts w:ascii="Gill Sans MT" w:hAnsi="Gill Sans MT"/>
        </w:rPr>
        <w:t xml:space="preserve">such as health, </w:t>
      </w:r>
      <w:r w:rsidR="00D747C0">
        <w:rPr>
          <w:rFonts w:ascii="Gill Sans MT" w:hAnsi="Gill Sans MT"/>
        </w:rPr>
        <w:t>nutrition, education, Wash</w:t>
      </w:r>
      <w:r w:rsidR="00F83882">
        <w:rPr>
          <w:rFonts w:ascii="Gill Sans MT" w:hAnsi="Gill Sans MT"/>
        </w:rPr>
        <w:t xml:space="preserve">, agriculture and social protection. </w:t>
      </w:r>
      <w:r w:rsidR="009A3D5C">
        <w:rPr>
          <w:rFonts w:ascii="Gill Sans MT" w:hAnsi="Gill Sans MT"/>
        </w:rPr>
        <w:t xml:space="preserve">Participants always belong to </w:t>
      </w:r>
      <w:r w:rsidR="001840B7">
        <w:rPr>
          <w:rFonts w:ascii="Gill Sans MT" w:hAnsi="Gill Sans MT"/>
        </w:rPr>
        <w:t xml:space="preserve">most of these </w:t>
      </w:r>
      <w:r w:rsidR="00553D4C">
        <w:rPr>
          <w:rFonts w:ascii="Gill Sans MT" w:hAnsi="Gill Sans MT"/>
        </w:rPr>
        <w:t xml:space="preserve">basic development </w:t>
      </w:r>
      <w:r w:rsidR="007E2956">
        <w:rPr>
          <w:rFonts w:ascii="Gill Sans MT" w:hAnsi="Gill Sans MT"/>
        </w:rPr>
        <w:t>sectors</w:t>
      </w:r>
      <w:r w:rsidR="00553D4C">
        <w:rPr>
          <w:rFonts w:ascii="Gill Sans MT" w:hAnsi="Gill Sans MT"/>
        </w:rPr>
        <w:t xml:space="preserve">. </w:t>
      </w:r>
      <w:r w:rsidR="00780778">
        <w:rPr>
          <w:rFonts w:ascii="Gill Sans MT" w:hAnsi="Gill Sans MT"/>
        </w:rPr>
        <w:t>Therefore</w:t>
      </w:r>
      <w:r w:rsidR="00867496">
        <w:rPr>
          <w:rFonts w:ascii="Gill Sans MT" w:hAnsi="Gill Sans MT"/>
        </w:rPr>
        <w:t xml:space="preserve">, </w:t>
      </w:r>
      <w:r w:rsidR="004F0FBE">
        <w:rPr>
          <w:rFonts w:ascii="Gill Sans MT" w:hAnsi="Gill Sans MT"/>
        </w:rPr>
        <w:t xml:space="preserve">participation is inclusive of </w:t>
      </w:r>
      <w:r w:rsidR="00226D94">
        <w:rPr>
          <w:rFonts w:ascii="Gill Sans MT" w:hAnsi="Gill Sans MT"/>
        </w:rPr>
        <w:t xml:space="preserve">public and private sectors, </w:t>
      </w:r>
      <w:r w:rsidR="007C4B7A">
        <w:rPr>
          <w:rFonts w:ascii="Gill Sans MT" w:hAnsi="Gill Sans MT"/>
        </w:rPr>
        <w:t xml:space="preserve">NGOs, CSOs, technical and financial </w:t>
      </w:r>
      <w:r w:rsidR="001A571F">
        <w:rPr>
          <w:rFonts w:ascii="Gill Sans MT" w:hAnsi="Gill Sans MT"/>
        </w:rPr>
        <w:t xml:space="preserve">partners. </w:t>
      </w:r>
    </w:p>
    <w:p w14:paraId="11198204" w14:textId="77777777" w:rsidR="001A571F" w:rsidRPr="001A571F" w:rsidRDefault="001A571F" w:rsidP="001A571F">
      <w:pPr>
        <w:pStyle w:val="ListParagraph"/>
        <w:rPr>
          <w:rFonts w:ascii="Gill Sans MT" w:hAnsi="Gill Sans MT"/>
        </w:rPr>
      </w:pPr>
    </w:p>
    <w:p w14:paraId="45CE2977" w14:textId="2B7D42F5" w:rsidR="001A571F" w:rsidRPr="005B5926" w:rsidRDefault="00F60CE0" w:rsidP="00874E83">
      <w:pPr>
        <w:pStyle w:val="ListParagraph"/>
        <w:numPr>
          <w:ilvl w:val="0"/>
          <w:numId w:val="73"/>
        </w:numPr>
        <w:tabs>
          <w:tab w:val="left" w:pos="426"/>
        </w:tabs>
        <w:spacing w:after="120" w:line="276" w:lineRule="auto"/>
        <w:jc w:val="both"/>
        <w:rPr>
          <w:rFonts w:ascii="Gill Sans MT" w:hAnsi="Gill Sans MT"/>
        </w:rPr>
      </w:pPr>
      <w:r>
        <w:rPr>
          <w:rFonts w:ascii="Gill Sans MT" w:hAnsi="Gill Sans MT"/>
        </w:rPr>
        <w:t>The nutrition for</w:t>
      </w:r>
      <w:r w:rsidR="00325663">
        <w:rPr>
          <w:rFonts w:ascii="Gill Sans MT" w:hAnsi="Gill Sans MT"/>
        </w:rPr>
        <w:t xml:space="preserve">um </w:t>
      </w:r>
      <w:r w:rsidR="00C5167B">
        <w:rPr>
          <w:rFonts w:ascii="Gill Sans MT" w:hAnsi="Gill Sans MT"/>
        </w:rPr>
        <w:t xml:space="preserve">bridges </w:t>
      </w:r>
      <w:r w:rsidR="009F02CE">
        <w:rPr>
          <w:rFonts w:ascii="Gill Sans MT" w:hAnsi="Gill Sans MT"/>
        </w:rPr>
        <w:t xml:space="preserve">Member States on a unique concern </w:t>
      </w:r>
      <w:r w:rsidR="00283EB3">
        <w:rPr>
          <w:rFonts w:ascii="Gill Sans MT" w:hAnsi="Gill Sans MT"/>
        </w:rPr>
        <w:t xml:space="preserve">which </w:t>
      </w:r>
      <w:r w:rsidR="006004BC">
        <w:rPr>
          <w:rFonts w:ascii="Gill Sans MT" w:hAnsi="Gill Sans MT"/>
        </w:rPr>
        <w:t>is</w:t>
      </w:r>
      <w:r w:rsidR="006253CC">
        <w:rPr>
          <w:rFonts w:ascii="Gill Sans MT" w:hAnsi="Gill Sans MT"/>
        </w:rPr>
        <w:t xml:space="preserve"> </w:t>
      </w:r>
      <w:r w:rsidR="00304014">
        <w:rPr>
          <w:rFonts w:ascii="Gill Sans MT" w:hAnsi="Gill Sans MT"/>
        </w:rPr>
        <w:t xml:space="preserve">the fight against </w:t>
      </w:r>
      <w:r w:rsidR="00D26EE4">
        <w:rPr>
          <w:rFonts w:ascii="Gill Sans MT" w:hAnsi="Gill Sans MT"/>
        </w:rPr>
        <w:t>mal</w:t>
      </w:r>
      <w:r w:rsidR="006253CC">
        <w:rPr>
          <w:rFonts w:ascii="Gill Sans MT" w:hAnsi="Gill Sans MT"/>
        </w:rPr>
        <w:t>nutrition</w:t>
      </w:r>
      <w:r w:rsidR="004A04E8">
        <w:rPr>
          <w:rFonts w:ascii="Gill Sans MT" w:hAnsi="Gill Sans MT"/>
        </w:rPr>
        <w:t xml:space="preserve"> in West Africa</w:t>
      </w:r>
      <w:r w:rsidR="00D26EE4">
        <w:rPr>
          <w:rFonts w:ascii="Gill Sans MT" w:hAnsi="Gill Sans MT"/>
        </w:rPr>
        <w:t xml:space="preserve">. </w:t>
      </w:r>
      <w:r w:rsidR="003F5BC3">
        <w:rPr>
          <w:rFonts w:ascii="Gill Sans MT" w:hAnsi="Gill Sans MT"/>
        </w:rPr>
        <w:t xml:space="preserve">It therefore </w:t>
      </w:r>
      <w:r w:rsidR="00F942B0">
        <w:rPr>
          <w:rFonts w:ascii="Gill Sans MT" w:hAnsi="Gill Sans MT"/>
        </w:rPr>
        <w:t xml:space="preserve">calls them to </w:t>
      </w:r>
      <w:r w:rsidR="009D7707">
        <w:rPr>
          <w:rFonts w:ascii="Gill Sans MT" w:hAnsi="Gill Sans MT"/>
        </w:rPr>
        <w:t>combine</w:t>
      </w:r>
      <w:r w:rsidR="00F942B0">
        <w:rPr>
          <w:rFonts w:ascii="Gill Sans MT" w:hAnsi="Gill Sans MT"/>
        </w:rPr>
        <w:t xml:space="preserve"> </w:t>
      </w:r>
      <w:r w:rsidR="00313DA5">
        <w:rPr>
          <w:rFonts w:ascii="Gill Sans MT" w:hAnsi="Gill Sans MT"/>
        </w:rPr>
        <w:t>efforts</w:t>
      </w:r>
      <w:r w:rsidR="003040FC">
        <w:rPr>
          <w:rFonts w:ascii="Gill Sans MT" w:hAnsi="Gill Sans MT"/>
        </w:rPr>
        <w:t xml:space="preserve"> </w:t>
      </w:r>
      <w:r w:rsidR="008F4DA3">
        <w:rPr>
          <w:rFonts w:ascii="Gill Sans MT" w:hAnsi="Gill Sans MT"/>
        </w:rPr>
        <w:t xml:space="preserve">by </w:t>
      </w:r>
      <w:r w:rsidR="00B1096A">
        <w:rPr>
          <w:rFonts w:ascii="Gill Sans MT" w:hAnsi="Gill Sans MT"/>
        </w:rPr>
        <w:t xml:space="preserve">supporting the </w:t>
      </w:r>
      <w:r w:rsidR="003D56DF">
        <w:rPr>
          <w:rFonts w:ascii="Gill Sans MT" w:hAnsi="Gill Sans MT"/>
        </w:rPr>
        <w:t xml:space="preserve">design and implementation </w:t>
      </w:r>
      <w:r w:rsidR="00874E83">
        <w:rPr>
          <w:rFonts w:ascii="Gill Sans MT" w:hAnsi="Gill Sans MT"/>
        </w:rPr>
        <w:t>of both</w:t>
      </w:r>
      <w:r w:rsidR="003040FC">
        <w:rPr>
          <w:rFonts w:ascii="Gill Sans MT" w:hAnsi="Gill Sans MT"/>
        </w:rPr>
        <w:t xml:space="preserve"> national and regional </w:t>
      </w:r>
      <w:r w:rsidR="006B0C78">
        <w:rPr>
          <w:rFonts w:ascii="Gill Sans MT" w:hAnsi="Gill Sans MT"/>
        </w:rPr>
        <w:t xml:space="preserve">nutrition strategic policies and action plan. </w:t>
      </w:r>
      <w:r w:rsidR="00313DA5">
        <w:rPr>
          <w:rFonts w:ascii="Gill Sans MT" w:hAnsi="Gill Sans MT"/>
        </w:rPr>
        <w:t xml:space="preserve"> </w:t>
      </w:r>
    </w:p>
    <w:p w14:paraId="3E90A67B" w14:textId="2AEEB517" w:rsidR="007E3B06" w:rsidRPr="00934398" w:rsidRDefault="007E3B06" w:rsidP="00934398">
      <w:pPr>
        <w:tabs>
          <w:tab w:val="left" w:pos="426"/>
        </w:tabs>
        <w:spacing w:after="120" w:line="276" w:lineRule="auto"/>
        <w:jc w:val="both"/>
        <w:rPr>
          <w:rFonts w:ascii="Gill Sans MT" w:hAnsi="Gill Sans MT"/>
        </w:rPr>
      </w:pPr>
    </w:p>
    <w:p w14:paraId="365C5963" w14:textId="0FDDF4C6" w:rsidR="005206BD" w:rsidRPr="0092267D" w:rsidRDefault="005206BD">
      <w:pPr>
        <w:rPr>
          <w:rFonts w:ascii="Gill Sans MT" w:hAnsi="Gill Sans MT"/>
        </w:rPr>
      </w:pPr>
      <w:r w:rsidRPr="0092267D">
        <w:rPr>
          <w:rFonts w:ascii="Gill Sans MT" w:hAnsi="Gill Sans MT"/>
        </w:rPr>
        <w:br w:type="page"/>
      </w:r>
    </w:p>
    <w:p w14:paraId="5104002F" w14:textId="3E51E945" w:rsidR="005206BD" w:rsidRPr="003C7D3D" w:rsidRDefault="005206BD" w:rsidP="008564B1">
      <w:pPr>
        <w:pStyle w:val="Heading2"/>
        <w:pBdr>
          <w:bottom w:val="single" w:sz="4" w:space="1" w:color="auto"/>
        </w:pBdr>
        <w:shd w:val="clear" w:color="auto" w:fill="E7E6E6" w:themeFill="background2"/>
        <w:spacing w:before="0" w:after="120" w:line="276" w:lineRule="auto"/>
        <w:rPr>
          <w:rFonts w:ascii="Gill Sans MT" w:hAnsi="Gill Sans MT"/>
          <w:b/>
          <w:bCs/>
        </w:rPr>
      </w:pPr>
      <w:bookmarkStart w:id="312" w:name="_Toc30599862"/>
      <w:bookmarkStart w:id="313" w:name="_Toc30600003"/>
      <w:bookmarkStart w:id="314" w:name="_Toc32530499"/>
      <w:bookmarkStart w:id="315" w:name="_Toc32530573"/>
      <w:bookmarkStart w:id="316" w:name="_Toc33432585"/>
      <w:bookmarkStart w:id="317" w:name="_Toc33432938"/>
      <w:r w:rsidRPr="003C7D3D">
        <w:rPr>
          <w:rFonts w:ascii="Gill Sans MT" w:hAnsi="Gill Sans MT"/>
          <w:b/>
          <w:bCs/>
        </w:rPr>
        <w:lastRenderedPageBreak/>
        <w:t>Annexes</w:t>
      </w:r>
      <w:bookmarkEnd w:id="312"/>
      <w:bookmarkEnd w:id="313"/>
      <w:bookmarkEnd w:id="314"/>
      <w:bookmarkEnd w:id="315"/>
      <w:bookmarkEnd w:id="316"/>
      <w:bookmarkEnd w:id="317"/>
      <w:r w:rsidRPr="003C7D3D">
        <w:rPr>
          <w:rFonts w:ascii="Gill Sans MT" w:hAnsi="Gill Sans MT"/>
          <w:b/>
          <w:bCs/>
        </w:rPr>
        <w:t xml:space="preserve"> </w:t>
      </w:r>
    </w:p>
    <w:p w14:paraId="5111AF73" w14:textId="77777777" w:rsidR="00415373" w:rsidRPr="003426D0" w:rsidRDefault="00415373">
      <w:pPr>
        <w:rPr>
          <w:rFonts w:ascii="Gill Sans MT" w:hAnsi="Gill Sans MT"/>
          <w:sz w:val="6"/>
          <w:szCs w:val="6"/>
        </w:rPr>
      </w:pPr>
    </w:p>
    <w:p w14:paraId="060E7742" w14:textId="68CA75D2" w:rsidR="005206BD" w:rsidRPr="003C7D3D" w:rsidRDefault="005206BD" w:rsidP="003C7D3D">
      <w:pPr>
        <w:pStyle w:val="Heading3"/>
        <w:spacing w:before="0" w:after="120" w:line="276" w:lineRule="auto"/>
        <w:rPr>
          <w:rFonts w:ascii="Gill Sans MT" w:hAnsi="Gill Sans MT"/>
          <w:b/>
          <w:bCs/>
          <w:color w:val="0070C0"/>
        </w:rPr>
      </w:pPr>
      <w:bookmarkStart w:id="318" w:name="_Toc30599217"/>
      <w:bookmarkStart w:id="319" w:name="_Toc32529982"/>
      <w:bookmarkStart w:id="320" w:name="_Toc33432586"/>
      <w:bookmarkStart w:id="321" w:name="_Toc33432939"/>
      <w:r w:rsidRPr="003C7D3D">
        <w:rPr>
          <w:rFonts w:ascii="Gill Sans MT" w:hAnsi="Gill Sans MT"/>
          <w:b/>
          <w:bCs/>
          <w:color w:val="0070C0"/>
        </w:rPr>
        <w:t xml:space="preserve">Annex 1: </w:t>
      </w:r>
      <w:r w:rsidR="003426D0" w:rsidRPr="003C7D3D">
        <w:rPr>
          <w:rFonts w:ascii="Gill Sans MT" w:hAnsi="Gill Sans MT"/>
          <w:b/>
          <w:bCs/>
          <w:color w:val="0070C0"/>
        </w:rPr>
        <w:t>Evaluation Terms of References (</w:t>
      </w:r>
      <w:proofErr w:type="spellStart"/>
      <w:r w:rsidR="003426D0" w:rsidRPr="003C7D3D">
        <w:rPr>
          <w:rFonts w:ascii="Gill Sans MT" w:hAnsi="Gill Sans MT"/>
          <w:b/>
          <w:bCs/>
          <w:color w:val="0070C0"/>
        </w:rPr>
        <w:t>ToRs</w:t>
      </w:r>
      <w:proofErr w:type="spellEnd"/>
      <w:r w:rsidR="003426D0" w:rsidRPr="003C7D3D">
        <w:rPr>
          <w:rFonts w:ascii="Gill Sans MT" w:hAnsi="Gill Sans MT"/>
          <w:b/>
          <w:bCs/>
          <w:color w:val="0070C0"/>
        </w:rPr>
        <w:t>)</w:t>
      </w:r>
      <w:bookmarkEnd w:id="318"/>
      <w:bookmarkEnd w:id="319"/>
      <w:bookmarkEnd w:id="320"/>
      <w:bookmarkEnd w:id="321"/>
    </w:p>
    <w:p w14:paraId="091B8278" w14:textId="77777777" w:rsidR="003E0D4E" w:rsidRPr="00196082" w:rsidRDefault="003E0D4E" w:rsidP="003E0D4E">
      <w:pPr>
        <w:spacing w:after="0" w:line="240" w:lineRule="auto"/>
        <w:jc w:val="center"/>
        <w:rPr>
          <w:rFonts w:eastAsia="Times New Roman" w:cstheme="minorHAnsi"/>
          <w:b/>
          <w:lang w:eastAsia="fr-FR"/>
        </w:rPr>
      </w:pPr>
      <w:r w:rsidRPr="00196082">
        <w:rPr>
          <w:rFonts w:eastAsia="Times New Roman" w:cstheme="minorHAnsi"/>
          <w:b/>
          <w:lang w:eastAsia="fr-FR"/>
        </w:rPr>
        <w:t>TERMS OF REFERENCE</w:t>
      </w:r>
    </w:p>
    <w:p w14:paraId="7F68E133" w14:textId="77777777" w:rsidR="003E0D4E" w:rsidRPr="00196082" w:rsidRDefault="003E0D4E" w:rsidP="003E0D4E">
      <w:pPr>
        <w:spacing w:after="0" w:line="240" w:lineRule="auto"/>
        <w:jc w:val="center"/>
        <w:rPr>
          <w:rFonts w:eastAsia="Times New Roman" w:cstheme="minorHAnsi"/>
          <w:b/>
          <w:lang w:eastAsia="fr-FR"/>
        </w:rPr>
      </w:pPr>
    </w:p>
    <w:p w14:paraId="759456CA" w14:textId="77777777" w:rsidR="003E0D4E" w:rsidRDefault="003E0D4E" w:rsidP="003E0D4E">
      <w:pPr>
        <w:spacing w:after="0" w:line="240" w:lineRule="auto"/>
        <w:jc w:val="center"/>
        <w:rPr>
          <w:rFonts w:cstheme="minorHAnsi"/>
          <w:b/>
        </w:rPr>
      </w:pPr>
      <w:r>
        <w:rPr>
          <w:rFonts w:cstheme="minorHAnsi"/>
          <w:b/>
        </w:rPr>
        <w:t>Summative/Formative Evaluation of the ECOWAS Nutrition Forum</w:t>
      </w:r>
    </w:p>
    <w:p w14:paraId="56D26790" w14:textId="77777777" w:rsidR="003E0D4E" w:rsidRPr="00196082" w:rsidRDefault="003E0D4E" w:rsidP="003E0D4E">
      <w:pPr>
        <w:spacing w:after="0" w:line="240" w:lineRule="auto"/>
        <w:jc w:val="center"/>
        <w:rPr>
          <w:rFonts w:eastAsia="Times New Roman" w:cstheme="minorHAnsi"/>
          <w:b/>
          <w:lang w:eastAsia="fr-FR"/>
        </w:rPr>
      </w:pPr>
      <w:r>
        <w:rPr>
          <w:rFonts w:ascii="Calibri" w:eastAsia="Times New Roman" w:hAnsi="Calibri" w:cs="Times New Roman"/>
          <w:color w:val="000000"/>
          <w:lang w:eastAsia="fr-FR"/>
        </w:rPr>
        <w:t>Home + Travel to Liberia and Burkina Faso</w:t>
      </w:r>
    </w:p>
    <w:p w14:paraId="60DBD39B" w14:textId="77777777" w:rsidR="003E0D4E" w:rsidRPr="00196082" w:rsidRDefault="003E0D4E" w:rsidP="003E0D4E">
      <w:pPr>
        <w:spacing w:after="0" w:line="240" w:lineRule="auto"/>
        <w:jc w:val="center"/>
        <w:rPr>
          <w:rFonts w:eastAsia="Times New Roman" w:cstheme="minorHAnsi"/>
          <w:b/>
          <w:lang w:eastAsia="fr-FR"/>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41"/>
        <w:gridCol w:w="266"/>
        <w:gridCol w:w="8237"/>
      </w:tblGrid>
      <w:tr w:rsidR="003E0D4E" w:rsidRPr="00196082" w14:paraId="5734C26E" w14:textId="77777777" w:rsidTr="00835575">
        <w:trPr>
          <w:tblCellSpacing w:w="15" w:type="dxa"/>
        </w:trPr>
        <w:tc>
          <w:tcPr>
            <w:tcW w:w="796" w:type="dxa"/>
            <w:tcBorders>
              <w:top w:val="outset" w:sz="6" w:space="0" w:color="auto"/>
              <w:left w:val="outset" w:sz="6" w:space="0" w:color="auto"/>
              <w:bottom w:val="outset" w:sz="6" w:space="0" w:color="auto"/>
              <w:right w:val="outset" w:sz="6" w:space="0" w:color="auto"/>
            </w:tcBorders>
            <w:hideMark/>
          </w:tcPr>
          <w:p w14:paraId="6C51C868" w14:textId="77777777" w:rsidR="003E0D4E" w:rsidRPr="00196082" w:rsidRDefault="003E0D4E" w:rsidP="00835575">
            <w:pPr>
              <w:spacing w:after="0" w:line="240" w:lineRule="auto"/>
              <w:rPr>
                <w:rFonts w:ascii="Calibri" w:eastAsia="Times New Roman" w:hAnsi="Calibri" w:cs="Times New Roman"/>
                <w:b/>
                <w:color w:val="000000"/>
                <w:sz w:val="24"/>
                <w:szCs w:val="24"/>
                <w:lang w:val="fr-FR" w:eastAsia="fr-FR"/>
              </w:rPr>
            </w:pPr>
            <w:r w:rsidRPr="00196082">
              <w:rPr>
                <w:rFonts w:ascii="Calibri" w:eastAsia="Times New Roman" w:hAnsi="Calibri" w:cs="Times New Roman"/>
                <w:b/>
                <w:bCs/>
                <w:color w:val="000000"/>
                <w:sz w:val="24"/>
                <w:szCs w:val="24"/>
                <w:lang w:val="fr-FR" w:eastAsia="fr-FR"/>
              </w:rPr>
              <w:t>Section</w:t>
            </w:r>
          </w:p>
        </w:tc>
        <w:tc>
          <w:tcPr>
            <w:tcW w:w="8458" w:type="dxa"/>
            <w:gridSpan w:val="2"/>
            <w:tcBorders>
              <w:top w:val="outset" w:sz="6" w:space="0" w:color="auto"/>
              <w:left w:val="outset" w:sz="6" w:space="0" w:color="auto"/>
              <w:bottom w:val="outset" w:sz="6" w:space="0" w:color="auto"/>
              <w:right w:val="outset" w:sz="6" w:space="0" w:color="auto"/>
            </w:tcBorders>
            <w:hideMark/>
          </w:tcPr>
          <w:p w14:paraId="18823B97" w14:textId="77777777" w:rsidR="003E0D4E" w:rsidRPr="00196082" w:rsidRDefault="003E0D4E" w:rsidP="00835575">
            <w:pPr>
              <w:spacing w:after="0" w:line="240" w:lineRule="auto"/>
              <w:jc w:val="center"/>
              <w:rPr>
                <w:rFonts w:ascii="Calibri" w:eastAsia="Times New Roman" w:hAnsi="Calibri" w:cs="Times New Roman"/>
                <w:color w:val="000000"/>
                <w:sz w:val="24"/>
                <w:szCs w:val="24"/>
                <w:lang w:val="fr-FR" w:eastAsia="fr-FR"/>
              </w:rPr>
            </w:pPr>
            <w:r w:rsidRPr="00196082">
              <w:rPr>
                <w:rFonts w:ascii="Calibri" w:eastAsia="Times New Roman" w:hAnsi="Calibri" w:cs="Times New Roman"/>
                <w:b/>
                <w:bCs/>
                <w:color w:val="000000"/>
                <w:sz w:val="24"/>
                <w:szCs w:val="24"/>
                <w:lang w:val="fr-FR" w:eastAsia="fr-FR"/>
              </w:rPr>
              <w:t>Content</w:t>
            </w:r>
          </w:p>
        </w:tc>
      </w:tr>
      <w:tr w:rsidR="003E0D4E" w:rsidRPr="00196082" w14:paraId="3F0780FA" w14:textId="77777777" w:rsidTr="00835575">
        <w:trPr>
          <w:tblCellSpacing w:w="15" w:type="dxa"/>
        </w:trPr>
        <w:tc>
          <w:tcPr>
            <w:tcW w:w="796" w:type="dxa"/>
            <w:tcBorders>
              <w:top w:val="outset" w:sz="6" w:space="0" w:color="auto"/>
              <w:left w:val="outset" w:sz="6" w:space="0" w:color="auto"/>
              <w:bottom w:val="outset" w:sz="6" w:space="0" w:color="auto"/>
              <w:right w:val="outset" w:sz="6" w:space="0" w:color="auto"/>
            </w:tcBorders>
          </w:tcPr>
          <w:p w14:paraId="1E13E71B" w14:textId="77777777" w:rsidR="003E0D4E" w:rsidRPr="00196082" w:rsidRDefault="003E0D4E" w:rsidP="00835575">
            <w:pPr>
              <w:spacing w:after="0" w:line="240" w:lineRule="auto"/>
              <w:rPr>
                <w:rFonts w:ascii="Calibri" w:eastAsia="Times New Roman" w:hAnsi="Calibri" w:cs="Times New Roman"/>
                <w:b/>
                <w:bCs/>
                <w:color w:val="000000"/>
                <w:sz w:val="24"/>
                <w:szCs w:val="24"/>
                <w:lang w:val="fr-FR" w:eastAsia="fr-FR"/>
              </w:rPr>
            </w:pPr>
            <w:r w:rsidRPr="00444610">
              <w:rPr>
                <w:rFonts w:ascii="Calibri" w:eastAsia="Times New Roman" w:hAnsi="Calibri" w:cs="Times New Roman"/>
                <w:b/>
                <w:color w:val="000000"/>
                <w:lang w:val="fr-FR" w:eastAsia="fr-FR"/>
              </w:rPr>
              <w:t>Objectives</w:t>
            </w:r>
          </w:p>
        </w:tc>
        <w:tc>
          <w:tcPr>
            <w:tcW w:w="8458" w:type="dxa"/>
            <w:gridSpan w:val="2"/>
          </w:tcPr>
          <w:p w14:paraId="7C95B4EC" w14:textId="77777777" w:rsidR="003E0D4E" w:rsidRPr="00444DF9" w:rsidRDefault="003E0D4E" w:rsidP="00835575">
            <w:pPr>
              <w:jc w:val="both"/>
              <w:rPr>
                <w:rFonts w:cstheme="minorHAnsi"/>
                <w:sz w:val="20"/>
                <w:szCs w:val="20"/>
                <w:lang w:val="en-GB"/>
              </w:rPr>
            </w:pPr>
            <w:r w:rsidRPr="00444DF9">
              <w:rPr>
                <w:rFonts w:cstheme="minorHAnsi"/>
                <w:sz w:val="20"/>
                <w:szCs w:val="20"/>
                <w:lang w:val="en-GB"/>
              </w:rPr>
              <w:t xml:space="preserve">This evaluation will have two purposes: accountability and learning. </w:t>
            </w:r>
          </w:p>
          <w:p w14:paraId="164AB1D4" w14:textId="77777777" w:rsidR="003E0D4E" w:rsidRPr="00444DF9" w:rsidRDefault="003E0D4E" w:rsidP="00835575">
            <w:pPr>
              <w:jc w:val="both"/>
              <w:rPr>
                <w:rFonts w:cstheme="minorHAnsi"/>
                <w:sz w:val="20"/>
                <w:szCs w:val="20"/>
                <w:lang w:val="en-GB"/>
              </w:rPr>
            </w:pPr>
            <w:r w:rsidRPr="00444DF9">
              <w:rPr>
                <w:rFonts w:cstheme="minorHAnsi"/>
                <w:sz w:val="20"/>
                <w:szCs w:val="20"/>
                <w:lang w:val="en-GB"/>
              </w:rPr>
              <w:t xml:space="preserve">This evaluation will provide both the members states and financial partners (vertical accountability) and the participants (horizontal accountability) and evidence on the extent to which the ECOWAS Nutrition Forum </w:t>
            </w:r>
            <w:r w:rsidRPr="00444DF9">
              <w:rPr>
                <w:rFonts w:cstheme="minorHAnsi"/>
                <w:sz w:val="20"/>
                <w:szCs w:val="20"/>
              </w:rPr>
              <w:t xml:space="preserve">contributed to the nutrition discourse in the ECOWAS region. </w:t>
            </w:r>
            <w:r w:rsidRPr="00444DF9">
              <w:rPr>
                <w:rFonts w:cstheme="minorHAnsi"/>
                <w:sz w:val="20"/>
                <w:szCs w:val="20"/>
                <w:lang w:val="en-GB"/>
              </w:rPr>
              <w:t xml:space="preserve"> </w:t>
            </w:r>
          </w:p>
          <w:p w14:paraId="4A94E1AA" w14:textId="77777777" w:rsidR="003E0D4E" w:rsidRPr="00444DF9" w:rsidRDefault="003E0D4E" w:rsidP="00835575">
            <w:pPr>
              <w:jc w:val="both"/>
              <w:rPr>
                <w:rFonts w:cstheme="minorHAnsi"/>
                <w:sz w:val="20"/>
                <w:szCs w:val="20"/>
                <w:lang w:val="en-GB"/>
              </w:rPr>
            </w:pPr>
            <w:r w:rsidRPr="00444DF9">
              <w:rPr>
                <w:rFonts w:cstheme="minorHAnsi"/>
                <w:sz w:val="20"/>
                <w:szCs w:val="20"/>
                <w:lang w:val="en-GB"/>
              </w:rPr>
              <w:t>With respect to learning, this evaluation is expected not only to inform the Forum implementation strategy in the years to come but it will also shed light on some potential corrective actions that may want to be explored further in the future. More specifically, this evaluation is expected to generate recommendations that will help UNICEF, ECOWAS and their partners to adapt the Forum to the emerging needs.</w:t>
            </w:r>
          </w:p>
          <w:p w14:paraId="4CA213D1" w14:textId="77777777" w:rsidR="003E0D4E" w:rsidRPr="00196082" w:rsidRDefault="003E0D4E" w:rsidP="00835575">
            <w:pPr>
              <w:pStyle w:val="Caption"/>
              <w:keepNext/>
            </w:pPr>
            <w:r w:rsidRPr="00196082">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rsidRPr="00196082">
              <w:t>: Intended Users and Uses of the Evaluation</w:t>
            </w:r>
          </w:p>
          <w:tbl>
            <w:tblPr>
              <w:tblStyle w:val="TableGrid"/>
              <w:tblW w:w="0" w:type="auto"/>
              <w:tblLook w:val="04A0" w:firstRow="1" w:lastRow="0" w:firstColumn="1" w:lastColumn="0" w:noHBand="0" w:noVBand="1"/>
            </w:tblPr>
            <w:tblGrid>
              <w:gridCol w:w="2795"/>
              <w:gridCol w:w="5608"/>
            </w:tblGrid>
            <w:tr w:rsidR="003E0D4E" w:rsidRPr="00196082" w14:paraId="5A3B8F4F" w14:textId="77777777" w:rsidTr="00835575">
              <w:tc>
                <w:tcPr>
                  <w:tcW w:w="3385" w:type="dxa"/>
                  <w:shd w:val="clear" w:color="auto" w:fill="BFBFBF" w:themeFill="background1" w:themeFillShade="BF"/>
                </w:tcPr>
                <w:p w14:paraId="00DF29B2" w14:textId="77777777" w:rsidR="003E0D4E" w:rsidRPr="00196082" w:rsidRDefault="003E0D4E" w:rsidP="00835575">
                  <w:pPr>
                    <w:jc w:val="center"/>
                    <w:rPr>
                      <w:rFonts w:cstheme="minorHAnsi"/>
                      <w:b/>
                      <w:szCs w:val="24"/>
                    </w:rPr>
                  </w:pPr>
                  <w:r w:rsidRPr="00196082">
                    <w:rPr>
                      <w:rFonts w:cstheme="minorHAnsi"/>
                      <w:b/>
                      <w:szCs w:val="24"/>
                    </w:rPr>
                    <w:t>Evaluation Users</w:t>
                  </w:r>
                </w:p>
              </w:tc>
              <w:tc>
                <w:tcPr>
                  <w:tcW w:w="7159" w:type="dxa"/>
                  <w:shd w:val="clear" w:color="auto" w:fill="BFBFBF" w:themeFill="background1" w:themeFillShade="BF"/>
                </w:tcPr>
                <w:p w14:paraId="0C4F534E" w14:textId="77777777" w:rsidR="003E0D4E" w:rsidRPr="00C53DED" w:rsidRDefault="003E0D4E" w:rsidP="00835575">
                  <w:pPr>
                    <w:jc w:val="center"/>
                    <w:rPr>
                      <w:rFonts w:cstheme="minorHAnsi"/>
                      <w:bCs/>
                      <w:szCs w:val="24"/>
                    </w:rPr>
                  </w:pPr>
                  <w:r w:rsidRPr="00C53DED">
                    <w:rPr>
                      <w:rFonts w:cstheme="minorHAnsi"/>
                      <w:bCs/>
                      <w:szCs w:val="24"/>
                    </w:rPr>
                    <w:t>Evaluation Uses</w:t>
                  </w:r>
                </w:p>
              </w:tc>
            </w:tr>
            <w:tr w:rsidR="003E0D4E" w:rsidRPr="00196082" w14:paraId="2C534C1D" w14:textId="77777777" w:rsidTr="00835575">
              <w:tc>
                <w:tcPr>
                  <w:tcW w:w="3385" w:type="dxa"/>
                </w:tcPr>
                <w:p w14:paraId="39F5A2FA" w14:textId="77777777" w:rsidR="003E0D4E" w:rsidRPr="00196082" w:rsidRDefault="003E0D4E" w:rsidP="00835575">
                  <w:pPr>
                    <w:rPr>
                      <w:rFonts w:cstheme="minorHAnsi"/>
                      <w:b/>
                      <w:szCs w:val="24"/>
                    </w:rPr>
                  </w:pPr>
                  <w:r w:rsidRPr="00196082">
                    <w:rPr>
                      <w:rFonts w:cstheme="minorHAnsi"/>
                      <w:b/>
                      <w:szCs w:val="24"/>
                    </w:rPr>
                    <w:t>ECOWAS</w:t>
                  </w:r>
                </w:p>
              </w:tc>
              <w:tc>
                <w:tcPr>
                  <w:tcW w:w="7159" w:type="dxa"/>
                </w:tcPr>
                <w:p w14:paraId="1F7A27BD" w14:textId="77777777" w:rsidR="003E0D4E" w:rsidRPr="00444DF9" w:rsidRDefault="003E0D4E" w:rsidP="00835575">
                  <w:pPr>
                    <w:jc w:val="both"/>
                    <w:rPr>
                      <w:rFonts w:cstheme="minorHAnsi"/>
                      <w:bCs/>
                      <w:sz w:val="20"/>
                    </w:rPr>
                  </w:pPr>
                  <w:r w:rsidRPr="00444DF9">
                    <w:rPr>
                      <w:rFonts w:cstheme="minorHAnsi"/>
                      <w:bCs/>
                      <w:sz w:val="20"/>
                    </w:rPr>
                    <w:t xml:space="preserve">Better adapt the forum design and activities to address emerging issues and needs in the sector of nutrition as well as improve accountability and tracking of recommendations implementations in countries. </w:t>
                  </w:r>
                </w:p>
              </w:tc>
            </w:tr>
            <w:tr w:rsidR="003E0D4E" w:rsidRPr="00196082" w14:paraId="19135E1D" w14:textId="77777777" w:rsidTr="00835575">
              <w:tc>
                <w:tcPr>
                  <w:tcW w:w="3385" w:type="dxa"/>
                </w:tcPr>
                <w:p w14:paraId="129BAED5" w14:textId="77777777" w:rsidR="003E0D4E" w:rsidRPr="00196082" w:rsidRDefault="003E0D4E" w:rsidP="00835575">
                  <w:pPr>
                    <w:rPr>
                      <w:rFonts w:cstheme="minorHAnsi"/>
                      <w:b/>
                      <w:szCs w:val="24"/>
                    </w:rPr>
                  </w:pPr>
                  <w:r w:rsidRPr="00196082">
                    <w:rPr>
                      <w:rFonts w:cstheme="minorHAnsi"/>
                      <w:b/>
                      <w:szCs w:val="24"/>
                    </w:rPr>
                    <w:t>Technical and financial partners (including UNICEF Regional Office for West and Central Africa)</w:t>
                  </w:r>
                </w:p>
              </w:tc>
              <w:tc>
                <w:tcPr>
                  <w:tcW w:w="7159" w:type="dxa"/>
                </w:tcPr>
                <w:p w14:paraId="798EE0FD" w14:textId="77777777" w:rsidR="003E0D4E" w:rsidRPr="00444DF9" w:rsidRDefault="003E0D4E" w:rsidP="00835575">
                  <w:pPr>
                    <w:jc w:val="both"/>
                    <w:rPr>
                      <w:rFonts w:cstheme="minorHAnsi"/>
                      <w:bCs/>
                      <w:sz w:val="20"/>
                    </w:rPr>
                  </w:pPr>
                  <w:r w:rsidRPr="00444DF9">
                    <w:rPr>
                      <w:rFonts w:cstheme="minorHAnsi"/>
                      <w:bCs/>
                      <w:sz w:val="20"/>
                    </w:rPr>
                    <w:t xml:space="preserve">Tailor its contribution to the Forum </w:t>
                  </w:r>
                  <w:proofErr w:type="gramStart"/>
                  <w:r w:rsidRPr="00444DF9">
                    <w:rPr>
                      <w:rFonts w:cstheme="minorHAnsi"/>
                      <w:bCs/>
                      <w:sz w:val="20"/>
                    </w:rPr>
                    <w:t>so as to</w:t>
                  </w:r>
                  <w:proofErr w:type="gramEnd"/>
                  <w:r w:rsidRPr="00444DF9">
                    <w:rPr>
                      <w:rFonts w:cstheme="minorHAnsi"/>
                      <w:bCs/>
                      <w:sz w:val="20"/>
                    </w:rPr>
                    <w:t xml:space="preserve"> make it more effective and efficient during the next Forum editions</w:t>
                  </w:r>
                </w:p>
                <w:p w14:paraId="795A5247" w14:textId="77777777" w:rsidR="003E0D4E" w:rsidRPr="00444DF9" w:rsidRDefault="003E0D4E" w:rsidP="00835575">
                  <w:pPr>
                    <w:jc w:val="both"/>
                    <w:rPr>
                      <w:rFonts w:cstheme="minorHAnsi"/>
                      <w:bCs/>
                      <w:sz w:val="20"/>
                    </w:rPr>
                  </w:pPr>
                  <w:r w:rsidRPr="00444DF9">
                    <w:rPr>
                      <w:rFonts w:cstheme="minorHAnsi"/>
                      <w:bCs/>
                      <w:sz w:val="20"/>
                    </w:rPr>
                    <w:t>Put into practice the lessons learned into the organization of other nutritional regional coordination events/fora which is expected to coordination in the region and sub-region</w:t>
                  </w:r>
                </w:p>
              </w:tc>
            </w:tr>
            <w:tr w:rsidR="003E0D4E" w:rsidRPr="00196082" w14:paraId="6D637D48" w14:textId="77777777" w:rsidTr="00835575">
              <w:tc>
                <w:tcPr>
                  <w:tcW w:w="3385" w:type="dxa"/>
                </w:tcPr>
                <w:p w14:paraId="170E3CCE" w14:textId="77777777" w:rsidR="003E0D4E" w:rsidRPr="00196082" w:rsidRDefault="003E0D4E" w:rsidP="00835575">
                  <w:pPr>
                    <w:rPr>
                      <w:rFonts w:cstheme="minorHAnsi"/>
                      <w:b/>
                      <w:szCs w:val="24"/>
                    </w:rPr>
                  </w:pPr>
                  <w:r w:rsidRPr="00196082">
                    <w:rPr>
                      <w:rFonts w:cstheme="minorHAnsi"/>
                      <w:b/>
                      <w:szCs w:val="24"/>
                    </w:rPr>
                    <w:t>Member States</w:t>
                  </w:r>
                </w:p>
              </w:tc>
              <w:tc>
                <w:tcPr>
                  <w:tcW w:w="7159" w:type="dxa"/>
                </w:tcPr>
                <w:p w14:paraId="183F5C24" w14:textId="77777777" w:rsidR="003E0D4E" w:rsidRPr="00444DF9" w:rsidRDefault="003E0D4E" w:rsidP="00835575">
                  <w:pPr>
                    <w:jc w:val="both"/>
                    <w:rPr>
                      <w:rFonts w:cstheme="minorHAnsi"/>
                      <w:sz w:val="20"/>
                    </w:rPr>
                  </w:pPr>
                  <w:r w:rsidRPr="00444DF9">
                    <w:rPr>
                      <w:rFonts w:cstheme="minorHAnsi"/>
                      <w:sz w:val="20"/>
                    </w:rPr>
                    <w:t>Enhance the effectiveness of the coordination with each other</w:t>
                  </w:r>
                </w:p>
                <w:p w14:paraId="51BE987C" w14:textId="77777777" w:rsidR="003E0D4E" w:rsidRPr="00444DF9" w:rsidRDefault="003E0D4E" w:rsidP="00835575">
                  <w:pPr>
                    <w:jc w:val="both"/>
                    <w:rPr>
                      <w:rFonts w:cstheme="minorHAnsi"/>
                      <w:sz w:val="20"/>
                    </w:rPr>
                  </w:pPr>
                  <w:r w:rsidRPr="00444DF9">
                    <w:rPr>
                      <w:rFonts w:cstheme="minorHAnsi"/>
                      <w:sz w:val="20"/>
                    </w:rPr>
                    <w:t>Diversity the modalities of contributing to the event</w:t>
                  </w:r>
                </w:p>
                <w:p w14:paraId="17ECAADC" w14:textId="77777777" w:rsidR="003E0D4E" w:rsidRPr="00444DF9" w:rsidRDefault="003E0D4E" w:rsidP="00835575">
                  <w:pPr>
                    <w:jc w:val="both"/>
                    <w:rPr>
                      <w:rFonts w:cstheme="minorHAnsi"/>
                      <w:sz w:val="20"/>
                    </w:rPr>
                  </w:pPr>
                  <w:r w:rsidRPr="00444DF9">
                    <w:rPr>
                      <w:rFonts w:cstheme="minorHAnsi"/>
                      <w:sz w:val="20"/>
                    </w:rPr>
                    <w:t>Make their participation more results-oriented in the future</w:t>
                  </w:r>
                </w:p>
              </w:tc>
            </w:tr>
            <w:tr w:rsidR="003E0D4E" w:rsidRPr="00196082" w14:paraId="54E03952" w14:textId="77777777" w:rsidTr="00835575">
              <w:tc>
                <w:tcPr>
                  <w:tcW w:w="3385" w:type="dxa"/>
                </w:tcPr>
                <w:p w14:paraId="1CCA1850" w14:textId="77777777" w:rsidR="003E0D4E" w:rsidRPr="00196082" w:rsidRDefault="003E0D4E" w:rsidP="00835575">
                  <w:pPr>
                    <w:rPr>
                      <w:rFonts w:cstheme="minorHAnsi"/>
                      <w:b/>
                      <w:szCs w:val="24"/>
                    </w:rPr>
                  </w:pPr>
                  <w:r w:rsidRPr="00196082">
                    <w:rPr>
                      <w:rFonts w:cstheme="minorHAnsi"/>
                      <w:b/>
                      <w:szCs w:val="24"/>
                    </w:rPr>
                    <w:t>In-country partners and other participants of the Forum</w:t>
                  </w:r>
                </w:p>
              </w:tc>
              <w:tc>
                <w:tcPr>
                  <w:tcW w:w="7159" w:type="dxa"/>
                </w:tcPr>
                <w:p w14:paraId="101370EF" w14:textId="77777777" w:rsidR="003E0D4E" w:rsidRPr="00444DF9" w:rsidRDefault="003E0D4E" w:rsidP="00835575">
                  <w:pPr>
                    <w:jc w:val="both"/>
                    <w:rPr>
                      <w:rFonts w:cstheme="minorHAnsi"/>
                      <w:sz w:val="20"/>
                    </w:rPr>
                  </w:pPr>
                  <w:r w:rsidRPr="00444DF9">
                    <w:rPr>
                      <w:rFonts w:cstheme="minorHAnsi"/>
                      <w:sz w:val="20"/>
                    </w:rPr>
                    <w:t xml:space="preserve">Enhance a better alignment of their respective initiatives, especially in the areas which the Nutrition Forum focuses on from time to time. </w:t>
                  </w:r>
                </w:p>
              </w:tc>
            </w:tr>
          </w:tbl>
          <w:p w14:paraId="3903D6FB" w14:textId="77777777" w:rsidR="003E0D4E" w:rsidRPr="00196082" w:rsidRDefault="003E0D4E" w:rsidP="00835575">
            <w:pPr>
              <w:spacing w:after="60"/>
              <w:jc w:val="both"/>
              <w:rPr>
                <w:rFonts w:cstheme="minorHAnsi"/>
              </w:rPr>
            </w:pPr>
          </w:p>
          <w:p w14:paraId="635B2D01" w14:textId="77777777" w:rsidR="003E0D4E" w:rsidRPr="00196082" w:rsidRDefault="003E0D4E" w:rsidP="00835575">
            <w:pPr>
              <w:spacing w:after="60"/>
              <w:jc w:val="both"/>
              <w:rPr>
                <w:rFonts w:cstheme="minorHAnsi"/>
              </w:rPr>
            </w:pPr>
            <w:r w:rsidRPr="00196082">
              <w:rPr>
                <w:rFonts w:cstheme="minorHAnsi"/>
              </w:rPr>
              <w:t>The specific objectives of this evaluation are to:</w:t>
            </w:r>
          </w:p>
          <w:p w14:paraId="3BDA66B1" w14:textId="77777777" w:rsidR="003E0D4E" w:rsidRPr="00444DF9" w:rsidRDefault="003E0D4E" w:rsidP="00810CFF">
            <w:pPr>
              <w:numPr>
                <w:ilvl w:val="0"/>
                <w:numId w:val="27"/>
              </w:numPr>
              <w:spacing w:after="60" w:line="240" w:lineRule="auto"/>
              <w:jc w:val="both"/>
              <w:rPr>
                <w:rFonts w:cstheme="minorHAnsi"/>
                <w:sz w:val="20"/>
                <w:szCs w:val="20"/>
              </w:rPr>
            </w:pPr>
            <w:r w:rsidRPr="00196082">
              <w:rPr>
                <w:rFonts w:cstheme="minorHAnsi"/>
              </w:rPr>
              <w:t xml:space="preserve">Assess </w:t>
            </w:r>
            <w:r w:rsidRPr="00444DF9">
              <w:rPr>
                <w:rFonts w:cstheme="minorHAnsi"/>
                <w:sz w:val="20"/>
                <w:szCs w:val="20"/>
              </w:rPr>
              <w:t xml:space="preserve">the relevance, effectiveness, efficiency and sustainability of the ECOWAS fora organized over the last 6 years.  </w:t>
            </w:r>
          </w:p>
          <w:p w14:paraId="44A25A49" w14:textId="77777777" w:rsidR="003E0D4E" w:rsidRPr="00444DF9" w:rsidRDefault="003E0D4E" w:rsidP="00810CFF">
            <w:pPr>
              <w:numPr>
                <w:ilvl w:val="0"/>
                <w:numId w:val="27"/>
              </w:numPr>
              <w:spacing w:after="60" w:line="240" w:lineRule="auto"/>
              <w:jc w:val="both"/>
              <w:rPr>
                <w:rFonts w:cstheme="minorHAnsi"/>
                <w:sz w:val="20"/>
                <w:szCs w:val="20"/>
              </w:rPr>
            </w:pPr>
            <w:r w:rsidRPr="00444DF9">
              <w:rPr>
                <w:rFonts w:cstheme="minorHAnsi"/>
                <w:sz w:val="20"/>
                <w:szCs w:val="20"/>
              </w:rPr>
              <w:t>Assess the extent to which the organization of the forum has been conducive to meet its organizers ’and participants’ expectations, especially in terms of process, planning, stakeholder engagement pre-forum, stakeholder participation, methodology, and final recommendations.</w:t>
            </w:r>
          </w:p>
          <w:p w14:paraId="236E6F06" w14:textId="77777777" w:rsidR="003E0D4E" w:rsidRPr="00444DF9" w:rsidRDefault="003E0D4E" w:rsidP="00810CFF">
            <w:pPr>
              <w:pStyle w:val="ListParagraph"/>
              <w:numPr>
                <w:ilvl w:val="0"/>
                <w:numId w:val="27"/>
              </w:numPr>
              <w:spacing w:after="0" w:line="240" w:lineRule="auto"/>
              <w:jc w:val="both"/>
              <w:rPr>
                <w:rFonts w:eastAsia="Calibri" w:cstheme="minorHAnsi"/>
                <w:sz w:val="20"/>
                <w:szCs w:val="20"/>
                <w:lang w:val="en-GB"/>
              </w:rPr>
            </w:pPr>
            <w:r w:rsidRPr="00444DF9">
              <w:rPr>
                <w:rFonts w:eastAsia="Calibri" w:cstheme="minorHAnsi"/>
                <w:sz w:val="20"/>
                <w:szCs w:val="20"/>
                <w:lang w:val="en-GB"/>
              </w:rPr>
              <w:t>Draw lessons learned about what has worked and did not work in respect to the ECOWAS Nutrition Forum including unexpected outcomes (positive and negative).</w:t>
            </w:r>
          </w:p>
          <w:p w14:paraId="5EA5FE1D" w14:textId="77777777" w:rsidR="003E0D4E" w:rsidRPr="00444DF9" w:rsidRDefault="003E0D4E" w:rsidP="00810CFF">
            <w:pPr>
              <w:numPr>
                <w:ilvl w:val="0"/>
                <w:numId w:val="27"/>
              </w:numPr>
              <w:spacing w:after="60" w:line="240" w:lineRule="auto"/>
              <w:jc w:val="both"/>
              <w:rPr>
                <w:rFonts w:cstheme="minorHAnsi"/>
                <w:sz w:val="20"/>
                <w:szCs w:val="20"/>
              </w:rPr>
            </w:pPr>
            <w:r w:rsidRPr="00444DF9">
              <w:rPr>
                <w:rFonts w:cstheme="minorHAnsi"/>
                <w:sz w:val="20"/>
                <w:szCs w:val="20"/>
              </w:rPr>
              <w:lastRenderedPageBreak/>
              <w:t>Document the Fora costs and sources of funding.</w:t>
            </w:r>
          </w:p>
          <w:p w14:paraId="21127C93" w14:textId="77777777" w:rsidR="003E0D4E" w:rsidRPr="00444DF9" w:rsidRDefault="003E0D4E" w:rsidP="00810CFF">
            <w:pPr>
              <w:numPr>
                <w:ilvl w:val="0"/>
                <w:numId w:val="27"/>
              </w:numPr>
              <w:spacing w:after="60" w:line="240" w:lineRule="auto"/>
              <w:jc w:val="both"/>
              <w:rPr>
                <w:rFonts w:cstheme="minorHAnsi"/>
                <w:sz w:val="20"/>
                <w:szCs w:val="20"/>
              </w:rPr>
            </w:pPr>
            <w:r w:rsidRPr="00444DF9">
              <w:rPr>
                <w:rFonts w:cstheme="minorHAnsi"/>
                <w:sz w:val="20"/>
                <w:szCs w:val="20"/>
              </w:rPr>
              <w:t xml:space="preserve">Identify gaps and make specific actionable recommendations to the expected evaluation users (see table above) </w:t>
            </w:r>
          </w:p>
          <w:p w14:paraId="5D41C54E" w14:textId="77777777" w:rsidR="003E0D4E" w:rsidRPr="00444DF9" w:rsidRDefault="003E0D4E" w:rsidP="00835575">
            <w:pPr>
              <w:spacing w:after="60" w:line="240" w:lineRule="auto"/>
              <w:ind w:left="720"/>
              <w:jc w:val="both"/>
              <w:rPr>
                <w:rFonts w:cstheme="minorHAnsi"/>
                <w:sz w:val="20"/>
                <w:szCs w:val="20"/>
              </w:rPr>
            </w:pPr>
          </w:p>
          <w:p w14:paraId="3F3B1A20" w14:textId="77777777" w:rsidR="003E0D4E" w:rsidRPr="00444DF9" w:rsidRDefault="003E0D4E" w:rsidP="00835575">
            <w:pPr>
              <w:spacing w:after="60"/>
              <w:jc w:val="both"/>
              <w:rPr>
                <w:rFonts w:cstheme="minorHAnsi"/>
                <w:sz w:val="20"/>
                <w:szCs w:val="20"/>
              </w:rPr>
            </w:pPr>
            <w:r w:rsidRPr="00444DF9">
              <w:rPr>
                <w:rFonts w:cstheme="minorHAnsi"/>
                <w:sz w:val="20"/>
                <w:szCs w:val="20"/>
              </w:rPr>
              <w:t>Strategic and operational recommendations are expected to provide guidance to the recipients on how to</w:t>
            </w:r>
          </w:p>
          <w:p w14:paraId="596620D4" w14:textId="77777777" w:rsidR="003E0D4E" w:rsidRPr="00444DF9" w:rsidRDefault="003E0D4E" w:rsidP="00810CFF">
            <w:pPr>
              <w:pStyle w:val="ListParagraph"/>
              <w:numPr>
                <w:ilvl w:val="0"/>
                <w:numId w:val="28"/>
              </w:numPr>
              <w:spacing w:after="60" w:line="240" w:lineRule="auto"/>
              <w:jc w:val="both"/>
              <w:rPr>
                <w:rFonts w:cstheme="minorHAnsi"/>
                <w:sz w:val="20"/>
                <w:szCs w:val="20"/>
              </w:rPr>
            </w:pPr>
            <w:r w:rsidRPr="00444DF9">
              <w:rPr>
                <w:rFonts w:cstheme="minorHAnsi"/>
                <w:sz w:val="20"/>
                <w:szCs w:val="20"/>
              </w:rPr>
              <w:t xml:space="preserve">Increase the efficiency and effectiveness of future </w:t>
            </w:r>
            <w:proofErr w:type="gramStart"/>
            <w:r w:rsidRPr="00444DF9">
              <w:rPr>
                <w:rFonts w:cstheme="minorHAnsi"/>
                <w:sz w:val="20"/>
                <w:szCs w:val="20"/>
              </w:rPr>
              <w:t>fora;</w:t>
            </w:r>
            <w:proofErr w:type="gramEnd"/>
          </w:p>
          <w:p w14:paraId="3E0651BD" w14:textId="77777777" w:rsidR="003E0D4E" w:rsidRPr="00444DF9" w:rsidRDefault="003E0D4E" w:rsidP="00810CFF">
            <w:pPr>
              <w:pStyle w:val="ListParagraph"/>
              <w:numPr>
                <w:ilvl w:val="0"/>
                <w:numId w:val="28"/>
              </w:numPr>
              <w:spacing w:after="60" w:line="240" w:lineRule="auto"/>
              <w:jc w:val="both"/>
              <w:rPr>
                <w:rFonts w:cstheme="minorHAnsi"/>
                <w:sz w:val="20"/>
                <w:szCs w:val="20"/>
              </w:rPr>
            </w:pPr>
            <w:r w:rsidRPr="00444DF9">
              <w:rPr>
                <w:rFonts w:cstheme="minorHAnsi"/>
                <w:sz w:val="20"/>
                <w:szCs w:val="20"/>
              </w:rPr>
              <w:t xml:space="preserve">Enhance ownership by all major stakeholders; and </w:t>
            </w:r>
          </w:p>
          <w:p w14:paraId="137A88A5" w14:textId="77777777" w:rsidR="003E0D4E" w:rsidRPr="00444DF9" w:rsidRDefault="003E0D4E" w:rsidP="00810CFF">
            <w:pPr>
              <w:pStyle w:val="ListParagraph"/>
              <w:numPr>
                <w:ilvl w:val="0"/>
                <w:numId w:val="28"/>
              </w:numPr>
              <w:spacing w:after="60" w:line="240" w:lineRule="auto"/>
              <w:jc w:val="both"/>
              <w:rPr>
                <w:rFonts w:cstheme="minorHAnsi"/>
                <w:sz w:val="20"/>
                <w:szCs w:val="20"/>
              </w:rPr>
            </w:pPr>
            <w:r w:rsidRPr="00444DF9">
              <w:rPr>
                <w:rFonts w:cstheme="minorHAnsi"/>
                <w:sz w:val="20"/>
                <w:szCs w:val="20"/>
              </w:rPr>
              <w:t>Make future for a more responsive to the region’s nutrition and food security situation.</w:t>
            </w:r>
          </w:p>
          <w:p w14:paraId="5ED8D245" w14:textId="77777777" w:rsidR="003E0D4E" w:rsidRPr="00196082" w:rsidRDefault="003E0D4E" w:rsidP="00835575">
            <w:pPr>
              <w:jc w:val="both"/>
              <w:rPr>
                <w:rFonts w:cstheme="minorHAnsi"/>
                <w:b/>
              </w:rPr>
            </w:pPr>
          </w:p>
        </w:tc>
      </w:tr>
      <w:tr w:rsidR="003E0D4E" w:rsidRPr="00DB317F" w14:paraId="3F55BFBA" w14:textId="77777777" w:rsidTr="00835575">
        <w:trPr>
          <w:tblCellSpacing w:w="15" w:type="dxa"/>
        </w:trPr>
        <w:tc>
          <w:tcPr>
            <w:tcW w:w="796" w:type="dxa"/>
            <w:tcBorders>
              <w:top w:val="outset" w:sz="6" w:space="0" w:color="auto"/>
              <w:left w:val="outset" w:sz="6" w:space="0" w:color="auto"/>
              <w:bottom w:val="outset" w:sz="6" w:space="0" w:color="auto"/>
              <w:right w:val="outset" w:sz="6" w:space="0" w:color="auto"/>
            </w:tcBorders>
          </w:tcPr>
          <w:p w14:paraId="1DEBBD7B" w14:textId="77777777" w:rsidR="003E0D4E" w:rsidRPr="00DB317F" w:rsidRDefault="003E0D4E" w:rsidP="00835575">
            <w:pPr>
              <w:spacing w:after="0" w:line="240" w:lineRule="auto"/>
              <w:rPr>
                <w:rFonts w:ascii="Calibri" w:eastAsia="Times New Roman" w:hAnsi="Calibri" w:cs="Times New Roman"/>
                <w:b/>
                <w:bCs/>
                <w:color w:val="000000"/>
                <w:sz w:val="24"/>
                <w:szCs w:val="24"/>
                <w:highlight w:val="yellow"/>
                <w:lang w:val="fr-FR" w:eastAsia="fr-FR"/>
              </w:rPr>
            </w:pPr>
            <w:r w:rsidRPr="00444610">
              <w:rPr>
                <w:rFonts w:ascii="Calibri" w:eastAsia="Times New Roman" w:hAnsi="Calibri" w:cs="Times New Roman"/>
                <w:b/>
                <w:color w:val="000000"/>
                <w:lang w:val="fr-FR" w:eastAsia="fr-FR"/>
              </w:rPr>
              <w:lastRenderedPageBreak/>
              <w:t>Background</w:t>
            </w:r>
          </w:p>
        </w:tc>
        <w:tc>
          <w:tcPr>
            <w:tcW w:w="8458" w:type="dxa"/>
            <w:gridSpan w:val="2"/>
          </w:tcPr>
          <w:p w14:paraId="77D0D62C" w14:textId="77777777" w:rsidR="003E0D4E" w:rsidRPr="00444DF9" w:rsidRDefault="003E0D4E" w:rsidP="00835575">
            <w:pPr>
              <w:jc w:val="both"/>
              <w:rPr>
                <w:rFonts w:cstheme="minorHAnsi"/>
                <w:sz w:val="20"/>
                <w:szCs w:val="20"/>
              </w:rPr>
            </w:pPr>
            <w:r w:rsidRPr="00444DF9">
              <w:rPr>
                <w:rFonts w:cstheme="minorHAnsi"/>
                <w:sz w:val="20"/>
                <w:szCs w:val="20"/>
              </w:rPr>
              <w:t xml:space="preserve">Globally, undernutrition is the underlying cause of nearly half of the deaths in children under five years of age.  Stunting, also called chronic undernutrition, deprives children of their intellectual potential and robs countries of human capital.  Despite some progress made in the past decades, the undernutrition levels in the ECOWAS region remain among the highest in the world.  </w:t>
            </w:r>
          </w:p>
          <w:p w14:paraId="21B5428F" w14:textId="77777777" w:rsidR="003E0D4E" w:rsidRPr="00444DF9" w:rsidRDefault="003E0D4E" w:rsidP="00835575">
            <w:pPr>
              <w:jc w:val="both"/>
              <w:rPr>
                <w:rFonts w:cstheme="minorHAnsi"/>
                <w:sz w:val="20"/>
                <w:szCs w:val="20"/>
              </w:rPr>
            </w:pPr>
            <w:r w:rsidRPr="00444DF9">
              <w:rPr>
                <w:rFonts w:cstheme="minorHAnsi"/>
                <w:sz w:val="20"/>
                <w:szCs w:val="20"/>
              </w:rPr>
              <w:t>The ECOWAS Nutrition Forum provides a regional platform for multiple stakeholders to analyze the nutrition-related problems in the sub-region, review progress in addressing undernutrition in all its forms and towards the attainment of international targets as well as share best practices.</w:t>
            </w:r>
          </w:p>
          <w:p w14:paraId="41C72311" w14:textId="77777777" w:rsidR="003E0D4E" w:rsidRPr="00444DF9" w:rsidRDefault="003E0D4E" w:rsidP="00835575">
            <w:pPr>
              <w:spacing w:after="60"/>
              <w:jc w:val="both"/>
              <w:rPr>
                <w:rFonts w:cstheme="minorHAnsi"/>
                <w:sz w:val="20"/>
                <w:szCs w:val="20"/>
              </w:rPr>
            </w:pPr>
            <w:r w:rsidRPr="00444DF9">
              <w:rPr>
                <w:rFonts w:cstheme="minorHAnsi"/>
                <w:sz w:val="20"/>
                <w:szCs w:val="20"/>
              </w:rPr>
              <w:t xml:space="preserve">The Forum was previously evaluated in 2003 following a recommendation at the 6th annual meeting of the then ECOWAS Nutrition Network (September 2001, Accra). The evaluation sought to document the evolutionary process through which the regional network was formed and is operating. The evaluation also highlighted the network major milestones and accomplishments and assessed any direct or indirect impact on nutrition policy and programming, human capacity building and institutional strengthening in the region and beyond. </w:t>
            </w:r>
          </w:p>
          <w:p w14:paraId="0F992915" w14:textId="77777777" w:rsidR="003E0D4E" w:rsidRPr="00444DF9" w:rsidRDefault="003E0D4E" w:rsidP="00835575">
            <w:pPr>
              <w:spacing w:after="60"/>
              <w:jc w:val="both"/>
              <w:rPr>
                <w:rFonts w:cstheme="minorHAnsi"/>
                <w:sz w:val="20"/>
                <w:szCs w:val="20"/>
              </w:rPr>
            </w:pPr>
            <w:r w:rsidRPr="00444DF9">
              <w:rPr>
                <w:rFonts w:cstheme="minorHAnsi"/>
                <w:sz w:val="20"/>
                <w:szCs w:val="20"/>
              </w:rPr>
              <w:t xml:space="preserve">Sixteen years after the first evaluation of the Forum and following the many changes that the Forum as well as nutrition policies and programming in the region underwent, the ECOWAS requested the support of UNICEF to finance, provide technical support and conduct the recruitment of the consultants for the evaluation.  </w:t>
            </w:r>
          </w:p>
          <w:p w14:paraId="01C9BF4F" w14:textId="77777777" w:rsidR="003E0D4E" w:rsidRPr="00444DF9" w:rsidRDefault="003E0D4E" w:rsidP="00835575">
            <w:pPr>
              <w:jc w:val="both"/>
              <w:rPr>
                <w:rFonts w:cstheme="minorHAnsi"/>
                <w:sz w:val="20"/>
                <w:szCs w:val="20"/>
              </w:rPr>
            </w:pPr>
            <w:r w:rsidRPr="00444DF9">
              <w:rPr>
                <w:rFonts w:cstheme="minorHAnsi"/>
                <w:sz w:val="20"/>
                <w:szCs w:val="20"/>
              </w:rPr>
              <w:t>The Economic Community of West African States (ECOWAS) Nutrition Forum has become the flagship nutrition event in the Region in recent years.  The Forum started in 1996 as the West Africa Nutrition Focal Points network based on recommendation by the Ministers of Health of 9 francophone West African countries.  The aim was to provide a consultative platform for solving the nutrition problems in the region.  In 1999, the network was extended to cover all ECOWAS Member States.  After its establishment in 2000, the West African Health Organization (WAHO) started coordinating the Forum in 2001.  Initially, the meeting frequency was annual but became biennial in 2004. The Forum lasts for 3 days. Typical attendees include technical high-level staff from the Ministries of Health, financial and technical partners (UN agencies, NGOs, etc.).</w:t>
            </w:r>
          </w:p>
          <w:p w14:paraId="33BCE16A" w14:textId="77777777" w:rsidR="003E0D4E" w:rsidRPr="00444DF9" w:rsidRDefault="003E0D4E" w:rsidP="00835575">
            <w:pPr>
              <w:spacing w:after="60"/>
              <w:jc w:val="both"/>
              <w:rPr>
                <w:rFonts w:cstheme="minorHAnsi"/>
                <w:sz w:val="20"/>
                <w:szCs w:val="20"/>
              </w:rPr>
            </w:pPr>
            <w:r w:rsidRPr="00444DF9">
              <w:rPr>
                <w:rFonts w:cstheme="minorHAnsi"/>
                <w:sz w:val="20"/>
                <w:szCs w:val="20"/>
              </w:rPr>
              <w:t>These fora provide ECOWAS Member States and Partners with an opportunity to brainstorm on nutrition problems affecting the sub-region, share experiences and best practices on nutrition, develop a common vision of the nutrition profile of the sub-region, identify financing mechanisms, review the implementation level of past Forum recommendations, and provide a technical update to participants on topical issues.</w:t>
            </w:r>
          </w:p>
          <w:p w14:paraId="70205D53" w14:textId="77777777" w:rsidR="003E0D4E" w:rsidRPr="00444DF9" w:rsidRDefault="003E0D4E" w:rsidP="00835575">
            <w:pPr>
              <w:spacing w:after="60"/>
              <w:jc w:val="both"/>
              <w:rPr>
                <w:rFonts w:cstheme="minorHAnsi"/>
                <w:sz w:val="20"/>
                <w:szCs w:val="20"/>
              </w:rPr>
            </w:pPr>
          </w:p>
          <w:p w14:paraId="24A92460" w14:textId="77777777" w:rsidR="003E0D4E" w:rsidRPr="00444DF9" w:rsidRDefault="003E0D4E" w:rsidP="00835575">
            <w:pPr>
              <w:spacing w:after="60"/>
              <w:jc w:val="both"/>
              <w:rPr>
                <w:rFonts w:cstheme="minorHAnsi"/>
                <w:sz w:val="20"/>
                <w:szCs w:val="20"/>
              </w:rPr>
            </w:pPr>
            <w:r w:rsidRPr="00444DF9">
              <w:rPr>
                <w:rFonts w:cstheme="minorHAnsi"/>
                <w:sz w:val="20"/>
                <w:szCs w:val="20"/>
              </w:rPr>
              <w:t>Financial support for this event comes from ECOWAS and nutrition partners (Donors, UN agencies and international NGOs).</w:t>
            </w:r>
          </w:p>
          <w:p w14:paraId="07E54E05" w14:textId="77777777" w:rsidR="003E0D4E" w:rsidRPr="00444DF9" w:rsidRDefault="003E0D4E" w:rsidP="00835575">
            <w:pPr>
              <w:spacing w:after="60"/>
              <w:jc w:val="both"/>
              <w:rPr>
                <w:rFonts w:cstheme="minorHAnsi"/>
                <w:sz w:val="20"/>
                <w:szCs w:val="20"/>
              </w:rPr>
            </w:pPr>
          </w:p>
          <w:p w14:paraId="02EED2D0" w14:textId="77777777" w:rsidR="003E0D4E" w:rsidRPr="00444DF9" w:rsidRDefault="003E0D4E" w:rsidP="00835575">
            <w:pPr>
              <w:spacing w:after="60"/>
              <w:jc w:val="both"/>
              <w:rPr>
                <w:rFonts w:cstheme="minorHAnsi"/>
                <w:sz w:val="20"/>
                <w:szCs w:val="20"/>
              </w:rPr>
            </w:pPr>
            <w:r w:rsidRPr="00444DF9">
              <w:rPr>
                <w:rFonts w:cstheme="minorHAnsi"/>
                <w:sz w:val="20"/>
                <w:szCs w:val="20"/>
              </w:rPr>
              <w:t xml:space="preserve">Thirteen ECOWAS Member States have hosted the Nutrition Forum since its inception, with Liberia and Nigeria being the only countries yet to host it.  Typically, the Nutrition Forum is made up of Opening and Closing Ceremonies; Media briefing / Ad hoc interviews; Exhibition of nutrition achievements and products; Delegates’ group meetings, Social events (welcome cocktail, diner gala, tourist visits) and a Technical session.  </w:t>
            </w:r>
          </w:p>
          <w:p w14:paraId="1F1A237F" w14:textId="77777777" w:rsidR="003E0D4E" w:rsidRPr="00444DF9" w:rsidRDefault="003E0D4E" w:rsidP="00835575">
            <w:pPr>
              <w:pStyle w:val="NoSpacing"/>
              <w:rPr>
                <w:rFonts w:cstheme="minorHAnsi"/>
                <w:sz w:val="20"/>
                <w:szCs w:val="20"/>
              </w:rPr>
            </w:pPr>
          </w:p>
          <w:p w14:paraId="48D07FE0" w14:textId="77777777" w:rsidR="003E0D4E" w:rsidRPr="00444DF9" w:rsidRDefault="003E0D4E" w:rsidP="00835575">
            <w:pPr>
              <w:spacing w:after="60"/>
              <w:jc w:val="both"/>
              <w:rPr>
                <w:rFonts w:cstheme="minorHAnsi"/>
                <w:sz w:val="20"/>
                <w:szCs w:val="20"/>
              </w:rPr>
            </w:pPr>
            <w:r w:rsidRPr="00444DF9">
              <w:rPr>
                <w:rFonts w:cstheme="minorHAnsi"/>
                <w:sz w:val="20"/>
                <w:szCs w:val="20"/>
              </w:rPr>
              <w:t>The technical update session comprises:</w:t>
            </w:r>
          </w:p>
          <w:p w14:paraId="01C6A2D3" w14:textId="77777777" w:rsidR="003E0D4E" w:rsidRPr="00444DF9" w:rsidRDefault="003E0D4E" w:rsidP="00810CFF">
            <w:pPr>
              <w:pStyle w:val="ListParagraph"/>
              <w:numPr>
                <w:ilvl w:val="0"/>
                <w:numId w:val="29"/>
              </w:numPr>
              <w:spacing w:after="60" w:line="240" w:lineRule="auto"/>
              <w:ind w:hanging="350"/>
              <w:jc w:val="both"/>
              <w:rPr>
                <w:rFonts w:cstheme="minorHAnsi"/>
                <w:sz w:val="20"/>
                <w:szCs w:val="20"/>
              </w:rPr>
            </w:pPr>
            <w:r w:rsidRPr="00444DF9">
              <w:rPr>
                <w:rFonts w:cstheme="minorHAnsi"/>
                <w:sz w:val="20"/>
                <w:szCs w:val="20"/>
              </w:rPr>
              <w:t>country presentations on nutrition sector developments (which includes also key points regarding the implementation of the recommendations and the action plan from the last Forum and countries’ experiences</w:t>
            </w:r>
            <w:proofErr w:type="gramStart"/>
            <w:r w:rsidRPr="00444DF9">
              <w:rPr>
                <w:rFonts w:cstheme="minorHAnsi"/>
                <w:sz w:val="20"/>
                <w:szCs w:val="20"/>
              </w:rPr>
              <w:t>);</w:t>
            </w:r>
            <w:proofErr w:type="gramEnd"/>
          </w:p>
          <w:p w14:paraId="3C612217" w14:textId="77777777" w:rsidR="003E0D4E" w:rsidRPr="00444DF9" w:rsidRDefault="003E0D4E" w:rsidP="00810CFF">
            <w:pPr>
              <w:pStyle w:val="ListParagraph"/>
              <w:numPr>
                <w:ilvl w:val="0"/>
                <w:numId w:val="29"/>
              </w:numPr>
              <w:spacing w:after="60" w:line="240" w:lineRule="auto"/>
              <w:ind w:hanging="350"/>
              <w:jc w:val="both"/>
              <w:rPr>
                <w:rFonts w:cstheme="minorHAnsi"/>
                <w:sz w:val="20"/>
                <w:szCs w:val="20"/>
              </w:rPr>
            </w:pPr>
            <w:r w:rsidRPr="00444DF9">
              <w:rPr>
                <w:rFonts w:cstheme="minorHAnsi"/>
                <w:sz w:val="20"/>
                <w:szCs w:val="20"/>
              </w:rPr>
              <w:t>a review of nutrition initiatives in the region; and</w:t>
            </w:r>
          </w:p>
          <w:p w14:paraId="756590FD" w14:textId="77777777" w:rsidR="003E0D4E" w:rsidRPr="00444DF9" w:rsidRDefault="003E0D4E" w:rsidP="00810CFF">
            <w:pPr>
              <w:pStyle w:val="ListParagraph"/>
              <w:numPr>
                <w:ilvl w:val="0"/>
                <w:numId w:val="29"/>
              </w:numPr>
              <w:spacing w:after="60" w:line="240" w:lineRule="auto"/>
              <w:ind w:hanging="350"/>
              <w:jc w:val="both"/>
              <w:rPr>
                <w:rFonts w:cstheme="minorHAnsi"/>
                <w:sz w:val="20"/>
                <w:szCs w:val="20"/>
              </w:rPr>
            </w:pPr>
            <w:r w:rsidRPr="00444DF9">
              <w:rPr>
                <w:rFonts w:cstheme="minorHAnsi"/>
                <w:sz w:val="20"/>
                <w:szCs w:val="20"/>
              </w:rPr>
              <w:t xml:space="preserve"> technical presentations related to the conference theme.  Panel discussions on different topics are also organized, as well as group work on topics of current relevance to nutrition in the region.  There is also a formal anonymous participant appraisal of each Forum which aims to improve the organization of future fora.</w:t>
            </w:r>
          </w:p>
          <w:p w14:paraId="54783970" w14:textId="77777777" w:rsidR="003E0D4E" w:rsidRPr="00444DF9" w:rsidRDefault="003E0D4E" w:rsidP="00835575">
            <w:pPr>
              <w:spacing w:after="60"/>
              <w:jc w:val="both"/>
              <w:rPr>
                <w:rFonts w:cstheme="minorHAnsi"/>
                <w:sz w:val="20"/>
                <w:szCs w:val="20"/>
              </w:rPr>
            </w:pPr>
          </w:p>
          <w:p w14:paraId="23405D86" w14:textId="77777777" w:rsidR="003E0D4E" w:rsidRPr="00444DF9" w:rsidRDefault="003E0D4E" w:rsidP="00835575">
            <w:pPr>
              <w:spacing w:after="60"/>
              <w:jc w:val="both"/>
              <w:rPr>
                <w:rFonts w:cstheme="minorHAnsi"/>
                <w:sz w:val="20"/>
                <w:szCs w:val="20"/>
              </w:rPr>
            </w:pPr>
            <w:r w:rsidRPr="00444DF9">
              <w:rPr>
                <w:rFonts w:cstheme="minorHAnsi"/>
                <w:sz w:val="20"/>
                <w:szCs w:val="20"/>
              </w:rPr>
              <w:t xml:space="preserve">The last event, the 15th ECOWAS Nutrition Forum was held in Bissau, Guinea-Bissau in October 2017.  As usual, a regional mid-term review meeting was organized to review progress in the implementation of recommendations of the preceding Forum by Member States, WAHO and Partners. The last mid-term review took place in November 2018 in Monrovia.   The preliminary dates for the 16th ECOWAS Nutrition Forum to be held in Monrovia are the 12-14 November 2019.  </w:t>
            </w:r>
          </w:p>
          <w:p w14:paraId="77509D5E" w14:textId="77777777" w:rsidR="003E0D4E" w:rsidRPr="00444DF9" w:rsidRDefault="003E0D4E" w:rsidP="00835575">
            <w:pPr>
              <w:spacing w:after="60"/>
              <w:jc w:val="both"/>
              <w:rPr>
                <w:rFonts w:cstheme="minorHAnsi"/>
                <w:sz w:val="20"/>
                <w:szCs w:val="20"/>
              </w:rPr>
            </w:pPr>
          </w:p>
          <w:p w14:paraId="6AB2081F" w14:textId="77777777" w:rsidR="003E0D4E" w:rsidRPr="00444DF9" w:rsidRDefault="003E0D4E" w:rsidP="00835575">
            <w:pPr>
              <w:spacing w:after="60"/>
              <w:jc w:val="both"/>
              <w:rPr>
                <w:rFonts w:cstheme="minorHAnsi"/>
                <w:sz w:val="20"/>
                <w:szCs w:val="20"/>
              </w:rPr>
            </w:pPr>
            <w:r w:rsidRPr="00444DF9">
              <w:rPr>
                <w:rFonts w:cstheme="minorHAnsi"/>
                <w:sz w:val="20"/>
                <w:szCs w:val="20"/>
              </w:rPr>
              <w:t>The objectives of the 2019 Nutrition Forum are defined as follows:</w:t>
            </w:r>
          </w:p>
          <w:p w14:paraId="4AEE7988" w14:textId="77777777" w:rsidR="003E0D4E" w:rsidRPr="00444DF9" w:rsidRDefault="003E0D4E" w:rsidP="00810CFF">
            <w:pPr>
              <w:pStyle w:val="ListParagraph"/>
              <w:numPr>
                <w:ilvl w:val="0"/>
                <w:numId w:val="30"/>
              </w:numPr>
              <w:spacing w:after="60" w:line="240" w:lineRule="auto"/>
              <w:jc w:val="both"/>
              <w:rPr>
                <w:rFonts w:cstheme="minorHAnsi"/>
                <w:sz w:val="20"/>
                <w:szCs w:val="20"/>
              </w:rPr>
            </w:pPr>
            <w:r w:rsidRPr="00444DF9">
              <w:rPr>
                <w:rFonts w:cstheme="minorHAnsi"/>
                <w:sz w:val="20"/>
                <w:szCs w:val="20"/>
              </w:rPr>
              <w:t>To update participants on the regional nutrition situation and current initiatives.</w:t>
            </w:r>
          </w:p>
          <w:p w14:paraId="39B9424E" w14:textId="77777777" w:rsidR="003E0D4E" w:rsidRPr="00444DF9" w:rsidRDefault="003E0D4E" w:rsidP="00810CFF">
            <w:pPr>
              <w:pStyle w:val="ListParagraph"/>
              <w:numPr>
                <w:ilvl w:val="0"/>
                <w:numId w:val="30"/>
              </w:numPr>
              <w:spacing w:after="60" w:line="240" w:lineRule="auto"/>
              <w:jc w:val="both"/>
              <w:rPr>
                <w:rFonts w:cstheme="minorHAnsi"/>
                <w:sz w:val="20"/>
                <w:szCs w:val="20"/>
              </w:rPr>
            </w:pPr>
            <w:r w:rsidRPr="00444DF9">
              <w:rPr>
                <w:rFonts w:cstheme="minorHAnsi"/>
                <w:sz w:val="20"/>
                <w:szCs w:val="20"/>
              </w:rPr>
              <w:t>To review the current state of adolescent malnutrition and diet-related diseases, risk factors, consequences, co-morbidities and current response in the region.</w:t>
            </w:r>
          </w:p>
          <w:p w14:paraId="13317365" w14:textId="77777777" w:rsidR="003E0D4E" w:rsidRPr="00444DF9" w:rsidRDefault="003E0D4E" w:rsidP="00810CFF">
            <w:pPr>
              <w:pStyle w:val="ListParagraph"/>
              <w:numPr>
                <w:ilvl w:val="0"/>
                <w:numId w:val="30"/>
              </w:numPr>
              <w:spacing w:after="60" w:line="240" w:lineRule="auto"/>
              <w:jc w:val="both"/>
              <w:rPr>
                <w:rFonts w:cstheme="minorHAnsi"/>
                <w:sz w:val="20"/>
                <w:szCs w:val="20"/>
              </w:rPr>
            </w:pPr>
            <w:r w:rsidRPr="00444DF9">
              <w:rPr>
                <w:rFonts w:cstheme="minorHAnsi"/>
                <w:sz w:val="20"/>
                <w:szCs w:val="20"/>
              </w:rPr>
              <w:t>To evaluate the current (nutrition-specific and nutrition-sensitive) policies, programmes, interventions and best practices to improve and sustain adolescent nutrition in the region.</w:t>
            </w:r>
          </w:p>
          <w:p w14:paraId="6B24A0FC" w14:textId="77777777" w:rsidR="003E0D4E" w:rsidRPr="00444DF9" w:rsidRDefault="003E0D4E" w:rsidP="00810CFF">
            <w:pPr>
              <w:pStyle w:val="ListParagraph"/>
              <w:numPr>
                <w:ilvl w:val="0"/>
                <w:numId w:val="30"/>
              </w:numPr>
              <w:spacing w:after="60" w:line="240" w:lineRule="auto"/>
              <w:jc w:val="both"/>
              <w:rPr>
                <w:rFonts w:cstheme="minorHAnsi"/>
                <w:sz w:val="20"/>
                <w:szCs w:val="20"/>
              </w:rPr>
            </w:pPr>
            <w:r w:rsidRPr="00444DF9">
              <w:rPr>
                <w:rFonts w:cstheme="minorHAnsi"/>
                <w:sz w:val="20"/>
                <w:szCs w:val="20"/>
              </w:rPr>
              <w:t>To explore mechanisms for strengthening health systems and financing for adolescent nutrition.</w:t>
            </w:r>
          </w:p>
          <w:p w14:paraId="7740E5B2" w14:textId="77777777" w:rsidR="003E0D4E" w:rsidRPr="00444DF9" w:rsidRDefault="003E0D4E" w:rsidP="00810CFF">
            <w:pPr>
              <w:pStyle w:val="ListParagraph"/>
              <w:numPr>
                <w:ilvl w:val="0"/>
                <w:numId w:val="30"/>
              </w:numPr>
              <w:spacing w:after="60" w:line="240" w:lineRule="auto"/>
              <w:jc w:val="both"/>
              <w:rPr>
                <w:rFonts w:cstheme="minorHAnsi"/>
                <w:sz w:val="20"/>
                <w:szCs w:val="20"/>
              </w:rPr>
            </w:pPr>
            <w:r w:rsidRPr="00444DF9">
              <w:rPr>
                <w:rFonts w:cstheme="minorHAnsi"/>
                <w:sz w:val="20"/>
                <w:szCs w:val="20"/>
              </w:rPr>
              <w:t>To analyze existing surveillance systems and the needed information on adolescent nutrition in the region.</w:t>
            </w:r>
          </w:p>
          <w:p w14:paraId="0FB8CB23" w14:textId="77777777" w:rsidR="003E0D4E" w:rsidRPr="00444DF9" w:rsidRDefault="003E0D4E" w:rsidP="00835575">
            <w:pPr>
              <w:spacing w:after="60"/>
              <w:jc w:val="both"/>
              <w:rPr>
                <w:rFonts w:cstheme="minorHAnsi"/>
                <w:sz w:val="20"/>
                <w:szCs w:val="20"/>
              </w:rPr>
            </w:pPr>
          </w:p>
        </w:tc>
      </w:tr>
      <w:tr w:rsidR="003E0D4E" w:rsidRPr="00DB317F" w14:paraId="6F1C6BBC" w14:textId="77777777" w:rsidTr="00835575">
        <w:trPr>
          <w:tblCellSpacing w:w="15" w:type="dxa"/>
        </w:trPr>
        <w:tc>
          <w:tcPr>
            <w:tcW w:w="1062" w:type="dxa"/>
            <w:gridSpan w:val="2"/>
            <w:tcBorders>
              <w:top w:val="single" w:sz="8" w:space="0" w:color="auto"/>
              <w:left w:val="single" w:sz="8" w:space="0" w:color="auto"/>
              <w:bottom w:val="single" w:sz="8" w:space="0" w:color="auto"/>
              <w:right w:val="single" w:sz="8" w:space="0" w:color="auto"/>
            </w:tcBorders>
          </w:tcPr>
          <w:p w14:paraId="57A91D62" w14:textId="77777777" w:rsidR="003E0D4E" w:rsidRPr="00DB317F" w:rsidRDefault="003E0D4E" w:rsidP="00835575">
            <w:pPr>
              <w:spacing w:after="0" w:line="240" w:lineRule="auto"/>
              <w:rPr>
                <w:rFonts w:ascii="Calibri" w:eastAsia="Times New Roman" w:hAnsi="Calibri" w:cs="Times New Roman"/>
                <w:b/>
                <w:bCs/>
                <w:color w:val="000000"/>
                <w:sz w:val="24"/>
                <w:szCs w:val="24"/>
                <w:highlight w:val="yellow"/>
                <w:lang w:eastAsia="fr-FR"/>
              </w:rPr>
            </w:pPr>
            <w:r w:rsidRPr="00444610">
              <w:rPr>
                <w:rFonts w:ascii="Calibri" w:eastAsia="Times New Roman" w:hAnsi="Calibri" w:cs="Times New Roman"/>
                <w:b/>
                <w:bCs/>
                <w:color w:val="000000"/>
                <w:sz w:val="24"/>
                <w:szCs w:val="24"/>
                <w:lang w:eastAsia="fr-FR"/>
              </w:rPr>
              <w:lastRenderedPageBreak/>
              <w:t xml:space="preserve">Scope of Work </w:t>
            </w:r>
          </w:p>
        </w:tc>
        <w:tc>
          <w:tcPr>
            <w:tcW w:w="8192" w:type="dxa"/>
            <w:tcBorders>
              <w:top w:val="single" w:sz="8" w:space="0" w:color="auto"/>
              <w:left w:val="single" w:sz="8" w:space="0" w:color="auto"/>
              <w:bottom w:val="single" w:sz="8" w:space="0" w:color="auto"/>
              <w:right w:val="single" w:sz="8" w:space="0" w:color="auto"/>
            </w:tcBorders>
          </w:tcPr>
          <w:p w14:paraId="0DD91823" w14:textId="77777777" w:rsidR="003E0D4E" w:rsidRPr="00444DF9" w:rsidRDefault="003E0D4E" w:rsidP="00835575">
            <w:pPr>
              <w:jc w:val="both"/>
              <w:rPr>
                <w:rFonts w:cstheme="minorHAnsi"/>
                <w:b/>
                <w:sz w:val="20"/>
                <w:szCs w:val="20"/>
                <w:lang w:val="en-GB"/>
              </w:rPr>
            </w:pPr>
            <w:r w:rsidRPr="00444DF9">
              <w:rPr>
                <w:rFonts w:cstheme="minorHAnsi"/>
                <w:i/>
                <w:sz w:val="20"/>
                <w:szCs w:val="20"/>
                <w:u w:val="single"/>
                <w:lang w:val="en-GB"/>
              </w:rPr>
              <w:t>Thematic Scope:</w:t>
            </w:r>
            <w:r w:rsidRPr="00444DF9">
              <w:rPr>
                <w:rFonts w:cstheme="minorHAnsi"/>
                <w:b/>
                <w:sz w:val="20"/>
                <w:szCs w:val="20"/>
                <w:lang w:val="en-GB"/>
              </w:rPr>
              <w:t xml:space="preserve"> </w:t>
            </w:r>
          </w:p>
          <w:p w14:paraId="5C7FC0E4" w14:textId="77777777" w:rsidR="003E0D4E" w:rsidRPr="00444DF9" w:rsidRDefault="003E0D4E" w:rsidP="00835575">
            <w:pPr>
              <w:jc w:val="both"/>
              <w:rPr>
                <w:rFonts w:cstheme="minorHAnsi"/>
                <w:sz w:val="20"/>
                <w:szCs w:val="20"/>
                <w:lang w:val="en-GB"/>
              </w:rPr>
            </w:pPr>
            <w:r w:rsidRPr="00444DF9">
              <w:rPr>
                <w:rFonts w:cstheme="minorHAnsi"/>
                <w:sz w:val="20"/>
                <w:szCs w:val="20"/>
                <w:lang w:val="en-GB"/>
              </w:rPr>
              <w:t xml:space="preserve">The evaluation is expected to assess the ECOWAS Nutrition Forum from several perspectives. Specifically, it will assess the influence of the Forum on the adoption of adequate policies and strategies at regional and national levels as well as the quality of nutrition programming and workforce at national and lower levels. Secondly, it will examine the Forum from a process perspective in respect to its organisation and to roles and responsibilities of different stakeholders. Finally, the evaluation will provide information on the Forum funding arrangements. The evaluation is expected to cover also the mid-term reviews and their contribution to the results of the ECOWAS Nutrition Forum. </w:t>
            </w:r>
          </w:p>
          <w:p w14:paraId="2C17E44A" w14:textId="77777777" w:rsidR="003E0D4E" w:rsidRPr="00444DF9" w:rsidRDefault="003E0D4E" w:rsidP="00835575">
            <w:pPr>
              <w:jc w:val="both"/>
              <w:rPr>
                <w:rFonts w:cstheme="minorHAnsi"/>
                <w:sz w:val="20"/>
                <w:szCs w:val="20"/>
                <w:lang w:val="en-GB"/>
              </w:rPr>
            </w:pPr>
            <w:r w:rsidRPr="00444DF9">
              <w:rPr>
                <w:rFonts w:cstheme="minorHAnsi"/>
                <w:i/>
                <w:sz w:val="20"/>
                <w:szCs w:val="20"/>
                <w:u w:val="single"/>
                <w:lang w:val="en-GB"/>
              </w:rPr>
              <w:t>Geographical Scope</w:t>
            </w:r>
            <w:r w:rsidRPr="00444DF9">
              <w:rPr>
                <w:rFonts w:cstheme="minorHAnsi"/>
                <w:b/>
                <w:sz w:val="20"/>
                <w:szCs w:val="20"/>
                <w:lang w:val="en-GB"/>
              </w:rPr>
              <w:t>:</w:t>
            </w:r>
            <w:r w:rsidRPr="00444DF9">
              <w:rPr>
                <w:rFonts w:cstheme="minorHAnsi"/>
                <w:sz w:val="20"/>
                <w:szCs w:val="20"/>
                <w:lang w:val="en-GB"/>
              </w:rPr>
              <w:t xml:space="preserve"> </w:t>
            </w:r>
          </w:p>
          <w:p w14:paraId="2B9DAF38" w14:textId="77777777" w:rsidR="003E0D4E" w:rsidRPr="00444DF9" w:rsidRDefault="003E0D4E" w:rsidP="00835575">
            <w:pPr>
              <w:jc w:val="both"/>
              <w:rPr>
                <w:rFonts w:cstheme="minorHAnsi"/>
                <w:b/>
                <w:i/>
                <w:sz w:val="20"/>
                <w:szCs w:val="20"/>
                <w:lang w:val="en-GB"/>
              </w:rPr>
            </w:pPr>
            <w:r w:rsidRPr="00444DF9">
              <w:rPr>
                <w:rFonts w:cstheme="minorHAnsi"/>
                <w:sz w:val="20"/>
                <w:szCs w:val="20"/>
                <w:lang w:val="en-GB"/>
              </w:rPr>
              <w:lastRenderedPageBreak/>
              <w:t xml:space="preserve">The desk review conducted as part of this evaluation will cover the contributions provided to the Forum by all the 15 ECOWAS Member countries (available syntheses on national nutrition policies and strategies can be used for this purpose). The primary data collection (key informant interviews, surveys, etc.) should cover all the ECOWAS member States (and their respective participation/contribution to the Forum) to the extent possible.  Field visit to up to 4 countries (among which Liberia, where the Forum is taking place in 2019 and Burkina Faso, to meet the organising WAHO team) will be arranged. The selection of the countries to visit will be based on strong rational (level of contribution to the Forum from countries for instance). </w:t>
            </w:r>
          </w:p>
          <w:p w14:paraId="5B57C3FE" w14:textId="77777777" w:rsidR="003E0D4E" w:rsidRPr="00444DF9" w:rsidRDefault="003E0D4E" w:rsidP="00835575">
            <w:pPr>
              <w:jc w:val="both"/>
              <w:rPr>
                <w:rFonts w:cstheme="minorHAnsi"/>
                <w:sz w:val="20"/>
                <w:szCs w:val="20"/>
                <w:lang w:val="en-GB"/>
              </w:rPr>
            </w:pPr>
            <w:r w:rsidRPr="00444DF9">
              <w:rPr>
                <w:rFonts w:cstheme="minorHAnsi"/>
                <w:i/>
                <w:sz w:val="20"/>
                <w:szCs w:val="20"/>
                <w:u w:val="single"/>
                <w:lang w:val="en-GB"/>
              </w:rPr>
              <w:t>Chronological Scope</w:t>
            </w:r>
            <w:r w:rsidRPr="00444DF9">
              <w:rPr>
                <w:rFonts w:cstheme="minorHAnsi"/>
                <w:sz w:val="20"/>
                <w:szCs w:val="20"/>
                <w:u w:val="single"/>
                <w:lang w:val="en-GB"/>
              </w:rPr>
              <w:t xml:space="preserve">: </w:t>
            </w:r>
            <w:r w:rsidRPr="00444DF9">
              <w:rPr>
                <w:rFonts w:cstheme="minorHAnsi"/>
                <w:sz w:val="20"/>
                <w:szCs w:val="20"/>
                <w:lang w:val="en-GB"/>
              </w:rPr>
              <w:t xml:space="preserve"> </w:t>
            </w:r>
          </w:p>
          <w:p w14:paraId="5106E082" w14:textId="77777777" w:rsidR="003E0D4E" w:rsidRPr="00444DF9" w:rsidRDefault="003E0D4E" w:rsidP="00835575">
            <w:pPr>
              <w:jc w:val="both"/>
              <w:rPr>
                <w:rFonts w:cstheme="minorHAnsi"/>
                <w:sz w:val="20"/>
                <w:szCs w:val="20"/>
                <w:lang w:val="en-GB"/>
              </w:rPr>
            </w:pPr>
            <w:r w:rsidRPr="00444DF9">
              <w:rPr>
                <w:rFonts w:cstheme="minorHAnsi"/>
                <w:sz w:val="20"/>
                <w:szCs w:val="20"/>
                <w:lang w:val="en-GB"/>
              </w:rPr>
              <w:t>The evaluation will cover the ECOWAS nutrition Forum organised between 2013 and 2019. The 16</w:t>
            </w:r>
            <w:r w:rsidRPr="00444DF9">
              <w:rPr>
                <w:rFonts w:cstheme="minorHAnsi"/>
                <w:sz w:val="20"/>
                <w:szCs w:val="20"/>
                <w:vertAlign w:val="superscript"/>
                <w:lang w:val="en-GB"/>
              </w:rPr>
              <w:t>th</w:t>
            </w:r>
            <w:r w:rsidRPr="00444DF9">
              <w:rPr>
                <w:rFonts w:cstheme="minorHAnsi"/>
                <w:sz w:val="20"/>
                <w:szCs w:val="20"/>
                <w:lang w:val="en-GB"/>
              </w:rPr>
              <w:t xml:space="preserve"> ECOWAS Nutrition Forum that shall take place in November 2019 in Monrovia, Liberia, will particularly contribute to answering questions related to efficiency. For this purpose, the participation of the evaluator in the event will be necessary.  </w:t>
            </w:r>
          </w:p>
          <w:p w14:paraId="0FDFB106" w14:textId="77777777" w:rsidR="003E0D4E" w:rsidRPr="00444DF9" w:rsidRDefault="003E0D4E" w:rsidP="00835575">
            <w:pPr>
              <w:jc w:val="both"/>
              <w:rPr>
                <w:rFonts w:cstheme="minorHAnsi"/>
                <w:sz w:val="20"/>
                <w:szCs w:val="20"/>
                <w:lang w:val="en-GB"/>
              </w:rPr>
            </w:pPr>
          </w:p>
          <w:p w14:paraId="1396E5D6" w14:textId="77777777" w:rsidR="003E0D4E" w:rsidRPr="00444DF9" w:rsidRDefault="003E0D4E" w:rsidP="00835575">
            <w:pPr>
              <w:jc w:val="both"/>
              <w:rPr>
                <w:rFonts w:cstheme="minorHAnsi"/>
                <w:b/>
                <w:sz w:val="20"/>
                <w:szCs w:val="20"/>
                <w:lang w:val="en-GB"/>
              </w:rPr>
            </w:pPr>
            <w:r w:rsidRPr="00444DF9">
              <w:rPr>
                <w:rFonts w:cstheme="minorHAnsi"/>
                <w:b/>
                <w:sz w:val="20"/>
                <w:szCs w:val="20"/>
                <w:lang w:val="en-GB"/>
              </w:rPr>
              <w:t>Evaluation Criteria</w:t>
            </w:r>
          </w:p>
          <w:p w14:paraId="1EFBEE21" w14:textId="77777777" w:rsidR="003E0D4E" w:rsidRPr="00444DF9" w:rsidRDefault="003E0D4E" w:rsidP="00835575">
            <w:pPr>
              <w:jc w:val="both"/>
              <w:rPr>
                <w:rFonts w:cstheme="minorHAnsi"/>
                <w:sz w:val="20"/>
                <w:szCs w:val="20"/>
                <w:lang w:val="en-GB"/>
              </w:rPr>
            </w:pPr>
            <w:r w:rsidRPr="00444DF9">
              <w:rPr>
                <w:rFonts w:cstheme="minorHAnsi"/>
                <w:sz w:val="20"/>
                <w:szCs w:val="20"/>
                <w:lang w:val="en-GB"/>
              </w:rPr>
              <w:t>This evaluation will be guided by five criteria: four of the five OECD/DAC criteria (Relevance, Effectiveness, Efficiency, and Sustainability)</w:t>
            </w:r>
            <w:r w:rsidRPr="00444DF9">
              <w:rPr>
                <w:sz w:val="20"/>
                <w:szCs w:val="20"/>
              </w:rPr>
              <w:t xml:space="preserve"> </w:t>
            </w:r>
            <w:r w:rsidRPr="00444DF9">
              <w:rPr>
                <w:rFonts w:cstheme="minorHAnsi"/>
                <w:sz w:val="20"/>
                <w:szCs w:val="20"/>
                <w:lang w:val="en-GB"/>
              </w:rPr>
              <w:t>and an additional Gender, Equity and Human Rights. The impact criterion was not selected due to the lack of a baseline and the challenge of measuring the direct link (attribution) between the Forum and the different changes observed in countries’ nutrition status in the region.</w:t>
            </w:r>
          </w:p>
          <w:p w14:paraId="41EB21FC" w14:textId="77777777" w:rsidR="003E0D4E" w:rsidRPr="00444DF9" w:rsidRDefault="003E0D4E" w:rsidP="00835575">
            <w:pPr>
              <w:widowControl w:val="0"/>
              <w:tabs>
                <w:tab w:val="left" w:pos="1050"/>
              </w:tabs>
              <w:jc w:val="both"/>
              <w:rPr>
                <w:rFonts w:cstheme="minorHAnsi"/>
                <w:b/>
                <w:color w:val="000000"/>
                <w:sz w:val="20"/>
                <w:szCs w:val="20"/>
                <w:lang w:val="en-GB"/>
              </w:rPr>
            </w:pPr>
            <w:r w:rsidRPr="00444DF9">
              <w:rPr>
                <w:rFonts w:cstheme="minorHAnsi"/>
                <w:b/>
                <w:color w:val="000000"/>
                <w:sz w:val="20"/>
                <w:szCs w:val="20"/>
                <w:lang w:val="en-GB"/>
              </w:rPr>
              <w:t>Evaluation Questions (by criterion)</w:t>
            </w:r>
          </w:p>
          <w:p w14:paraId="74838AA6" w14:textId="77777777" w:rsidR="003E0D4E" w:rsidRPr="00444DF9" w:rsidRDefault="003E0D4E" w:rsidP="00835575">
            <w:pPr>
              <w:widowControl w:val="0"/>
              <w:jc w:val="both"/>
              <w:rPr>
                <w:rFonts w:cstheme="minorHAnsi"/>
                <w:b/>
                <w:color w:val="000000"/>
                <w:sz w:val="20"/>
                <w:szCs w:val="20"/>
                <w:lang w:val="en-GB"/>
              </w:rPr>
            </w:pPr>
            <w:r w:rsidRPr="00444DF9">
              <w:rPr>
                <w:rFonts w:cstheme="minorHAnsi"/>
                <w:b/>
                <w:color w:val="000000"/>
                <w:sz w:val="20"/>
                <w:szCs w:val="20"/>
                <w:lang w:val="en-GB"/>
              </w:rPr>
              <w:t>I. Relevance</w:t>
            </w:r>
          </w:p>
          <w:p w14:paraId="756AF4CB" w14:textId="77777777" w:rsidR="003E0D4E" w:rsidRPr="00444DF9" w:rsidRDefault="003E0D4E" w:rsidP="00810CFF">
            <w:pPr>
              <w:pStyle w:val="ListParagraph"/>
              <w:numPr>
                <w:ilvl w:val="0"/>
                <w:numId w:val="31"/>
              </w:numPr>
              <w:spacing w:after="0" w:line="240" w:lineRule="auto"/>
              <w:jc w:val="both"/>
              <w:rPr>
                <w:rFonts w:cstheme="minorHAnsi"/>
                <w:color w:val="000000"/>
                <w:sz w:val="20"/>
                <w:szCs w:val="20"/>
                <w:lang w:val="en-GB"/>
              </w:rPr>
            </w:pPr>
            <w:r w:rsidRPr="00444DF9">
              <w:rPr>
                <w:rFonts w:cstheme="minorHAnsi"/>
                <w:color w:val="000000"/>
                <w:sz w:val="20"/>
                <w:szCs w:val="20"/>
                <w:lang w:val="en-GB"/>
              </w:rPr>
              <w:t>To what extent has the Forum addressed the evolving needs of the nutrition sector / key stakeholders in the West Africa region over the years, in terms of coordination and mobilization of stakeholders?</w:t>
            </w:r>
          </w:p>
          <w:p w14:paraId="233DFE91" w14:textId="77777777" w:rsidR="003E0D4E" w:rsidRPr="00444DF9" w:rsidRDefault="003E0D4E" w:rsidP="00810CFF">
            <w:pPr>
              <w:pStyle w:val="ListParagraph"/>
              <w:numPr>
                <w:ilvl w:val="0"/>
                <w:numId w:val="31"/>
              </w:numPr>
              <w:spacing w:after="0" w:line="240" w:lineRule="auto"/>
              <w:jc w:val="both"/>
              <w:rPr>
                <w:rFonts w:cstheme="minorHAnsi"/>
                <w:color w:val="000000"/>
                <w:sz w:val="20"/>
                <w:szCs w:val="20"/>
                <w:lang w:val="en-GB"/>
              </w:rPr>
            </w:pPr>
            <w:r w:rsidRPr="00444DF9">
              <w:rPr>
                <w:rFonts w:cstheme="minorHAnsi"/>
                <w:color w:val="000000"/>
                <w:sz w:val="20"/>
                <w:szCs w:val="20"/>
                <w:lang w:val="en-GB"/>
              </w:rPr>
              <w:t xml:space="preserve">To what extent are the Forum objectives aligned with those spelled out in the ECOWAS regional nutrition strategies and policies? </w:t>
            </w:r>
          </w:p>
          <w:p w14:paraId="1C5BCD08" w14:textId="77777777" w:rsidR="003E0D4E" w:rsidRPr="00444DF9" w:rsidRDefault="003E0D4E" w:rsidP="00810CFF">
            <w:pPr>
              <w:pStyle w:val="ListParagraph"/>
              <w:numPr>
                <w:ilvl w:val="0"/>
                <w:numId w:val="31"/>
              </w:numPr>
              <w:spacing w:after="0" w:line="240" w:lineRule="auto"/>
              <w:jc w:val="both"/>
              <w:rPr>
                <w:rFonts w:cstheme="minorHAnsi"/>
                <w:color w:val="000000"/>
                <w:sz w:val="20"/>
                <w:szCs w:val="20"/>
                <w:lang w:val="en-GB"/>
              </w:rPr>
            </w:pPr>
            <w:r w:rsidRPr="00444DF9">
              <w:rPr>
                <w:rFonts w:cstheme="minorHAnsi"/>
                <w:color w:val="000000"/>
                <w:sz w:val="20"/>
                <w:szCs w:val="20"/>
                <w:lang w:val="en-GB"/>
              </w:rPr>
              <w:t>To what extent was the Forum’s design conducive to achieving the intended objectives?</w:t>
            </w:r>
          </w:p>
          <w:p w14:paraId="08D562E8" w14:textId="77777777" w:rsidR="003E0D4E" w:rsidRPr="00444DF9" w:rsidRDefault="003E0D4E" w:rsidP="00810CFF">
            <w:pPr>
              <w:pStyle w:val="ListParagraph"/>
              <w:numPr>
                <w:ilvl w:val="0"/>
                <w:numId w:val="31"/>
              </w:numPr>
              <w:spacing w:after="0" w:line="240" w:lineRule="auto"/>
              <w:rPr>
                <w:rFonts w:cstheme="minorHAnsi"/>
                <w:color w:val="000000"/>
                <w:sz w:val="20"/>
                <w:szCs w:val="20"/>
                <w:lang w:val="en-GB"/>
              </w:rPr>
            </w:pPr>
            <w:r w:rsidRPr="00444DF9">
              <w:rPr>
                <w:rFonts w:cstheme="minorHAnsi"/>
                <w:color w:val="000000"/>
                <w:sz w:val="20"/>
                <w:szCs w:val="20"/>
                <w:lang w:val="en-GB"/>
              </w:rPr>
              <w:t>How complementary is the ECOWAS Nutrition Forum with other high-level events and platforms?</w:t>
            </w:r>
          </w:p>
          <w:p w14:paraId="7D401E31" w14:textId="77777777" w:rsidR="003E0D4E" w:rsidRPr="00444DF9" w:rsidRDefault="003E0D4E" w:rsidP="00810CFF">
            <w:pPr>
              <w:pStyle w:val="ListParagraph"/>
              <w:widowControl w:val="0"/>
              <w:numPr>
                <w:ilvl w:val="0"/>
                <w:numId w:val="31"/>
              </w:numPr>
              <w:spacing w:after="0" w:line="240" w:lineRule="auto"/>
              <w:jc w:val="both"/>
              <w:rPr>
                <w:rFonts w:cstheme="minorHAnsi"/>
                <w:color w:val="000000"/>
                <w:sz w:val="20"/>
                <w:szCs w:val="20"/>
                <w:lang w:val="en-GB"/>
              </w:rPr>
            </w:pPr>
            <w:r w:rsidRPr="00444DF9">
              <w:rPr>
                <w:rFonts w:cstheme="minorHAnsi"/>
                <w:color w:val="000000"/>
                <w:sz w:val="20"/>
                <w:szCs w:val="20"/>
                <w:lang w:val="en-GB"/>
              </w:rPr>
              <w:t xml:space="preserve">To what extent do the various stakeholders (Member states representatives, partners, academics, etc.) perceive their voices, values, concerns are </w:t>
            </w:r>
            <w:proofErr w:type="gramStart"/>
            <w:r w:rsidRPr="00444DF9">
              <w:rPr>
                <w:rFonts w:cstheme="minorHAnsi"/>
                <w:color w:val="000000"/>
                <w:sz w:val="20"/>
                <w:szCs w:val="20"/>
                <w:lang w:val="en-GB"/>
              </w:rPr>
              <w:t>taken into account</w:t>
            </w:r>
            <w:proofErr w:type="gramEnd"/>
            <w:r w:rsidRPr="00444DF9">
              <w:rPr>
                <w:rFonts w:cstheme="minorHAnsi"/>
                <w:color w:val="000000"/>
                <w:sz w:val="20"/>
                <w:szCs w:val="20"/>
                <w:lang w:val="en-GB"/>
              </w:rPr>
              <w:t xml:space="preserve"> before, during or after the Forum?</w:t>
            </w:r>
          </w:p>
          <w:p w14:paraId="1FD33BAF" w14:textId="77777777" w:rsidR="003E0D4E" w:rsidRPr="00444DF9" w:rsidRDefault="003E0D4E" w:rsidP="00835575">
            <w:pPr>
              <w:widowControl w:val="0"/>
              <w:jc w:val="both"/>
              <w:rPr>
                <w:rFonts w:cstheme="minorHAnsi"/>
                <w:b/>
                <w:color w:val="000000"/>
                <w:sz w:val="20"/>
                <w:szCs w:val="20"/>
                <w:lang w:val="en-GB"/>
              </w:rPr>
            </w:pPr>
            <w:r w:rsidRPr="00444DF9">
              <w:rPr>
                <w:rFonts w:cstheme="minorHAnsi"/>
                <w:b/>
                <w:color w:val="000000"/>
                <w:sz w:val="20"/>
                <w:szCs w:val="20"/>
                <w:lang w:val="en-GB"/>
              </w:rPr>
              <w:t>II. Effectiveness</w:t>
            </w:r>
          </w:p>
          <w:p w14:paraId="05A5620C" w14:textId="77777777" w:rsidR="003E0D4E" w:rsidRPr="00444DF9" w:rsidRDefault="003E0D4E" w:rsidP="00810CFF">
            <w:pPr>
              <w:pStyle w:val="ListParagraph"/>
              <w:numPr>
                <w:ilvl w:val="0"/>
                <w:numId w:val="32"/>
              </w:numPr>
              <w:spacing w:after="0" w:line="240" w:lineRule="auto"/>
              <w:jc w:val="both"/>
              <w:rPr>
                <w:rFonts w:cstheme="minorHAnsi"/>
                <w:color w:val="000000"/>
                <w:sz w:val="20"/>
                <w:szCs w:val="20"/>
                <w:lang w:val="en-GB"/>
              </w:rPr>
            </w:pPr>
            <w:r w:rsidRPr="00444DF9">
              <w:rPr>
                <w:rFonts w:cstheme="minorHAnsi"/>
                <w:color w:val="000000"/>
                <w:sz w:val="20"/>
                <w:szCs w:val="20"/>
                <w:lang w:val="en-GB"/>
              </w:rPr>
              <w:t>To what extent and through which mechanisms has the ECOWAS Nutrition Forum contributed to its intended outcomes (improving nutrition programming and policies in the region)?</w:t>
            </w:r>
          </w:p>
          <w:p w14:paraId="34AF260D" w14:textId="77777777" w:rsidR="003E0D4E" w:rsidRPr="00444DF9" w:rsidRDefault="003E0D4E" w:rsidP="00810CFF">
            <w:pPr>
              <w:pStyle w:val="ListParagraph"/>
              <w:numPr>
                <w:ilvl w:val="0"/>
                <w:numId w:val="32"/>
              </w:numPr>
              <w:spacing w:after="0" w:line="240" w:lineRule="auto"/>
              <w:jc w:val="both"/>
              <w:rPr>
                <w:rFonts w:cstheme="minorHAnsi"/>
                <w:color w:val="000000"/>
                <w:sz w:val="20"/>
                <w:szCs w:val="20"/>
                <w:lang w:val="en-GB"/>
              </w:rPr>
            </w:pPr>
            <w:r w:rsidRPr="00444DF9">
              <w:rPr>
                <w:rFonts w:cstheme="minorHAnsi"/>
                <w:color w:val="000000"/>
                <w:sz w:val="20"/>
                <w:szCs w:val="20"/>
                <w:lang w:val="en-GB"/>
              </w:rPr>
              <w:t xml:space="preserve">What are the factors (internal and external to ECOWAS) that contributed the most to the attainment of the Forum’s objectives? </w:t>
            </w:r>
          </w:p>
          <w:p w14:paraId="3E538356" w14:textId="77777777" w:rsidR="003E0D4E" w:rsidRPr="00444DF9" w:rsidRDefault="003E0D4E" w:rsidP="00810CFF">
            <w:pPr>
              <w:pStyle w:val="ListParagraph"/>
              <w:numPr>
                <w:ilvl w:val="0"/>
                <w:numId w:val="32"/>
              </w:numPr>
              <w:spacing w:after="0" w:line="240" w:lineRule="auto"/>
              <w:jc w:val="both"/>
              <w:rPr>
                <w:rFonts w:cstheme="minorHAnsi"/>
                <w:color w:val="000000"/>
                <w:sz w:val="20"/>
                <w:szCs w:val="20"/>
                <w:lang w:val="en-GB"/>
              </w:rPr>
            </w:pPr>
            <w:r w:rsidRPr="00444DF9">
              <w:rPr>
                <w:rFonts w:cstheme="minorHAnsi"/>
                <w:color w:val="000000"/>
                <w:sz w:val="20"/>
                <w:szCs w:val="20"/>
                <w:lang w:val="en-GB"/>
              </w:rPr>
              <w:t xml:space="preserve">What have been the major constraints (internal and external to ECOWAS) in influencing nutrition policies and programming in the region? How can these be addressed in the future? </w:t>
            </w:r>
          </w:p>
          <w:p w14:paraId="24E24014" w14:textId="77777777" w:rsidR="003E0D4E" w:rsidRPr="00444DF9" w:rsidRDefault="003E0D4E" w:rsidP="00810CFF">
            <w:pPr>
              <w:pStyle w:val="ListParagraph"/>
              <w:numPr>
                <w:ilvl w:val="0"/>
                <w:numId w:val="32"/>
              </w:numPr>
              <w:spacing w:after="0" w:line="240" w:lineRule="auto"/>
              <w:jc w:val="both"/>
              <w:rPr>
                <w:rFonts w:cstheme="minorHAnsi"/>
                <w:color w:val="000000"/>
                <w:sz w:val="20"/>
                <w:szCs w:val="20"/>
                <w:lang w:val="en-GB"/>
              </w:rPr>
            </w:pPr>
            <w:r w:rsidRPr="00444DF9">
              <w:rPr>
                <w:rFonts w:cstheme="minorHAnsi"/>
                <w:color w:val="000000"/>
                <w:sz w:val="20"/>
                <w:szCs w:val="20"/>
                <w:lang w:val="en-GB"/>
              </w:rPr>
              <w:t>What have been the Forum’s unintended effects (positive or negative), if any?</w:t>
            </w:r>
          </w:p>
          <w:p w14:paraId="16C0FDD5" w14:textId="77777777" w:rsidR="003E0D4E" w:rsidRPr="00444DF9" w:rsidRDefault="003E0D4E" w:rsidP="00810CFF">
            <w:pPr>
              <w:pStyle w:val="ListParagraph"/>
              <w:numPr>
                <w:ilvl w:val="0"/>
                <w:numId w:val="32"/>
              </w:numPr>
              <w:spacing w:after="0" w:line="240" w:lineRule="auto"/>
              <w:jc w:val="both"/>
              <w:rPr>
                <w:rFonts w:cstheme="minorHAnsi"/>
                <w:color w:val="000000"/>
                <w:sz w:val="20"/>
                <w:szCs w:val="20"/>
                <w:lang w:val="en-GB"/>
              </w:rPr>
            </w:pPr>
            <w:r w:rsidRPr="00444DF9">
              <w:rPr>
                <w:rFonts w:cstheme="minorHAnsi"/>
                <w:color w:val="000000"/>
                <w:sz w:val="20"/>
                <w:szCs w:val="20"/>
                <w:lang w:val="en-GB"/>
              </w:rPr>
              <w:lastRenderedPageBreak/>
              <w:t xml:space="preserve">To what extent and how are the reports of the Nutrition Forum disseminated?  How could this be improved? </w:t>
            </w:r>
          </w:p>
          <w:p w14:paraId="04D6A18F" w14:textId="77777777" w:rsidR="003E0D4E" w:rsidRPr="00444DF9" w:rsidRDefault="003E0D4E" w:rsidP="00810CFF">
            <w:pPr>
              <w:pStyle w:val="ListParagraph"/>
              <w:numPr>
                <w:ilvl w:val="0"/>
                <w:numId w:val="32"/>
              </w:numPr>
              <w:spacing w:after="0" w:line="240" w:lineRule="auto"/>
              <w:jc w:val="both"/>
              <w:rPr>
                <w:rFonts w:cstheme="minorHAnsi"/>
                <w:color w:val="000000"/>
                <w:sz w:val="20"/>
                <w:szCs w:val="20"/>
                <w:lang w:val="en-GB"/>
              </w:rPr>
            </w:pPr>
            <w:r w:rsidRPr="00444DF9">
              <w:rPr>
                <w:rFonts w:cstheme="minorHAnsi"/>
                <w:color w:val="000000"/>
                <w:sz w:val="20"/>
                <w:szCs w:val="20"/>
                <w:lang w:val="en-GB"/>
              </w:rPr>
              <w:t xml:space="preserve">What could be done to better and more consistently track the ECOWAS Nutrition Forum outcomes and the up-take of the recommendations in the future? </w:t>
            </w:r>
          </w:p>
          <w:p w14:paraId="3900A1DF" w14:textId="77777777" w:rsidR="003E0D4E" w:rsidRPr="00444DF9" w:rsidRDefault="003E0D4E" w:rsidP="00835575">
            <w:pPr>
              <w:jc w:val="both"/>
              <w:rPr>
                <w:rFonts w:cstheme="minorHAnsi"/>
                <w:color w:val="000000"/>
                <w:sz w:val="20"/>
                <w:szCs w:val="20"/>
                <w:lang w:val="en-GB"/>
              </w:rPr>
            </w:pPr>
            <w:r w:rsidRPr="00444DF9">
              <w:rPr>
                <w:rFonts w:cstheme="minorHAnsi"/>
                <w:b/>
                <w:color w:val="000000"/>
                <w:sz w:val="20"/>
                <w:szCs w:val="20"/>
                <w:lang w:val="en-GB"/>
              </w:rPr>
              <w:t>III. Efficiency</w:t>
            </w:r>
          </w:p>
          <w:p w14:paraId="684EC752" w14:textId="77777777" w:rsidR="003E0D4E" w:rsidRPr="00444DF9" w:rsidRDefault="003E0D4E" w:rsidP="00810CFF">
            <w:pPr>
              <w:pStyle w:val="ListParagraph"/>
              <w:numPr>
                <w:ilvl w:val="0"/>
                <w:numId w:val="33"/>
              </w:numPr>
              <w:spacing w:after="0" w:line="240" w:lineRule="auto"/>
              <w:jc w:val="both"/>
              <w:rPr>
                <w:rFonts w:cstheme="minorHAnsi"/>
                <w:color w:val="000000"/>
                <w:sz w:val="20"/>
                <w:szCs w:val="20"/>
                <w:lang w:val="en-GB"/>
              </w:rPr>
            </w:pPr>
            <w:r w:rsidRPr="00444DF9">
              <w:rPr>
                <w:rFonts w:cstheme="minorHAnsi"/>
                <w:color w:val="000000"/>
                <w:sz w:val="20"/>
                <w:szCs w:val="20"/>
                <w:lang w:val="en-GB"/>
              </w:rPr>
              <w:t>To what extent were financial resources, human resources and supplies:</w:t>
            </w:r>
          </w:p>
          <w:p w14:paraId="3141706D" w14:textId="77777777" w:rsidR="003E0D4E" w:rsidRPr="00444DF9" w:rsidRDefault="003E0D4E" w:rsidP="00835575">
            <w:pPr>
              <w:ind w:left="890" w:hanging="90"/>
              <w:jc w:val="both"/>
              <w:rPr>
                <w:rFonts w:cstheme="minorHAnsi"/>
                <w:color w:val="000000"/>
                <w:sz w:val="20"/>
                <w:szCs w:val="20"/>
                <w:lang w:val="en-GB"/>
              </w:rPr>
            </w:pPr>
            <w:r w:rsidRPr="00444DF9">
              <w:rPr>
                <w:rFonts w:cstheme="minorHAnsi"/>
                <w:color w:val="000000"/>
                <w:sz w:val="20"/>
                <w:szCs w:val="20"/>
                <w:lang w:val="en-GB"/>
              </w:rPr>
              <w:t xml:space="preserve">- </w:t>
            </w:r>
            <w:proofErr w:type="gramStart"/>
            <w:r w:rsidRPr="00444DF9">
              <w:rPr>
                <w:rFonts w:cstheme="minorHAnsi"/>
                <w:color w:val="000000"/>
                <w:sz w:val="20"/>
                <w:szCs w:val="20"/>
                <w:lang w:val="en-GB"/>
              </w:rPr>
              <w:t>sufficient</w:t>
            </w:r>
            <w:proofErr w:type="gramEnd"/>
            <w:r w:rsidRPr="00444DF9">
              <w:rPr>
                <w:rFonts w:cstheme="minorHAnsi"/>
                <w:color w:val="000000"/>
                <w:sz w:val="20"/>
                <w:szCs w:val="20"/>
                <w:lang w:val="en-GB"/>
              </w:rPr>
              <w:t xml:space="preserve"> (quantity)?</w:t>
            </w:r>
          </w:p>
          <w:p w14:paraId="3682E50F" w14:textId="77777777" w:rsidR="003E0D4E" w:rsidRPr="00444DF9" w:rsidRDefault="003E0D4E" w:rsidP="00835575">
            <w:pPr>
              <w:ind w:left="890" w:hanging="90"/>
              <w:jc w:val="both"/>
              <w:rPr>
                <w:rFonts w:cstheme="minorHAnsi"/>
                <w:color w:val="000000"/>
                <w:sz w:val="20"/>
                <w:szCs w:val="20"/>
                <w:lang w:val="en-GB"/>
              </w:rPr>
            </w:pPr>
            <w:r w:rsidRPr="00444DF9">
              <w:rPr>
                <w:rFonts w:cstheme="minorHAnsi"/>
                <w:color w:val="000000"/>
                <w:sz w:val="20"/>
                <w:szCs w:val="20"/>
                <w:lang w:val="en-GB"/>
              </w:rPr>
              <w:t>- adequate (quality)?</w:t>
            </w:r>
          </w:p>
          <w:p w14:paraId="569A33A9" w14:textId="77777777" w:rsidR="003E0D4E" w:rsidRPr="00444DF9" w:rsidRDefault="003E0D4E" w:rsidP="00835575">
            <w:pPr>
              <w:ind w:left="890" w:hanging="90"/>
              <w:jc w:val="both"/>
              <w:rPr>
                <w:rFonts w:cstheme="minorHAnsi"/>
                <w:color w:val="000000"/>
                <w:sz w:val="20"/>
                <w:szCs w:val="20"/>
                <w:lang w:val="en-GB"/>
              </w:rPr>
            </w:pPr>
            <w:r w:rsidRPr="00444DF9">
              <w:rPr>
                <w:rFonts w:cstheme="minorHAnsi"/>
                <w:color w:val="000000"/>
                <w:sz w:val="20"/>
                <w:szCs w:val="20"/>
                <w:lang w:val="en-GB"/>
              </w:rPr>
              <w:t>- used/deployed in a timely manner?</w:t>
            </w:r>
          </w:p>
          <w:p w14:paraId="74BCB19C" w14:textId="77777777" w:rsidR="003E0D4E" w:rsidRPr="00444DF9" w:rsidRDefault="003E0D4E" w:rsidP="00810CFF">
            <w:pPr>
              <w:pStyle w:val="ListParagraph"/>
              <w:numPr>
                <w:ilvl w:val="0"/>
                <w:numId w:val="33"/>
              </w:numPr>
              <w:spacing w:after="0" w:line="240" w:lineRule="auto"/>
              <w:jc w:val="both"/>
              <w:rPr>
                <w:rFonts w:cstheme="minorHAnsi"/>
                <w:color w:val="000000"/>
                <w:sz w:val="20"/>
                <w:szCs w:val="20"/>
                <w:lang w:val="en-GB"/>
              </w:rPr>
            </w:pPr>
            <w:r w:rsidRPr="00444DF9">
              <w:rPr>
                <w:rFonts w:cstheme="minorHAnsi"/>
                <w:color w:val="000000"/>
                <w:sz w:val="20"/>
                <w:szCs w:val="20"/>
                <w:lang w:val="en-GB"/>
              </w:rPr>
              <w:t>What are the Forum’s different sources of funding?</w:t>
            </w:r>
          </w:p>
          <w:p w14:paraId="05F69800" w14:textId="77777777" w:rsidR="003E0D4E" w:rsidRPr="00444DF9" w:rsidRDefault="003E0D4E" w:rsidP="00810CFF">
            <w:pPr>
              <w:pStyle w:val="ListParagraph"/>
              <w:numPr>
                <w:ilvl w:val="0"/>
                <w:numId w:val="33"/>
              </w:numPr>
              <w:spacing w:after="0" w:line="240" w:lineRule="auto"/>
              <w:rPr>
                <w:rFonts w:cstheme="minorHAnsi"/>
                <w:color w:val="000000"/>
                <w:sz w:val="20"/>
                <w:szCs w:val="20"/>
                <w:lang w:val="en-GB"/>
              </w:rPr>
            </w:pPr>
            <w:r w:rsidRPr="00444DF9">
              <w:rPr>
                <w:rFonts w:cstheme="minorHAnsi"/>
                <w:color w:val="000000"/>
                <w:sz w:val="20"/>
                <w:szCs w:val="20"/>
                <w:lang w:val="en-GB"/>
              </w:rPr>
              <w:t xml:space="preserve">Are there other alternative strategies that could be put in place to achieve the same level of results but at a lesser cost?  What measures could be implemented to increase the value for money of the ECOWAS Nutrition Forum? </w:t>
            </w:r>
          </w:p>
          <w:p w14:paraId="6031E1E2" w14:textId="77777777" w:rsidR="003E0D4E" w:rsidRPr="00444DF9" w:rsidRDefault="003E0D4E" w:rsidP="00810CFF">
            <w:pPr>
              <w:pStyle w:val="ListParagraph"/>
              <w:numPr>
                <w:ilvl w:val="0"/>
                <w:numId w:val="33"/>
              </w:numPr>
              <w:spacing w:after="0" w:line="240" w:lineRule="auto"/>
              <w:jc w:val="both"/>
              <w:rPr>
                <w:rFonts w:cstheme="minorHAnsi"/>
                <w:color w:val="000000"/>
                <w:sz w:val="20"/>
                <w:szCs w:val="20"/>
                <w:lang w:val="en-GB"/>
              </w:rPr>
            </w:pPr>
            <w:r w:rsidRPr="00444DF9">
              <w:rPr>
                <w:rFonts w:cstheme="minorHAnsi"/>
                <w:color w:val="000000"/>
                <w:sz w:val="20"/>
                <w:szCs w:val="20"/>
                <w:lang w:val="en-GB"/>
              </w:rPr>
              <w:t xml:space="preserve">Are the process and criteria used to identify the length and content of the Forum appropriate? How could the Forum design and implementation be changed in order to achieve more value for money? </w:t>
            </w:r>
          </w:p>
          <w:p w14:paraId="74B3898B" w14:textId="77777777" w:rsidR="003E0D4E" w:rsidRPr="00444DF9" w:rsidRDefault="003E0D4E" w:rsidP="00835575">
            <w:pPr>
              <w:pStyle w:val="ListParagraph"/>
              <w:jc w:val="both"/>
              <w:rPr>
                <w:rFonts w:cstheme="minorHAnsi"/>
                <w:color w:val="000000"/>
                <w:sz w:val="20"/>
                <w:szCs w:val="20"/>
                <w:lang w:val="en-GB"/>
              </w:rPr>
            </w:pPr>
          </w:p>
          <w:p w14:paraId="26B08FA9" w14:textId="77777777" w:rsidR="003E0D4E" w:rsidRPr="00444DF9" w:rsidRDefault="003E0D4E" w:rsidP="00835575">
            <w:pPr>
              <w:widowControl w:val="0"/>
              <w:jc w:val="both"/>
              <w:rPr>
                <w:rFonts w:cstheme="minorHAnsi"/>
                <w:color w:val="000000"/>
                <w:sz w:val="20"/>
                <w:szCs w:val="20"/>
                <w:lang w:val="en-GB"/>
              </w:rPr>
            </w:pPr>
            <w:r w:rsidRPr="00444DF9">
              <w:rPr>
                <w:rFonts w:cstheme="minorHAnsi"/>
                <w:b/>
                <w:color w:val="000000"/>
                <w:sz w:val="20"/>
                <w:szCs w:val="20"/>
                <w:lang w:val="en-GB"/>
              </w:rPr>
              <w:t>IV. Sustainability and Ownership</w:t>
            </w:r>
          </w:p>
          <w:p w14:paraId="5E840B1A" w14:textId="77777777" w:rsidR="003E0D4E" w:rsidRPr="00444DF9" w:rsidRDefault="003E0D4E" w:rsidP="00810CFF">
            <w:pPr>
              <w:pStyle w:val="ListParagraph"/>
              <w:widowControl w:val="0"/>
              <w:numPr>
                <w:ilvl w:val="0"/>
                <w:numId w:val="34"/>
              </w:numPr>
              <w:spacing w:after="0" w:line="240" w:lineRule="auto"/>
              <w:jc w:val="both"/>
              <w:rPr>
                <w:rFonts w:cstheme="minorHAnsi"/>
                <w:color w:val="000000"/>
                <w:sz w:val="20"/>
                <w:szCs w:val="20"/>
                <w:lang w:val="en-GB"/>
              </w:rPr>
            </w:pPr>
            <w:r w:rsidRPr="00444DF9">
              <w:rPr>
                <w:rFonts w:cstheme="minorHAnsi"/>
                <w:color w:val="000000"/>
                <w:sz w:val="20"/>
                <w:szCs w:val="20"/>
                <w:lang w:val="en-GB"/>
              </w:rPr>
              <w:t xml:space="preserve">To what extent and in what ways were the capacities of the government, civil society, NGOs, etc. enhanced in order to sustain the Forum’s results? </w:t>
            </w:r>
          </w:p>
          <w:p w14:paraId="0AAAD3F1" w14:textId="77777777" w:rsidR="003E0D4E" w:rsidRPr="00444DF9" w:rsidRDefault="003E0D4E" w:rsidP="00810CFF">
            <w:pPr>
              <w:pStyle w:val="ListParagraph"/>
              <w:widowControl w:val="0"/>
              <w:numPr>
                <w:ilvl w:val="0"/>
                <w:numId w:val="34"/>
              </w:numPr>
              <w:spacing w:after="0" w:line="240" w:lineRule="auto"/>
              <w:jc w:val="both"/>
              <w:rPr>
                <w:rFonts w:cstheme="minorHAnsi"/>
                <w:color w:val="000000"/>
                <w:sz w:val="20"/>
                <w:szCs w:val="20"/>
                <w:lang w:val="en-GB"/>
              </w:rPr>
            </w:pPr>
            <w:r w:rsidRPr="00444DF9">
              <w:rPr>
                <w:rFonts w:cstheme="minorHAnsi"/>
                <w:color w:val="000000"/>
                <w:sz w:val="20"/>
                <w:szCs w:val="20"/>
                <w:lang w:val="en-GB"/>
              </w:rPr>
              <w:t>What has been the level of stakeholder engagement in the Forum’s organization (both financial and technical contributions)?</w:t>
            </w:r>
          </w:p>
          <w:p w14:paraId="569182D1" w14:textId="77777777" w:rsidR="003E0D4E" w:rsidRPr="00444DF9" w:rsidRDefault="003E0D4E" w:rsidP="00810CFF">
            <w:pPr>
              <w:pStyle w:val="ListParagraph"/>
              <w:widowControl w:val="0"/>
              <w:numPr>
                <w:ilvl w:val="0"/>
                <w:numId w:val="34"/>
              </w:numPr>
              <w:spacing w:after="0" w:line="240" w:lineRule="auto"/>
              <w:jc w:val="both"/>
              <w:rPr>
                <w:rFonts w:cstheme="minorHAnsi"/>
                <w:color w:val="000000"/>
                <w:sz w:val="20"/>
                <w:szCs w:val="20"/>
                <w:lang w:val="en-GB"/>
              </w:rPr>
            </w:pPr>
            <w:r w:rsidRPr="00444DF9">
              <w:rPr>
                <w:rFonts w:cstheme="minorHAnsi"/>
                <w:color w:val="000000"/>
                <w:sz w:val="20"/>
                <w:szCs w:val="20"/>
                <w:lang w:val="en-GB"/>
              </w:rPr>
              <w:t>To what extent are the ECOWAS Nutrition Forum and related events included in national or partner event calendar planning?</w:t>
            </w:r>
          </w:p>
          <w:p w14:paraId="27546398" w14:textId="77777777" w:rsidR="003E0D4E" w:rsidRPr="00444DF9" w:rsidRDefault="003E0D4E" w:rsidP="00835575">
            <w:pPr>
              <w:widowControl w:val="0"/>
              <w:jc w:val="both"/>
              <w:rPr>
                <w:rFonts w:cstheme="minorHAnsi"/>
                <w:color w:val="000000"/>
                <w:sz w:val="20"/>
                <w:szCs w:val="20"/>
                <w:lang w:val="en-GB"/>
              </w:rPr>
            </w:pPr>
            <w:r w:rsidRPr="00444DF9">
              <w:rPr>
                <w:rFonts w:cstheme="minorHAnsi"/>
                <w:b/>
                <w:color w:val="000000"/>
                <w:sz w:val="20"/>
                <w:szCs w:val="20"/>
                <w:lang w:val="en-GB"/>
              </w:rPr>
              <w:t>V. Gender and human rights, equity</w:t>
            </w:r>
          </w:p>
          <w:p w14:paraId="6B7D85A0" w14:textId="77777777" w:rsidR="003E0D4E" w:rsidRPr="00444DF9" w:rsidRDefault="003E0D4E" w:rsidP="00810CFF">
            <w:pPr>
              <w:pStyle w:val="ListParagraph"/>
              <w:widowControl w:val="0"/>
              <w:numPr>
                <w:ilvl w:val="0"/>
                <w:numId w:val="35"/>
              </w:numPr>
              <w:spacing w:after="0" w:line="240" w:lineRule="auto"/>
              <w:jc w:val="both"/>
              <w:rPr>
                <w:rFonts w:cstheme="minorHAnsi"/>
                <w:color w:val="000000"/>
                <w:sz w:val="20"/>
                <w:szCs w:val="20"/>
                <w:lang w:val="en-GB"/>
              </w:rPr>
            </w:pPr>
            <w:r w:rsidRPr="00444DF9">
              <w:rPr>
                <w:rFonts w:cstheme="minorHAnsi"/>
                <w:color w:val="000000"/>
                <w:sz w:val="20"/>
                <w:szCs w:val="20"/>
                <w:lang w:val="en-GB"/>
              </w:rPr>
              <w:t>To what extent are Gender, Human rights and Equity principles considered in relevant technical discussions and recommendations provided by the ECOWAS Nutrition?</w:t>
            </w:r>
          </w:p>
          <w:p w14:paraId="497C28EF" w14:textId="77777777" w:rsidR="003E0D4E" w:rsidRPr="00444DF9" w:rsidRDefault="003E0D4E" w:rsidP="00810CFF">
            <w:pPr>
              <w:pStyle w:val="ListParagraph"/>
              <w:widowControl w:val="0"/>
              <w:numPr>
                <w:ilvl w:val="0"/>
                <w:numId w:val="35"/>
              </w:numPr>
              <w:spacing w:after="0" w:line="240" w:lineRule="auto"/>
              <w:jc w:val="both"/>
              <w:rPr>
                <w:rFonts w:cstheme="minorHAnsi"/>
                <w:color w:val="000000"/>
                <w:sz w:val="20"/>
                <w:szCs w:val="20"/>
                <w:lang w:val="en-GB"/>
              </w:rPr>
            </w:pPr>
            <w:r w:rsidRPr="00444DF9">
              <w:rPr>
                <w:rFonts w:cstheme="minorHAnsi"/>
                <w:color w:val="000000"/>
                <w:sz w:val="20"/>
                <w:szCs w:val="20"/>
                <w:lang w:val="en-GB"/>
              </w:rPr>
              <w:t>To what extent are the opinions and needs of different groups (men, women, boys and girls), and particularly the most vulnerable, taken into consideration when deciding and acting upon the ECOWAS Forum recommendations?</w:t>
            </w:r>
          </w:p>
          <w:p w14:paraId="3B3B428C" w14:textId="77777777" w:rsidR="003E0D4E" w:rsidRPr="00444DF9" w:rsidRDefault="003E0D4E" w:rsidP="00810CFF">
            <w:pPr>
              <w:pStyle w:val="ListParagraph"/>
              <w:widowControl w:val="0"/>
              <w:numPr>
                <w:ilvl w:val="0"/>
                <w:numId w:val="35"/>
              </w:numPr>
              <w:spacing w:after="0" w:line="240" w:lineRule="auto"/>
              <w:jc w:val="both"/>
              <w:rPr>
                <w:rFonts w:cstheme="minorHAnsi"/>
                <w:color w:val="000000"/>
                <w:sz w:val="20"/>
                <w:szCs w:val="20"/>
                <w:lang w:val="en-GB"/>
              </w:rPr>
            </w:pPr>
            <w:r w:rsidRPr="00444DF9">
              <w:rPr>
                <w:rFonts w:cstheme="minorHAnsi"/>
                <w:color w:val="000000"/>
                <w:sz w:val="20"/>
                <w:szCs w:val="20"/>
                <w:lang w:val="en-GB"/>
              </w:rPr>
              <w:t>To what extent did the discussion held during the Forum cover the barriers to services for boys and girls?</w:t>
            </w:r>
          </w:p>
          <w:p w14:paraId="6B74DA03" w14:textId="77777777" w:rsidR="003E0D4E" w:rsidRPr="00444DF9" w:rsidRDefault="003E0D4E" w:rsidP="00835575">
            <w:pPr>
              <w:jc w:val="both"/>
              <w:rPr>
                <w:rFonts w:cstheme="minorHAnsi"/>
                <w:sz w:val="20"/>
                <w:szCs w:val="20"/>
                <w:lang w:val="en-GB"/>
              </w:rPr>
            </w:pPr>
          </w:p>
          <w:p w14:paraId="7CDC872B" w14:textId="77777777" w:rsidR="003E0D4E" w:rsidRPr="00444DF9" w:rsidRDefault="003E0D4E" w:rsidP="00835575">
            <w:pPr>
              <w:spacing w:before="120"/>
              <w:rPr>
                <w:rFonts w:cstheme="minorHAnsi"/>
                <w:sz w:val="20"/>
                <w:szCs w:val="20"/>
                <w:lang w:val="en-GB"/>
              </w:rPr>
            </w:pPr>
            <w:r w:rsidRPr="00444DF9">
              <w:rPr>
                <w:rFonts w:cstheme="minorHAnsi"/>
                <w:b/>
                <w:sz w:val="20"/>
                <w:szCs w:val="20"/>
                <w:lang w:val="en-GB"/>
              </w:rPr>
              <w:t xml:space="preserve">Evaluation Methodology </w:t>
            </w:r>
          </w:p>
          <w:p w14:paraId="333A73FC" w14:textId="77777777" w:rsidR="003E0D4E" w:rsidRPr="00444DF9" w:rsidRDefault="003E0D4E" w:rsidP="00835575">
            <w:pPr>
              <w:ind w:right="150"/>
              <w:jc w:val="both"/>
              <w:rPr>
                <w:rFonts w:cstheme="minorHAnsi"/>
                <w:sz w:val="20"/>
                <w:szCs w:val="20"/>
                <w:lang w:val="en-GB"/>
              </w:rPr>
            </w:pPr>
            <w:r w:rsidRPr="00444DF9">
              <w:rPr>
                <w:rFonts w:cstheme="minorHAnsi"/>
                <w:sz w:val="20"/>
                <w:szCs w:val="20"/>
                <w:lang w:val="en-GB"/>
              </w:rPr>
              <w:t xml:space="preserve">The evaluation will be conducted using a participatory and inclusive approach to provide relevant answers to key evaluation questions. It will be based on mixed methods of data collection and analysis. Relevant data should be collected from the Forum participants and other stakeholders at national and regional level (government staff, UNICEF, other partners) and using secondary sources. The triangulation of data from the different sources will be performed to guide the elaboration of evaluation findings. The iterative process of dialogue with the main ECOWAS Nutrition Forum stakeholders that will be initiated during the evaluative process will allow to reconstitute the theory of change and perform a contribution analysis to address the effectiveness criteria questions. </w:t>
            </w:r>
          </w:p>
          <w:p w14:paraId="64804BA8" w14:textId="77777777" w:rsidR="003E0D4E" w:rsidRPr="00444DF9" w:rsidRDefault="003E0D4E" w:rsidP="00835575">
            <w:pPr>
              <w:jc w:val="both"/>
              <w:rPr>
                <w:rFonts w:cstheme="minorHAnsi"/>
                <w:sz w:val="20"/>
                <w:szCs w:val="20"/>
                <w:lang w:val="en-GB"/>
              </w:rPr>
            </w:pPr>
            <w:r w:rsidRPr="00444DF9">
              <w:rPr>
                <w:rFonts w:cstheme="minorHAnsi"/>
                <w:sz w:val="20"/>
                <w:szCs w:val="20"/>
              </w:rPr>
              <w:lastRenderedPageBreak/>
              <w:t xml:space="preserve">The ECOWAS Nutrition Forum is seen as a space for advocacy and policy influencing; the proposed methodology to evaluate it will take this into consideration and identify and adequate evaluation framework, based on specialized literature. </w:t>
            </w:r>
            <w:r w:rsidRPr="00444DF9">
              <w:rPr>
                <w:rFonts w:cstheme="minorHAnsi"/>
                <w:b/>
                <w:sz w:val="20"/>
                <w:szCs w:val="20"/>
                <w:lang w:val="en-GB"/>
              </w:rPr>
              <w:t xml:space="preserve">The consultants are strongly encouraged to propose the use of innovative methodologies in their technical proposal. </w:t>
            </w:r>
            <w:r w:rsidRPr="00444DF9">
              <w:rPr>
                <w:rFonts w:cstheme="minorHAnsi"/>
                <w:sz w:val="20"/>
                <w:szCs w:val="20"/>
              </w:rPr>
              <w:t>The suggested methodology could include elements of the Bellwether Methodology</w:t>
            </w:r>
            <w:r w:rsidRPr="00444DF9">
              <w:rPr>
                <w:rStyle w:val="FootnoteReference"/>
                <w:rFonts w:cstheme="minorHAnsi"/>
                <w:sz w:val="20"/>
                <w:szCs w:val="20"/>
              </w:rPr>
              <w:footnoteReference w:id="46"/>
            </w:r>
            <w:r w:rsidRPr="00444DF9">
              <w:rPr>
                <w:rFonts w:cstheme="minorHAnsi"/>
                <w:sz w:val="20"/>
                <w:szCs w:val="20"/>
              </w:rPr>
              <w:t xml:space="preserve"> or approach described by Overseas Development Institute</w:t>
            </w:r>
            <w:r w:rsidRPr="00444DF9">
              <w:rPr>
                <w:rStyle w:val="FootnoteReference"/>
                <w:rFonts w:cstheme="minorHAnsi"/>
                <w:sz w:val="20"/>
                <w:szCs w:val="20"/>
              </w:rPr>
              <w:footnoteReference w:id="47"/>
            </w:r>
            <w:r w:rsidRPr="00444DF9">
              <w:rPr>
                <w:rFonts w:cstheme="minorHAnsi"/>
                <w:sz w:val="20"/>
                <w:szCs w:val="20"/>
              </w:rPr>
              <w:t xml:space="preserve"> (2011) to monitor and evaluate policy influence. </w:t>
            </w:r>
            <w:r w:rsidRPr="00444DF9">
              <w:rPr>
                <w:rFonts w:cstheme="minorHAnsi"/>
                <w:sz w:val="20"/>
                <w:szCs w:val="20"/>
                <w:lang w:val="en-GB"/>
              </w:rPr>
              <w:t xml:space="preserve"> However, it will be the consultant to suggest a detailed evaluation design, including a methodology to address each evaluation question and the tools to be use, in his/her technical proposal (the design will be further refined in the inception report). The inception report will be subject to validation by a technical steering committee</w:t>
            </w:r>
          </w:p>
          <w:p w14:paraId="28E36651" w14:textId="77777777" w:rsidR="003E0D4E" w:rsidRPr="00444DF9" w:rsidRDefault="003E0D4E" w:rsidP="00835575">
            <w:pPr>
              <w:ind w:right="150"/>
              <w:jc w:val="both"/>
              <w:rPr>
                <w:rFonts w:cstheme="minorHAnsi"/>
                <w:sz w:val="20"/>
                <w:szCs w:val="20"/>
                <w:lang w:val="en-GB"/>
              </w:rPr>
            </w:pPr>
            <w:r w:rsidRPr="00444DF9">
              <w:rPr>
                <w:rFonts w:cstheme="minorHAnsi"/>
                <w:sz w:val="20"/>
                <w:szCs w:val="20"/>
                <w:lang w:val="en-GB"/>
              </w:rPr>
              <w:t>At least, the following data collection methods are expected to be part of the methodological design:</w:t>
            </w:r>
          </w:p>
          <w:p w14:paraId="36D8F5B0" w14:textId="77777777" w:rsidR="003E0D4E" w:rsidRPr="00444DF9" w:rsidRDefault="003E0D4E" w:rsidP="00810CFF">
            <w:pPr>
              <w:pStyle w:val="ListParagraph"/>
              <w:numPr>
                <w:ilvl w:val="0"/>
                <w:numId w:val="36"/>
              </w:numPr>
              <w:spacing w:after="0" w:line="240" w:lineRule="auto"/>
              <w:ind w:right="150"/>
              <w:jc w:val="both"/>
              <w:rPr>
                <w:rFonts w:cstheme="minorHAnsi"/>
                <w:sz w:val="20"/>
                <w:szCs w:val="20"/>
                <w:lang w:val="en-GB"/>
              </w:rPr>
            </w:pPr>
            <w:r w:rsidRPr="00444DF9">
              <w:rPr>
                <w:rFonts w:cstheme="minorHAnsi"/>
                <w:sz w:val="20"/>
                <w:szCs w:val="20"/>
                <w:lang w:val="en-GB"/>
              </w:rPr>
              <w:t xml:space="preserve">Secondary data will be collected through Desk review of reports and other documentation from the ECOWAS Nutrition Forums and Midterm Reviews, Country nutrition strategies and Policies (or documents providing regional summaries), published and grey literature on the ECOWAS Nutrition Forum and other similar events to inform the design and recommendations.  </w:t>
            </w:r>
          </w:p>
          <w:p w14:paraId="3C56269F" w14:textId="77777777" w:rsidR="003E0D4E" w:rsidRPr="00444DF9" w:rsidRDefault="003E0D4E" w:rsidP="00810CFF">
            <w:pPr>
              <w:pStyle w:val="ListParagraph"/>
              <w:numPr>
                <w:ilvl w:val="0"/>
                <w:numId w:val="36"/>
              </w:numPr>
              <w:spacing w:after="0" w:line="240" w:lineRule="auto"/>
              <w:ind w:right="150"/>
              <w:jc w:val="both"/>
              <w:rPr>
                <w:rFonts w:cstheme="minorHAnsi"/>
                <w:sz w:val="20"/>
                <w:szCs w:val="20"/>
                <w:lang w:val="en-GB"/>
              </w:rPr>
            </w:pPr>
            <w:r w:rsidRPr="00444DF9">
              <w:rPr>
                <w:rFonts w:cstheme="minorHAnsi"/>
                <w:sz w:val="20"/>
                <w:szCs w:val="20"/>
                <w:lang w:val="en-GB"/>
              </w:rPr>
              <w:t>Primary data will be collected through:</w:t>
            </w:r>
          </w:p>
          <w:p w14:paraId="501478C1" w14:textId="77777777" w:rsidR="003E0D4E" w:rsidRPr="00444DF9" w:rsidRDefault="003E0D4E" w:rsidP="00810CFF">
            <w:pPr>
              <w:pStyle w:val="ListParagraph"/>
              <w:numPr>
                <w:ilvl w:val="1"/>
                <w:numId w:val="36"/>
              </w:numPr>
              <w:spacing w:after="0" w:line="240" w:lineRule="auto"/>
              <w:ind w:right="150"/>
              <w:jc w:val="both"/>
              <w:rPr>
                <w:rFonts w:cstheme="minorHAnsi"/>
                <w:sz w:val="20"/>
                <w:szCs w:val="20"/>
                <w:lang w:val="en-GB"/>
              </w:rPr>
            </w:pPr>
            <w:r w:rsidRPr="00444DF9">
              <w:rPr>
                <w:rFonts w:cstheme="minorHAnsi"/>
                <w:sz w:val="20"/>
                <w:szCs w:val="20"/>
                <w:lang w:val="en-GB"/>
              </w:rPr>
              <w:t xml:space="preserve">Key informant interviews: a list of relevant persons, involved in the organization of the forum or participants, will be developed. </w:t>
            </w:r>
          </w:p>
          <w:p w14:paraId="3C695988" w14:textId="77777777" w:rsidR="003E0D4E" w:rsidRPr="00444DF9" w:rsidRDefault="003E0D4E" w:rsidP="00810CFF">
            <w:pPr>
              <w:pStyle w:val="ListParagraph"/>
              <w:numPr>
                <w:ilvl w:val="1"/>
                <w:numId w:val="36"/>
              </w:numPr>
              <w:spacing w:after="0" w:line="240" w:lineRule="auto"/>
              <w:ind w:right="150"/>
              <w:jc w:val="both"/>
              <w:rPr>
                <w:rFonts w:cstheme="minorHAnsi"/>
                <w:sz w:val="20"/>
                <w:szCs w:val="20"/>
                <w:lang w:val="en-GB"/>
              </w:rPr>
            </w:pPr>
            <w:r w:rsidRPr="00444DF9">
              <w:rPr>
                <w:rFonts w:cstheme="minorHAnsi"/>
                <w:sz w:val="20"/>
                <w:szCs w:val="20"/>
                <w:lang w:val="en-GB"/>
              </w:rPr>
              <w:t>Participant survey</w:t>
            </w:r>
          </w:p>
          <w:p w14:paraId="309C92F2" w14:textId="77777777" w:rsidR="003E0D4E" w:rsidRPr="00444DF9" w:rsidRDefault="003E0D4E" w:rsidP="00810CFF">
            <w:pPr>
              <w:pStyle w:val="ListParagraph"/>
              <w:numPr>
                <w:ilvl w:val="1"/>
                <w:numId w:val="36"/>
              </w:numPr>
              <w:spacing w:after="0" w:line="240" w:lineRule="auto"/>
              <w:ind w:right="150"/>
              <w:jc w:val="both"/>
              <w:rPr>
                <w:rFonts w:cstheme="minorHAnsi"/>
                <w:sz w:val="20"/>
                <w:szCs w:val="20"/>
                <w:lang w:val="en-GB"/>
              </w:rPr>
            </w:pPr>
            <w:r w:rsidRPr="00444DF9">
              <w:rPr>
                <w:rFonts w:cstheme="minorHAnsi"/>
                <w:sz w:val="20"/>
                <w:szCs w:val="20"/>
                <w:lang w:val="en-GB"/>
              </w:rPr>
              <w:t>Direct observation</w:t>
            </w:r>
          </w:p>
          <w:p w14:paraId="01BE0DE8" w14:textId="77777777" w:rsidR="003E0D4E" w:rsidRPr="00444DF9" w:rsidRDefault="003E0D4E" w:rsidP="00835575">
            <w:pPr>
              <w:ind w:right="150"/>
              <w:jc w:val="both"/>
              <w:rPr>
                <w:rFonts w:cstheme="minorHAnsi"/>
                <w:sz w:val="20"/>
                <w:szCs w:val="20"/>
                <w:lang w:val="en-GB"/>
              </w:rPr>
            </w:pPr>
            <w:r w:rsidRPr="00444DF9">
              <w:rPr>
                <w:rFonts w:cstheme="minorHAnsi"/>
                <w:sz w:val="20"/>
                <w:szCs w:val="20"/>
                <w:lang w:val="en-GB"/>
              </w:rPr>
              <w:t xml:space="preserve">The consultant is expected to propose additional suitable methods of data collection in accordance with the retained methodological framework. </w:t>
            </w:r>
          </w:p>
          <w:p w14:paraId="73283566" w14:textId="77777777" w:rsidR="003E0D4E" w:rsidRPr="00444DF9" w:rsidRDefault="003E0D4E" w:rsidP="00835575">
            <w:pPr>
              <w:rPr>
                <w:sz w:val="20"/>
                <w:szCs w:val="20"/>
                <w:lang w:val="en-GB"/>
              </w:rPr>
            </w:pPr>
            <w:r w:rsidRPr="00444DF9">
              <w:rPr>
                <w:sz w:val="20"/>
                <w:szCs w:val="20"/>
                <w:lang w:val="en-GB"/>
              </w:rPr>
              <w:t>The data collection and analysis as well as the different deliverables produced as part of this assignment (inception report, final report) will be consistent with the international evaluation quality standards namely: the UNEG Checklist on Quality Evaluation Reports</w:t>
            </w:r>
            <w:r w:rsidRPr="00444DF9">
              <w:rPr>
                <w:rStyle w:val="FootnoteReference"/>
                <w:sz w:val="20"/>
                <w:szCs w:val="20"/>
                <w:lang w:val="en-GB"/>
              </w:rPr>
              <w:footnoteReference w:id="48"/>
            </w:r>
            <w:r w:rsidRPr="00444DF9">
              <w:rPr>
                <w:sz w:val="20"/>
                <w:szCs w:val="20"/>
                <w:lang w:val="en-GB"/>
              </w:rPr>
              <w:t>, the GEROS Quality Assessment Criteria</w:t>
            </w:r>
            <w:r w:rsidRPr="00444DF9">
              <w:rPr>
                <w:rStyle w:val="FootnoteReference"/>
                <w:sz w:val="20"/>
                <w:szCs w:val="20"/>
                <w:lang w:val="en-GB"/>
              </w:rPr>
              <w:footnoteReference w:id="49"/>
            </w:r>
            <w:r w:rsidRPr="00444DF9">
              <w:rPr>
                <w:sz w:val="20"/>
                <w:szCs w:val="20"/>
                <w:lang w:val="en-GB"/>
              </w:rPr>
              <w:t>, and the UNEG Guide on the Integration of Gender Equality and Human Rights in Evaluation</w:t>
            </w:r>
            <w:r w:rsidRPr="00444DF9">
              <w:rPr>
                <w:rStyle w:val="FootnoteReference"/>
                <w:sz w:val="20"/>
                <w:szCs w:val="20"/>
                <w:lang w:val="en-GB"/>
              </w:rPr>
              <w:footnoteReference w:id="50"/>
            </w:r>
            <w:r w:rsidRPr="00444DF9">
              <w:rPr>
                <w:sz w:val="20"/>
                <w:szCs w:val="20"/>
                <w:lang w:val="en-GB"/>
              </w:rPr>
              <w:t>. Shall the evaluation design include collecting data from children, relevant UNICEF ethical standards on research involving children must be adhered to</w:t>
            </w:r>
            <w:r w:rsidRPr="00444DF9">
              <w:rPr>
                <w:rStyle w:val="FootnoteReference"/>
                <w:sz w:val="20"/>
                <w:szCs w:val="20"/>
                <w:lang w:val="en-GB"/>
              </w:rPr>
              <w:footnoteReference w:id="51"/>
            </w:r>
            <w:r w:rsidRPr="00444DF9">
              <w:rPr>
                <w:sz w:val="20"/>
                <w:szCs w:val="20"/>
                <w:lang w:val="en-GB"/>
              </w:rPr>
              <w:t xml:space="preserve">. </w:t>
            </w:r>
          </w:p>
          <w:p w14:paraId="68958C21" w14:textId="77777777" w:rsidR="003E0D4E" w:rsidRPr="00444DF9" w:rsidRDefault="003E0D4E" w:rsidP="00835575">
            <w:pPr>
              <w:pStyle w:val="FootnoteText"/>
            </w:pPr>
            <w:r w:rsidRPr="00444DF9">
              <w:lastRenderedPageBreak/>
              <w:t xml:space="preserve"> The evaluation exchange, volume XIII number I, spring 2007, p.29, </w:t>
            </w:r>
            <w:r w:rsidRPr="00444DF9">
              <w:rPr>
                <w:i/>
              </w:rPr>
              <w:t>Evaluating an Issue’s Position on the Policy Agenda: The Bellwether Methodology.</w:t>
            </w:r>
          </w:p>
          <w:p w14:paraId="4C2DCB7E" w14:textId="77777777" w:rsidR="003E0D4E" w:rsidRPr="00444DF9" w:rsidRDefault="003E0D4E" w:rsidP="00835575">
            <w:pPr>
              <w:pStyle w:val="FootnoteText"/>
            </w:pPr>
            <w:r w:rsidRPr="00444DF9">
              <w:t xml:space="preserve"> ODI, background Note February 2011</w:t>
            </w:r>
            <w:r w:rsidRPr="00444DF9">
              <w:rPr>
                <w:i/>
              </w:rPr>
              <w:t>, A guide to monitoring and evaluating policy influence</w:t>
            </w:r>
            <w:r w:rsidRPr="00444DF9">
              <w:t>.</w:t>
            </w:r>
          </w:p>
          <w:p w14:paraId="13E48422" w14:textId="77777777" w:rsidR="003E0D4E" w:rsidRPr="00444DF9" w:rsidRDefault="003E0D4E" w:rsidP="00835575">
            <w:pPr>
              <w:pStyle w:val="FootnoteText"/>
            </w:pPr>
            <w:r w:rsidRPr="00444DF9">
              <w:t xml:space="preserve"> </w:t>
            </w:r>
            <w:hyperlink r:id="rId24" w:history="1">
              <w:r w:rsidRPr="00444DF9">
                <w:rPr>
                  <w:rStyle w:val="Hyperlink"/>
                </w:rPr>
                <w:t>http://www.unevaluation.org/document/detail/607</w:t>
              </w:r>
            </w:hyperlink>
          </w:p>
          <w:p w14:paraId="40ADBA48" w14:textId="77777777" w:rsidR="003E0D4E" w:rsidRPr="00444DF9" w:rsidRDefault="003E0D4E" w:rsidP="00835575">
            <w:pPr>
              <w:pStyle w:val="FootnoteText"/>
            </w:pPr>
            <w:r w:rsidRPr="00444DF9">
              <w:t xml:space="preserve"> </w:t>
            </w:r>
            <w:hyperlink r:id="rId25" w:history="1">
              <w:r w:rsidRPr="00444DF9">
                <w:rPr>
                  <w:rStyle w:val="Hyperlink"/>
                </w:rPr>
                <w:t>https://www.unicef.org/evaluation/files/GEROS_Methodology_v7.pdf</w:t>
              </w:r>
            </w:hyperlink>
          </w:p>
          <w:p w14:paraId="63D04341" w14:textId="77777777" w:rsidR="003E0D4E" w:rsidRPr="00444DF9" w:rsidRDefault="003E0D4E" w:rsidP="00835575">
            <w:pPr>
              <w:pStyle w:val="FootnoteText"/>
            </w:pPr>
            <w:r w:rsidRPr="00444DF9">
              <w:t xml:space="preserve"> </w:t>
            </w:r>
            <w:hyperlink r:id="rId26" w:history="1">
              <w:r w:rsidRPr="00444DF9">
                <w:rPr>
                  <w:rStyle w:val="Hyperlink"/>
                </w:rPr>
                <w:t>http://www.uneval.org/document/detail/980</w:t>
              </w:r>
            </w:hyperlink>
          </w:p>
          <w:p w14:paraId="47B1126B" w14:textId="77777777" w:rsidR="003E0D4E" w:rsidRPr="00444DF9" w:rsidRDefault="003E0D4E" w:rsidP="00835575">
            <w:pPr>
              <w:rPr>
                <w:rFonts w:cstheme="minorHAnsi"/>
                <w:sz w:val="20"/>
                <w:szCs w:val="20"/>
                <w:lang w:val="en-GB"/>
              </w:rPr>
            </w:pPr>
            <w:r w:rsidRPr="00444DF9">
              <w:rPr>
                <w:sz w:val="20"/>
                <w:szCs w:val="20"/>
              </w:rPr>
              <w:t xml:space="preserve"> </w:t>
            </w:r>
            <w:hyperlink r:id="rId27" w:history="1">
              <w:r w:rsidRPr="00444DF9">
                <w:rPr>
                  <w:rStyle w:val="Hyperlink"/>
                  <w:sz w:val="20"/>
                  <w:szCs w:val="20"/>
                </w:rPr>
                <w:t>https://www.unicef-irc.org/research/ethical-research-and-children/</w:t>
              </w:r>
            </w:hyperlink>
          </w:p>
        </w:tc>
      </w:tr>
      <w:tr w:rsidR="003E0D4E" w:rsidRPr="009579B3" w14:paraId="270922FC" w14:textId="77777777" w:rsidTr="00835575">
        <w:trPr>
          <w:tblCellSpacing w:w="15" w:type="dxa"/>
        </w:trPr>
        <w:tc>
          <w:tcPr>
            <w:tcW w:w="1062" w:type="dxa"/>
            <w:gridSpan w:val="2"/>
            <w:tcBorders>
              <w:top w:val="outset" w:sz="6" w:space="0" w:color="auto"/>
              <w:left w:val="outset" w:sz="6" w:space="0" w:color="auto"/>
              <w:bottom w:val="outset" w:sz="6" w:space="0" w:color="auto"/>
              <w:right w:val="outset" w:sz="6" w:space="0" w:color="auto"/>
            </w:tcBorders>
          </w:tcPr>
          <w:p w14:paraId="305DF579" w14:textId="77777777" w:rsidR="003E0D4E" w:rsidRPr="009579B3" w:rsidRDefault="003E0D4E" w:rsidP="00835575">
            <w:pPr>
              <w:spacing w:after="0" w:line="240" w:lineRule="auto"/>
              <w:rPr>
                <w:rFonts w:ascii="Calibri" w:eastAsia="Times New Roman" w:hAnsi="Calibri" w:cs="Times New Roman"/>
                <w:b/>
                <w:bCs/>
                <w:color w:val="000000"/>
                <w:sz w:val="20"/>
                <w:szCs w:val="20"/>
                <w:lang w:eastAsia="fr-FR"/>
              </w:rPr>
            </w:pPr>
            <w:proofErr w:type="spellStart"/>
            <w:r w:rsidRPr="009579B3">
              <w:rPr>
                <w:rFonts w:ascii="Calibri" w:eastAsia="Times New Roman" w:hAnsi="Calibri" w:cs="Times New Roman"/>
                <w:b/>
                <w:color w:val="000000"/>
                <w:sz w:val="20"/>
                <w:szCs w:val="20"/>
                <w:lang w:val="fr-FR" w:eastAsia="fr-FR"/>
              </w:rPr>
              <w:lastRenderedPageBreak/>
              <w:t>Deliverables</w:t>
            </w:r>
            <w:proofErr w:type="spellEnd"/>
            <w:r w:rsidRPr="009579B3">
              <w:rPr>
                <w:rFonts w:ascii="Calibri" w:eastAsia="Times New Roman" w:hAnsi="Calibri" w:cs="Times New Roman"/>
                <w:b/>
                <w:color w:val="000000"/>
                <w:sz w:val="20"/>
                <w:szCs w:val="20"/>
                <w:lang w:val="fr-FR" w:eastAsia="fr-FR"/>
              </w:rPr>
              <w:t xml:space="preserve"> and </w:t>
            </w:r>
            <w:proofErr w:type="spellStart"/>
            <w:r w:rsidRPr="009579B3">
              <w:rPr>
                <w:rFonts w:ascii="Calibri" w:eastAsia="Times New Roman" w:hAnsi="Calibri" w:cs="Times New Roman"/>
                <w:b/>
                <w:color w:val="000000"/>
                <w:sz w:val="20"/>
                <w:szCs w:val="20"/>
                <w:lang w:val="fr-FR" w:eastAsia="fr-FR"/>
              </w:rPr>
              <w:t>Schedules</w:t>
            </w:r>
            <w:proofErr w:type="spellEnd"/>
          </w:p>
        </w:tc>
        <w:tc>
          <w:tcPr>
            <w:tcW w:w="8192" w:type="dxa"/>
          </w:tcPr>
          <w:p w14:paraId="1F9EE545" w14:textId="77777777" w:rsidR="003E0D4E" w:rsidRPr="009579B3" w:rsidRDefault="003E0D4E" w:rsidP="00835575">
            <w:pPr>
              <w:spacing w:before="120"/>
              <w:rPr>
                <w:rFonts w:cstheme="minorHAnsi"/>
                <w:b/>
                <w:sz w:val="20"/>
                <w:szCs w:val="20"/>
                <w:lang w:val="en-GB"/>
              </w:rPr>
            </w:pPr>
            <w:r w:rsidRPr="009579B3">
              <w:rPr>
                <w:rFonts w:cstheme="minorHAnsi"/>
                <w:b/>
                <w:sz w:val="20"/>
                <w:szCs w:val="20"/>
                <w:lang w:val="en-GB"/>
              </w:rPr>
              <w:t>Schedule of Tasks, Deliverables, Duty-Station &amp; Timeline</w:t>
            </w:r>
          </w:p>
          <w:p w14:paraId="2DCE5864" w14:textId="77777777" w:rsidR="003E0D4E" w:rsidRPr="009579B3" w:rsidRDefault="003E0D4E" w:rsidP="00835575">
            <w:pPr>
              <w:spacing w:before="120"/>
              <w:ind w:left="60"/>
              <w:rPr>
                <w:rFonts w:cstheme="minorHAnsi"/>
                <w:sz w:val="20"/>
                <w:szCs w:val="20"/>
                <w:lang w:val="en-GB"/>
              </w:rPr>
            </w:pPr>
            <w:r w:rsidRPr="009579B3">
              <w:rPr>
                <w:rFonts w:cstheme="minorHAnsi"/>
                <w:sz w:val="20"/>
                <w:szCs w:val="20"/>
                <w:lang w:val="en-GB"/>
              </w:rPr>
              <w:t>The evaluation is planned for a period of 50 working days during the period from October 2019 to January 2020. This period includes the desk review, field work, elaboration of evaluation reports and policy briefs, as well as all required workshops. The Table 2 below presents the indicative work plan for the evaluation.</w:t>
            </w:r>
          </w:p>
          <w:p w14:paraId="6021C360" w14:textId="77777777" w:rsidR="003E0D4E" w:rsidRPr="009579B3" w:rsidRDefault="003E0D4E" w:rsidP="00835575">
            <w:pPr>
              <w:pStyle w:val="Caption"/>
              <w:keepNext/>
              <w:spacing w:after="0"/>
              <w:rPr>
                <w:sz w:val="20"/>
                <w:szCs w:val="20"/>
              </w:rPr>
            </w:pPr>
            <w:r w:rsidRPr="009579B3">
              <w:rPr>
                <w:sz w:val="20"/>
                <w:szCs w:val="20"/>
              </w:rPr>
              <w:t xml:space="preserve">        Table </w:t>
            </w:r>
            <w:r w:rsidRPr="009579B3">
              <w:rPr>
                <w:noProof/>
                <w:sz w:val="20"/>
                <w:szCs w:val="20"/>
              </w:rPr>
              <w:fldChar w:fldCharType="begin"/>
            </w:r>
            <w:r w:rsidRPr="009579B3">
              <w:rPr>
                <w:noProof/>
                <w:sz w:val="20"/>
                <w:szCs w:val="20"/>
              </w:rPr>
              <w:instrText xml:space="preserve"> SEQ Table \* ARABIC </w:instrText>
            </w:r>
            <w:r w:rsidRPr="009579B3">
              <w:rPr>
                <w:noProof/>
                <w:sz w:val="20"/>
                <w:szCs w:val="20"/>
              </w:rPr>
              <w:fldChar w:fldCharType="separate"/>
            </w:r>
            <w:r w:rsidRPr="009579B3">
              <w:rPr>
                <w:noProof/>
                <w:sz w:val="20"/>
                <w:szCs w:val="20"/>
              </w:rPr>
              <w:t>2</w:t>
            </w:r>
            <w:r w:rsidRPr="009579B3">
              <w:rPr>
                <w:noProof/>
                <w:sz w:val="20"/>
                <w:szCs w:val="20"/>
              </w:rPr>
              <w:fldChar w:fldCharType="end"/>
            </w:r>
            <w:r w:rsidRPr="009579B3">
              <w:rPr>
                <w:sz w:val="20"/>
                <w:szCs w:val="20"/>
              </w:rPr>
              <w:t>: Preliminary Work Plan</w:t>
            </w:r>
          </w:p>
          <w:tbl>
            <w:tblPr>
              <w:tblStyle w:val="TableGrid"/>
              <w:tblW w:w="11466" w:type="dxa"/>
              <w:tblInd w:w="109" w:type="dxa"/>
              <w:tblLook w:val="01E0" w:firstRow="1" w:lastRow="1" w:firstColumn="1" w:lastColumn="1" w:noHBand="0" w:noVBand="0"/>
            </w:tblPr>
            <w:tblGrid>
              <w:gridCol w:w="6336"/>
              <w:gridCol w:w="1530"/>
              <w:gridCol w:w="1800"/>
              <w:gridCol w:w="1800"/>
            </w:tblGrid>
            <w:tr w:rsidR="003E0D4E" w:rsidRPr="009579B3" w14:paraId="02C3C44A" w14:textId="77777777" w:rsidTr="00835575">
              <w:tc>
                <w:tcPr>
                  <w:tcW w:w="6336" w:type="dxa"/>
                  <w:shd w:val="clear" w:color="auto" w:fill="BFBFBF" w:themeFill="background1" w:themeFillShade="BF"/>
                </w:tcPr>
                <w:p w14:paraId="0A512BEB"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r w:rsidRPr="009579B3">
                    <w:rPr>
                      <w:rFonts w:cstheme="minorHAnsi"/>
                      <w:b/>
                      <w:sz w:val="20"/>
                      <w:szCs w:val="20"/>
                    </w:rPr>
                    <w:t>Evaluation phases and Tasks</w:t>
                  </w:r>
                </w:p>
              </w:tc>
              <w:tc>
                <w:tcPr>
                  <w:tcW w:w="1530" w:type="dxa"/>
                  <w:shd w:val="clear" w:color="auto" w:fill="BFBFBF" w:themeFill="background1" w:themeFillShade="BF"/>
                </w:tcPr>
                <w:p w14:paraId="670E9B61"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b/>
                      <w:sz w:val="20"/>
                      <w:szCs w:val="20"/>
                    </w:rPr>
                  </w:pPr>
                  <w:r w:rsidRPr="009579B3">
                    <w:rPr>
                      <w:rFonts w:cstheme="minorHAnsi"/>
                      <w:b/>
                      <w:sz w:val="20"/>
                      <w:szCs w:val="20"/>
                    </w:rPr>
                    <w:t>Number of Days of Work</w:t>
                  </w:r>
                </w:p>
              </w:tc>
              <w:tc>
                <w:tcPr>
                  <w:tcW w:w="1800" w:type="dxa"/>
                  <w:shd w:val="clear" w:color="auto" w:fill="BFBFBF" w:themeFill="background1" w:themeFillShade="BF"/>
                </w:tcPr>
                <w:p w14:paraId="366BBD3E"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b/>
                      <w:sz w:val="20"/>
                      <w:szCs w:val="20"/>
                    </w:rPr>
                  </w:pPr>
                </w:p>
              </w:tc>
              <w:tc>
                <w:tcPr>
                  <w:tcW w:w="1800" w:type="dxa"/>
                  <w:shd w:val="clear" w:color="auto" w:fill="BFBFBF" w:themeFill="background1" w:themeFillShade="BF"/>
                </w:tcPr>
                <w:p w14:paraId="5E47C7AB"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b/>
                      <w:sz w:val="20"/>
                      <w:szCs w:val="20"/>
                    </w:rPr>
                  </w:pPr>
                  <w:r w:rsidRPr="009579B3">
                    <w:rPr>
                      <w:rFonts w:cstheme="minorHAnsi"/>
                      <w:b/>
                      <w:sz w:val="20"/>
                      <w:szCs w:val="20"/>
                    </w:rPr>
                    <w:t>Deliverables</w:t>
                  </w:r>
                </w:p>
              </w:tc>
            </w:tr>
            <w:tr w:rsidR="003E0D4E" w:rsidRPr="009579B3" w14:paraId="395056C4" w14:textId="77777777" w:rsidTr="00835575">
              <w:tc>
                <w:tcPr>
                  <w:tcW w:w="6336" w:type="dxa"/>
                  <w:shd w:val="clear" w:color="auto" w:fill="BFBFBF" w:themeFill="background1" w:themeFillShade="BF"/>
                </w:tcPr>
                <w:p w14:paraId="2B4E0434" w14:textId="77777777" w:rsidR="003E0D4E" w:rsidRPr="009579B3" w:rsidRDefault="003E0D4E" w:rsidP="00810CFF">
                  <w:pPr>
                    <w:pStyle w:val="ListParagraph"/>
                    <w:numPr>
                      <w:ilvl w:val="0"/>
                      <w:numId w:val="37"/>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r w:rsidRPr="009579B3">
                    <w:rPr>
                      <w:rFonts w:cstheme="minorHAnsi"/>
                      <w:b/>
                      <w:sz w:val="20"/>
                      <w:szCs w:val="20"/>
                    </w:rPr>
                    <w:t>Preparatory Phase</w:t>
                  </w:r>
                </w:p>
              </w:tc>
              <w:tc>
                <w:tcPr>
                  <w:tcW w:w="1530" w:type="dxa"/>
                  <w:shd w:val="clear" w:color="auto" w:fill="BFBFBF" w:themeFill="background1" w:themeFillShade="BF"/>
                </w:tcPr>
                <w:p w14:paraId="6B041702"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p>
              </w:tc>
              <w:tc>
                <w:tcPr>
                  <w:tcW w:w="1800" w:type="dxa"/>
                  <w:shd w:val="clear" w:color="auto" w:fill="BFBFBF" w:themeFill="background1" w:themeFillShade="BF"/>
                </w:tcPr>
                <w:p w14:paraId="16F38996"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p>
              </w:tc>
              <w:tc>
                <w:tcPr>
                  <w:tcW w:w="1800" w:type="dxa"/>
                  <w:shd w:val="clear" w:color="auto" w:fill="BFBFBF" w:themeFill="background1" w:themeFillShade="BF"/>
                </w:tcPr>
                <w:p w14:paraId="17F1FBAA"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p>
              </w:tc>
            </w:tr>
            <w:tr w:rsidR="003E0D4E" w:rsidRPr="009579B3" w14:paraId="31DDFED5" w14:textId="77777777" w:rsidTr="00835575">
              <w:tc>
                <w:tcPr>
                  <w:tcW w:w="6336" w:type="dxa"/>
                </w:tcPr>
                <w:p w14:paraId="5A1D64E9"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Documentary Review, preliminary interviews with key stakeholders, elaboration of the inception report, which includes a travel to Bobo Dioulasso, Burkina, to meet with the organizing team</w:t>
                  </w:r>
                </w:p>
                <w:p w14:paraId="34B511F7"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530" w:type="dxa"/>
                </w:tcPr>
                <w:p w14:paraId="217F09F9"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sz w:val="20"/>
                      <w:szCs w:val="20"/>
                    </w:rPr>
                  </w:pPr>
                  <w:r w:rsidRPr="009579B3">
                    <w:rPr>
                      <w:rFonts w:cstheme="minorHAnsi"/>
                      <w:sz w:val="20"/>
                      <w:szCs w:val="20"/>
                    </w:rPr>
                    <w:t>12 days</w:t>
                  </w:r>
                </w:p>
              </w:tc>
              <w:tc>
                <w:tcPr>
                  <w:tcW w:w="1800" w:type="dxa"/>
                </w:tcPr>
                <w:p w14:paraId="21AE55BF"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800" w:type="dxa"/>
                </w:tcPr>
                <w:p w14:paraId="381C5462"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Draft Inception report</w:t>
                  </w:r>
                </w:p>
              </w:tc>
            </w:tr>
            <w:tr w:rsidR="003E0D4E" w:rsidRPr="009579B3" w14:paraId="47B66BDD" w14:textId="77777777" w:rsidTr="00835575">
              <w:tc>
                <w:tcPr>
                  <w:tcW w:w="6336" w:type="dxa"/>
                </w:tcPr>
                <w:p w14:paraId="2C85F2F1"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 xml:space="preserve">Integration of the Steering Committee comments into the Inception report and submission </w:t>
                  </w:r>
                </w:p>
              </w:tc>
              <w:tc>
                <w:tcPr>
                  <w:tcW w:w="1530" w:type="dxa"/>
                </w:tcPr>
                <w:p w14:paraId="29C5DEEB"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sz w:val="20"/>
                      <w:szCs w:val="20"/>
                    </w:rPr>
                  </w:pPr>
                  <w:r w:rsidRPr="009579B3">
                    <w:rPr>
                      <w:rFonts w:cstheme="minorHAnsi"/>
                      <w:sz w:val="20"/>
                      <w:szCs w:val="20"/>
                    </w:rPr>
                    <w:t>2 days</w:t>
                  </w:r>
                </w:p>
              </w:tc>
              <w:tc>
                <w:tcPr>
                  <w:tcW w:w="1800" w:type="dxa"/>
                </w:tcPr>
                <w:p w14:paraId="2705AF45"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800" w:type="dxa"/>
                </w:tcPr>
                <w:p w14:paraId="2021B200"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Approved inception report</w:t>
                  </w:r>
                </w:p>
              </w:tc>
            </w:tr>
            <w:tr w:rsidR="003E0D4E" w:rsidRPr="009579B3" w14:paraId="7D74450F" w14:textId="77777777" w:rsidTr="00835575">
              <w:tc>
                <w:tcPr>
                  <w:tcW w:w="6336" w:type="dxa"/>
                  <w:shd w:val="clear" w:color="auto" w:fill="BFBFBF" w:themeFill="background1" w:themeFillShade="BF"/>
                </w:tcPr>
                <w:p w14:paraId="3C54CA2A" w14:textId="77777777" w:rsidR="003E0D4E" w:rsidRPr="009579B3" w:rsidRDefault="003E0D4E" w:rsidP="00810CFF">
                  <w:pPr>
                    <w:pStyle w:val="ListParagraph"/>
                    <w:numPr>
                      <w:ilvl w:val="0"/>
                      <w:numId w:val="37"/>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r w:rsidRPr="009579B3">
                    <w:rPr>
                      <w:rFonts w:cstheme="minorHAnsi"/>
                      <w:b/>
                      <w:sz w:val="20"/>
                      <w:szCs w:val="20"/>
                    </w:rPr>
                    <w:t>Data Collection and Field Phase</w:t>
                  </w:r>
                </w:p>
              </w:tc>
              <w:tc>
                <w:tcPr>
                  <w:tcW w:w="1530" w:type="dxa"/>
                  <w:shd w:val="clear" w:color="auto" w:fill="BFBFBF" w:themeFill="background1" w:themeFillShade="BF"/>
                </w:tcPr>
                <w:p w14:paraId="1BDC6EAC"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b/>
                      <w:sz w:val="20"/>
                      <w:szCs w:val="20"/>
                    </w:rPr>
                  </w:pPr>
                </w:p>
              </w:tc>
              <w:tc>
                <w:tcPr>
                  <w:tcW w:w="1800" w:type="dxa"/>
                  <w:shd w:val="clear" w:color="auto" w:fill="BFBFBF" w:themeFill="background1" w:themeFillShade="BF"/>
                </w:tcPr>
                <w:p w14:paraId="728E85E9"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p>
              </w:tc>
              <w:tc>
                <w:tcPr>
                  <w:tcW w:w="1800" w:type="dxa"/>
                  <w:shd w:val="clear" w:color="auto" w:fill="BFBFBF" w:themeFill="background1" w:themeFillShade="BF"/>
                </w:tcPr>
                <w:p w14:paraId="60B43C25"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p>
              </w:tc>
            </w:tr>
            <w:tr w:rsidR="003E0D4E" w:rsidRPr="009579B3" w14:paraId="4C983FBC" w14:textId="77777777" w:rsidTr="00835575">
              <w:tc>
                <w:tcPr>
                  <w:tcW w:w="6336" w:type="dxa"/>
                </w:tcPr>
                <w:p w14:paraId="708A46AF"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Field mission to 2 countries for primary data collection purposes before and/or after ECOWAS Nutrition Forum+ continuous review of secondary data sources</w:t>
                  </w:r>
                </w:p>
                <w:p w14:paraId="03C699B2"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530" w:type="dxa"/>
                </w:tcPr>
                <w:p w14:paraId="7502E75A"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sz w:val="20"/>
                      <w:szCs w:val="20"/>
                    </w:rPr>
                  </w:pPr>
                  <w:r w:rsidRPr="009579B3">
                    <w:rPr>
                      <w:rFonts w:cstheme="minorHAnsi"/>
                      <w:sz w:val="20"/>
                      <w:szCs w:val="20"/>
                    </w:rPr>
                    <w:t>12 days</w:t>
                  </w:r>
                </w:p>
              </w:tc>
              <w:tc>
                <w:tcPr>
                  <w:tcW w:w="1800" w:type="dxa"/>
                </w:tcPr>
                <w:p w14:paraId="0B724F8D"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800" w:type="dxa"/>
                </w:tcPr>
                <w:p w14:paraId="3B627E68"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Primary data</w:t>
                  </w:r>
                </w:p>
              </w:tc>
            </w:tr>
            <w:tr w:rsidR="003E0D4E" w:rsidRPr="009579B3" w14:paraId="0CA5A594" w14:textId="77777777" w:rsidTr="00835575">
              <w:trPr>
                <w:trHeight w:val="548"/>
              </w:trPr>
              <w:tc>
                <w:tcPr>
                  <w:tcW w:w="6336" w:type="dxa"/>
                </w:tcPr>
                <w:p w14:paraId="07D1F4FA"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Initial analysis and debriefing on preliminary findings to evaluation Steering Committee (site where to hold the debriefing will need be determined)</w:t>
                  </w:r>
                </w:p>
              </w:tc>
              <w:tc>
                <w:tcPr>
                  <w:tcW w:w="1530" w:type="dxa"/>
                </w:tcPr>
                <w:p w14:paraId="1CAFE0F5"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sz w:val="20"/>
                      <w:szCs w:val="20"/>
                    </w:rPr>
                  </w:pPr>
                  <w:r w:rsidRPr="009579B3">
                    <w:rPr>
                      <w:rFonts w:cstheme="minorHAnsi"/>
                      <w:sz w:val="20"/>
                      <w:szCs w:val="20"/>
                    </w:rPr>
                    <w:t>3 days</w:t>
                  </w:r>
                </w:p>
              </w:tc>
              <w:tc>
                <w:tcPr>
                  <w:tcW w:w="1800" w:type="dxa"/>
                </w:tcPr>
                <w:p w14:paraId="2255CB15"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800" w:type="dxa"/>
                </w:tcPr>
                <w:p w14:paraId="505CA152"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Power Point Presentation (PPT)</w:t>
                  </w:r>
                </w:p>
              </w:tc>
            </w:tr>
            <w:tr w:rsidR="003E0D4E" w:rsidRPr="009579B3" w14:paraId="520DE5F1" w14:textId="77777777" w:rsidTr="00835575">
              <w:tc>
                <w:tcPr>
                  <w:tcW w:w="6336" w:type="dxa"/>
                </w:tcPr>
                <w:p w14:paraId="49CDC9A0"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Participation to the 16</w:t>
                  </w:r>
                  <w:r w:rsidRPr="009579B3">
                    <w:rPr>
                      <w:rFonts w:cstheme="minorHAnsi"/>
                      <w:sz w:val="20"/>
                      <w:szCs w:val="20"/>
                      <w:vertAlign w:val="superscript"/>
                    </w:rPr>
                    <w:t>th</w:t>
                  </w:r>
                  <w:r w:rsidRPr="009579B3">
                    <w:rPr>
                      <w:rFonts w:cstheme="minorHAnsi"/>
                      <w:sz w:val="20"/>
                      <w:szCs w:val="20"/>
                    </w:rPr>
                    <w:t xml:space="preserve"> ECOWAS Nutrition Forum (November 2019) + data collection on site (observation, participant survey, and interviews if possible)</w:t>
                  </w:r>
                </w:p>
                <w:p w14:paraId="76BCD511"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530" w:type="dxa"/>
                </w:tcPr>
                <w:p w14:paraId="4546D421"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sz w:val="20"/>
                      <w:szCs w:val="20"/>
                    </w:rPr>
                  </w:pPr>
                  <w:r w:rsidRPr="009579B3">
                    <w:rPr>
                      <w:rFonts w:cstheme="minorHAnsi"/>
                      <w:sz w:val="20"/>
                      <w:szCs w:val="20"/>
                    </w:rPr>
                    <w:t>5 days</w:t>
                  </w:r>
                </w:p>
              </w:tc>
              <w:tc>
                <w:tcPr>
                  <w:tcW w:w="1800" w:type="dxa"/>
                </w:tcPr>
                <w:p w14:paraId="4944BFA4"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800" w:type="dxa"/>
                </w:tcPr>
                <w:p w14:paraId="6D78E59F"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Primary data</w:t>
                  </w:r>
                </w:p>
              </w:tc>
            </w:tr>
            <w:tr w:rsidR="003E0D4E" w:rsidRPr="009579B3" w14:paraId="281E95C7" w14:textId="77777777" w:rsidTr="00835575">
              <w:tc>
                <w:tcPr>
                  <w:tcW w:w="6336" w:type="dxa"/>
                  <w:shd w:val="clear" w:color="auto" w:fill="BFBFBF" w:themeFill="background1" w:themeFillShade="BF"/>
                </w:tcPr>
                <w:p w14:paraId="7A3B3F04" w14:textId="77777777" w:rsidR="003E0D4E" w:rsidRPr="009579B3" w:rsidRDefault="003E0D4E" w:rsidP="00810CFF">
                  <w:pPr>
                    <w:pStyle w:val="ListParagraph"/>
                    <w:numPr>
                      <w:ilvl w:val="0"/>
                      <w:numId w:val="37"/>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r w:rsidRPr="009579B3">
                    <w:rPr>
                      <w:rFonts w:cstheme="minorHAnsi"/>
                      <w:b/>
                      <w:sz w:val="20"/>
                      <w:szCs w:val="20"/>
                    </w:rPr>
                    <w:t>Data analysis, report writing, validation and dissemination</w:t>
                  </w:r>
                </w:p>
              </w:tc>
              <w:tc>
                <w:tcPr>
                  <w:tcW w:w="1530" w:type="dxa"/>
                  <w:shd w:val="clear" w:color="auto" w:fill="BFBFBF" w:themeFill="background1" w:themeFillShade="BF"/>
                </w:tcPr>
                <w:p w14:paraId="4DED6EF1"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p>
              </w:tc>
              <w:tc>
                <w:tcPr>
                  <w:tcW w:w="1800" w:type="dxa"/>
                  <w:shd w:val="clear" w:color="auto" w:fill="BFBFBF" w:themeFill="background1" w:themeFillShade="BF"/>
                </w:tcPr>
                <w:p w14:paraId="28C6025F"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p>
              </w:tc>
              <w:tc>
                <w:tcPr>
                  <w:tcW w:w="1800" w:type="dxa"/>
                  <w:shd w:val="clear" w:color="auto" w:fill="BFBFBF" w:themeFill="background1" w:themeFillShade="BF"/>
                </w:tcPr>
                <w:p w14:paraId="4F55C2CA"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p>
              </w:tc>
            </w:tr>
            <w:tr w:rsidR="003E0D4E" w:rsidRPr="009579B3" w14:paraId="1593A515" w14:textId="77777777" w:rsidTr="00835575">
              <w:trPr>
                <w:trHeight w:val="692"/>
              </w:trPr>
              <w:tc>
                <w:tcPr>
                  <w:tcW w:w="6336" w:type="dxa"/>
                  <w:vAlign w:val="center"/>
                </w:tcPr>
                <w:p w14:paraId="3864B754" w14:textId="77777777" w:rsidR="003E0D4E" w:rsidRPr="009579B3" w:rsidRDefault="003E0D4E" w:rsidP="00835575">
                  <w:pPr>
                    <w:spacing w:line="276" w:lineRule="auto"/>
                    <w:rPr>
                      <w:rFonts w:cstheme="minorHAnsi"/>
                      <w:sz w:val="20"/>
                      <w:szCs w:val="20"/>
                    </w:rPr>
                  </w:pPr>
                  <w:r w:rsidRPr="009579B3">
                    <w:rPr>
                      <w:rFonts w:cstheme="minorHAnsi"/>
                      <w:sz w:val="20"/>
                      <w:szCs w:val="20"/>
                    </w:rPr>
                    <w:t>Data analysis and elaboration of draft evaluation report based on the Steering Committee inputs</w:t>
                  </w:r>
                </w:p>
              </w:tc>
              <w:tc>
                <w:tcPr>
                  <w:tcW w:w="1530" w:type="dxa"/>
                </w:tcPr>
                <w:p w14:paraId="0AD9E8A9"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sz w:val="20"/>
                      <w:szCs w:val="20"/>
                    </w:rPr>
                  </w:pPr>
                  <w:r w:rsidRPr="009579B3">
                    <w:rPr>
                      <w:rFonts w:cstheme="minorHAnsi"/>
                      <w:sz w:val="20"/>
                      <w:szCs w:val="20"/>
                    </w:rPr>
                    <w:t>10 days</w:t>
                  </w:r>
                </w:p>
              </w:tc>
              <w:tc>
                <w:tcPr>
                  <w:tcW w:w="1800" w:type="dxa"/>
                </w:tcPr>
                <w:p w14:paraId="64BF5862"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800" w:type="dxa"/>
                </w:tcPr>
                <w:p w14:paraId="1BAEA243"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Draft report</w:t>
                  </w:r>
                </w:p>
              </w:tc>
            </w:tr>
            <w:tr w:rsidR="003E0D4E" w:rsidRPr="009579B3" w14:paraId="0A3F3FF0" w14:textId="77777777" w:rsidTr="00835575">
              <w:tc>
                <w:tcPr>
                  <w:tcW w:w="6336" w:type="dxa"/>
                  <w:vAlign w:val="center"/>
                </w:tcPr>
                <w:p w14:paraId="5C30C7B5"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Review of the draft report by the Steering Committee</w:t>
                  </w:r>
                </w:p>
              </w:tc>
              <w:tc>
                <w:tcPr>
                  <w:tcW w:w="1530" w:type="dxa"/>
                </w:tcPr>
                <w:p w14:paraId="566A439E" w14:textId="77777777" w:rsidR="003E0D4E" w:rsidRPr="009579B3" w:rsidRDefault="003E0D4E" w:rsidP="00835575">
                  <w:p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sz w:val="20"/>
                      <w:szCs w:val="20"/>
                    </w:rPr>
                  </w:pPr>
                  <w:r w:rsidRPr="009579B3">
                    <w:rPr>
                      <w:rFonts w:cstheme="minorHAnsi"/>
                      <w:sz w:val="20"/>
                      <w:szCs w:val="20"/>
                    </w:rPr>
                    <w:t>0 days (allow two weeks for the review)</w:t>
                  </w:r>
                </w:p>
              </w:tc>
              <w:tc>
                <w:tcPr>
                  <w:tcW w:w="1800" w:type="dxa"/>
                </w:tcPr>
                <w:p w14:paraId="45B0EE92"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800" w:type="dxa"/>
                </w:tcPr>
                <w:p w14:paraId="2FBD3FA4"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Reviewed draft report</w:t>
                  </w:r>
                </w:p>
              </w:tc>
            </w:tr>
            <w:tr w:rsidR="003E0D4E" w:rsidRPr="009579B3" w14:paraId="631D9095" w14:textId="77777777" w:rsidTr="00835575">
              <w:tc>
                <w:tcPr>
                  <w:tcW w:w="6336" w:type="dxa"/>
                  <w:vAlign w:val="center"/>
                </w:tcPr>
                <w:p w14:paraId="378486FF"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 xml:space="preserve">Integration of comments and submission of final evaluation report </w:t>
                  </w:r>
                </w:p>
                <w:p w14:paraId="723BAFF0"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530" w:type="dxa"/>
                </w:tcPr>
                <w:p w14:paraId="76D97914"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sz w:val="20"/>
                      <w:szCs w:val="20"/>
                    </w:rPr>
                  </w:pPr>
                  <w:r w:rsidRPr="009579B3">
                    <w:rPr>
                      <w:rFonts w:cstheme="minorHAnsi"/>
                      <w:sz w:val="20"/>
                      <w:szCs w:val="20"/>
                    </w:rPr>
                    <w:t>3 days</w:t>
                  </w:r>
                </w:p>
              </w:tc>
              <w:tc>
                <w:tcPr>
                  <w:tcW w:w="1800" w:type="dxa"/>
                </w:tcPr>
                <w:p w14:paraId="1006EDE1"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800" w:type="dxa"/>
                </w:tcPr>
                <w:p w14:paraId="74E07CB8"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Final report</w:t>
                  </w:r>
                </w:p>
              </w:tc>
            </w:tr>
            <w:tr w:rsidR="003E0D4E" w:rsidRPr="009579B3" w14:paraId="1724636E" w14:textId="77777777" w:rsidTr="00835575">
              <w:trPr>
                <w:trHeight w:val="278"/>
              </w:trPr>
              <w:tc>
                <w:tcPr>
                  <w:tcW w:w="6336" w:type="dxa"/>
                  <w:vAlign w:val="center"/>
                </w:tcPr>
                <w:p w14:paraId="00409A25"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 xml:space="preserve">Elaboration of evaluation policy briefs based on the final approved evaluation report, update of the PPT </w:t>
                  </w:r>
                </w:p>
                <w:p w14:paraId="49663424"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530" w:type="dxa"/>
                </w:tcPr>
                <w:p w14:paraId="70EB137B"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sz w:val="20"/>
                      <w:szCs w:val="20"/>
                    </w:rPr>
                  </w:pPr>
                  <w:r w:rsidRPr="009579B3">
                    <w:rPr>
                      <w:rFonts w:cstheme="minorHAnsi"/>
                      <w:sz w:val="20"/>
                      <w:szCs w:val="20"/>
                    </w:rPr>
                    <w:t>3 days</w:t>
                  </w:r>
                </w:p>
              </w:tc>
              <w:tc>
                <w:tcPr>
                  <w:tcW w:w="1800" w:type="dxa"/>
                </w:tcPr>
                <w:p w14:paraId="05574C13"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p>
              </w:tc>
              <w:tc>
                <w:tcPr>
                  <w:tcW w:w="1800" w:type="dxa"/>
                </w:tcPr>
                <w:p w14:paraId="010E2815"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sz w:val="20"/>
                      <w:szCs w:val="20"/>
                    </w:rPr>
                  </w:pPr>
                  <w:r w:rsidRPr="009579B3">
                    <w:rPr>
                      <w:rFonts w:cstheme="minorHAnsi"/>
                      <w:sz w:val="20"/>
                      <w:szCs w:val="20"/>
                    </w:rPr>
                    <w:t>Policy briefs and finalised PPT</w:t>
                  </w:r>
                </w:p>
              </w:tc>
            </w:tr>
            <w:tr w:rsidR="003E0D4E" w:rsidRPr="009579B3" w14:paraId="2434AB5B" w14:textId="77777777" w:rsidTr="00835575">
              <w:trPr>
                <w:trHeight w:val="278"/>
              </w:trPr>
              <w:tc>
                <w:tcPr>
                  <w:tcW w:w="6336" w:type="dxa"/>
                  <w:shd w:val="clear" w:color="auto" w:fill="BFBFBF" w:themeFill="background1" w:themeFillShade="BF"/>
                  <w:vAlign w:val="center"/>
                </w:tcPr>
                <w:p w14:paraId="6A073678"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r w:rsidRPr="009579B3">
                    <w:rPr>
                      <w:rFonts w:cstheme="minorHAnsi"/>
                      <w:b/>
                      <w:sz w:val="20"/>
                      <w:szCs w:val="20"/>
                    </w:rPr>
                    <w:t>TOTAL</w:t>
                  </w:r>
                </w:p>
              </w:tc>
              <w:tc>
                <w:tcPr>
                  <w:tcW w:w="1530" w:type="dxa"/>
                  <w:shd w:val="clear" w:color="auto" w:fill="BFBFBF" w:themeFill="background1" w:themeFillShade="BF"/>
                </w:tcPr>
                <w:p w14:paraId="31C19830"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heme="minorHAnsi"/>
                      <w:b/>
                      <w:sz w:val="20"/>
                      <w:szCs w:val="20"/>
                    </w:rPr>
                  </w:pPr>
                  <w:r w:rsidRPr="009579B3">
                    <w:rPr>
                      <w:rFonts w:cstheme="minorHAnsi"/>
                      <w:b/>
                      <w:sz w:val="20"/>
                      <w:szCs w:val="20"/>
                    </w:rPr>
                    <w:t>50 days</w:t>
                  </w:r>
                </w:p>
              </w:tc>
              <w:tc>
                <w:tcPr>
                  <w:tcW w:w="1800" w:type="dxa"/>
                  <w:shd w:val="clear" w:color="auto" w:fill="BFBFBF" w:themeFill="background1" w:themeFillShade="BF"/>
                </w:tcPr>
                <w:p w14:paraId="6AF82B86"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p>
              </w:tc>
              <w:tc>
                <w:tcPr>
                  <w:tcW w:w="1800" w:type="dxa"/>
                  <w:shd w:val="clear" w:color="auto" w:fill="BFBFBF" w:themeFill="background1" w:themeFillShade="BF"/>
                </w:tcPr>
                <w:p w14:paraId="4DAA9576" w14:textId="77777777" w:rsidR="003E0D4E" w:rsidRPr="009579B3" w:rsidRDefault="003E0D4E" w:rsidP="00835575">
                  <w:pPr>
                    <w:numPr>
                      <w:ilvl w:val="12"/>
                      <w:numId w:val="0"/>
                    </w:numPr>
                    <w:tabs>
                      <w:tab w:val="left" w:pos="-1200"/>
                      <w:tab w:val="left" w:pos="-720"/>
                      <w:tab w:val="left" w:pos="0"/>
                      <w:tab w:val="left" w:pos="36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heme="minorHAnsi"/>
                      <w:b/>
                      <w:sz w:val="20"/>
                      <w:szCs w:val="20"/>
                    </w:rPr>
                  </w:pPr>
                </w:p>
              </w:tc>
            </w:tr>
          </w:tbl>
          <w:p w14:paraId="139E9395" w14:textId="77777777" w:rsidR="003E0D4E" w:rsidRPr="009579B3" w:rsidRDefault="003E0D4E" w:rsidP="00835575">
            <w:pPr>
              <w:spacing w:before="120"/>
              <w:ind w:left="720"/>
              <w:rPr>
                <w:rFonts w:cstheme="minorHAnsi"/>
                <w:b/>
                <w:sz w:val="20"/>
                <w:szCs w:val="20"/>
                <w:lang w:val="en-GB"/>
              </w:rPr>
            </w:pPr>
          </w:p>
          <w:p w14:paraId="45908695" w14:textId="77777777" w:rsidR="003E0D4E" w:rsidRPr="009579B3" w:rsidRDefault="003E0D4E" w:rsidP="00835575">
            <w:pPr>
              <w:ind w:left="180"/>
              <w:jc w:val="both"/>
              <w:rPr>
                <w:rFonts w:cstheme="minorHAnsi"/>
                <w:b/>
                <w:sz w:val="20"/>
                <w:szCs w:val="20"/>
                <w:lang w:val="en-GB"/>
              </w:rPr>
            </w:pPr>
            <w:r w:rsidRPr="009579B3">
              <w:rPr>
                <w:rFonts w:cstheme="minorHAnsi"/>
                <w:b/>
                <w:sz w:val="20"/>
                <w:szCs w:val="20"/>
                <w:lang w:val="en-GB"/>
              </w:rPr>
              <w:t>Deliverables:</w:t>
            </w:r>
          </w:p>
          <w:p w14:paraId="5487D898" w14:textId="77777777" w:rsidR="003E0D4E" w:rsidRPr="009579B3" w:rsidRDefault="003E0D4E" w:rsidP="00810CFF">
            <w:pPr>
              <w:pStyle w:val="ListParagraph"/>
              <w:numPr>
                <w:ilvl w:val="0"/>
                <w:numId w:val="39"/>
              </w:numPr>
              <w:spacing w:after="0" w:line="276" w:lineRule="auto"/>
              <w:jc w:val="both"/>
              <w:rPr>
                <w:rFonts w:cstheme="minorHAnsi"/>
                <w:sz w:val="20"/>
                <w:szCs w:val="20"/>
                <w:lang w:val="en-GB"/>
              </w:rPr>
            </w:pPr>
            <w:r w:rsidRPr="009579B3">
              <w:rPr>
                <w:rFonts w:cstheme="minorHAnsi"/>
                <w:b/>
                <w:sz w:val="20"/>
                <w:szCs w:val="20"/>
                <w:lang w:val="en-GB"/>
              </w:rPr>
              <w:t>Inception report:</w:t>
            </w:r>
            <w:r w:rsidRPr="009579B3">
              <w:rPr>
                <w:rFonts w:cstheme="minorHAnsi"/>
                <w:sz w:val="20"/>
                <w:szCs w:val="20"/>
                <w:lang w:val="en-GB"/>
              </w:rPr>
              <w:t xml:space="preserve"> The consultant will submit an inception report summarizing the initial documentary review and presenting a detailed methodology and plan for the evaluation. The inception report will be structured as follows: </w:t>
            </w:r>
          </w:p>
          <w:p w14:paraId="7A8D3095" w14:textId="77777777" w:rsidR="003E0D4E" w:rsidRPr="009579B3" w:rsidRDefault="003E0D4E" w:rsidP="00810CFF">
            <w:pPr>
              <w:pStyle w:val="ListParagraph"/>
              <w:numPr>
                <w:ilvl w:val="1"/>
                <w:numId w:val="41"/>
              </w:numPr>
              <w:spacing w:after="0" w:line="276" w:lineRule="auto"/>
              <w:jc w:val="both"/>
              <w:rPr>
                <w:rFonts w:cstheme="minorHAnsi"/>
                <w:sz w:val="20"/>
                <w:szCs w:val="20"/>
                <w:lang w:val="en-GB"/>
              </w:rPr>
            </w:pPr>
            <w:r w:rsidRPr="009579B3">
              <w:rPr>
                <w:rFonts w:cstheme="minorHAnsi"/>
                <w:sz w:val="20"/>
                <w:szCs w:val="20"/>
                <w:lang w:val="en-GB"/>
              </w:rPr>
              <w:t xml:space="preserve">Introduction presenting the object of the evaluation, its purpose, scope and </w:t>
            </w:r>
            <w:proofErr w:type="gramStart"/>
            <w:r w:rsidRPr="009579B3">
              <w:rPr>
                <w:rFonts w:cstheme="minorHAnsi"/>
                <w:sz w:val="20"/>
                <w:szCs w:val="20"/>
                <w:lang w:val="en-GB"/>
              </w:rPr>
              <w:t>objectives;</w:t>
            </w:r>
            <w:proofErr w:type="gramEnd"/>
          </w:p>
          <w:p w14:paraId="158DBD84" w14:textId="77777777" w:rsidR="003E0D4E" w:rsidRPr="009579B3" w:rsidRDefault="003E0D4E" w:rsidP="00810CFF">
            <w:pPr>
              <w:pStyle w:val="ListParagraph"/>
              <w:numPr>
                <w:ilvl w:val="1"/>
                <w:numId w:val="41"/>
              </w:numPr>
              <w:spacing w:after="0" w:line="276" w:lineRule="auto"/>
              <w:jc w:val="both"/>
              <w:rPr>
                <w:rFonts w:cstheme="minorHAnsi"/>
                <w:sz w:val="20"/>
                <w:szCs w:val="20"/>
                <w:lang w:val="en-GB"/>
              </w:rPr>
            </w:pPr>
            <w:r w:rsidRPr="009579B3">
              <w:rPr>
                <w:rFonts w:cstheme="minorHAnsi"/>
                <w:sz w:val="20"/>
                <w:szCs w:val="20"/>
                <w:lang w:val="en-GB"/>
              </w:rPr>
              <w:t xml:space="preserve">Preliminary results of the documentary review summarized in the evaluation context </w:t>
            </w:r>
            <w:proofErr w:type="gramStart"/>
            <w:r w:rsidRPr="009579B3">
              <w:rPr>
                <w:rFonts w:cstheme="minorHAnsi"/>
                <w:sz w:val="20"/>
                <w:szCs w:val="20"/>
                <w:lang w:val="en-GB"/>
              </w:rPr>
              <w:t>section;</w:t>
            </w:r>
            <w:proofErr w:type="gramEnd"/>
          </w:p>
          <w:p w14:paraId="79AC2E51" w14:textId="77777777" w:rsidR="003E0D4E" w:rsidRPr="009579B3" w:rsidRDefault="003E0D4E" w:rsidP="00810CFF">
            <w:pPr>
              <w:pStyle w:val="ListParagraph"/>
              <w:numPr>
                <w:ilvl w:val="1"/>
                <w:numId w:val="41"/>
              </w:numPr>
              <w:spacing w:after="0" w:line="276" w:lineRule="auto"/>
              <w:jc w:val="both"/>
              <w:rPr>
                <w:rFonts w:cstheme="minorHAnsi"/>
                <w:sz w:val="20"/>
                <w:szCs w:val="20"/>
                <w:lang w:val="en-GB"/>
              </w:rPr>
            </w:pPr>
            <w:r w:rsidRPr="009579B3">
              <w:rPr>
                <w:rFonts w:cstheme="minorHAnsi"/>
                <w:sz w:val="20"/>
                <w:szCs w:val="20"/>
                <w:lang w:val="en-GB"/>
              </w:rPr>
              <w:t xml:space="preserve">Evaluation criteria and questions refined through the desk review and preliminary </w:t>
            </w:r>
            <w:proofErr w:type="gramStart"/>
            <w:r w:rsidRPr="009579B3">
              <w:rPr>
                <w:rFonts w:cstheme="minorHAnsi"/>
                <w:sz w:val="20"/>
                <w:szCs w:val="20"/>
                <w:lang w:val="en-GB"/>
              </w:rPr>
              <w:t>interviews;</w:t>
            </w:r>
            <w:proofErr w:type="gramEnd"/>
          </w:p>
          <w:p w14:paraId="5D79D08F" w14:textId="77777777" w:rsidR="003E0D4E" w:rsidRPr="009579B3" w:rsidRDefault="003E0D4E" w:rsidP="00810CFF">
            <w:pPr>
              <w:pStyle w:val="ListParagraph"/>
              <w:numPr>
                <w:ilvl w:val="1"/>
                <w:numId w:val="41"/>
              </w:numPr>
              <w:spacing w:after="0" w:line="276" w:lineRule="auto"/>
              <w:jc w:val="both"/>
              <w:rPr>
                <w:rFonts w:cstheme="minorHAnsi"/>
                <w:sz w:val="20"/>
                <w:szCs w:val="20"/>
                <w:lang w:val="en-GB"/>
              </w:rPr>
            </w:pPr>
            <w:r w:rsidRPr="009579B3">
              <w:rPr>
                <w:rFonts w:cstheme="minorHAnsi"/>
                <w:sz w:val="20"/>
                <w:szCs w:val="20"/>
                <w:lang w:val="en-GB"/>
              </w:rPr>
              <w:t xml:space="preserve">Detailed description of the evaluation methodology, including relevant data collection methods that will allow answering evaluation questions and sampling </w:t>
            </w:r>
            <w:proofErr w:type="gramStart"/>
            <w:r w:rsidRPr="009579B3">
              <w:rPr>
                <w:rFonts w:cstheme="minorHAnsi"/>
                <w:sz w:val="20"/>
                <w:szCs w:val="20"/>
                <w:lang w:val="en-GB"/>
              </w:rPr>
              <w:t>strategy;</w:t>
            </w:r>
            <w:proofErr w:type="gramEnd"/>
          </w:p>
          <w:p w14:paraId="2542F6F6" w14:textId="77777777" w:rsidR="003E0D4E" w:rsidRPr="009579B3" w:rsidRDefault="003E0D4E" w:rsidP="00810CFF">
            <w:pPr>
              <w:pStyle w:val="ListParagraph"/>
              <w:numPr>
                <w:ilvl w:val="1"/>
                <w:numId w:val="41"/>
              </w:numPr>
              <w:spacing w:after="0" w:line="276" w:lineRule="auto"/>
              <w:jc w:val="both"/>
              <w:rPr>
                <w:rFonts w:cstheme="minorHAnsi"/>
                <w:sz w:val="20"/>
                <w:szCs w:val="20"/>
                <w:lang w:val="en-GB"/>
              </w:rPr>
            </w:pPr>
            <w:r w:rsidRPr="009579B3">
              <w:rPr>
                <w:rFonts w:cstheme="minorHAnsi"/>
                <w:sz w:val="20"/>
                <w:szCs w:val="20"/>
                <w:lang w:val="en-GB"/>
              </w:rPr>
              <w:t>Evaluation matrix presenting for each evaluation criterion and each evaluation question planned data collection methods and data sources.</w:t>
            </w:r>
          </w:p>
          <w:p w14:paraId="1508FC42" w14:textId="77777777" w:rsidR="003E0D4E" w:rsidRPr="009579B3" w:rsidRDefault="003E0D4E" w:rsidP="00810CFF">
            <w:pPr>
              <w:pStyle w:val="ListParagraph"/>
              <w:numPr>
                <w:ilvl w:val="1"/>
                <w:numId w:val="41"/>
              </w:numPr>
              <w:spacing w:after="0" w:line="276" w:lineRule="auto"/>
              <w:jc w:val="both"/>
              <w:rPr>
                <w:rFonts w:cstheme="minorHAnsi"/>
                <w:sz w:val="20"/>
                <w:szCs w:val="20"/>
                <w:lang w:val="en-GB"/>
              </w:rPr>
            </w:pPr>
            <w:r w:rsidRPr="009579B3">
              <w:rPr>
                <w:rFonts w:cstheme="minorHAnsi"/>
                <w:sz w:val="20"/>
                <w:szCs w:val="20"/>
                <w:lang w:val="en-GB"/>
              </w:rPr>
              <w:t xml:space="preserve">Methods of data </w:t>
            </w:r>
            <w:proofErr w:type="gramStart"/>
            <w:r w:rsidRPr="009579B3">
              <w:rPr>
                <w:rFonts w:cstheme="minorHAnsi"/>
                <w:sz w:val="20"/>
                <w:szCs w:val="20"/>
                <w:lang w:val="en-GB"/>
              </w:rPr>
              <w:t>analysis;</w:t>
            </w:r>
            <w:proofErr w:type="gramEnd"/>
          </w:p>
          <w:p w14:paraId="14C22EFF" w14:textId="77777777" w:rsidR="003E0D4E" w:rsidRPr="009579B3" w:rsidRDefault="003E0D4E" w:rsidP="00810CFF">
            <w:pPr>
              <w:pStyle w:val="ListParagraph"/>
              <w:numPr>
                <w:ilvl w:val="1"/>
                <w:numId w:val="41"/>
              </w:numPr>
              <w:spacing w:after="0" w:line="276" w:lineRule="auto"/>
              <w:jc w:val="both"/>
              <w:rPr>
                <w:rFonts w:cstheme="minorHAnsi"/>
                <w:sz w:val="20"/>
                <w:szCs w:val="20"/>
                <w:lang w:val="en-GB"/>
              </w:rPr>
            </w:pPr>
            <w:r w:rsidRPr="009579B3">
              <w:rPr>
                <w:rFonts w:cstheme="minorHAnsi"/>
                <w:sz w:val="20"/>
                <w:szCs w:val="20"/>
                <w:lang w:val="en-GB"/>
              </w:rPr>
              <w:t>Limitations of the evaluation and section on ethics and ethical considerations</w:t>
            </w:r>
          </w:p>
          <w:p w14:paraId="789196E5" w14:textId="77777777" w:rsidR="003E0D4E" w:rsidRPr="009579B3" w:rsidRDefault="003E0D4E" w:rsidP="00810CFF">
            <w:pPr>
              <w:pStyle w:val="ListParagraph"/>
              <w:numPr>
                <w:ilvl w:val="1"/>
                <w:numId w:val="41"/>
              </w:numPr>
              <w:spacing w:after="0" w:line="276" w:lineRule="auto"/>
              <w:jc w:val="both"/>
              <w:rPr>
                <w:rFonts w:cstheme="minorHAnsi"/>
                <w:sz w:val="20"/>
                <w:szCs w:val="20"/>
                <w:lang w:val="en-GB"/>
              </w:rPr>
            </w:pPr>
            <w:r w:rsidRPr="009579B3">
              <w:rPr>
                <w:rFonts w:cstheme="minorHAnsi"/>
                <w:sz w:val="20"/>
                <w:szCs w:val="20"/>
                <w:lang w:val="en-GB"/>
              </w:rPr>
              <w:t>Work Plan</w:t>
            </w:r>
          </w:p>
          <w:p w14:paraId="0456BA1E" w14:textId="77777777" w:rsidR="003E0D4E" w:rsidRPr="009579B3" w:rsidRDefault="003E0D4E" w:rsidP="00810CFF">
            <w:pPr>
              <w:pStyle w:val="ListParagraph"/>
              <w:numPr>
                <w:ilvl w:val="1"/>
                <w:numId w:val="41"/>
              </w:numPr>
              <w:spacing w:after="0" w:line="276" w:lineRule="auto"/>
              <w:jc w:val="both"/>
              <w:rPr>
                <w:rFonts w:cstheme="minorHAnsi"/>
                <w:sz w:val="20"/>
                <w:szCs w:val="20"/>
                <w:lang w:val="en-GB"/>
              </w:rPr>
            </w:pPr>
            <w:r w:rsidRPr="009579B3">
              <w:rPr>
                <w:rFonts w:cstheme="minorHAnsi"/>
                <w:sz w:val="20"/>
                <w:szCs w:val="20"/>
                <w:lang w:val="en-GB"/>
              </w:rPr>
              <w:t>Annex: List of the main documents reviewed; Proposed data collection tools; Initial list of key informants.</w:t>
            </w:r>
          </w:p>
          <w:p w14:paraId="0E2ECC2C" w14:textId="77777777" w:rsidR="003E0D4E" w:rsidRPr="009579B3" w:rsidRDefault="003E0D4E" w:rsidP="00810CFF">
            <w:pPr>
              <w:pStyle w:val="ListParagraph"/>
              <w:numPr>
                <w:ilvl w:val="0"/>
                <w:numId w:val="39"/>
              </w:numPr>
              <w:spacing w:before="100" w:beforeAutospacing="1" w:after="120" w:line="276" w:lineRule="auto"/>
              <w:contextualSpacing w:val="0"/>
              <w:jc w:val="both"/>
              <w:rPr>
                <w:rFonts w:cstheme="minorHAnsi"/>
                <w:sz w:val="20"/>
                <w:szCs w:val="20"/>
                <w:lang w:val="en-GB"/>
              </w:rPr>
            </w:pPr>
            <w:r w:rsidRPr="009579B3">
              <w:rPr>
                <w:rFonts w:cstheme="minorHAnsi"/>
                <w:b/>
                <w:sz w:val="20"/>
                <w:szCs w:val="20"/>
                <w:lang w:val="en-GB"/>
              </w:rPr>
              <w:t xml:space="preserve">PPT on </w:t>
            </w:r>
            <w:r w:rsidRPr="009579B3">
              <w:rPr>
                <w:rFonts w:cstheme="minorHAnsi"/>
                <w:sz w:val="20"/>
                <w:szCs w:val="20"/>
                <w:lang w:val="en-GB"/>
              </w:rPr>
              <w:t xml:space="preserve">preliminary findings during the debriefing with the Steering Committee. </w:t>
            </w:r>
          </w:p>
          <w:p w14:paraId="345B5B19" w14:textId="77777777" w:rsidR="003E0D4E" w:rsidRPr="009579B3" w:rsidRDefault="003E0D4E" w:rsidP="00810CFF">
            <w:pPr>
              <w:numPr>
                <w:ilvl w:val="0"/>
                <w:numId w:val="39"/>
              </w:numPr>
              <w:spacing w:before="100" w:beforeAutospacing="1" w:after="0" w:line="240" w:lineRule="auto"/>
              <w:contextualSpacing/>
              <w:jc w:val="both"/>
              <w:rPr>
                <w:rFonts w:cstheme="minorHAnsi"/>
                <w:b/>
                <w:sz w:val="20"/>
                <w:szCs w:val="20"/>
                <w:lang w:val="en-GB"/>
              </w:rPr>
            </w:pPr>
            <w:r w:rsidRPr="009579B3">
              <w:rPr>
                <w:rFonts w:cstheme="minorHAnsi"/>
                <w:b/>
                <w:sz w:val="20"/>
                <w:szCs w:val="20"/>
                <w:lang w:val="en-GB"/>
              </w:rPr>
              <w:t>Evaluation Report:</w:t>
            </w:r>
          </w:p>
          <w:p w14:paraId="2FC2A0E1" w14:textId="77777777" w:rsidR="003E0D4E" w:rsidRPr="009579B3" w:rsidRDefault="003E0D4E" w:rsidP="00810CFF">
            <w:pPr>
              <w:pStyle w:val="ListParagraph"/>
              <w:numPr>
                <w:ilvl w:val="0"/>
                <w:numId w:val="40"/>
              </w:numPr>
              <w:spacing w:before="120" w:after="0" w:line="276" w:lineRule="auto"/>
              <w:jc w:val="both"/>
              <w:rPr>
                <w:rFonts w:cstheme="minorHAnsi"/>
                <w:sz w:val="20"/>
                <w:szCs w:val="20"/>
                <w:lang w:val="en-GB"/>
              </w:rPr>
            </w:pPr>
            <w:r w:rsidRPr="009579B3">
              <w:rPr>
                <w:rFonts w:cstheme="minorHAnsi"/>
                <w:b/>
                <w:sz w:val="20"/>
                <w:szCs w:val="20"/>
                <w:lang w:val="en-GB"/>
              </w:rPr>
              <w:t xml:space="preserve">Draft evaluation report </w:t>
            </w:r>
            <w:r w:rsidRPr="009579B3">
              <w:rPr>
                <w:rFonts w:cstheme="minorHAnsi"/>
                <w:sz w:val="20"/>
                <w:szCs w:val="20"/>
                <w:lang w:val="en-GB"/>
              </w:rPr>
              <w:t>(more details provided below) integrating the stakeholders’ observations from the debriefing (this deliverable will be shared with the Steering Committee members for comments).</w:t>
            </w:r>
          </w:p>
          <w:p w14:paraId="58A2A690" w14:textId="77777777" w:rsidR="003E0D4E" w:rsidRPr="009579B3" w:rsidRDefault="003E0D4E" w:rsidP="00835575">
            <w:pPr>
              <w:pStyle w:val="ListParagraph"/>
              <w:spacing w:before="120" w:line="276" w:lineRule="auto"/>
              <w:ind w:left="1080"/>
              <w:jc w:val="both"/>
              <w:rPr>
                <w:rFonts w:cstheme="minorHAnsi"/>
                <w:sz w:val="20"/>
                <w:szCs w:val="20"/>
                <w:lang w:val="en-GB"/>
              </w:rPr>
            </w:pPr>
          </w:p>
          <w:p w14:paraId="72DCBF72" w14:textId="77777777" w:rsidR="003E0D4E" w:rsidRPr="009579B3" w:rsidRDefault="003E0D4E" w:rsidP="00810CFF">
            <w:pPr>
              <w:pStyle w:val="ListParagraph"/>
              <w:numPr>
                <w:ilvl w:val="0"/>
                <w:numId w:val="40"/>
              </w:numPr>
              <w:spacing w:before="120" w:after="0" w:line="276" w:lineRule="auto"/>
              <w:jc w:val="both"/>
              <w:rPr>
                <w:sz w:val="20"/>
                <w:szCs w:val="20"/>
                <w:lang w:val="en-GB"/>
              </w:rPr>
            </w:pPr>
            <w:r w:rsidRPr="009579B3">
              <w:rPr>
                <w:rFonts w:cstheme="minorHAnsi"/>
                <w:b/>
                <w:sz w:val="20"/>
                <w:szCs w:val="20"/>
                <w:lang w:val="en-GB"/>
              </w:rPr>
              <w:t>Full final evaluation reports integrating all comments provided by the Steering Committee members</w:t>
            </w:r>
            <w:r w:rsidRPr="009579B3">
              <w:rPr>
                <w:rFonts w:cstheme="minorHAnsi"/>
                <w:sz w:val="20"/>
                <w:szCs w:val="20"/>
                <w:lang w:val="en-GB"/>
              </w:rPr>
              <w:t xml:space="preserve"> (max. 50 pages excluding annexes). </w:t>
            </w:r>
          </w:p>
          <w:p w14:paraId="19A97027" w14:textId="77777777" w:rsidR="003E0D4E" w:rsidRPr="009579B3" w:rsidRDefault="003E0D4E" w:rsidP="00835575">
            <w:pPr>
              <w:pStyle w:val="Caption"/>
              <w:keepNext/>
              <w:rPr>
                <w:sz w:val="20"/>
                <w:szCs w:val="20"/>
              </w:rPr>
            </w:pPr>
            <w:r w:rsidRPr="009579B3">
              <w:rPr>
                <w:sz w:val="20"/>
                <w:szCs w:val="20"/>
              </w:rPr>
              <w:t xml:space="preserve">Textbox </w:t>
            </w:r>
            <w:r w:rsidRPr="009579B3">
              <w:rPr>
                <w:noProof/>
                <w:sz w:val="20"/>
                <w:szCs w:val="20"/>
              </w:rPr>
              <w:fldChar w:fldCharType="begin"/>
            </w:r>
            <w:r w:rsidRPr="009579B3">
              <w:rPr>
                <w:noProof/>
                <w:sz w:val="20"/>
                <w:szCs w:val="20"/>
              </w:rPr>
              <w:instrText xml:space="preserve"> SEQ Textbox \* ARABIC </w:instrText>
            </w:r>
            <w:r w:rsidRPr="009579B3">
              <w:rPr>
                <w:noProof/>
                <w:sz w:val="20"/>
                <w:szCs w:val="20"/>
              </w:rPr>
              <w:fldChar w:fldCharType="separate"/>
            </w:r>
            <w:r w:rsidRPr="009579B3">
              <w:rPr>
                <w:noProof/>
                <w:sz w:val="20"/>
                <w:szCs w:val="20"/>
              </w:rPr>
              <w:t>1</w:t>
            </w:r>
            <w:r w:rsidRPr="009579B3">
              <w:rPr>
                <w:noProof/>
                <w:sz w:val="20"/>
                <w:szCs w:val="20"/>
              </w:rPr>
              <w:fldChar w:fldCharType="end"/>
            </w:r>
            <w:r w:rsidRPr="009579B3">
              <w:rPr>
                <w:sz w:val="20"/>
                <w:szCs w:val="20"/>
              </w:rPr>
              <w:t>: Evaluation Report Structure</w:t>
            </w:r>
          </w:p>
          <w:tbl>
            <w:tblPr>
              <w:tblStyle w:val="TableGrid"/>
              <w:tblW w:w="0" w:type="auto"/>
              <w:shd w:val="clear" w:color="auto" w:fill="D9E2F3" w:themeFill="accent1" w:themeFillTint="33"/>
              <w:tblLook w:val="04A0" w:firstRow="1" w:lastRow="0" w:firstColumn="1" w:lastColumn="0" w:noHBand="0" w:noVBand="1"/>
            </w:tblPr>
            <w:tblGrid>
              <w:gridCol w:w="8137"/>
            </w:tblGrid>
            <w:tr w:rsidR="003E0D4E" w:rsidRPr="009579B3" w14:paraId="0C5070A5" w14:textId="77777777" w:rsidTr="00835575">
              <w:trPr>
                <w:trHeight w:val="1907"/>
              </w:trPr>
              <w:tc>
                <w:tcPr>
                  <w:tcW w:w="10471" w:type="dxa"/>
                  <w:shd w:val="clear" w:color="auto" w:fill="D9E2F3" w:themeFill="accent1" w:themeFillTint="33"/>
                </w:tcPr>
                <w:p w14:paraId="144045D6" w14:textId="77777777" w:rsidR="003E0D4E" w:rsidRPr="009579B3" w:rsidRDefault="003E0D4E" w:rsidP="00835575">
                  <w:pPr>
                    <w:spacing w:before="100" w:beforeAutospacing="1" w:after="100" w:afterAutospacing="1" w:line="276" w:lineRule="auto"/>
                    <w:jc w:val="both"/>
                    <w:rPr>
                      <w:sz w:val="20"/>
                      <w:szCs w:val="20"/>
                    </w:rPr>
                  </w:pPr>
                  <w:r w:rsidRPr="009579B3">
                    <w:rPr>
                      <w:sz w:val="20"/>
                      <w:szCs w:val="20"/>
                    </w:rPr>
                    <w:t>The full final report shall be structured as follows:</w:t>
                  </w:r>
                </w:p>
                <w:p w14:paraId="00C3E907"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Table of Contents including List of Tables and List of Figures</w:t>
                  </w:r>
                </w:p>
                <w:p w14:paraId="76CF738D"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Executive Summary (covering all main sections of the report: background, methodology and process, main findings and recommendations, lessons learnt)</w:t>
                  </w:r>
                </w:p>
                <w:p w14:paraId="0F90E967"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Acknowledgements (all who supported the evaluation and provided strong cooperation and collaboration during the process)</w:t>
                  </w:r>
                </w:p>
                <w:p w14:paraId="4556D921"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List of abbreviations and acronyms</w:t>
                  </w:r>
                </w:p>
                <w:p w14:paraId="2FD4901F"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Introduction (object of the evaluation, evaluation purpose, objective, scope, indented uses and users)</w:t>
                  </w:r>
                </w:p>
                <w:p w14:paraId="08A9B388"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Evaluation context</w:t>
                  </w:r>
                </w:p>
                <w:p w14:paraId="715919B5"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lastRenderedPageBreak/>
                    <w:t>Methodology, including sampling strategy and data analysis methods</w:t>
                  </w:r>
                </w:p>
                <w:p w14:paraId="023C2287"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Key findings (by criterion – each individual question will need to be answered) + Preliminary Conclusions (to be placed in coloured boxes with explicit references to the number of the finding paragraph which they are based on)</w:t>
                  </w:r>
                </w:p>
                <w:p w14:paraId="58054C90"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Final conclusions</w:t>
                  </w:r>
                </w:p>
                <w:p w14:paraId="5E572101"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Lessons Learnt</w:t>
                  </w:r>
                </w:p>
                <w:p w14:paraId="4F9A1B66"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Recommendations (strategic and operational, maximum 5 priority recommendations)</w:t>
                  </w:r>
                </w:p>
                <w:p w14:paraId="6619F171" w14:textId="77777777" w:rsidR="003E0D4E" w:rsidRPr="009579B3" w:rsidRDefault="003E0D4E" w:rsidP="00810CFF">
                  <w:pPr>
                    <w:numPr>
                      <w:ilvl w:val="1"/>
                      <w:numId w:val="38"/>
                    </w:numPr>
                    <w:spacing w:before="100" w:beforeAutospacing="1" w:after="100" w:afterAutospacing="1" w:line="276" w:lineRule="auto"/>
                    <w:ind w:left="540" w:hanging="290"/>
                    <w:contextualSpacing/>
                    <w:jc w:val="both"/>
                    <w:rPr>
                      <w:sz w:val="20"/>
                      <w:szCs w:val="20"/>
                    </w:rPr>
                  </w:pPr>
                  <w:r w:rsidRPr="009579B3">
                    <w:rPr>
                      <w:sz w:val="20"/>
                      <w:szCs w:val="20"/>
                    </w:rPr>
                    <w:t>Annexes (</w:t>
                  </w:r>
                  <w:proofErr w:type="spellStart"/>
                  <w:r w:rsidRPr="009579B3">
                    <w:rPr>
                      <w:sz w:val="20"/>
                      <w:szCs w:val="20"/>
                    </w:rPr>
                    <w:t>ToRs</w:t>
                  </w:r>
                  <w:proofErr w:type="spellEnd"/>
                  <w:r w:rsidRPr="009579B3">
                    <w:rPr>
                      <w:sz w:val="20"/>
                      <w:szCs w:val="20"/>
                    </w:rPr>
                    <w:t>; List of persons interviewed and sites visited; List of documents consulted; More details on methodology, such as data collection instruments, including details of their reliability and validity; Evaluators biodata and/or justification of team composition; Evaluation matrix; Results framework)</w:t>
                  </w:r>
                </w:p>
              </w:tc>
            </w:tr>
          </w:tbl>
          <w:p w14:paraId="04FE0F56" w14:textId="77777777" w:rsidR="003E0D4E" w:rsidRPr="009579B3" w:rsidRDefault="003E0D4E" w:rsidP="00835575">
            <w:pPr>
              <w:spacing w:before="100" w:beforeAutospacing="1" w:after="100" w:afterAutospacing="1" w:line="276" w:lineRule="auto"/>
              <w:ind w:left="2160"/>
              <w:contextualSpacing/>
              <w:jc w:val="both"/>
              <w:rPr>
                <w:rFonts w:eastAsiaTheme="majorEastAsia"/>
                <w:sz w:val="20"/>
                <w:szCs w:val="20"/>
                <w:lang w:val="en-GB"/>
              </w:rPr>
            </w:pPr>
          </w:p>
          <w:p w14:paraId="219EFBDC" w14:textId="77777777" w:rsidR="003E0D4E" w:rsidRPr="009579B3" w:rsidRDefault="003E0D4E" w:rsidP="00810CFF">
            <w:pPr>
              <w:numPr>
                <w:ilvl w:val="0"/>
                <w:numId w:val="39"/>
              </w:numPr>
              <w:spacing w:before="100" w:beforeAutospacing="1" w:after="0" w:line="240" w:lineRule="auto"/>
              <w:contextualSpacing/>
              <w:jc w:val="both"/>
              <w:rPr>
                <w:rFonts w:cstheme="minorHAnsi"/>
                <w:sz w:val="20"/>
                <w:szCs w:val="20"/>
                <w:lang w:val="en-GB"/>
              </w:rPr>
            </w:pPr>
            <w:r w:rsidRPr="009579B3">
              <w:rPr>
                <w:rFonts w:cstheme="minorHAnsi"/>
                <w:b/>
                <w:sz w:val="20"/>
                <w:szCs w:val="20"/>
                <w:lang w:val="en-GB"/>
              </w:rPr>
              <w:t>Policy brief</w:t>
            </w:r>
            <w:r w:rsidRPr="009579B3">
              <w:rPr>
                <w:rFonts w:cstheme="minorHAnsi"/>
                <w:sz w:val="20"/>
                <w:szCs w:val="20"/>
                <w:lang w:val="en-GB"/>
              </w:rPr>
              <w:t xml:space="preserve"> (max. 5 pages). The policy brief will include the main findings of the evaluation.</w:t>
            </w:r>
          </w:p>
          <w:p w14:paraId="6B30E170" w14:textId="77777777" w:rsidR="003E0D4E" w:rsidRPr="009579B3" w:rsidRDefault="003E0D4E" w:rsidP="00835575">
            <w:pPr>
              <w:spacing w:before="100" w:beforeAutospacing="1"/>
              <w:ind w:left="720"/>
              <w:contextualSpacing/>
              <w:jc w:val="both"/>
              <w:rPr>
                <w:rFonts w:cstheme="minorHAnsi"/>
                <w:sz w:val="20"/>
                <w:szCs w:val="20"/>
                <w:lang w:val="en-GB"/>
              </w:rPr>
            </w:pPr>
          </w:p>
          <w:p w14:paraId="4D458092" w14:textId="77777777" w:rsidR="003E0D4E" w:rsidRPr="009579B3" w:rsidRDefault="003E0D4E" w:rsidP="00810CFF">
            <w:pPr>
              <w:numPr>
                <w:ilvl w:val="0"/>
                <w:numId w:val="39"/>
              </w:numPr>
              <w:spacing w:before="100" w:beforeAutospacing="1" w:after="0" w:line="240" w:lineRule="auto"/>
              <w:contextualSpacing/>
              <w:jc w:val="both"/>
              <w:rPr>
                <w:rFonts w:cstheme="minorHAnsi"/>
                <w:sz w:val="20"/>
                <w:szCs w:val="20"/>
                <w:lang w:val="en-GB"/>
              </w:rPr>
            </w:pPr>
            <w:r w:rsidRPr="009579B3">
              <w:rPr>
                <w:rFonts w:cstheme="minorHAnsi"/>
                <w:b/>
                <w:sz w:val="20"/>
                <w:szCs w:val="20"/>
                <w:lang w:val="en-GB"/>
              </w:rPr>
              <w:t>Final version of the PowerPoint presentation</w:t>
            </w:r>
            <w:r w:rsidRPr="009579B3">
              <w:rPr>
                <w:rFonts w:cstheme="minorHAnsi"/>
                <w:sz w:val="20"/>
                <w:szCs w:val="20"/>
                <w:lang w:val="en-GB"/>
              </w:rPr>
              <w:t xml:space="preserve">: The Consultant will produce a final PowerPoint presentation of the main evaluation findings (based on the final evaluation report), it will be shared with the Steering Committee members and use for dissemination of the evaluation findings. </w:t>
            </w:r>
          </w:p>
          <w:p w14:paraId="7E6236AE" w14:textId="77777777" w:rsidR="003E0D4E" w:rsidRPr="009579B3" w:rsidRDefault="003E0D4E" w:rsidP="00835575">
            <w:pPr>
              <w:spacing w:before="100" w:beforeAutospacing="1"/>
              <w:contextualSpacing/>
              <w:jc w:val="both"/>
              <w:rPr>
                <w:rFonts w:cstheme="minorHAnsi"/>
                <w:sz w:val="20"/>
                <w:szCs w:val="20"/>
                <w:lang w:val="en-GB"/>
              </w:rPr>
            </w:pPr>
          </w:p>
          <w:p w14:paraId="18D8A2A8" w14:textId="77777777" w:rsidR="003E0D4E" w:rsidRPr="009579B3" w:rsidRDefault="003E0D4E" w:rsidP="00810CFF">
            <w:pPr>
              <w:numPr>
                <w:ilvl w:val="0"/>
                <w:numId w:val="39"/>
              </w:numPr>
              <w:spacing w:before="100" w:beforeAutospacing="1" w:after="100" w:afterAutospacing="1" w:line="276" w:lineRule="auto"/>
              <w:contextualSpacing/>
              <w:jc w:val="both"/>
              <w:rPr>
                <w:rFonts w:cstheme="minorHAnsi"/>
                <w:sz w:val="20"/>
                <w:szCs w:val="20"/>
                <w:lang w:val="en-GB"/>
              </w:rPr>
            </w:pPr>
            <w:r w:rsidRPr="009579B3">
              <w:rPr>
                <w:rFonts w:cstheme="minorHAnsi"/>
                <w:b/>
                <w:sz w:val="20"/>
                <w:szCs w:val="20"/>
                <w:lang w:val="en-GB"/>
              </w:rPr>
              <w:t>Raw data</w:t>
            </w:r>
            <w:r w:rsidRPr="009579B3">
              <w:rPr>
                <w:rFonts w:cstheme="minorHAnsi"/>
                <w:sz w:val="20"/>
                <w:szCs w:val="20"/>
                <w:lang w:val="en-GB"/>
              </w:rPr>
              <w:t xml:space="preserve">:  </w:t>
            </w:r>
            <w:bookmarkStart w:id="322" w:name="_Hlk13915029"/>
            <w:r w:rsidRPr="009579B3">
              <w:rPr>
                <w:rFonts w:cstheme="minorHAnsi"/>
                <w:sz w:val="20"/>
                <w:szCs w:val="20"/>
                <w:lang w:val="en-GB"/>
              </w:rPr>
              <w:t xml:space="preserve">All raw data and complete transcripts from primary data collection will be delivered to UNICEF. All original research instruments with their recorded field data, transcripts and where applicable copies of all excel files/databases used for data analysis will be delivered to UNICEF to validate the analyses. UNICEF shall be entitled to all property rights, including but not limited to patents, copyrights, trademarks, and materials that bear a direct relation to, or made in consequence of, the services provided. At the request of UNICEF, the consultant shall assist in securing such property rights and transferring them to UNICEF in compliance with the requirement as is applicable. </w:t>
            </w:r>
          </w:p>
          <w:bookmarkEnd w:id="322"/>
          <w:p w14:paraId="49E4BACE" w14:textId="77777777" w:rsidR="003E0D4E" w:rsidRPr="009579B3" w:rsidRDefault="003E0D4E" w:rsidP="00835575">
            <w:pPr>
              <w:jc w:val="both"/>
              <w:rPr>
                <w:rFonts w:cstheme="minorHAnsi"/>
                <w:sz w:val="20"/>
                <w:szCs w:val="20"/>
                <w:lang w:val="en-GB"/>
              </w:rPr>
            </w:pPr>
          </w:p>
          <w:p w14:paraId="66DF5E61" w14:textId="77777777" w:rsidR="003E0D4E" w:rsidRPr="009579B3" w:rsidRDefault="003E0D4E" w:rsidP="00835575">
            <w:pPr>
              <w:jc w:val="both"/>
              <w:rPr>
                <w:rFonts w:cstheme="minorHAnsi"/>
                <w:sz w:val="20"/>
                <w:szCs w:val="20"/>
                <w:lang w:val="en-GB"/>
              </w:rPr>
            </w:pPr>
            <w:r w:rsidRPr="009579B3">
              <w:rPr>
                <w:rFonts w:cstheme="minorHAnsi"/>
                <w:sz w:val="20"/>
                <w:szCs w:val="20"/>
                <w:lang w:val="en-GB"/>
              </w:rPr>
              <w:t>The consultant will need to make sure that the draft report and final report will be consistent with the international evaluation quality standards namely: the UNEG Checklist on Quality Evaluation Reports</w:t>
            </w:r>
            <w:r w:rsidRPr="009579B3">
              <w:rPr>
                <w:rStyle w:val="FootnoteReference"/>
                <w:rFonts w:cstheme="minorHAnsi"/>
                <w:sz w:val="20"/>
                <w:szCs w:val="20"/>
                <w:lang w:val="en-GB"/>
              </w:rPr>
              <w:footnoteReference w:id="52"/>
            </w:r>
            <w:r w:rsidRPr="009579B3">
              <w:rPr>
                <w:rFonts w:cstheme="minorHAnsi"/>
                <w:sz w:val="20"/>
                <w:szCs w:val="20"/>
                <w:lang w:val="en-GB"/>
              </w:rPr>
              <w:t>,  the GEROS Quality Assessment Criteria</w:t>
            </w:r>
            <w:r w:rsidRPr="009579B3">
              <w:rPr>
                <w:rStyle w:val="FootnoteReference"/>
                <w:rFonts w:cstheme="minorHAnsi"/>
                <w:sz w:val="20"/>
                <w:szCs w:val="20"/>
                <w:lang w:val="en-GB"/>
              </w:rPr>
              <w:footnoteReference w:id="53"/>
            </w:r>
            <w:r w:rsidRPr="009579B3">
              <w:rPr>
                <w:rFonts w:cstheme="minorHAnsi"/>
                <w:sz w:val="20"/>
                <w:szCs w:val="20"/>
                <w:lang w:val="en-GB"/>
              </w:rPr>
              <w:t>, and the UNEG Guide on the Integration of Gender Equality and Human Rights in Evaluation</w:t>
            </w:r>
            <w:r w:rsidRPr="009579B3">
              <w:rPr>
                <w:rStyle w:val="FootnoteReference"/>
                <w:rFonts w:cstheme="minorHAnsi"/>
                <w:sz w:val="20"/>
                <w:szCs w:val="20"/>
                <w:lang w:val="en-GB"/>
              </w:rPr>
              <w:footnoteReference w:id="54"/>
            </w:r>
            <w:r w:rsidRPr="009579B3">
              <w:rPr>
                <w:rFonts w:cstheme="minorHAnsi"/>
                <w:sz w:val="20"/>
                <w:szCs w:val="20"/>
                <w:lang w:val="en-GB"/>
              </w:rPr>
              <w:t>.</w:t>
            </w:r>
          </w:p>
          <w:p w14:paraId="22349E82" w14:textId="77777777" w:rsidR="003E0D4E" w:rsidRPr="009579B3" w:rsidRDefault="003E0D4E" w:rsidP="00835575">
            <w:pPr>
              <w:jc w:val="both"/>
              <w:rPr>
                <w:rFonts w:cstheme="minorHAnsi"/>
                <w:b/>
                <w:sz w:val="20"/>
                <w:szCs w:val="20"/>
                <w:lang w:val="en-GB"/>
              </w:rPr>
            </w:pPr>
            <w:r w:rsidRPr="009579B3">
              <w:rPr>
                <w:rFonts w:cstheme="minorHAnsi"/>
                <w:b/>
                <w:sz w:val="20"/>
                <w:szCs w:val="20"/>
                <w:lang w:val="en-GB"/>
              </w:rPr>
              <w:t>Duty-Station</w:t>
            </w:r>
          </w:p>
          <w:p w14:paraId="57B1B0F3" w14:textId="77777777" w:rsidR="003E0D4E" w:rsidRPr="009579B3" w:rsidRDefault="003E0D4E" w:rsidP="00835575">
            <w:pPr>
              <w:jc w:val="both"/>
              <w:rPr>
                <w:rFonts w:cstheme="minorHAnsi"/>
                <w:sz w:val="20"/>
                <w:szCs w:val="20"/>
                <w:lang w:val="en-GB"/>
              </w:rPr>
            </w:pPr>
            <w:r w:rsidRPr="009579B3">
              <w:rPr>
                <w:rFonts w:cstheme="minorHAnsi"/>
                <w:sz w:val="20"/>
                <w:szCs w:val="20"/>
                <w:lang w:val="en-GB"/>
              </w:rPr>
              <w:t>The Consultant will be home-based with some travels to Bobo-Dioulasso, Burkina Faso (to meet the organizing team), to Monrovia (to participate into the Forum) and 2 other countries, to be proposed by the consultant, based on strong rational. This will be proposed by the Consultant in the offer and discussed and agreed between the UNICEF and the Consultant before the signature of the contract.</w:t>
            </w:r>
          </w:p>
          <w:p w14:paraId="56DE3E4E" w14:textId="77777777" w:rsidR="003E0D4E" w:rsidRPr="009579B3" w:rsidRDefault="003E0D4E" w:rsidP="00835575">
            <w:pPr>
              <w:rPr>
                <w:rFonts w:cstheme="minorHAnsi"/>
                <w:b/>
                <w:sz w:val="20"/>
                <w:szCs w:val="20"/>
                <w:lang w:val="en-GB"/>
              </w:rPr>
            </w:pPr>
          </w:p>
        </w:tc>
      </w:tr>
      <w:tr w:rsidR="003E0D4E" w:rsidRPr="009579B3" w14:paraId="5AE7575F" w14:textId="77777777" w:rsidTr="00835575">
        <w:trPr>
          <w:tblCellSpacing w:w="15" w:type="dxa"/>
        </w:trPr>
        <w:tc>
          <w:tcPr>
            <w:tcW w:w="1062" w:type="dxa"/>
            <w:gridSpan w:val="2"/>
            <w:tcBorders>
              <w:top w:val="outset" w:sz="6" w:space="0" w:color="auto"/>
              <w:left w:val="outset" w:sz="6" w:space="0" w:color="auto"/>
              <w:bottom w:val="outset" w:sz="6" w:space="0" w:color="auto"/>
              <w:right w:val="outset" w:sz="6" w:space="0" w:color="auto"/>
            </w:tcBorders>
          </w:tcPr>
          <w:p w14:paraId="248FDF90" w14:textId="77777777" w:rsidR="003E0D4E" w:rsidRPr="009579B3" w:rsidRDefault="003E0D4E" w:rsidP="00835575">
            <w:pPr>
              <w:spacing w:after="0" w:line="240" w:lineRule="auto"/>
              <w:rPr>
                <w:rFonts w:ascii="Calibri" w:eastAsia="Times New Roman" w:hAnsi="Calibri" w:cs="Times New Roman"/>
                <w:b/>
                <w:bCs/>
                <w:color w:val="000000"/>
                <w:sz w:val="20"/>
                <w:szCs w:val="20"/>
                <w:lang w:eastAsia="fr-FR"/>
              </w:rPr>
            </w:pPr>
            <w:proofErr w:type="gramStart"/>
            <w:r w:rsidRPr="009579B3">
              <w:rPr>
                <w:rFonts w:ascii="Calibri" w:eastAsia="Times New Roman" w:hAnsi="Calibri" w:cs="Times New Roman"/>
                <w:b/>
                <w:color w:val="000000"/>
                <w:sz w:val="20"/>
                <w:szCs w:val="20"/>
                <w:lang w:val="fr-FR" w:eastAsia="fr-FR"/>
              </w:rPr>
              <w:lastRenderedPageBreak/>
              <w:t>Timing</w:t>
            </w:r>
            <w:proofErr w:type="gramEnd"/>
          </w:p>
        </w:tc>
        <w:tc>
          <w:tcPr>
            <w:tcW w:w="8192" w:type="dxa"/>
            <w:tcBorders>
              <w:top w:val="outset" w:sz="6" w:space="0" w:color="auto"/>
              <w:left w:val="outset" w:sz="6" w:space="0" w:color="auto"/>
              <w:bottom w:val="outset" w:sz="6" w:space="0" w:color="auto"/>
              <w:right w:val="outset" w:sz="6" w:space="0" w:color="auto"/>
            </w:tcBorders>
          </w:tcPr>
          <w:p w14:paraId="3E804BC3" w14:textId="77777777" w:rsidR="003E0D4E" w:rsidRPr="009579B3" w:rsidRDefault="003E0D4E" w:rsidP="00835575">
            <w:pPr>
              <w:autoSpaceDE w:val="0"/>
              <w:autoSpaceDN w:val="0"/>
              <w:spacing w:after="0" w:line="240" w:lineRule="auto"/>
              <w:rPr>
                <w:rFonts w:eastAsia="Times New Roman" w:cstheme="minorHAnsi"/>
                <w:sz w:val="20"/>
                <w:szCs w:val="20"/>
                <w:lang w:eastAsia="fr-FR"/>
              </w:rPr>
            </w:pPr>
            <w:r w:rsidRPr="009579B3">
              <w:rPr>
                <w:rFonts w:eastAsia="Times New Roman" w:cstheme="minorHAnsi"/>
                <w:sz w:val="20"/>
                <w:szCs w:val="20"/>
                <w:lang w:eastAsia="fr-FR"/>
              </w:rPr>
              <w:t>The total duration of the contract is 50 days over the period from October 15, 2019 to January 30, 2020.</w:t>
            </w:r>
          </w:p>
        </w:tc>
      </w:tr>
      <w:tr w:rsidR="003E0D4E" w:rsidRPr="009579B3" w14:paraId="3566C035" w14:textId="77777777" w:rsidTr="00835575">
        <w:trPr>
          <w:tblCellSpacing w:w="15" w:type="dxa"/>
        </w:trPr>
        <w:tc>
          <w:tcPr>
            <w:tcW w:w="1062" w:type="dxa"/>
            <w:gridSpan w:val="2"/>
            <w:tcBorders>
              <w:top w:val="outset" w:sz="6" w:space="0" w:color="auto"/>
              <w:left w:val="outset" w:sz="6" w:space="0" w:color="auto"/>
              <w:bottom w:val="outset" w:sz="6" w:space="0" w:color="auto"/>
              <w:right w:val="outset" w:sz="6" w:space="0" w:color="auto"/>
            </w:tcBorders>
          </w:tcPr>
          <w:p w14:paraId="780FC80D" w14:textId="77777777" w:rsidR="003E0D4E" w:rsidRPr="009579B3" w:rsidRDefault="003E0D4E" w:rsidP="00835575">
            <w:pPr>
              <w:spacing w:after="0" w:line="240" w:lineRule="auto"/>
              <w:rPr>
                <w:rFonts w:ascii="Calibri" w:eastAsia="Times New Roman" w:hAnsi="Calibri" w:cs="Times New Roman"/>
                <w:b/>
                <w:bCs/>
                <w:color w:val="000000"/>
                <w:sz w:val="20"/>
                <w:szCs w:val="20"/>
                <w:lang w:eastAsia="fr-FR"/>
              </w:rPr>
            </w:pPr>
            <w:r w:rsidRPr="009579B3">
              <w:rPr>
                <w:rFonts w:ascii="Calibri" w:eastAsia="Times New Roman" w:hAnsi="Calibri" w:cs="Times New Roman"/>
                <w:b/>
                <w:color w:val="000000"/>
                <w:sz w:val="20"/>
                <w:szCs w:val="20"/>
                <w:lang w:val="fr-FR" w:eastAsia="fr-FR"/>
              </w:rPr>
              <w:t xml:space="preserve">Reporting </w:t>
            </w:r>
            <w:proofErr w:type="spellStart"/>
            <w:r w:rsidRPr="009579B3">
              <w:rPr>
                <w:rFonts w:ascii="Calibri" w:eastAsia="Times New Roman" w:hAnsi="Calibri" w:cs="Times New Roman"/>
                <w:b/>
                <w:color w:val="000000"/>
                <w:sz w:val="20"/>
                <w:szCs w:val="20"/>
                <w:lang w:val="fr-FR" w:eastAsia="fr-FR"/>
              </w:rPr>
              <w:t>Requirements</w:t>
            </w:r>
            <w:proofErr w:type="spellEnd"/>
          </w:p>
        </w:tc>
        <w:tc>
          <w:tcPr>
            <w:tcW w:w="8192" w:type="dxa"/>
            <w:tcBorders>
              <w:top w:val="outset" w:sz="6" w:space="0" w:color="auto"/>
              <w:left w:val="outset" w:sz="6" w:space="0" w:color="auto"/>
              <w:bottom w:val="outset" w:sz="6" w:space="0" w:color="auto"/>
              <w:right w:val="outset" w:sz="6" w:space="0" w:color="auto"/>
            </w:tcBorders>
          </w:tcPr>
          <w:p w14:paraId="107A942F" w14:textId="77777777" w:rsidR="003E0D4E" w:rsidRPr="009579B3" w:rsidRDefault="003E0D4E" w:rsidP="00835575">
            <w:pPr>
              <w:autoSpaceDE w:val="0"/>
              <w:autoSpaceDN w:val="0"/>
              <w:spacing w:after="0" w:line="240" w:lineRule="auto"/>
              <w:ind w:right="108"/>
              <w:jc w:val="both"/>
              <w:rPr>
                <w:rFonts w:eastAsia="Times New Roman" w:cstheme="minorHAnsi"/>
                <w:sz w:val="20"/>
                <w:szCs w:val="20"/>
                <w:lang w:eastAsia="fr-FR"/>
              </w:rPr>
            </w:pPr>
            <w:r w:rsidRPr="009579B3">
              <w:rPr>
                <w:rFonts w:eastAsia="Times New Roman" w:cstheme="minorHAnsi"/>
                <w:sz w:val="20"/>
                <w:szCs w:val="20"/>
                <w:lang w:val="en-GB" w:eastAsia="fr-FR"/>
              </w:rPr>
              <w:t xml:space="preserve">In line with the UNICEF Evaluation Policy, this evaluation will be managed by the Regional Office for West and Central Africa (WCARO) </w:t>
            </w:r>
            <w:r w:rsidRPr="009579B3">
              <w:rPr>
                <w:rFonts w:eastAsia="Times New Roman" w:cstheme="minorHAnsi"/>
                <w:sz w:val="20"/>
                <w:szCs w:val="20"/>
                <w:lang w:eastAsia="fr-FR"/>
              </w:rPr>
              <w:t xml:space="preserve">The Consultant will report to the </w:t>
            </w:r>
            <w:proofErr w:type="spellStart"/>
            <w:r w:rsidRPr="009579B3">
              <w:rPr>
                <w:rFonts w:eastAsia="Times New Roman" w:cstheme="minorHAnsi"/>
                <w:sz w:val="20"/>
                <w:szCs w:val="20"/>
                <w:lang w:eastAsia="fr-FR"/>
              </w:rPr>
              <w:t>WCARegional</w:t>
            </w:r>
            <w:proofErr w:type="spellEnd"/>
            <w:r w:rsidRPr="009579B3">
              <w:rPr>
                <w:rFonts w:eastAsia="Times New Roman" w:cstheme="minorHAnsi"/>
                <w:sz w:val="20"/>
                <w:szCs w:val="20"/>
                <w:lang w:eastAsia="fr-FR"/>
              </w:rPr>
              <w:t xml:space="preserve"> Evaluation Adviser.</w:t>
            </w:r>
          </w:p>
          <w:p w14:paraId="4993937C" w14:textId="77777777" w:rsidR="003E0D4E" w:rsidRPr="009579B3" w:rsidRDefault="003E0D4E" w:rsidP="00835575">
            <w:pPr>
              <w:autoSpaceDE w:val="0"/>
              <w:autoSpaceDN w:val="0"/>
              <w:spacing w:after="0" w:line="240" w:lineRule="auto"/>
              <w:ind w:right="108"/>
              <w:jc w:val="both"/>
              <w:rPr>
                <w:rFonts w:ascii="Calibri" w:eastAsia="Times New Roman" w:hAnsi="Calibri" w:cs="Times New Roman"/>
                <w:b/>
                <w:bCs/>
                <w:color w:val="000000"/>
                <w:sz w:val="20"/>
                <w:szCs w:val="20"/>
                <w:lang w:eastAsia="fr-FR"/>
              </w:rPr>
            </w:pPr>
          </w:p>
          <w:p w14:paraId="3D8DCFAB" w14:textId="77777777" w:rsidR="003E0D4E" w:rsidRPr="009579B3" w:rsidRDefault="003E0D4E" w:rsidP="00835575">
            <w:pPr>
              <w:spacing w:before="120"/>
              <w:ind w:right="108"/>
              <w:jc w:val="both"/>
              <w:rPr>
                <w:rFonts w:cstheme="minorHAnsi"/>
                <w:b/>
                <w:sz w:val="20"/>
                <w:szCs w:val="20"/>
                <w:lang w:val="en-GB"/>
              </w:rPr>
            </w:pPr>
            <w:r w:rsidRPr="009579B3">
              <w:rPr>
                <w:rFonts w:cstheme="minorHAnsi"/>
                <w:b/>
                <w:sz w:val="20"/>
                <w:szCs w:val="20"/>
                <w:lang w:val="en-GB"/>
              </w:rPr>
              <w:t>Governance of the evaluation</w:t>
            </w:r>
          </w:p>
          <w:p w14:paraId="0464A1E0" w14:textId="77777777" w:rsidR="003E0D4E" w:rsidRPr="009579B3" w:rsidRDefault="003E0D4E" w:rsidP="00835575">
            <w:pPr>
              <w:spacing w:before="120"/>
              <w:ind w:right="108"/>
              <w:jc w:val="both"/>
              <w:rPr>
                <w:rFonts w:cstheme="minorHAnsi"/>
                <w:b/>
                <w:sz w:val="20"/>
                <w:szCs w:val="20"/>
                <w:lang w:val="en-GB"/>
              </w:rPr>
            </w:pPr>
            <w:r w:rsidRPr="009579B3">
              <w:rPr>
                <w:rFonts w:cstheme="minorHAnsi"/>
                <w:sz w:val="20"/>
                <w:szCs w:val="20"/>
                <w:lang w:val="en-GB"/>
              </w:rPr>
              <w:t xml:space="preserve">The contractor will be supervised by the UNICEF WCAR Regional Evaluation Adviser.  n. A Reference Group comprising of ECOWAS and UNICEF officers (including the UNICEF Regional Nutrition Advisor and to the WAHO Programme Officer Nutrition) will be set up to provide oversight to the Evaluation and provide comments to the different deliverables (inception, draft and final report). The Regional Evaluation Adviser based at the UNICEF Regional Office for West and Central Africa (WCARO) will also provide technical oversight over the entire evaluation process, including on the different evaluation products (inception report, draft and evaluation report). </w:t>
            </w:r>
          </w:p>
          <w:p w14:paraId="23A2BE2E" w14:textId="77777777" w:rsidR="003E0D4E" w:rsidRPr="009579B3" w:rsidRDefault="003E0D4E" w:rsidP="00835575">
            <w:pPr>
              <w:autoSpaceDE w:val="0"/>
              <w:autoSpaceDN w:val="0"/>
              <w:spacing w:after="0" w:line="240" w:lineRule="auto"/>
              <w:ind w:right="108"/>
              <w:jc w:val="both"/>
              <w:rPr>
                <w:rFonts w:ascii="Calibri" w:eastAsia="Times New Roman" w:hAnsi="Calibri" w:cs="Times New Roman"/>
                <w:b/>
                <w:bCs/>
                <w:color w:val="000000"/>
                <w:sz w:val="20"/>
                <w:szCs w:val="20"/>
                <w:lang w:eastAsia="fr-FR"/>
              </w:rPr>
            </w:pPr>
          </w:p>
        </w:tc>
      </w:tr>
      <w:tr w:rsidR="003E0D4E" w:rsidRPr="009579B3" w14:paraId="65F6B4F3" w14:textId="77777777" w:rsidTr="00835575">
        <w:trPr>
          <w:tblCellSpacing w:w="15" w:type="dxa"/>
        </w:trPr>
        <w:tc>
          <w:tcPr>
            <w:tcW w:w="1062" w:type="dxa"/>
            <w:gridSpan w:val="2"/>
            <w:tcBorders>
              <w:top w:val="outset" w:sz="6" w:space="0" w:color="auto"/>
              <w:left w:val="outset" w:sz="6" w:space="0" w:color="auto"/>
              <w:bottom w:val="outset" w:sz="6" w:space="0" w:color="auto"/>
              <w:right w:val="outset" w:sz="6" w:space="0" w:color="auto"/>
            </w:tcBorders>
          </w:tcPr>
          <w:p w14:paraId="41E86E65" w14:textId="77777777" w:rsidR="003E0D4E" w:rsidRPr="009579B3" w:rsidRDefault="003E0D4E" w:rsidP="00835575">
            <w:pPr>
              <w:spacing w:after="0" w:line="240" w:lineRule="auto"/>
              <w:rPr>
                <w:rFonts w:ascii="Calibri" w:eastAsia="Times New Roman" w:hAnsi="Calibri" w:cs="Times New Roman"/>
                <w:b/>
                <w:color w:val="000000"/>
                <w:sz w:val="20"/>
                <w:szCs w:val="20"/>
                <w:lang w:val="fr-FR" w:eastAsia="fr-FR"/>
              </w:rPr>
            </w:pPr>
            <w:r w:rsidRPr="009579B3">
              <w:rPr>
                <w:rFonts w:ascii="Calibri" w:eastAsia="Times New Roman" w:hAnsi="Calibri" w:cs="Times New Roman"/>
                <w:b/>
                <w:color w:val="000000"/>
                <w:sz w:val="20"/>
                <w:szCs w:val="20"/>
                <w:lang w:val="fr-FR" w:eastAsia="fr-FR"/>
              </w:rPr>
              <w:t>Profile</w:t>
            </w:r>
          </w:p>
          <w:p w14:paraId="0CDFFAED" w14:textId="77777777" w:rsidR="003E0D4E" w:rsidRPr="009579B3" w:rsidRDefault="003E0D4E" w:rsidP="00835575">
            <w:pPr>
              <w:spacing w:after="0" w:line="240" w:lineRule="auto"/>
              <w:rPr>
                <w:rFonts w:ascii="Calibri" w:eastAsia="Times New Roman" w:hAnsi="Calibri" w:cs="Times New Roman"/>
                <w:b/>
                <w:bCs/>
                <w:color w:val="000000"/>
                <w:sz w:val="20"/>
                <w:szCs w:val="20"/>
                <w:highlight w:val="yellow"/>
                <w:lang w:eastAsia="fr-FR"/>
              </w:rPr>
            </w:pPr>
            <w:proofErr w:type="spellStart"/>
            <w:r w:rsidRPr="009579B3">
              <w:rPr>
                <w:rFonts w:ascii="Calibri" w:eastAsia="Times New Roman" w:hAnsi="Calibri" w:cs="Times New Roman"/>
                <w:b/>
                <w:color w:val="000000"/>
                <w:sz w:val="20"/>
                <w:szCs w:val="20"/>
                <w:lang w:val="fr-FR" w:eastAsia="fr-FR"/>
              </w:rPr>
              <w:t>Requirements</w:t>
            </w:r>
            <w:proofErr w:type="spellEnd"/>
          </w:p>
        </w:tc>
        <w:tc>
          <w:tcPr>
            <w:tcW w:w="8192" w:type="dxa"/>
          </w:tcPr>
          <w:p w14:paraId="07AA0E99" w14:textId="77777777" w:rsidR="003E0D4E" w:rsidRPr="009579B3" w:rsidRDefault="003E0D4E" w:rsidP="00810CFF">
            <w:pPr>
              <w:pStyle w:val="ListParagraph"/>
              <w:numPr>
                <w:ilvl w:val="0"/>
                <w:numId w:val="43"/>
              </w:numPr>
              <w:spacing w:after="0" w:line="240" w:lineRule="auto"/>
              <w:ind w:left="294" w:right="108" w:hanging="270"/>
              <w:jc w:val="both"/>
              <w:rPr>
                <w:rFonts w:cstheme="minorHAnsi"/>
                <w:b/>
                <w:sz w:val="20"/>
                <w:szCs w:val="20"/>
                <w:lang w:val="en-GB"/>
              </w:rPr>
            </w:pPr>
            <w:r w:rsidRPr="009579B3">
              <w:rPr>
                <w:rFonts w:cstheme="minorHAnsi"/>
                <w:b/>
                <w:sz w:val="20"/>
                <w:szCs w:val="20"/>
                <w:lang w:val="en-GB"/>
              </w:rPr>
              <w:t>Consultant International (50 days)</w:t>
            </w:r>
          </w:p>
          <w:p w14:paraId="21FEB569" w14:textId="77777777" w:rsidR="003E0D4E" w:rsidRPr="009579B3" w:rsidRDefault="003E0D4E" w:rsidP="00835575">
            <w:pPr>
              <w:ind w:right="108"/>
              <w:jc w:val="both"/>
              <w:rPr>
                <w:rFonts w:cstheme="minorHAnsi"/>
                <w:sz w:val="20"/>
                <w:szCs w:val="20"/>
              </w:rPr>
            </w:pPr>
            <w:r w:rsidRPr="009579B3">
              <w:rPr>
                <w:rFonts w:cstheme="minorHAnsi"/>
                <w:sz w:val="20"/>
                <w:szCs w:val="20"/>
              </w:rPr>
              <w:t xml:space="preserve">. </w:t>
            </w:r>
          </w:p>
          <w:p w14:paraId="43824EF7" w14:textId="77777777" w:rsidR="003E0D4E" w:rsidRPr="009579B3" w:rsidRDefault="003E0D4E" w:rsidP="00835575">
            <w:pPr>
              <w:spacing w:after="60"/>
              <w:ind w:right="108"/>
              <w:jc w:val="both"/>
              <w:rPr>
                <w:rFonts w:cstheme="minorHAnsi"/>
                <w:sz w:val="20"/>
                <w:szCs w:val="20"/>
              </w:rPr>
            </w:pPr>
            <w:r w:rsidRPr="009579B3">
              <w:rPr>
                <w:rFonts w:cstheme="minorHAnsi"/>
                <w:b/>
                <w:sz w:val="20"/>
                <w:szCs w:val="20"/>
                <w:u w:val="single"/>
              </w:rPr>
              <w:t>Education</w:t>
            </w:r>
          </w:p>
          <w:p w14:paraId="791C410E" w14:textId="77777777" w:rsidR="003E0D4E" w:rsidRPr="009579B3" w:rsidRDefault="003E0D4E" w:rsidP="00835575">
            <w:pPr>
              <w:ind w:right="108"/>
              <w:jc w:val="both"/>
              <w:rPr>
                <w:rFonts w:cstheme="minorHAnsi"/>
                <w:sz w:val="20"/>
                <w:szCs w:val="20"/>
                <w:lang w:val="en-GB"/>
              </w:rPr>
            </w:pPr>
            <w:r w:rsidRPr="009579B3">
              <w:rPr>
                <w:rFonts w:cstheme="minorHAnsi"/>
                <w:sz w:val="20"/>
                <w:szCs w:val="20"/>
                <w:lang w:val="en-GB"/>
              </w:rPr>
              <w:t xml:space="preserve">The Consultant will need to possess an advanced University Degree (minimum </w:t>
            </w:r>
            <w:proofErr w:type="gramStart"/>
            <w:r w:rsidRPr="009579B3">
              <w:rPr>
                <w:rFonts w:cstheme="minorHAnsi"/>
                <w:sz w:val="20"/>
                <w:szCs w:val="20"/>
                <w:lang w:val="en-GB"/>
              </w:rPr>
              <w:t>Master’s</w:t>
            </w:r>
            <w:proofErr w:type="gramEnd"/>
            <w:r w:rsidRPr="009579B3">
              <w:rPr>
                <w:rFonts w:cstheme="minorHAnsi"/>
                <w:sz w:val="20"/>
                <w:szCs w:val="20"/>
                <w:lang w:val="en-GB"/>
              </w:rPr>
              <w:t xml:space="preserve"> degree) in Public Health, Social Policy Evaluation, Nutrition, or other related field.</w:t>
            </w:r>
          </w:p>
          <w:p w14:paraId="4BF8A26F" w14:textId="77777777" w:rsidR="003E0D4E" w:rsidRPr="009579B3" w:rsidRDefault="003E0D4E" w:rsidP="00835575">
            <w:pPr>
              <w:autoSpaceDE w:val="0"/>
              <w:autoSpaceDN w:val="0"/>
              <w:adjustRightInd w:val="0"/>
              <w:spacing w:after="60"/>
              <w:ind w:right="108"/>
              <w:jc w:val="both"/>
              <w:rPr>
                <w:rFonts w:cstheme="minorHAnsi"/>
                <w:b/>
                <w:color w:val="000000"/>
                <w:sz w:val="20"/>
                <w:szCs w:val="20"/>
                <w:u w:val="single"/>
                <w:lang w:val="en-GB"/>
              </w:rPr>
            </w:pPr>
            <w:r w:rsidRPr="009579B3">
              <w:rPr>
                <w:rFonts w:cstheme="minorHAnsi"/>
                <w:b/>
                <w:color w:val="000000"/>
                <w:sz w:val="20"/>
                <w:szCs w:val="20"/>
                <w:u w:val="single"/>
                <w:lang w:val="en-GB"/>
              </w:rPr>
              <w:t>Experience and Key Competencies:</w:t>
            </w:r>
          </w:p>
          <w:p w14:paraId="1C7C48FA" w14:textId="77777777" w:rsidR="003E0D4E" w:rsidRPr="009579B3" w:rsidRDefault="003E0D4E" w:rsidP="00835575">
            <w:pPr>
              <w:ind w:right="108"/>
              <w:jc w:val="both"/>
              <w:rPr>
                <w:rFonts w:cstheme="minorHAnsi"/>
                <w:sz w:val="20"/>
                <w:szCs w:val="20"/>
              </w:rPr>
            </w:pPr>
            <w:r w:rsidRPr="009579B3">
              <w:rPr>
                <w:rFonts w:cstheme="minorHAnsi"/>
                <w:sz w:val="20"/>
                <w:szCs w:val="20"/>
              </w:rPr>
              <w:t>The Consultant should have extensive experience and competencies which will include:</w:t>
            </w:r>
          </w:p>
          <w:p w14:paraId="670871B0" w14:textId="77777777" w:rsidR="003E0D4E" w:rsidRPr="009579B3" w:rsidRDefault="003E0D4E" w:rsidP="00810CFF">
            <w:pPr>
              <w:pStyle w:val="ListParagraph"/>
              <w:numPr>
                <w:ilvl w:val="0"/>
                <w:numId w:val="24"/>
              </w:numPr>
              <w:spacing w:after="0" w:line="240" w:lineRule="auto"/>
              <w:ind w:left="720" w:right="108"/>
              <w:jc w:val="both"/>
              <w:rPr>
                <w:rFonts w:cstheme="minorHAnsi"/>
                <w:sz w:val="20"/>
                <w:szCs w:val="20"/>
              </w:rPr>
            </w:pPr>
            <w:r w:rsidRPr="009579B3">
              <w:rPr>
                <w:rFonts w:cstheme="minorHAnsi"/>
                <w:sz w:val="20"/>
                <w:szCs w:val="20"/>
              </w:rPr>
              <w:t>A minimum of  eight years of experience in policy and programme evaluation and must have completed at least three high quality policy or programme evaluations in that period (a copy of an evaluation report, which the applicant has been a primary author of, will need to be submitted a part of the application);</w:t>
            </w:r>
          </w:p>
          <w:p w14:paraId="49FE6918" w14:textId="77777777" w:rsidR="003E0D4E" w:rsidRPr="009579B3" w:rsidRDefault="003E0D4E" w:rsidP="00810CFF">
            <w:pPr>
              <w:pStyle w:val="ListParagraph"/>
              <w:numPr>
                <w:ilvl w:val="0"/>
                <w:numId w:val="24"/>
              </w:numPr>
              <w:spacing w:after="0" w:line="240" w:lineRule="auto"/>
              <w:ind w:left="720" w:right="108"/>
              <w:jc w:val="both"/>
              <w:rPr>
                <w:rFonts w:cstheme="minorHAnsi"/>
                <w:sz w:val="20"/>
                <w:szCs w:val="20"/>
              </w:rPr>
            </w:pPr>
            <w:r w:rsidRPr="009579B3">
              <w:rPr>
                <w:rFonts w:cstheme="minorHAnsi"/>
                <w:sz w:val="20"/>
                <w:szCs w:val="20"/>
              </w:rPr>
              <w:t>Prior experience with the conduct of evaluation of regional/international events/fora and community of practices is desirable</w:t>
            </w:r>
          </w:p>
          <w:p w14:paraId="401296BC" w14:textId="77777777" w:rsidR="003E0D4E" w:rsidRPr="009579B3" w:rsidRDefault="003E0D4E" w:rsidP="00810CFF">
            <w:pPr>
              <w:pStyle w:val="ListParagraph"/>
              <w:numPr>
                <w:ilvl w:val="0"/>
                <w:numId w:val="24"/>
              </w:numPr>
              <w:spacing w:after="0" w:line="240" w:lineRule="auto"/>
              <w:ind w:left="720" w:right="108"/>
              <w:jc w:val="both"/>
              <w:rPr>
                <w:rFonts w:cstheme="minorHAnsi"/>
                <w:sz w:val="20"/>
                <w:szCs w:val="20"/>
              </w:rPr>
            </w:pPr>
            <w:r w:rsidRPr="009579B3">
              <w:rPr>
                <w:rFonts w:cstheme="minorHAnsi"/>
                <w:sz w:val="20"/>
                <w:szCs w:val="20"/>
              </w:rPr>
              <w:t xml:space="preserve">Have a perfect command of quantitative and qualitative methods of research and evaluation methods based on equity, human rights and </w:t>
            </w:r>
            <w:proofErr w:type="gramStart"/>
            <w:r w:rsidRPr="009579B3">
              <w:rPr>
                <w:rFonts w:cstheme="minorHAnsi"/>
                <w:sz w:val="20"/>
                <w:szCs w:val="20"/>
              </w:rPr>
              <w:t>gender;</w:t>
            </w:r>
            <w:proofErr w:type="gramEnd"/>
          </w:p>
          <w:p w14:paraId="242D7C0C" w14:textId="77777777" w:rsidR="003E0D4E" w:rsidRPr="009579B3" w:rsidRDefault="003E0D4E" w:rsidP="00810CFF">
            <w:pPr>
              <w:pStyle w:val="ListParagraph"/>
              <w:numPr>
                <w:ilvl w:val="0"/>
                <w:numId w:val="24"/>
              </w:numPr>
              <w:spacing w:after="0" w:line="240" w:lineRule="auto"/>
              <w:ind w:left="720" w:right="108"/>
              <w:jc w:val="both"/>
              <w:rPr>
                <w:rFonts w:cstheme="minorHAnsi"/>
                <w:sz w:val="20"/>
                <w:szCs w:val="20"/>
              </w:rPr>
            </w:pPr>
            <w:r w:rsidRPr="009579B3">
              <w:rPr>
                <w:rFonts w:cstheme="minorHAnsi"/>
                <w:sz w:val="20"/>
                <w:szCs w:val="20"/>
              </w:rPr>
              <w:t xml:space="preserve">Have excellent oral and written communication skills in French and English as well as skills in facilitation of participatory </w:t>
            </w:r>
            <w:proofErr w:type="gramStart"/>
            <w:r w:rsidRPr="009579B3">
              <w:rPr>
                <w:rFonts w:cstheme="minorHAnsi"/>
                <w:sz w:val="20"/>
                <w:szCs w:val="20"/>
              </w:rPr>
              <w:t>processes;</w:t>
            </w:r>
            <w:proofErr w:type="gramEnd"/>
          </w:p>
          <w:p w14:paraId="7FFC925A" w14:textId="77777777" w:rsidR="003E0D4E" w:rsidRPr="009579B3" w:rsidRDefault="003E0D4E" w:rsidP="00810CFF">
            <w:pPr>
              <w:pStyle w:val="ListParagraph"/>
              <w:numPr>
                <w:ilvl w:val="0"/>
                <w:numId w:val="24"/>
              </w:numPr>
              <w:spacing w:after="0" w:line="240" w:lineRule="auto"/>
              <w:ind w:left="720" w:right="108"/>
              <w:jc w:val="both"/>
              <w:rPr>
                <w:rFonts w:cstheme="minorHAnsi"/>
                <w:sz w:val="20"/>
                <w:szCs w:val="20"/>
              </w:rPr>
            </w:pPr>
            <w:r w:rsidRPr="009579B3">
              <w:rPr>
                <w:rFonts w:cstheme="minorHAnsi"/>
                <w:sz w:val="20"/>
                <w:szCs w:val="20"/>
              </w:rPr>
              <w:t>Have preferably work experience in West Africa</w:t>
            </w:r>
          </w:p>
          <w:p w14:paraId="1787772A" w14:textId="77777777" w:rsidR="003E0D4E" w:rsidRPr="009579B3" w:rsidRDefault="003E0D4E" w:rsidP="00835575">
            <w:pPr>
              <w:pStyle w:val="ListParagraph"/>
              <w:ind w:right="108"/>
              <w:jc w:val="both"/>
              <w:rPr>
                <w:rFonts w:cstheme="minorHAnsi"/>
                <w:sz w:val="20"/>
                <w:szCs w:val="20"/>
              </w:rPr>
            </w:pPr>
            <w:r w:rsidRPr="009579B3">
              <w:rPr>
                <w:rFonts w:cstheme="minorHAnsi"/>
                <w:sz w:val="20"/>
                <w:szCs w:val="20"/>
              </w:rPr>
              <w:t>Knowledge and understanding of the political context and development, and nutrition issues including nutrition-specific and nutrition-sensitive interventions in the west African region, or related sub-region</w:t>
            </w:r>
          </w:p>
          <w:p w14:paraId="42F35276" w14:textId="77777777" w:rsidR="003E0D4E" w:rsidRPr="009579B3" w:rsidRDefault="003E0D4E" w:rsidP="00810CFF">
            <w:pPr>
              <w:pStyle w:val="ListParagraph"/>
              <w:numPr>
                <w:ilvl w:val="0"/>
                <w:numId w:val="24"/>
              </w:numPr>
              <w:spacing w:after="0" w:line="240" w:lineRule="auto"/>
              <w:ind w:left="720" w:right="108"/>
              <w:jc w:val="both"/>
              <w:rPr>
                <w:rFonts w:cstheme="minorHAnsi"/>
                <w:sz w:val="20"/>
                <w:szCs w:val="20"/>
              </w:rPr>
            </w:pPr>
            <w:r w:rsidRPr="009579B3">
              <w:rPr>
                <w:rFonts w:cstheme="minorHAnsi"/>
                <w:sz w:val="20"/>
                <w:szCs w:val="20"/>
              </w:rPr>
              <w:t>Good time management skills, including the ability to work towards tight deadlines, multi-task and work with a high degree of independence</w:t>
            </w:r>
          </w:p>
          <w:p w14:paraId="0BAF484B" w14:textId="77777777" w:rsidR="003E0D4E" w:rsidRPr="009579B3" w:rsidRDefault="003E0D4E" w:rsidP="00810CFF">
            <w:pPr>
              <w:pStyle w:val="ListParagraph"/>
              <w:numPr>
                <w:ilvl w:val="0"/>
                <w:numId w:val="24"/>
              </w:numPr>
              <w:spacing w:after="0" w:line="240" w:lineRule="auto"/>
              <w:ind w:left="720" w:right="108"/>
              <w:jc w:val="both"/>
              <w:rPr>
                <w:rFonts w:cstheme="minorHAnsi"/>
                <w:sz w:val="20"/>
                <w:szCs w:val="20"/>
              </w:rPr>
            </w:pPr>
            <w:r w:rsidRPr="009579B3">
              <w:rPr>
                <w:rFonts w:cstheme="minorHAnsi"/>
                <w:sz w:val="20"/>
                <w:szCs w:val="20"/>
              </w:rPr>
              <w:t>Demonstrated skills in the use of information technology</w:t>
            </w:r>
          </w:p>
          <w:p w14:paraId="5E752D67" w14:textId="77777777" w:rsidR="003E0D4E" w:rsidRPr="009579B3" w:rsidRDefault="003E0D4E" w:rsidP="00810CFF">
            <w:pPr>
              <w:pStyle w:val="ListParagraph"/>
              <w:numPr>
                <w:ilvl w:val="0"/>
                <w:numId w:val="24"/>
              </w:numPr>
              <w:spacing w:after="0" w:line="240" w:lineRule="auto"/>
              <w:ind w:left="720" w:right="108"/>
              <w:jc w:val="both"/>
              <w:rPr>
                <w:rFonts w:cstheme="minorHAnsi"/>
                <w:sz w:val="20"/>
                <w:szCs w:val="20"/>
              </w:rPr>
            </w:pPr>
            <w:r w:rsidRPr="009579B3">
              <w:rPr>
                <w:rFonts w:cstheme="minorHAnsi"/>
                <w:sz w:val="20"/>
                <w:szCs w:val="20"/>
              </w:rPr>
              <w:t xml:space="preserve">Very good knowledge of French and English </w:t>
            </w:r>
          </w:p>
          <w:p w14:paraId="505B9F2F" w14:textId="77777777" w:rsidR="003E0D4E" w:rsidRPr="009579B3" w:rsidRDefault="003E0D4E" w:rsidP="00835575">
            <w:pPr>
              <w:pStyle w:val="ListParagraph"/>
              <w:ind w:right="108"/>
              <w:jc w:val="both"/>
              <w:rPr>
                <w:rFonts w:cstheme="minorHAnsi"/>
                <w:sz w:val="20"/>
                <w:szCs w:val="20"/>
                <w:lang w:val="en-GB"/>
              </w:rPr>
            </w:pPr>
          </w:p>
        </w:tc>
      </w:tr>
      <w:tr w:rsidR="003E0D4E" w:rsidRPr="009579B3" w14:paraId="2CFBA217" w14:textId="77777777" w:rsidTr="00835575">
        <w:trPr>
          <w:tblCellSpacing w:w="15" w:type="dxa"/>
        </w:trPr>
        <w:tc>
          <w:tcPr>
            <w:tcW w:w="1062" w:type="dxa"/>
            <w:gridSpan w:val="2"/>
            <w:tcBorders>
              <w:top w:val="outset" w:sz="6" w:space="0" w:color="auto"/>
              <w:left w:val="outset" w:sz="6" w:space="0" w:color="auto"/>
              <w:bottom w:val="outset" w:sz="6" w:space="0" w:color="auto"/>
              <w:right w:val="outset" w:sz="6" w:space="0" w:color="auto"/>
            </w:tcBorders>
          </w:tcPr>
          <w:p w14:paraId="4488B72D" w14:textId="77777777" w:rsidR="003E0D4E" w:rsidRPr="009579B3" w:rsidRDefault="003E0D4E" w:rsidP="00835575">
            <w:pPr>
              <w:spacing w:after="0" w:line="240" w:lineRule="auto"/>
              <w:rPr>
                <w:rFonts w:ascii="Calibri" w:eastAsia="Times New Roman" w:hAnsi="Calibri" w:cs="Times New Roman"/>
                <w:b/>
                <w:bCs/>
                <w:color w:val="000000"/>
                <w:sz w:val="20"/>
                <w:szCs w:val="20"/>
                <w:highlight w:val="yellow"/>
                <w:lang w:eastAsia="fr-FR"/>
              </w:rPr>
            </w:pPr>
            <w:r w:rsidRPr="009579B3">
              <w:rPr>
                <w:rFonts w:ascii="Calibri" w:eastAsia="Times New Roman" w:hAnsi="Calibri" w:cs="Times New Roman"/>
                <w:b/>
                <w:bCs/>
                <w:color w:val="000000"/>
                <w:sz w:val="20"/>
                <w:szCs w:val="20"/>
                <w:lang w:eastAsia="fr-FR"/>
              </w:rPr>
              <w:t xml:space="preserve">Administrative Issues </w:t>
            </w:r>
          </w:p>
        </w:tc>
        <w:tc>
          <w:tcPr>
            <w:tcW w:w="8192" w:type="dxa"/>
          </w:tcPr>
          <w:p w14:paraId="4BE81E93" w14:textId="77777777" w:rsidR="003E0D4E" w:rsidRPr="009579B3" w:rsidRDefault="003E0D4E" w:rsidP="00835575">
            <w:pPr>
              <w:autoSpaceDE w:val="0"/>
              <w:autoSpaceDN w:val="0"/>
              <w:adjustRightInd w:val="0"/>
              <w:spacing w:before="240"/>
              <w:jc w:val="both"/>
              <w:rPr>
                <w:rFonts w:cstheme="minorHAnsi"/>
                <w:sz w:val="20"/>
                <w:szCs w:val="20"/>
                <w:lang w:val="en-GB"/>
              </w:rPr>
            </w:pPr>
            <w:r w:rsidRPr="009579B3">
              <w:rPr>
                <w:rFonts w:cstheme="minorHAnsi"/>
                <w:sz w:val="20"/>
                <w:szCs w:val="20"/>
                <w:lang w:val="en-GB"/>
              </w:rPr>
              <w:t xml:space="preserve">UNICEF accepts applications from individual contractors. </w:t>
            </w:r>
          </w:p>
          <w:p w14:paraId="22E9D674" w14:textId="77777777" w:rsidR="003E0D4E" w:rsidRPr="009579B3" w:rsidRDefault="003E0D4E" w:rsidP="00835575">
            <w:pPr>
              <w:autoSpaceDE w:val="0"/>
              <w:autoSpaceDN w:val="0"/>
              <w:adjustRightInd w:val="0"/>
              <w:spacing w:before="240"/>
              <w:jc w:val="both"/>
              <w:rPr>
                <w:rFonts w:cstheme="minorHAnsi"/>
                <w:sz w:val="20"/>
                <w:szCs w:val="20"/>
                <w:lang w:val="en-GB"/>
              </w:rPr>
            </w:pPr>
            <w:r w:rsidRPr="009579B3">
              <w:rPr>
                <w:rFonts w:cstheme="minorHAnsi"/>
                <w:sz w:val="20"/>
                <w:szCs w:val="20"/>
                <w:lang w:val="en-GB"/>
              </w:rPr>
              <w:lastRenderedPageBreak/>
              <w:t xml:space="preserve">All applications should contain the following documents: </w:t>
            </w:r>
          </w:p>
          <w:p w14:paraId="7FD4ECF0" w14:textId="77777777" w:rsidR="003E0D4E" w:rsidRPr="009579B3" w:rsidRDefault="003E0D4E" w:rsidP="00835575">
            <w:pPr>
              <w:autoSpaceDE w:val="0"/>
              <w:autoSpaceDN w:val="0"/>
              <w:adjustRightInd w:val="0"/>
              <w:spacing w:before="240"/>
              <w:ind w:left="240" w:hanging="240"/>
              <w:jc w:val="both"/>
              <w:rPr>
                <w:rFonts w:cstheme="minorHAnsi"/>
                <w:sz w:val="20"/>
                <w:szCs w:val="20"/>
                <w:lang w:val="en-GB"/>
              </w:rPr>
            </w:pPr>
            <w:r w:rsidRPr="009579B3">
              <w:rPr>
                <w:rFonts w:cstheme="minorHAnsi"/>
                <w:sz w:val="20"/>
                <w:szCs w:val="20"/>
                <w:lang w:val="en-GB"/>
              </w:rPr>
              <w:t>I.</w:t>
            </w:r>
            <w:r w:rsidRPr="009579B3">
              <w:rPr>
                <w:rFonts w:cstheme="minorHAnsi"/>
                <w:sz w:val="20"/>
                <w:szCs w:val="20"/>
                <w:lang w:val="en-GB"/>
              </w:rPr>
              <w:tab/>
              <w:t xml:space="preserve">Technical Project Proposal (max 3 pages), which would include at least the following (applicants are strongly encouraged </w:t>
            </w:r>
            <w:r w:rsidRPr="009579B3">
              <w:rPr>
                <w:rFonts w:cstheme="minorHAnsi"/>
                <w:sz w:val="20"/>
                <w:szCs w:val="20"/>
                <w:u w:val="single"/>
                <w:lang w:val="en-GB"/>
              </w:rPr>
              <w:t>not to repeat the text from Terms</w:t>
            </w:r>
            <w:r w:rsidRPr="009579B3">
              <w:rPr>
                <w:rFonts w:cstheme="minorHAnsi"/>
                <w:sz w:val="20"/>
                <w:szCs w:val="20"/>
                <w:lang w:val="en-GB"/>
              </w:rPr>
              <w:t xml:space="preserve"> of Reference but rather to demonstrate a critical understanding of it): </w:t>
            </w:r>
          </w:p>
          <w:p w14:paraId="2692BA5C" w14:textId="77777777" w:rsidR="003E0D4E" w:rsidRPr="009579B3" w:rsidRDefault="003E0D4E" w:rsidP="00810CFF">
            <w:pPr>
              <w:pStyle w:val="ListParagraph"/>
              <w:numPr>
                <w:ilvl w:val="0"/>
                <w:numId w:val="25"/>
              </w:numPr>
              <w:autoSpaceDE w:val="0"/>
              <w:autoSpaceDN w:val="0"/>
              <w:adjustRightInd w:val="0"/>
              <w:spacing w:before="240" w:after="0" w:line="240" w:lineRule="auto"/>
              <w:ind w:left="1080"/>
              <w:jc w:val="both"/>
              <w:rPr>
                <w:rFonts w:cstheme="minorHAnsi"/>
                <w:sz w:val="20"/>
                <w:szCs w:val="20"/>
                <w:lang w:val="en-GB"/>
              </w:rPr>
            </w:pPr>
            <w:r w:rsidRPr="009579B3">
              <w:rPr>
                <w:rFonts w:cstheme="minorHAnsi"/>
                <w:sz w:val="20"/>
                <w:szCs w:val="20"/>
                <w:lang w:val="en-GB"/>
              </w:rPr>
              <w:t xml:space="preserve">Understanding of the evaluation purpose </w:t>
            </w:r>
          </w:p>
          <w:p w14:paraId="660428F8" w14:textId="77777777" w:rsidR="003E0D4E" w:rsidRPr="009579B3" w:rsidRDefault="003E0D4E" w:rsidP="00810CFF">
            <w:pPr>
              <w:pStyle w:val="ListParagraph"/>
              <w:numPr>
                <w:ilvl w:val="0"/>
                <w:numId w:val="25"/>
              </w:numPr>
              <w:autoSpaceDE w:val="0"/>
              <w:autoSpaceDN w:val="0"/>
              <w:adjustRightInd w:val="0"/>
              <w:spacing w:before="240" w:after="0" w:line="240" w:lineRule="auto"/>
              <w:ind w:left="1080"/>
              <w:jc w:val="both"/>
              <w:rPr>
                <w:rFonts w:cstheme="minorHAnsi"/>
                <w:sz w:val="20"/>
                <w:szCs w:val="20"/>
                <w:lang w:val="en-GB"/>
              </w:rPr>
            </w:pPr>
            <w:r w:rsidRPr="009579B3">
              <w:rPr>
                <w:rFonts w:cstheme="minorHAnsi"/>
                <w:sz w:val="20"/>
                <w:szCs w:val="20"/>
                <w:lang w:val="en-GB"/>
              </w:rPr>
              <w:t>An adequate conceptual framework and evaluation methodology (to measure the Forum influence on regional nutrition strategies)</w:t>
            </w:r>
          </w:p>
          <w:p w14:paraId="48A4B239" w14:textId="77777777" w:rsidR="003E0D4E" w:rsidRPr="009579B3" w:rsidRDefault="003E0D4E" w:rsidP="00810CFF">
            <w:pPr>
              <w:pStyle w:val="ListParagraph"/>
              <w:numPr>
                <w:ilvl w:val="0"/>
                <w:numId w:val="25"/>
              </w:numPr>
              <w:autoSpaceDE w:val="0"/>
              <w:autoSpaceDN w:val="0"/>
              <w:adjustRightInd w:val="0"/>
              <w:spacing w:before="240" w:after="0" w:line="240" w:lineRule="auto"/>
              <w:ind w:left="1080"/>
              <w:jc w:val="both"/>
              <w:rPr>
                <w:rFonts w:cstheme="minorHAnsi"/>
                <w:sz w:val="20"/>
                <w:szCs w:val="20"/>
                <w:lang w:val="en-GB"/>
              </w:rPr>
            </w:pPr>
            <w:r w:rsidRPr="009579B3">
              <w:rPr>
                <w:rFonts w:cstheme="minorHAnsi"/>
                <w:sz w:val="20"/>
                <w:szCs w:val="20"/>
                <w:lang w:val="en-GB"/>
              </w:rPr>
              <w:t>Consultant’s profile/portfolio</w:t>
            </w:r>
          </w:p>
          <w:p w14:paraId="7155FF68" w14:textId="77777777" w:rsidR="003E0D4E" w:rsidRPr="009579B3" w:rsidRDefault="003E0D4E" w:rsidP="00810CFF">
            <w:pPr>
              <w:pStyle w:val="ListParagraph"/>
              <w:numPr>
                <w:ilvl w:val="0"/>
                <w:numId w:val="25"/>
              </w:numPr>
              <w:autoSpaceDE w:val="0"/>
              <w:autoSpaceDN w:val="0"/>
              <w:adjustRightInd w:val="0"/>
              <w:spacing w:before="240" w:after="0" w:line="240" w:lineRule="auto"/>
              <w:ind w:left="1080"/>
              <w:jc w:val="both"/>
              <w:rPr>
                <w:rFonts w:cstheme="minorHAnsi"/>
                <w:sz w:val="20"/>
                <w:szCs w:val="20"/>
                <w:lang w:val="en-GB"/>
              </w:rPr>
            </w:pPr>
            <w:r w:rsidRPr="009579B3">
              <w:rPr>
                <w:rFonts w:cstheme="minorHAnsi"/>
                <w:sz w:val="20"/>
                <w:szCs w:val="20"/>
                <w:lang w:val="en-GB"/>
              </w:rPr>
              <w:t>Proposed timeframes (hour/days)</w:t>
            </w:r>
          </w:p>
          <w:p w14:paraId="0B343CA9" w14:textId="77777777" w:rsidR="003E0D4E" w:rsidRPr="009579B3" w:rsidRDefault="003E0D4E" w:rsidP="00810CFF">
            <w:pPr>
              <w:pStyle w:val="ListParagraph"/>
              <w:numPr>
                <w:ilvl w:val="0"/>
                <w:numId w:val="25"/>
              </w:numPr>
              <w:autoSpaceDE w:val="0"/>
              <w:autoSpaceDN w:val="0"/>
              <w:adjustRightInd w:val="0"/>
              <w:spacing w:before="240" w:after="0" w:line="240" w:lineRule="auto"/>
              <w:ind w:left="1080"/>
              <w:jc w:val="both"/>
              <w:rPr>
                <w:rFonts w:cstheme="minorHAnsi"/>
                <w:sz w:val="20"/>
                <w:szCs w:val="20"/>
                <w:lang w:val="en-GB"/>
              </w:rPr>
            </w:pPr>
            <w:r w:rsidRPr="009579B3">
              <w:rPr>
                <w:rFonts w:cstheme="minorHAnsi"/>
                <w:sz w:val="20"/>
                <w:szCs w:val="20"/>
                <w:lang w:val="en-GB"/>
              </w:rPr>
              <w:t>Names and contact details of reference persons</w:t>
            </w:r>
          </w:p>
          <w:p w14:paraId="6E07C6E1" w14:textId="77777777" w:rsidR="003E0D4E" w:rsidRPr="009579B3" w:rsidRDefault="003E0D4E" w:rsidP="00810CFF">
            <w:pPr>
              <w:pStyle w:val="ListParagraph"/>
              <w:numPr>
                <w:ilvl w:val="0"/>
                <w:numId w:val="25"/>
              </w:numPr>
              <w:autoSpaceDE w:val="0"/>
              <w:autoSpaceDN w:val="0"/>
              <w:adjustRightInd w:val="0"/>
              <w:spacing w:before="240" w:after="0" w:line="240" w:lineRule="auto"/>
              <w:ind w:left="1080"/>
              <w:jc w:val="both"/>
              <w:rPr>
                <w:rFonts w:cstheme="minorHAnsi"/>
                <w:sz w:val="20"/>
                <w:szCs w:val="20"/>
                <w:lang w:val="en-GB"/>
              </w:rPr>
            </w:pPr>
            <w:r w:rsidRPr="009579B3">
              <w:rPr>
                <w:rFonts w:cstheme="minorHAnsi"/>
                <w:sz w:val="20"/>
                <w:szCs w:val="20"/>
                <w:lang w:val="en-GB"/>
              </w:rPr>
              <w:t xml:space="preserve">List of past evaluation reports (if applicable) </w:t>
            </w:r>
          </w:p>
          <w:p w14:paraId="3B659B60" w14:textId="77777777" w:rsidR="003E0D4E" w:rsidRPr="009579B3" w:rsidRDefault="003E0D4E" w:rsidP="00810CFF">
            <w:pPr>
              <w:pStyle w:val="ListParagraph"/>
              <w:numPr>
                <w:ilvl w:val="0"/>
                <w:numId w:val="25"/>
              </w:numPr>
              <w:autoSpaceDE w:val="0"/>
              <w:autoSpaceDN w:val="0"/>
              <w:adjustRightInd w:val="0"/>
              <w:spacing w:before="240" w:after="0" w:line="240" w:lineRule="auto"/>
              <w:ind w:left="1080"/>
              <w:jc w:val="both"/>
              <w:rPr>
                <w:rFonts w:cstheme="minorHAnsi"/>
                <w:sz w:val="20"/>
                <w:szCs w:val="20"/>
                <w:lang w:val="en-GB"/>
              </w:rPr>
            </w:pPr>
            <w:r w:rsidRPr="009579B3">
              <w:rPr>
                <w:rFonts w:cstheme="minorHAnsi"/>
                <w:sz w:val="20"/>
                <w:szCs w:val="20"/>
                <w:lang w:val="en-GB"/>
              </w:rPr>
              <w:t xml:space="preserve">Any other additional information to support the application (optional). </w:t>
            </w:r>
          </w:p>
          <w:p w14:paraId="4406929C" w14:textId="77777777" w:rsidR="003E0D4E" w:rsidRPr="009579B3" w:rsidRDefault="003E0D4E" w:rsidP="00810CFF">
            <w:pPr>
              <w:pStyle w:val="ListParagraph"/>
              <w:numPr>
                <w:ilvl w:val="0"/>
                <w:numId w:val="25"/>
              </w:numPr>
              <w:autoSpaceDE w:val="0"/>
              <w:autoSpaceDN w:val="0"/>
              <w:adjustRightInd w:val="0"/>
              <w:spacing w:before="240" w:after="0" w:line="240" w:lineRule="auto"/>
              <w:ind w:left="1080"/>
              <w:jc w:val="both"/>
              <w:rPr>
                <w:rFonts w:cstheme="minorHAnsi"/>
                <w:sz w:val="20"/>
                <w:szCs w:val="20"/>
                <w:lang w:val="en-GB"/>
              </w:rPr>
            </w:pPr>
            <w:r w:rsidRPr="009579B3">
              <w:rPr>
                <w:rFonts w:cstheme="minorHAnsi"/>
                <w:sz w:val="20"/>
                <w:szCs w:val="20"/>
                <w:lang w:val="en-GB"/>
              </w:rPr>
              <w:t>Should the international consultant know of a consultant that is also applying for the national consultant position, please indicate his/her name in the proposal</w:t>
            </w:r>
          </w:p>
          <w:p w14:paraId="4B333141" w14:textId="77777777" w:rsidR="003E0D4E" w:rsidRPr="009579B3" w:rsidRDefault="003E0D4E" w:rsidP="00835575">
            <w:pPr>
              <w:pStyle w:val="ListParagraph"/>
              <w:autoSpaceDE w:val="0"/>
              <w:autoSpaceDN w:val="0"/>
              <w:adjustRightInd w:val="0"/>
              <w:spacing w:before="240"/>
              <w:jc w:val="both"/>
              <w:rPr>
                <w:rFonts w:cstheme="minorHAnsi"/>
                <w:sz w:val="20"/>
                <w:szCs w:val="20"/>
                <w:lang w:val="en-GB"/>
              </w:rPr>
            </w:pPr>
          </w:p>
          <w:p w14:paraId="05F56881" w14:textId="77777777" w:rsidR="003E0D4E" w:rsidRPr="009579B3" w:rsidRDefault="003E0D4E" w:rsidP="00810CFF">
            <w:pPr>
              <w:pStyle w:val="ListParagraph"/>
              <w:numPr>
                <w:ilvl w:val="0"/>
                <w:numId w:val="26"/>
              </w:numPr>
              <w:autoSpaceDE w:val="0"/>
              <w:autoSpaceDN w:val="0"/>
              <w:adjustRightInd w:val="0"/>
              <w:spacing w:before="240" w:after="0" w:line="240" w:lineRule="auto"/>
              <w:ind w:left="1080"/>
              <w:jc w:val="both"/>
              <w:rPr>
                <w:rFonts w:cstheme="minorHAnsi"/>
                <w:sz w:val="20"/>
                <w:szCs w:val="20"/>
                <w:lang w:val="en-GB"/>
              </w:rPr>
            </w:pPr>
            <w:r w:rsidRPr="009579B3">
              <w:rPr>
                <w:rFonts w:cstheme="minorHAnsi"/>
                <w:sz w:val="20"/>
                <w:szCs w:val="20"/>
                <w:lang w:val="en-GB"/>
              </w:rPr>
              <w:t>Financial Proposal:</w:t>
            </w:r>
          </w:p>
          <w:p w14:paraId="32B6C0D4" w14:textId="77777777" w:rsidR="003E0D4E" w:rsidRPr="009579B3" w:rsidRDefault="003E0D4E" w:rsidP="00810CFF">
            <w:pPr>
              <w:pStyle w:val="ListParagraph"/>
              <w:numPr>
                <w:ilvl w:val="0"/>
                <w:numId w:val="25"/>
              </w:numPr>
              <w:autoSpaceDE w:val="0"/>
              <w:autoSpaceDN w:val="0"/>
              <w:adjustRightInd w:val="0"/>
              <w:spacing w:before="240" w:after="0" w:line="240" w:lineRule="auto"/>
              <w:ind w:left="1080"/>
              <w:jc w:val="both"/>
              <w:rPr>
                <w:rFonts w:cstheme="minorHAnsi"/>
                <w:sz w:val="20"/>
                <w:szCs w:val="20"/>
                <w:lang w:val="en-GB"/>
              </w:rPr>
            </w:pPr>
            <w:r w:rsidRPr="009579B3">
              <w:rPr>
                <w:rFonts w:cstheme="minorHAnsi"/>
                <w:sz w:val="20"/>
                <w:szCs w:val="20"/>
                <w:lang w:val="en-GB"/>
              </w:rPr>
              <w:t xml:space="preserve">Detailed budget breakdown (in US Dollars). This will include travel related costs.  </w:t>
            </w:r>
          </w:p>
          <w:p w14:paraId="2810660D" w14:textId="77777777" w:rsidR="003E0D4E" w:rsidRPr="009579B3" w:rsidRDefault="003E0D4E" w:rsidP="00835575">
            <w:pPr>
              <w:pStyle w:val="ListParagraph"/>
              <w:autoSpaceDE w:val="0"/>
              <w:autoSpaceDN w:val="0"/>
              <w:adjustRightInd w:val="0"/>
              <w:spacing w:before="240"/>
              <w:ind w:left="1080"/>
              <w:jc w:val="both"/>
              <w:rPr>
                <w:rFonts w:cstheme="minorHAnsi"/>
                <w:sz w:val="20"/>
                <w:szCs w:val="20"/>
                <w:lang w:val="en-GB"/>
              </w:rPr>
            </w:pPr>
          </w:p>
          <w:p w14:paraId="1827BCD1" w14:textId="77777777" w:rsidR="003E0D4E" w:rsidRPr="009579B3" w:rsidRDefault="003E0D4E" w:rsidP="00835575">
            <w:pPr>
              <w:autoSpaceDE w:val="0"/>
              <w:autoSpaceDN w:val="0"/>
              <w:adjustRightInd w:val="0"/>
              <w:spacing w:before="240"/>
              <w:jc w:val="both"/>
              <w:rPr>
                <w:rFonts w:cstheme="minorHAnsi"/>
                <w:sz w:val="20"/>
                <w:szCs w:val="20"/>
                <w:lang w:val="en-GB"/>
              </w:rPr>
            </w:pPr>
            <w:r w:rsidRPr="009579B3">
              <w:rPr>
                <w:rFonts w:cstheme="minorHAnsi"/>
                <w:sz w:val="20"/>
                <w:szCs w:val="20"/>
                <w:lang w:val="en-GB"/>
              </w:rPr>
              <w:t xml:space="preserve">Applicants are strongly encouraged to email their technical and financial evaluation offers (proposals should be uploaded on the HR application website). </w:t>
            </w:r>
          </w:p>
          <w:p w14:paraId="47836B54" w14:textId="77777777" w:rsidR="003E0D4E" w:rsidRPr="009579B3" w:rsidRDefault="003E0D4E" w:rsidP="00835575">
            <w:pPr>
              <w:autoSpaceDE w:val="0"/>
              <w:autoSpaceDN w:val="0"/>
              <w:adjustRightInd w:val="0"/>
              <w:jc w:val="both"/>
              <w:rPr>
                <w:rFonts w:cstheme="minorHAnsi"/>
                <w:b/>
                <w:sz w:val="20"/>
                <w:szCs w:val="20"/>
                <w:lang w:val="en-GB"/>
              </w:rPr>
            </w:pPr>
            <w:r w:rsidRPr="009579B3">
              <w:rPr>
                <w:rFonts w:cstheme="minorHAnsi"/>
                <w:b/>
                <w:sz w:val="20"/>
                <w:szCs w:val="20"/>
                <w:lang w:val="en-GB"/>
              </w:rPr>
              <w:t>Deadline for applications:  7</w:t>
            </w:r>
            <w:r w:rsidRPr="009579B3">
              <w:rPr>
                <w:rFonts w:cstheme="minorHAnsi"/>
                <w:b/>
                <w:sz w:val="20"/>
                <w:szCs w:val="20"/>
                <w:vertAlign w:val="superscript"/>
                <w:lang w:val="en-GB"/>
              </w:rPr>
              <w:t>th</w:t>
            </w:r>
            <w:r w:rsidRPr="009579B3">
              <w:rPr>
                <w:rFonts w:cstheme="minorHAnsi"/>
                <w:b/>
                <w:sz w:val="20"/>
                <w:szCs w:val="20"/>
                <w:lang w:val="en-GB"/>
              </w:rPr>
              <w:t xml:space="preserve"> of October 2019.</w:t>
            </w:r>
          </w:p>
          <w:p w14:paraId="17B94159" w14:textId="77777777" w:rsidR="003E0D4E" w:rsidRPr="009579B3" w:rsidRDefault="003E0D4E" w:rsidP="00835575">
            <w:pPr>
              <w:jc w:val="both"/>
              <w:rPr>
                <w:rFonts w:cstheme="minorHAnsi"/>
                <w:sz w:val="20"/>
                <w:szCs w:val="20"/>
                <w:lang w:val="en-GB"/>
              </w:rPr>
            </w:pPr>
            <w:r w:rsidRPr="009579B3">
              <w:rPr>
                <w:rFonts w:cstheme="minorHAnsi"/>
                <w:sz w:val="20"/>
                <w:szCs w:val="20"/>
                <w:lang w:val="en-GB"/>
              </w:rPr>
              <w:t>The consultant will be engaged under short-term</w:t>
            </w:r>
            <w:r w:rsidRPr="009579B3">
              <w:rPr>
                <w:rFonts w:cstheme="minorHAnsi"/>
                <w:i/>
                <w:sz w:val="20"/>
                <w:szCs w:val="20"/>
                <w:lang w:val="en-GB"/>
              </w:rPr>
              <w:t xml:space="preserve"> </w:t>
            </w:r>
            <w:r w:rsidRPr="009579B3">
              <w:rPr>
                <w:rFonts w:cstheme="minorHAnsi"/>
                <w:sz w:val="20"/>
                <w:szCs w:val="20"/>
                <w:lang w:val="en-GB"/>
              </w:rPr>
              <w:t>individual</w:t>
            </w:r>
            <w:r w:rsidRPr="009579B3">
              <w:rPr>
                <w:rFonts w:cstheme="minorHAnsi"/>
                <w:i/>
                <w:sz w:val="20"/>
                <w:szCs w:val="20"/>
                <w:lang w:val="en-GB"/>
              </w:rPr>
              <w:t xml:space="preserve"> </w:t>
            </w:r>
            <w:r w:rsidRPr="009579B3">
              <w:rPr>
                <w:rFonts w:cstheme="minorHAnsi"/>
                <w:sz w:val="20"/>
                <w:szCs w:val="20"/>
                <w:lang w:val="en-GB"/>
              </w:rPr>
              <w:t>contract, immediately after the completion of the contracting procedure, for an estimated period of 50 days over a period of 6 months.  The exact number of days to be proposed by the contractor and discussed with and confirmed, including the specific deadlines, by UNICEF when signing the contract. The Terms of Reference is an integral part of the individual contract signed with the contractor.</w:t>
            </w:r>
          </w:p>
          <w:p w14:paraId="390C9FEA" w14:textId="77777777" w:rsidR="003E0D4E" w:rsidRPr="009579B3" w:rsidRDefault="003E0D4E" w:rsidP="00835575">
            <w:pPr>
              <w:jc w:val="both"/>
              <w:rPr>
                <w:rFonts w:cstheme="minorHAnsi"/>
                <w:sz w:val="20"/>
                <w:szCs w:val="20"/>
                <w:lang w:val="en-GB"/>
              </w:rPr>
            </w:pPr>
            <w:r w:rsidRPr="009579B3">
              <w:rPr>
                <w:rFonts w:cstheme="minorHAnsi"/>
                <w:sz w:val="20"/>
                <w:szCs w:val="20"/>
                <w:lang w:val="en-GB"/>
              </w:rPr>
              <w:t xml:space="preserve">Amounts and terms of payment are subject for negotiations but should comply with the UN standards. A detailed budget breakdown (budget proposal) shall be submitted together with the technical project proposal. The payment schedule will be agreed and linked with the deliverable </w:t>
            </w:r>
            <w:proofErr w:type="gramStart"/>
            <w:r w:rsidRPr="009579B3">
              <w:rPr>
                <w:rFonts w:cstheme="minorHAnsi"/>
                <w:sz w:val="20"/>
                <w:szCs w:val="20"/>
                <w:lang w:val="en-GB"/>
              </w:rPr>
              <w:t>outputs,</w:t>
            </w:r>
            <w:proofErr w:type="gramEnd"/>
            <w:r w:rsidRPr="009579B3">
              <w:rPr>
                <w:rFonts w:cstheme="minorHAnsi"/>
                <w:sz w:val="20"/>
                <w:szCs w:val="20"/>
                <w:lang w:val="en-GB"/>
              </w:rPr>
              <w:t xml:space="preserve"> the detailed conditions will be agreed in the consultancy contract. </w:t>
            </w:r>
          </w:p>
          <w:p w14:paraId="345FB0C5" w14:textId="77777777" w:rsidR="003E0D4E" w:rsidRPr="009579B3" w:rsidRDefault="003E0D4E" w:rsidP="00835575">
            <w:pPr>
              <w:jc w:val="both"/>
              <w:rPr>
                <w:rFonts w:cstheme="minorHAnsi"/>
                <w:sz w:val="20"/>
                <w:szCs w:val="20"/>
                <w:lang w:val="en-GB"/>
              </w:rPr>
            </w:pPr>
            <w:r w:rsidRPr="009579B3">
              <w:rPr>
                <w:rFonts w:cstheme="minorHAnsi"/>
                <w:sz w:val="20"/>
                <w:szCs w:val="20"/>
                <w:lang w:val="en-GB"/>
              </w:rPr>
              <w:t xml:space="preserve">UNICEF reserves the right to withhold all or a portion of payment if performance is unsatisfactory, if work/outputs: </w:t>
            </w:r>
          </w:p>
          <w:p w14:paraId="560D4A76" w14:textId="77777777" w:rsidR="003E0D4E" w:rsidRPr="009579B3" w:rsidRDefault="003E0D4E" w:rsidP="004010BE">
            <w:pPr>
              <w:pStyle w:val="ListParagraph"/>
              <w:numPr>
                <w:ilvl w:val="0"/>
                <w:numId w:val="24"/>
              </w:numPr>
              <w:spacing w:after="0" w:line="240" w:lineRule="auto"/>
              <w:ind w:left="720"/>
              <w:jc w:val="both"/>
              <w:rPr>
                <w:rFonts w:cstheme="minorHAnsi"/>
                <w:sz w:val="20"/>
                <w:szCs w:val="20"/>
                <w:lang w:val="en-GB"/>
              </w:rPr>
            </w:pPr>
            <w:r w:rsidRPr="009579B3">
              <w:rPr>
                <w:rFonts w:cstheme="minorHAnsi"/>
                <w:sz w:val="20"/>
                <w:szCs w:val="20"/>
                <w:lang w:val="en-GB"/>
              </w:rPr>
              <w:t xml:space="preserve">is incomplete, </w:t>
            </w:r>
          </w:p>
          <w:p w14:paraId="56EE62FD" w14:textId="77777777" w:rsidR="003E0D4E" w:rsidRPr="009579B3" w:rsidRDefault="003E0D4E" w:rsidP="004010BE">
            <w:pPr>
              <w:pStyle w:val="ListParagraph"/>
              <w:numPr>
                <w:ilvl w:val="0"/>
                <w:numId w:val="24"/>
              </w:numPr>
              <w:spacing w:after="0" w:line="240" w:lineRule="auto"/>
              <w:ind w:left="720"/>
              <w:jc w:val="both"/>
              <w:rPr>
                <w:rFonts w:cstheme="minorHAnsi"/>
                <w:sz w:val="20"/>
                <w:szCs w:val="20"/>
                <w:lang w:val="en-GB"/>
              </w:rPr>
            </w:pPr>
            <w:r w:rsidRPr="009579B3">
              <w:rPr>
                <w:rFonts w:cstheme="minorHAnsi"/>
                <w:sz w:val="20"/>
                <w:szCs w:val="20"/>
                <w:lang w:val="en-GB"/>
              </w:rPr>
              <w:t xml:space="preserve">does not meet the quality standards of both UNICEF and its partner, </w:t>
            </w:r>
          </w:p>
          <w:p w14:paraId="125860C0" w14:textId="77777777" w:rsidR="003E0D4E" w:rsidRPr="009579B3" w:rsidRDefault="003E0D4E" w:rsidP="004010BE">
            <w:pPr>
              <w:pStyle w:val="ListParagraph"/>
              <w:numPr>
                <w:ilvl w:val="0"/>
                <w:numId w:val="24"/>
              </w:numPr>
              <w:spacing w:after="0" w:line="240" w:lineRule="auto"/>
              <w:ind w:left="720"/>
              <w:jc w:val="both"/>
              <w:rPr>
                <w:rFonts w:cstheme="minorHAnsi"/>
                <w:sz w:val="20"/>
                <w:szCs w:val="20"/>
                <w:lang w:val="en-GB"/>
              </w:rPr>
            </w:pPr>
            <w:r w:rsidRPr="009579B3">
              <w:rPr>
                <w:rFonts w:cstheme="minorHAnsi"/>
                <w:sz w:val="20"/>
                <w:szCs w:val="20"/>
                <w:lang w:val="en-GB"/>
              </w:rPr>
              <w:t>is not delivered or has failed to meet deadlines</w:t>
            </w:r>
          </w:p>
          <w:p w14:paraId="63845B3F" w14:textId="77777777" w:rsidR="003E0D4E" w:rsidRPr="009579B3" w:rsidRDefault="003E0D4E" w:rsidP="004010BE">
            <w:pPr>
              <w:pStyle w:val="ListParagraph"/>
              <w:numPr>
                <w:ilvl w:val="0"/>
                <w:numId w:val="24"/>
              </w:numPr>
              <w:spacing w:after="0" w:line="240" w:lineRule="auto"/>
              <w:ind w:left="720"/>
              <w:jc w:val="both"/>
              <w:rPr>
                <w:rFonts w:cstheme="minorHAnsi"/>
                <w:i/>
                <w:sz w:val="20"/>
                <w:szCs w:val="20"/>
                <w:lang w:val="en-GB"/>
              </w:rPr>
            </w:pPr>
            <w:r w:rsidRPr="009579B3">
              <w:rPr>
                <w:rFonts w:cstheme="minorHAnsi"/>
                <w:sz w:val="20"/>
                <w:szCs w:val="20"/>
                <w:lang w:val="en-GB"/>
              </w:rPr>
              <w:t xml:space="preserve">(fees reduced due to late submission: 5 days – 10%, 15 days – 20%; 1 month – 50%; more than 1 month – payment withheld). </w:t>
            </w:r>
          </w:p>
          <w:p w14:paraId="67AD7440" w14:textId="77777777" w:rsidR="003E0D4E" w:rsidRPr="009579B3" w:rsidRDefault="003E0D4E" w:rsidP="00835575">
            <w:pPr>
              <w:jc w:val="both"/>
              <w:rPr>
                <w:rFonts w:cstheme="minorHAnsi"/>
                <w:sz w:val="20"/>
                <w:szCs w:val="20"/>
                <w:lang w:val="en-GB"/>
              </w:rPr>
            </w:pPr>
          </w:p>
          <w:p w14:paraId="04519877" w14:textId="77777777" w:rsidR="003E0D4E" w:rsidRPr="009579B3" w:rsidRDefault="003E0D4E" w:rsidP="00835575">
            <w:pPr>
              <w:jc w:val="both"/>
              <w:rPr>
                <w:rFonts w:cstheme="minorHAnsi"/>
                <w:sz w:val="20"/>
                <w:szCs w:val="20"/>
                <w:lang w:val="en-GB"/>
              </w:rPr>
            </w:pPr>
            <w:r w:rsidRPr="009579B3">
              <w:rPr>
                <w:rFonts w:cstheme="minorHAnsi"/>
                <w:sz w:val="20"/>
                <w:szCs w:val="20"/>
                <w:lang w:val="en-GB"/>
              </w:rPr>
              <w:t>The contract is expected to last for a duration of 50 days.</w:t>
            </w:r>
          </w:p>
          <w:p w14:paraId="4952BF35" w14:textId="77777777" w:rsidR="003E0D4E" w:rsidRPr="009579B3" w:rsidRDefault="003E0D4E" w:rsidP="004010BE">
            <w:pPr>
              <w:pStyle w:val="ListParagraph"/>
              <w:numPr>
                <w:ilvl w:val="0"/>
                <w:numId w:val="42"/>
              </w:numPr>
              <w:spacing w:after="0" w:line="240" w:lineRule="auto"/>
              <w:jc w:val="both"/>
              <w:rPr>
                <w:rFonts w:cstheme="minorHAnsi"/>
                <w:sz w:val="20"/>
                <w:szCs w:val="20"/>
                <w:lang w:val="en-GB"/>
              </w:rPr>
            </w:pPr>
            <w:r w:rsidRPr="009579B3">
              <w:rPr>
                <w:rFonts w:cstheme="minorHAnsi"/>
                <w:sz w:val="20"/>
                <w:szCs w:val="20"/>
                <w:lang w:val="en-GB"/>
              </w:rPr>
              <w:t>Duty station: home-based, with travel to the 4 countries.</w:t>
            </w:r>
          </w:p>
          <w:p w14:paraId="067E3404" w14:textId="77777777" w:rsidR="003E0D4E" w:rsidRPr="009579B3" w:rsidRDefault="003E0D4E" w:rsidP="004010BE">
            <w:pPr>
              <w:pStyle w:val="ListParagraph"/>
              <w:numPr>
                <w:ilvl w:val="0"/>
                <w:numId w:val="42"/>
              </w:numPr>
              <w:spacing w:after="0" w:line="240" w:lineRule="auto"/>
              <w:jc w:val="both"/>
              <w:rPr>
                <w:sz w:val="20"/>
                <w:szCs w:val="20"/>
                <w:lang w:val="en-GB"/>
              </w:rPr>
            </w:pPr>
            <w:r w:rsidRPr="009579B3">
              <w:rPr>
                <w:rFonts w:cstheme="minorHAnsi"/>
                <w:sz w:val="20"/>
                <w:szCs w:val="20"/>
                <w:lang w:val="en-GB"/>
              </w:rPr>
              <w:t>Air tickets to and from home base using the most direct and economical routes will be covered by UNICEF</w:t>
            </w:r>
          </w:p>
          <w:p w14:paraId="329E362D" w14:textId="77777777" w:rsidR="003E0D4E" w:rsidRPr="009579B3" w:rsidRDefault="003E0D4E" w:rsidP="004010BE">
            <w:pPr>
              <w:pStyle w:val="ListParagraph"/>
              <w:numPr>
                <w:ilvl w:val="0"/>
                <w:numId w:val="24"/>
              </w:numPr>
              <w:spacing w:after="0" w:line="240" w:lineRule="auto"/>
              <w:ind w:left="720"/>
              <w:jc w:val="both"/>
              <w:rPr>
                <w:rFonts w:cstheme="minorHAnsi"/>
                <w:sz w:val="20"/>
                <w:szCs w:val="20"/>
                <w:lang w:val="en-GB"/>
              </w:rPr>
            </w:pPr>
            <w:r w:rsidRPr="009579B3">
              <w:rPr>
                <w:rFonts w:cstheme="minorHAnsi"/>
                <w:sz w:val="20"/>
                <w:szCs w:val="20"/>
                <w:lang w:val="en-GB"/>
              </w:rPr>
              <w:lastRenderedPageBreak/>
              <w:t xml:space="preserve">UNICEF does not provide or arrange health insurance coverage for the consultant. </w:t>
            </w:r>
          </w:p>
          <w:p w14:paraId="7A912314" w14:textId="77777777" w:rsidR="003E0D4E" w:rsidRPr="009579B3" w:rsidRDefault="003E0D4E" w:rsidP="00835575">
            <w:pPr>
              <w:autoSpaceDE w:val="0"/>
              <w:autoSpaceDN w:val="0"/>
              <w:adjustRightInd w:val="0"/>
              <w:spacing w:before="240"/>
              <w:jc w:val="both"/>
              <w:rPr>
                <w:rFonts w:cstheme="minorHAnsi"/>
                <w:sz w:val="20"/>
                <w:szCs w:val="20"/>
                <w:lang w:val="en-GB"/>
              </w:rPr>
            </w:pPr>
            <w:r w:rsidRPr="009579B3">
              <w:rPr>
                <w:rFonts w:cstheme="minorHAnsi"/>
                <w:sz w:val="20"/>
                <w:szCs w:val="20"/>
                <w:lang w:val="en-GB"/>
              </w:rPr>
              <w:t>DSA will be paid during the field mission, as per the International Civil Service Commission</w:t>
            </w:r>
          </w:p>
        </w:tc>
      </w:tr>
    </w:tbl>
    <w:p w14:paraId="4C860E84" w14:textId="77777777" w:rsidR="003E0D4E" w:rsidRPr="00EF6015" w:rsidRDefault="003E0D4E" w:rsidP="003E0D4E">
      <w:pPr>
        <w:spacing w:after="0" w:line="240" w:lineRule="auto"/>
        <w:rPr>
          <w:rFonts w:eastAsia="Times New Roman" w:cstheme="minorHAnsi"/>
          <w:b/>
          <w:sz w:val="20"/>
          <w:szCs w:val="20"/>
          <w:highlight w:val="yellow"/>
          <w:lang w:eastAsia="fr-FR"/>
        </w:rPr>
      </w:pPr>
    </w:p>
    <w:p w14:paraId="4DE7C6B4" w14:textId="77777777" w:rsidR="003E0D4E" w:rsidRPr="00EF6015" w:rsidRDefault="003E0D4E" w:rsidP="003E0D4E">
      <w:pPr>
        <w:spacing w:after="0" w:line="240" w:lineRule="auto"/>
        <w:rPr>
          <w:rFonts w:eastAsia="Times New Roman" w:cstheme="minorHAnsi"/>
          <w:b/>
          <w:sz w:val="20"/>
          <w:szCs w:val="20"/>
          <w:highlight w:val="yellow"/>
          <w:lang w:eastAsia="fr-FR"/>
        </w:rPr>
      </w:pPr>
    </w:p>
    <w:p w14:paraId="4FBEBEAE" w14:textId="77777777" w:rsidR="003E0D4E" w:rsidRDefault="003E0D4E" w:rsidP="003E0D4E"/>
    <w:p w14:paraId="27D34310" w14:textId="5D83487C" w:rsidR="005206BD" w:rsidRPr="0092267D" w:rsidRDefault="002B2FDD">
      <w:pPr>
        <w:rPr>
          <w:rFonts w:ascii="Gill Sans MT" w:hAnsi="Gill Sans MT"/>
        </w:rPr>
      </w:pPr>
      <w:r w:rsidRPr="0092267D">
        <w:rPr>
          <w:rFonts w:ascii="Gill Sans MT" w:hAnsi="Gill Sans MT"/>
        </w:rPr>
        <w:t xml:space="preserve"> </w:t>
      </w:r>
    </w:p>
    <w:p w14:paraId="47B971CA" w14:textId="1933C673" w:rsidR="003C7D3D" w:rsidRPr="003C7D3D" w:rsidRDefault="003C7D3D">
      <w:pPr>
        <w:rPr>
          <w:rFonts w:ascii="Gill Sans MT" w:eastAsiaTheme="majorEastAsia" w:hAnsi="Gill Sans MT" w:cstheme="majorBidi"/>
          <w:b/>
          <w:bCs/>
          <w:color w:val="2F5496" w:themeColor="accent1" w:themeShade="BF"/>
          <w:sz w:val="24"/>
          <w:szCs w:val="24"/>
        </w:rPr>
      </w:pPr>
      <w:r w:rsidRPr="003C7D3D">
        <w:rPr>
          <w:rFonts w:ascii="Gill Sans MT" w:hAnsi="Gill Sans MT"/>
          <w:b/>
          <w:bCs/>
          <w:sz w:val="24"/>
          <w:szCs w:val="24"/>
        </w:rPr>
        <w:br w:type="page"/>
      </w:r>
    </w:p>
    <w:p w14:paraId="41B5878E" w14:textId="77777777" w:rsidR="00E7651A" w:rsidRDefault="00E7651A" w:rsidP="003C7D3D">
      <w:pPr>
        <w:pStyle w:val="Heading3"/>
        <w:spacing w:before="0" w:after="120" w:line="276" w:lineRule="auto"/>
        <w:rPr>
          <w:rFonts w:ascii="Gill Sans MT" w:hAnsi="Gill Sans MT"/>
          <w:b/>
          <w:bCs/>
          <w:color w:val="0070C0"/>
        </w:rPr>
        <w:sectPr w:rsidR="00E7651A" w:rsidSect="005D3091">
          <w:pgSz w:w="12240" w:h="15840"/>
          <w:pgMar w:top="1440" w:right="1440" w:bottom="1440" w:left="1440" w:header="708" w:footer="708" w:gutter="0"/>
          <w:cols w:space="708"/>
          <w:titlePg/>
          <w:docGrid w:linePitch="360"/>
        </w:sectPr>
      </w:pPr>
    </w:p>
    <w:p w14:paraId="0EC346EC" w14:textId="0F01BC5C" w:rsidR="003C7D3D" w:rsidRPr="003C7D3D" w:rsidRDefault="003C7D3D" w:rsidP="003C7D3D">
      <w:pPr>
        <w:pStyle w:val="Heading3"/>
        <w:spacing w:before="0" w:after="120" w:line="276" w:lineRule="auto"/>
        <w:rPr>
          <w:rFonts w:ascii="Gill Sans MT" w:hAnsi="Gill Sans MT"/>
          <w:b/>
          <w:bCs/>
          <w:color w:val="0070C0"/>
        </w:rPr>
      </w:pPr>
      <w:bookmarkStart w:id="323" w:name="_Toc30599220"/>
      <w:bookmarkStart w:id="324" w:name="_Toc32529985"/>
      <w:bookmarkStart w:id="325" w:name="_Toc33432587"/>
      <w:bookmarkStart w:id="326" w:name="_Toc33432940"/>
      <w:r w:rsidRPr="003C7D3D">
        <w:rPr>
          <w:rFonts w:ascii="Gill Sans MT" w:hAnsi="Gill Sans MT"/>
          <w:b/>
          <w:bCs/>
          <w:color w:val="0070C0"/>
        </w:rPr>
        <w:lastRenderedPageBreak/>
        <w:t xml:space="preserve">Annex </w:t>
      </w:r>
      <w:r w:rsidR="00F53AE0">
        <w:rPr>
          <w:rFonts w:ascii="Gill Sans MT" w:hAnsi="Gill Sans MT"/>
          <w:b/>
          <w:bCs/>
          <w:color w:val="0070C0"/>
        </w:rPr>
        <w:t>2</w:t>
      </w:r>
      <w:r w:rsidRPr="003C7D3D">
        <w:rPr>
          <w:rFonts w:ascii="Gill Sans MT" w:hAnsi="Gill Sans MT"/>
          <w:b/>
          <w:bCs/>
          <w:color w:val="0070C0"/>
        </w:rPr>
        <w:t>: Evaluation Matrix</w:t>
      </w:r>
      <w:bookmarkEnd w:id="323"/>
      <w:bookmarkEnd w:id="324"/>
      <w:bookmarkEnd w:id="325"/>
      <w:bookmarkEnd w:id="326"/>
      <w:r w:rsidRPr="003C7D3D">
        <w:rPr>
          <w:rFonts w:ascii="Gill Sans MT" w:hAnsi="Gill Sans MT"/>
          <w:b/>
          <w:bCs/>
          <w:color w:val="0070C0"/>
        </w:rPr>
        <w:t xml:space="preserve"> </w:t>
      </w:r>
    </w:p>
    <w:p w14:paraId="1F365D81" w14:textId="77777777" w:rsidR="003C7D3D" w:rsidRPr="00E20CAC" w:rsidRDefault="003C7D3D">
      <w:pPr>
        <w:rPr>
          <w:rFonts w:ascii="Gill Sans MT" w:hAnsi="Gill Sans MT"/>
          <w:b/>
          <w:bCs/>
          <w:sz w:val="4"/>
          <w:szCs w:val="4"/>
        </w:rPr>
      </w:pPr>
    </w:p>
    <w:tbl>
      <w:tblPr>
        <w:tblStyle w:val="GridTable4-Accent1"/>
        <w:tblW w:w="13462" w:type="dxa"/>
        <w:tblLook w:val="04A0" w:firstRow="1" w:lastRow="0" w:firstColumn="1" w:lastColumn="0" w:noHBand="0" w:noVBand="1"/>
      </w:tblPr>
      <w:tblGrid>
        <w:gridCol w:w="5240"/>
        <w:gridCol w:w="2552"/>
        <w:gridCol w:w="2414"/>
        <w:gridCol w:w="1588"/>
        <w:gridCol w:w="1668"/>
      </w:tblGrid>
      <w:tr w:rsidR="00184128" w:rsidRPr="0092267D" w14:paraId="3BCFE5FB" w14:textId="007BA1E8" w:rsidTr="00FE13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vAlign w:val="center"/>
          </w:tcPr>
          <w:p w14:paraId="03ADE37A" w14:textId="77777777" w:rsidR="00184128" w:rsidRPr="0092267D" w:rsidRDefault="00184128" w:rsidP="00BA11BC">
            <w:pPr>
              <w:spacing w:line="360" w:lineRule="auto"/>
              <w:rPr>
                <w:rFonts w:ascii="Gill Sans MT" w:hAnsi="Gill Sans MT"/>
                <w:sz w:val="20"/>
                <w:szCs w:val="20"/>
              </w:rPr>
            </w:pPr>
            <w:bookmarkStart w:id="327" w:name="_Hlk33613445"/>
            <w:r w:rsidRPr="0092267D">
              <w:rPr>
                <w:rFonts w:ascii="Gill Sans MT" w:hAnsi="Gill Sans MT"/>
                <w:sz w:val="20"/>
                <w:szCs w:val="20"/>
              </w:rPr>
              <w:t>Evaluation Questions</w:t>
            </w:r>
          </w:p>
        </w:tc>
        <w:tc>
          <w:tcPr>
            <w:tcW w:w="2552" w:type="dxa"/>
            <w:vAlign w:val="center"/>
          </w:tcPr>
          <w:p w14:paraId="40FC68FB" w14:textId="77777777" w:rsidR="00184128" w:rsidRPr="0092267D" w:rsidRDefault="00184128" w:rsidP="00BA11BC">
            <w:pPr>
              <w:spacing w:line="360" w:lineRule="auto"/>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92267D">
              <w:rPr>
                <w:rFonts w:ascii="Gill Sans MT" w:hAnsi="Gill Sans MT"/>
                <w:sz w:val="20"/>
                <w:szCs w:val="20"/>
              </w:rPr>
              <w:t>Data sources</w:t>
            </w:r>
          </w:p>
        </w:tc>
        <w:tc>
          <w:tcPr>
            <w:tcW w:w="2414" w:type="dxa"/>
            <w:vAlign w:val="center"/>
          </w:tcPr>
          <w:p w14:paraId="2E543EB9" w14:textId="77777777" w:rsidR="00184128" w:rsidRPr="0092267D" w:rsidRDefault="00184128" w:rsidP="00BA11BC">
            <w:pPr>
              <w:spacing w:line="360" w:lineRule="auto"/>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92267D">
              <w:rPr>
                <w:rFonts w:ascii="Gill Sans MT" w:hAnsi="Gill Sans MT"/>
                <w:sz w:val="20"/>
                <w:szCs w:val="20"/>
              </w:rPr>
              <w:t xml:space="preserve">Data collection methods </w:t>
            </w:r>
          </w:p>
        </w:tc>
        <w:tc>
          <w:tcPr>
            <w:tcW w:w="1588" w:type="dxa"/>
            <w:vAlign w:val="center"/>
          </w:tcPr>
          <w:p w14:paraId="70F71B5E" w14:textId="77777777" w:rsidR="00184128" w:rsidRPr="0092267D" w:rsidRDefault="00184128" w:rsidP="00BA11BC">
            <w:pPr>
              <w:spacing w:line="360" w:lineRule="auto"/>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92267D">
              <w:rPr>
                <w:rFonts w:ascii="Gill Sans MT" w:hAnsi="Gill Sans MT"/>
                <w:sz w:val="20"/>
                <w:szCs w:val="20"/>
              </w:rPr>
              <w:t xml:space="preserve">Data analysis </w:t>
            </w:r>
          </w:p>
        </w:tc>
        <w:tc>
          <w:tcPr>
            <w:tcW w:w="1668" w:type="dxa"/>
            <w:vAlign w:val="center"/>
          </w:tcPr>
          <w:p w14:paraId="21FEEA32" w14:textId="2F5551E0" w:rsidR="00184128" w:rsidRPr="0092267D" w:rsidRDefault="00184128" w:rsidP="00272BDD">
            <w:pPr>
              <w:spacing w:line="360" w:lineRule="auto"/>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Sampling </w:t>
            </w:r>
            <w:r w:rsidR="00272BDD">
              <w:rPr>
                <w:rFonts w:ascii="Gill Sans MT" w:hAnsi="Gill Sans MT"/>
                <w:sz w:val="20"/>
                <w:szCs w:val="20"/>
              </w:rPr>
              <w:t>plan</w:t>
            </w:r>
          </w:p>
        </w:tc>
      </w:tr>
      <w:tr w:rsidR="00B1646C" w:rsidRPr="0092267D" w14:paraId="42595F6B" w14:textId="77777777" w:rsidTr="00FE1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62" w:type="dxa"/>
            <w:gridSpan w:val="5"/>
          </w:tcPr>
          <w:p w14:paraId="31B6AEFE" w14:textId="33F6A2E9" w:rsidR="00B1646C" w:rsidRPr="0092267D" w:rsidRDefault="00B1646C" w:rsidP="00272BDD">
            <w:pPr>
              <w:rPr>
                <w:rFonts w:ascii="Gill Sans MT" w:hAnsi="Gill Sans MT"/>
              </w:rPr>
            </w:pPr>
            <w:r w:rsidRPr="0092267D">
              <w:rPr>
                <w:rFonts w:ascii="Gill Sans MT" w:hAnsi="Gill Sans MT"/>
              </w:rPr>
              <w:t xml:space="preserve">Relevance </w:t>
            </w:r>
          </w:p>
        </w:tc>
      </w:tr>
      <w:tr w:rsidR="00184128" w:rsidRPr="0092267D" w14:paraId="4D84FB65" w14:textId="59593405" w:rsidTr="00FE13EB">
        <w:tc>
          <w:tcPr>
            <w:cnfStyle w:val="001000000000" w:firstRow="0" w:lastRow="0" w:firstColumn="1" w:lastColumn="0" w:oddVBand="0" w:evenVBand="0" w:oddHBand="0" w:evenHBand="0" w:firstRowFirstColumn="0" w:firstRowLastColumn="0" w:lastRowFirstColumn="0" w:lastRowLastColumn="0"/>
            <w:tcW w:w="5240" w:type="dxa"/>
            <w:vAlign w:val="center"/>
          </w:tcPr>
          <w:p w14:paraId="79AE5692" w14:textId="549A53D6" w:rsidR="00184128" w:rsidRPr="00107B9A" w:rsidRDefault="00184128" w:rsidP="00BA11BC">
            <w:pPr>
              <w:rPr>
                <w:rFonts w:cstheme="minorHAnsi"/>
                <w:b w:val="0"/>
                <w:bCs w:val="0"/>
                <w:color w:val="000000"/>
                <w:sz w:val="20"/>
                <w:szCs w:val="20"/>
                <w:lang w:val="en-GB"/>
              </w:rPr>
            </w:pPr>
            <w:r w:rsidRPr="00107B9A">
              <w:rPr>
                <w:rFonts w:cstheme="minorHAnsi"/>
                <w:b w:val="0"/>
                <w:bCs w:val="0"/>
                <w:color w:val="000000"/>
                <w:sz w:val="20"/>
                <w:szCs w:val="20"/>
                <w:lang w:val="en-GB"/>
              </w:rPr>
              <w:t>To what extent has the Forum addressed the evolving needs of the nutrition sector / key stakeholders in the West Africa region over the years, in terms of coordination and mobilization of stakeholders?</w:t>
            </w:r>
          </w:p>
        </w:tc>
        <w:tc>
          <w:tcPr>
            <w:tcW w:w="2552" w:type="dxa"/>
            <w:vAlign w:val="center"/>
          </w:tcPr>
          <w:p w14:paraId="08A7533A" w14:textId="67247B14" w:rsidR="00184128"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41771603" w14:textId="6166A085" w:rsidR="00184128"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BB26BA">
              <w:rPr>
                <w:rFonts w:ascii="Gill Sans MT" w:hAnsi="Gill Sans MT"/>
                <w:sz w:val="20"/>
                <w:szCs w:val="20"/>
              </w:rPr>
              <w:t xml:space="preserve"> (ECOWAS, </w:t>
            </w:r>
            <w:r w:rsidR="009B5650">
              <w:rPr>
                <w:rFonts w:ascii="Gill Sans MT" w:hAnsi="Gill Sans MT"/>
                <w:sz w:val="20"/>
                <w:szCs w:val="20"/>
              </w:rPr>
              <w:t xml:space="preserve">Partners, </w:t>
            </w:r>
            <w:r w:rsidR="00914E23">
              <w:rPr>
                <w:rFonts w:ascii="Gill Sans MT" w:hAnsi="Gill Sans MT"/>
                <w:sz w:val="20"/>
                <w:szCs w:val="20"/>
              </w:rPr>
              <w:t>CSO/NGOs</w:t>
            </w:r>
            <w:r w:rsidR="003C0B47">
              <w:rPr>
                <w:rFonts w:ascii="Gill Sans MT" w:hAnsi="Gill Sans MT"/>
                <w:sz w:val="20"/>
                <w:szCs w:val="20"/>
              </w:rPr>
              <w:t>)</w:t>
            </w:r>
          </w:p>
          <w:p w14:paraId="303C22EA" w14:textId="5110C571" w:rsidR="00184128" w:rsidRPr="00107B9A"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Country documents </w:t>
            </w:r>
          </w:p>
        </w:tc>
        <w:tc>
          <w:tcPr>
            <w:tcW w:w="2414" w:type="dxa"/>
            <w:vAlign w:val="center"/>
          </w:tcPr>
          <w:p w14:paraId="784A2864" w14:textId="77777777" w:rsidR="00184128"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6053355B" w14:textId="77777777" w:rsidR="00184128"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0E1438DD" w14:textId="2E300ED2" w:rsidR="00184128" w:rsidRPr="00107B9A"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Country Field visits </w:t>
            </w:r>
          </w:p>
        </w:tc>
        <w:tc>
          <w:tcPr>
            <w:tcW w:w="1588" w:type="dxa"/>
            <w:vAlign w:val="center"/>
          </w:tcPr>
          <w:p w14:paraId="4E3A5179" w14:textId="77777777" w:rsidR="00184128"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38D61F32" w14:textId="58C7208C" w:rsidR="00184128" w:rsidRPr="00107B9A"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vAlign w:val="center"/>
          </w:tcPr>
          <w:p w14:paraId="4E2D95EF" w14:textId="00964931" w:rsidR="00184128" w:rsidRDefault="00985161" w:rsidP="00272BDD">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Purposive sampling </w:t>
            </w:r>
            <w:r w:rsidR="005B3333">
              <w:rPr>
                <w:rFonts w:ascii="Gill Sans MT" w:hAnsi="Gill Sans MT"/>
                <w:sz w:val="20"/>
                <w:szCs w:val="20"/>
              </w:rPr>
              <w:t xml:space="preserve">and </w:t>
            </w:r>
            <w:r w:rsidR="005B3333">
              <w:t>Systematic sampling</w:t>
            </w:r>
          </w:p>
        </w:tc>
      </w:tr>
      <w:tr w:rsidR="00AE1094" w:rsidRPr="0092267D" w14:paraId="790A404F" w14:textId="05497195" w:rsidTr="00FE1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vAlign w:val="center"/>
          </w:tcPr>
          <w:p w14:paraId="549759CE" w14:textId="3E3B8618" w:rsidR="00AE1094" w:rsidRPr="00107B9A" w:rsidRDefault="00AE1094" w:rsidP="00AE1094">
            <w:pPr>
              <w:rPr>
                <w:rFonts w:cstheme="minorHAnsi"/>
                <w:b w:val="0"/>
                <w:bCs w:val="0"/>
                <w:color w:val="000000"/>
                <w:sz w:val="20"/>
                <w:szCs w:val="20"/>
                <w:lang w:val="en-GB"/>
              </w:rPr>
            </w:pPr>
            <w:r w:rsidRPr="00107B9A">
              <w:rPr>
                <w:rFonts w:cstheme="minorHAnsi"/>
                <w:b w:val="0"/>
                <w:bCs w:val="0"/>
                <w:color w:val="000000"/>
                <w:sz w:val="20"/>
                <w:szCs w:val="20"/>
                <w:lang w:val="en-GB"/>
              </w:rPr>
              <w:t xml:space="preserve">To what extent are the Forum objectives aligned with those spelled out in the ECOWAS regional nutrition strategies and policies? </w:t>
            </w:r>
          </w:p>
        </w:tc>
        <w:tc>
          <w:tcPr>
            <w:tcW w:w="2552" w:type="dxa"/>
            <w:vAlign w:val="center"/>
          </w:tcPr>
          <w:p w14:paraId="798F72D0"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0F348249" w14:textId="501B7048"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A43943">
              <w:rPr>
                <w:rFonts w:ascii="Gill Sans MT" w:hAnsi="Gill Sans MT"/>
                <w:sz w:val="20"/>
                <w:szCs w:val="20"/>
              </w:rPr>
              <w:t xml:space="preserve"> </w:t>
            </w:r>
            <w:r w:rsidR="006E1AC7">
              <w:rPr>
                <w:rFonts w:ascii="Gill Sans MT" w:hAnsi="Gill Sans MT"/>
                <w:sz w:val="20"/>
                <w:szCs w:val="20"/>
              </w:rPr>
              <w:t>(ECOWAS)</w:t>
            </w:r>
          </w:p>
          <w:p w14:paraId="4D5D16AA" w14:textId="6C76F392" w:rsidR="00AE1094" w:rsidRPr="00107B9A"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6CE82D76"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22250AB2"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073B6801" w14:textId="021807D7" w:rsidR="00AE1094" w:rsidRPr="00107B9A"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7F22A6FE"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0D11A597" w14:textId="6F6D4D51" w:rsidR="00AE1094" w:rsidRPr="00107B9A"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6D971068" w14:textId="56922A5F"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B44785">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7F108B7D" w14:textId="094EEF04" w:rsidTr="00FE13EB">
        <w:tc>
          <w:tcPr>
            <w:cnfStyle w:val="001000000000" w:firstRow="0" w:lastRow="0" w:firstColumn="1" w:lastColumn="0" w:oddVBand="0" w:evenVBand="0" w:oddHBand="0" w:evenHBand="0" w:firstRowFirstColumn="0" w:firstRowLastColumn="0" w:lastRowFirstColumn="0" w:lastRowLastColumn="0"/>
            <w:tcW w:w="5240" w:type="dxa"/>
            <w:vAlign w:val="center"/>
          </w:tcPr>
          <w:p w14:paraId="7B46406D" w14:textId="01C8C9C2" w:rsidR="00AE1094" w:rsidRPr="00107B9A" w:rsidRDefault="00AE1094" w:rsidP="00AE1094">
            <w:pPr>
              <w:rPr>
                <w:rFonts w:cstheme="minorHAnsi"/>
                <w:b w:val="0"/>
                <w:bCs w:val="0"/>
                <w:color w:val="000000"/>
                <w:sz w:val="20"/>
                <w:szCs w:val="20"/>
                <w:lang w:val="en-GB"/>
              </w:rPr>
            </w:pPr>
            <w:r w:rsidRPr="00107B9A">
              <w:rPr>
                <w:rFonts w:cstheme="minorHAnsi"/>
                <w:b w:val="0"/>
                <w:bCs w:val="0"/>
                <w:color w:val="000000"/>
                <w:sz w:val="20"/>
                <w:szCs w:val="20"/>
                <w:lang w:val="en-GB"/>
              </w:rPr>
              <w:t>To what extent was the Forum’s design conducive to achieving the intended objectives?</w:t>
            </w:r>
          </w:p>
        </w:tc>
        <w:tc>
          <w:tcPr>
            <w:tcW w:w="2552" w:type="dxa"/>
            <w:vAlign w:val="center"/>
          </w:tcPr>
          <w:p w14:paraId="6C863DBF" w14:textId="1E797DE4"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DC7B4C">
              <w:rPr>
                <w:rFonts w:ascii="Gill Sans MT" w:hAnsi="Gill Sans MT"/>
                <w:sz w:val="20"/>
                <w:szCs w:val="20"/>
              </w:rPr>
              <w:t xml:space="preserve"> (ECOWAS)</w:t>
            </w:r>
          </w:p>
          <w:p w14:paraId="51229041" w14:textId="74FBC3B7" w:rsidR="00AE1094" w:rsidRPr="00107B9A"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3E063ED5"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3604F4CA" w14:textId="10A54CB8" w:rsidR="00AE1094" w:rsidRPr="00107B9A"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772FC7CA" w14:textId="4B82D384" w:rsidR="00AE1094" w:rsidRPr="00107B9A"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3434355C" w14:textId="5420D6AF"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B44785">
              <w:rPr>
                <w:rFonts w:ascii="Gill Sans MT" w:hAnsi="Gill Sans MT"/>
                <w:sz w:val="20"/>
                <w:szCs w:val="20"/>
              </w:rPr>
              <w:t>Purposive sampling</w:t>
            </w:r>
          </w:p>
        </w:tc>
      </w:tr>
      <w:tr w:rsidR="00AE1094" w:rsidRPr="0092267D" w14:paraId="5508FB00" w14:textId="3C8F653E" w:rsidTr="00FE1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vAlign w:val="center"/>
          </w:tcPr>
          <w:p w14:paraId="01AD37D3" w14:textId="6F3361F5" w:rsidR="00AE1094" w:rsidRPr="00107B9A" w:rsidRDefault="00AE1094" w:rsidP="00AE1094">
            <w:pPr>
              <w:rPr>
                <w:rFonts w:ascii="Gill Sans MT" w:hAnsi="Gill Sans MT"/>
                <w:b w:val="0"/>
                <w:bCs w:val="0"/>
                <w:sz w:val="20"/>
                <w:szCs w:val="20"/>
              </w:rPr>
            </w:pPr>
            <w:r w:rsidRPr="00107B9A">
              <w:rPr>
                <w:rFonts w:cstheme="minorHAnsi"/>
                <w:b w:val="0"/>
                <w:bCs w:val="0"/>
                <w:color w:val="000000"/>
                <w:sz w:val="20"/>
                <w:szCs w:val="20"/>
                <w:lang w:val="en-GB"/>
              </w:rPr>
              <w:t>How complementary is the ECOWAS Nutrition Forum with other high-level events and platforms?</w:t>
            </w:r>
          </w:p>
        </w:tc>
        <w:tc>
          <w:tcPr>
            <w:tcW w:w="2552" w:type="dxa"/>
            <w:vAlign w:val="center"/>
          </w:tcPr>
          <w:p w14:paraId="79904315"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2E6A635B" w14:textId="536E1DA2"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2F02AB">
              <w:rPr>
                <w:rFonts w:ascii="Gill Sans MT" w:hAnsi="Gill Sans MT"/>
                <w:sz w:val="20"/>
                <w:szCs w:val="20"/>
              </w:rPr>
              <w:t xml:space="preserve"> (ECOWAS, Partners, CSO/NGOs)</w:t>
            </w:r>
          </w:p>
          <w:p w14:paraId="6D433CDE" w14:textId="42727519" w:rsidR="00AE1094" w:rsidRPr="00107B9A"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307CF26E"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446D39A8"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4782F8BA" w14:textId="2D49B7C0" w:rsidR="00AE1094" w:rsidRPr="00107B9A"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74F95933"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068CCD84" w14:textId="1CDFE919" w:rsidR="00AE1094" w:rsidRPr="00107B9A"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642BBDAF" w14:textId="61B5A35C"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B44785">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725FDA44" w14:textId="2F2D0E6B" w:rsidTr="00FE13EB">
        <w:tc>
          <w:tcPr>
            <w:cnfStyle w:val="001000000000" w:firstRow="0" w:lastRow="0" w:firstColumn="1" w:lastColumn="0" w:oddVBand="0" w:evenVBand="0" w:oddHBand="0" w:evenHBand="0" w:firstRowFirstColumn="0" w:firstRowLastColumn="0" w:lastRowFirstColumn="0" w:lastRowLastColumn="0"/>
            <w:tcW w:w="5240" w:type="dxa"/>
            <w:vAlign w:val="center"/>
          </w:tcPr>
          <w:p w14:paraId="5492101B" w14:textId="72EB4271" w:rsidR="00AE1094" w:rsidRPr="00107B9A" w:rsidRDefault="00AE1094" w:rsidP="00AE1094">
            <w:pPr>
              <w:rPr>
                <w:rFonts w:ascii="Gill Sans MT" w:hAnsi="Gill Sans MT"/>
                <w:b w:val="0"/>
                <w:bCs w:val="0"/>
                <w:sz w:val="20"/>
                <w:szCs w:val="20"/>
              </w:rPr>
            </w:pPr>
            <w:r w:rsidRPr="00107B9A">
              <w:rPr>
                <w:rFonts w:cstheme="minorHAnsi"/>
                <w:b w:val="0"/>
                <w:bCs w:val="0"/>
                <w:color w:val="000000"/>
                <w:sz w:val="20"/>
                <w:szCs w:val="20"/>
                <w:lang w:val="en-GB"/>
              </w:rPr>
              <w:t xml:space="preserve">To what extent do the various stakeholders (Member states representatives, partners, academics, etc.) perceive their voices, values, concerns are </w:t>
            </w:r>
            <w:proofErr w:type="gramStart"/>
            <w:r w:rsidRPr="00107B9A">
              <w:rPr>
                <w:rFonts w:cstheme="minorHAnsi"/>
                <w:b w:val="0"/>
                <w:bCs w:val="0"/>
                <w:color w:val="000000"/>
                <w:sz w:val="20"/>
                <w:szCs w:val="20"/>
                <w:lang w:val="en-GB"/>
              </w:rPr>
              <w:t>taken into account</w:t>
            </w:r>
            <w:proofErr w:type="gramEnd"/>
            <w:r w:rsidRPr="00107B9A">
              <w:rPr>
                <w:rFonts w:cstheme="minorHAnsi"/>
                <w:b w:val="0"/>
                <w:bCs w:val="0"/>
                <w:color w:val="000000"/>
                <w:sz w:val="20"/>
                <w:szCs w:val="20"/>
                <w:lang w:val="en-GB"/>
              </w:rPr>
              <w:t xml:space="preserve"> before, during or after the Forum?</w:t>
            </w:r>
          </w:p>
        </w:tc>
        <w:tc>
          <w:tcPr>
            <w:tcW w:w="2552" w:type="dxa"/>
            <w:vAlign w:val="center"/>
          </w:tcPr>
          <w:p w14:paraId="5C42F8B5" w14:textId="5589CBFE"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3F032D">
              <w:rPr>
                <w:rFonts w:ascii="Gill Sans MT" w:hAnsi="Gill Sans MT"/>
                <w:sz w:val="20"/>
                <w:szCs w:val="20"/>
              </w:rPr>
              <w:t xml:space="preserve"> (ECOWAS, Partners, CSO/NGOs)</w:t>
            </w:r>
          </w:p>
          <w:p w14:paraId="0280C53D" w14:textId="104C3257" w:rsidR="00AE1094" w:rsidRPr="00107B9A"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29ACF1FB"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211B5814" w14:textId="6ACBE3CD" w:rsidR="00AE1094" w:rsidRPr="00107B9A"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310EC379" w14:textId="3586BBD8" w:rsidR="00AE1094" w:rsidRPr="00107B9A"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6E8EF1E4" w14:textId="784FD47E"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B44785">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B1646C" w:rsidRPr="0092267D" w14:paraId="1F2EF42F" w14:textId="77777777" w:rsidTr="00FE1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62" w:type="dxa"/>
            <w:gridSpan w:val="5"/>
          </w:tcPr>
          <w:p w14:paraId="624560A8" w14:textId="0B2AA4A7" w:rsidR="00B1646C" w:rsidRPr="0092267D" w:rsidRDefault="00B1646C" w:rsidP="00272BDD">
            <w:pPr>
              <w:rPr>
                <w:rFonts w:ascii="Gill Sans MT" w:hAnsi="Gill Sans MT"/>
              </w:rPr>
            </w:pPr>
            <w:r w:rsidRPr="0092267D">
              <w:rPr>
                <w:rFonts w:ascii="Gill Sans MT" w:hAnsi="Gill Sans MT"/>
              </w:rPr>
              <w:t>Effectiveness</w:t>
            </w:r>
          </w:p>
        </w:tc>
      </w:tr>
      <w:tr w:rsidR="00AE1094" w:rsidRPr="0092267D" w14:paraId="31F67752" w14:textId="2BE2407B" w:rsidTr="00FE13EB">
        <w:tc>
          <w:tcPr>
            <w:cnfStyle w:val="001000000000" w:firstRow="0" w:lastRow="0" w:firstColumn="1" w:lastColumn="0" w:oddVBand="0" w:evenVBand="0" w:oddHBand="0" w:evenHBand="0" w:firstRowFirstColumn="0" w:firstRowLastColumn="0" w:lastRowFirstColumn="0" w:lastRowLastColumn="0"/>
            <w:tcW w:w="5240" w:type="dxa"/>
            <w:vAlign w:val="center"/>
          </w:tcPr>
          <w:p w14:paraId="675A6DF0" w14:textId="1322D92C" w:rsidR="00AE1094" w:rsidRPr="00054651" w:rsidRDefault="00AE1094" w:rsidP="00AE1094">
            <w:pPr>
              <w:rPr>
                <w:rFonts w:ascii="Gill Sans MT" w:hAnsi="Gill Sans MT"/>
                <w:b w:val="0"/>
                <w:bCs w:val="0"/>
                <w:sz w:val="20"/>
                <w:szCs w:val="20"/>
              </w:rPr>
            </w:pPr>
            <w:r w:rsidRPr="00054651">
              <w:rPr>
                <w:rFonts w:cstheme="minorHAnsi"/>
                <w:b w:val="0"/>
                <w:bCs w:val="0"/>
                <w:color w:val="000000"/>
                <w:sz w:val="20"/>
                <w:szCs w:val="20"/>
                <w:lang w:val="en-GB"/>
              </w:rPr>
              <w:t>To what extent and through which mechanisms has the ECOWAS Nutrition Forum contributed to its intended outcomes (improving nutrition programming and policies in the region)?</w:t>
            </w:r>
          </w:p>
        </w:tc>
        <w:tc>
          <w:tcPr>
            <w:tcW w:w="2552" w:type="dxa"/>
            <w:vAlign w:val="center"/>
          </w:tcPr>
          <w:p w14:paraId="5633ED60"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21265771" w14:textId="4B018952"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654401">
              <w:rPr>
                <w:rFonts w:ascii="Gill Sans MT" w:hAnsi="Gill Sans MT"/>
                <w:sz w:val="20"/>
                <w:szCs w:val="20"/>
              </w:rPr>
              <w:t xml:space="preserve"> </w:t>
            </w:r>
            <w:r w:rsidR="009047FB">
              <w:rPr>
                <w:rFonts w:ascii="Gill Sans MT" w:hAnsi="Gill Sans MT"/>
                <w:sz w:val="20"/>
                <w:szCs w:val="20"/>
              </w:rPr>
              <w:t>(ECOWAS)</w:t>
            </w:r>
          </w:p>
          <w:p w14:paraId="1338793D" w14:textId="56F53C2D" w:rsidR="00AE1094" w:rsidRPr="00054651"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2AEF31D9"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35582DC5"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788FE5F5" w14:textId="12E0B38A" w:rsidR="00AE1094" w:rsidRPr="00054651"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0CE11122"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4375EF2D" w14:textId="315AF9A7" w:rsidR="00AE1094" w:rsidRPr="00054651"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21D07C3D" w14:textId="1E71BDD8"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506662">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0F2EC8F7" w14:textId="1B7734F7" w:rsidTr="00FE1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vAlign w:val="center"/>
          </w:tcPr>
          <w:p w14:paraId="1854E1EF" w14:textId="17026DB7" w:rsidR="00AE1094" w:rsidRPr="00054651" w:rsidRDefault="00AE1094" w:rsidP="00AE1094">
            <w:pPr>
              <w:rPr>
                <w:rFonts w:ascii="Gill Sans MT" w:hAnsi="Gill Sans MT"/>
                <w:b w:val="0"/>
                <w:bCs w:val="0"/>
                <w:sz w:val="20"/>
                <w:szCs w:val="20"/>
              </w:rPr>
            </w:pPr>
            <w:r w:rsidRPr="00054651">
              <w:rPr>
                <w:rFonts w:cstheme="minorHAnsi"/>
                <w:b w:val="0"/>
                <w:bCs w:val="0"/>
                <w:color w:val="000000"/>
                <w:sz w:val="20"/>
                <w:szCs w:val="20"/>
                <w:lang w:val="en-GB"/>
              </w:rPr>
              <w:t>What are the factors (internal and external to ECOWAS) that contributed the most to the attainment of the Forum’s objectives?</w:t>
            </w:r>
          </w:p>
        </w:tc>
        <w:tc>
          <w:tcPr>
            <w:tcW w:w="2552" w:type="dxa"/>
            <w:vAlign w:val="center"/>
          </w:tcPr>
          <w:p w14:paraId="1912780C"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749414D6" w14:textId="6EB50FED"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9047FB">
              <w:rPr>
                <w:rFonts w:ascii="Gill Sans MT" w:hAnsi="Gill Sans MT"/>
                <w:sz w:val="20"/>
                <w:szCs w:val="20"/>
              </w:rPr>
              <w:t xml:space="preserve"> (ECOWAS, Partners, CSO/NGOs)</w:t>
            </w:r>
          </w:p>
          <w:p w14:paraId="0B6C5888" w14:textId="6FF04396" w:rsidR="00AE1094" w:rsidRPr="00054651"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515467DC"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2E213BA3"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568D108D" w14:textId="4BF9B873" w:rsidR="00AE1094" w:rsidRPr="00054651"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0A284D45"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7CC0E56F" w14:textId="4728FC20" w:rsidR="00AE1094" w:rsidRPr="00054651"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4737B595" w14:textId="3D489D5F"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506662">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015E1BD5" w14:textId="1D21F303" w:rsidTr="00FE13EB">
        <w:tc>
          <w:tcPr>
            <w:cnfStyle w:val="001000000000" w:firstRow="0" w:lastRow="0" w:firstColumn="1" w:lastColumn="0" w:oddVBand="0" w:evenVBand="0" w:oddHBand="0" w:evenHBand="0" w:firstRowFirstColumn="0" w:firstRowLastColumn="0" w:lastRowFirstColumn="0" w:lastRowLastColumn="0"/>
            <w:tcW w:w="5240" w:type="dxa"/>
            <w:vAlign w:val="center"/>
          </w:tcPr>
          <w:p w14:paraId="66778CCC" w14:textId="0B0F4E98" w:rsidR="00AE1094" w:rsidRPr="00054651" w:rsidRDefault="00AE1094" w:rsidP="00AE1094">
            <w:pPr>
              <w:rPr>
                <w:rFonts w:cstheme="minorHAnsi"/>
                <w:b w:val="0"/>
                <w:bCs w:val="0"/>
                <w:color w:val="000000"/>
                <w:sz w:val="20"/>
                <w:szCs w:val="20"/>
                <w:lang w:val="en-GB"/>
              </w:rPr>
            </w:pPr>
            <w:r w:rsidRPr="00054651">
              <w:rPr>
                <w:rFonts w:cstheme="minorHAnsi"/>
                <w:b w:val="0"/>
                <w:bCs w:val="0"/>
                <w:color w:val="000000"/>
                <w:sz w:val="20"/>
                <w:szCs w:val="20"/>
                <w:lang w:val="en-GB"/>
              </w:rPr>
              <w:t xml:space="preserve">What have been the major constraints (internal and external to ECOWAS) in influencing nutrition policies and </w:t>
            </w:r>
            <w:r w:rsidRPr="00054651">
              <w:rPr>
                <w:rFonts w:cstheme="minorHAnsi"/>
                <w:b w:val="0"/>
                <w:bCs w:val="0"/>
                <w:color w:val="000000"/>
                <w:sz w:val="20"/>
                <w:szCs w:val="20"/>
                <w:lang w:val="en-GB"/>
              </w:rPr>
              <w:lastRenderedPageBreak/>
              <w:t xml:space="preserve">programming in the region? How can these be addressed in the future? </w:t>
            </w:r>
          </w:p>
        </w:tc>
        <w:tc>
          <w:tcPr>
            <w:tcW w:w="2552" w:type="dxa"/>
            <w:vAlign w:val="center"/>
          </w:tcPr>
          <w:p w14:paraId="6F5DB66B"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lastRenderedPageBreak/>
              <w:t>Fora’s reports</w:t>
            </w:r>
          </w:p>
          <w:p w14:paraId="792C1A7B" w14:textId="6A79379E"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0D66B9">
              <w:rPr>
                <w:rFonts w:ascii="Gill Sans MT" w:hAnsi="Gill Sans MT"/>
                <w:sz w:val="20"/>
                <w:szCs w:val="20"/>
              </w:rPr>
              <w:t xml:space="preserve"> </w:t>
            </w:r>
            <w:r w:rsidR="002236FB">
              <w:rPr>
                <w:rFonts w:ascii="Gill Sans MT" w:hAnsi="Gill Sans MT"/>
                <w:sz w:val="20"/>
                <w:szCs w:val="20"/>
              </w:rPr>
              <w:t>(ECOWAS, Partners, CSO/NGOs)</w:t>
            </w:r>
          </w:p>
          <w:p w14:paraId="13615FC7" w14:textId="2C00EB61" w:rsidR="00AE1094" w:rsidRPr="00054651"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lastRenderedPageBreak/>
              <w:t>Country documents</w:t>
            </w:r>
          </w:p>
        </w:tc>
        <w:tc>
          <w:tcPr>
            <w:tcW w:w="2414" w:type="dxa"/>
            <w:vAlign w:val="center"/>
          </w:tcPr>
          <w:p w14:paraId="4626049F"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lastRenderedPageBreak/>
              <w:t xml:space="preserve">Desk review </w:t>
            </w:r>
          </w:p>
          <w:p w14:paraId="3B8C105E"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19A41DD4" w14:textId="075CC05E" w:rsidR="00AE1094" w:rsidRPr="00054651"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0A5D29FA"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4818FAE6" w14:textId="332000D6" w:rsidR="00AE1094" w:rsidRPr="00054651"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3A7479DB" w14:textId="30AA7BBB"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506662">
              <w:rPr>
                <w:rFonts w:ascii="Gill Sans MT" w:hAnsi="Gill Sans MT"/>
                <w:sz w:val="20"/>
                <w:szCs w:val="20"/>
              </w:rPr>
              <w:t>Purposive sampling</w:t>
            </w:r>
            <w:r w:rsidR="005B3333">
              <w:rPr>
                <w:rFonts w:ascii="Gill Sans MT" w:hAnsi="Gill Sans MT"/>
                <w:sz w:val="20"/>
                <w:szCs w:val="20"/>
              </w:rPr>
              <w:t xml:space="preserve"> and </w:t>
            </w:r>
            <w:r w:rsidR="005B3333">
              <w:lastRenderedPageBreak/>
              <w:t>Systematic sampling</w:t>
            </w:r>
          </w:p>
        </w:tc>
      </w:tr>
      <w:tr w:rsidR="00AE1094" w:rsidRPr="0092267D" w14:paraId="23F0CC62" w14:textId="277308B0" w:rsidTr="00FE1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vAlign w:val="center"/>
          </w:tcPr>
          <w:p w14:paraId="4E869FD5" w14:textId="11BC2273" w:rsidR="00AE1094" w:rsidRPr="00054651" w:rsidRDefault="00AE1094" w:rsidP="00AE1094">
            <w:pPr>
              <w:rPr>
                <w:rFonts w:ascii="Gill Sans MT" w:hAnsi="Gill Sans MT"/>
                <w:b w:val="0"/>
                <w:bCs w:val="0"/>
                <w:sz w:val="20"/>
                <w:szCs w:val="20"/>
              </w:rPr>
            </w:pPr>
            <w:r w:rsidRPr="00054651">
              <w:rPr>
                <w:rFonts w:cstheme="minorHAnsi"/>
                <w:b w:val="0"/>
                <w:bCs w:val="0"/>
                <w:color w:val="000000"/>
                <w:sz w:val="20"/>
                <w:szCs w:val="20"/>
                <w:lang w:val="en-GB"/>
              </w:rPr>
              <w:lastRenderedPageBreak/>
              <w:t>What have been the Forum’s unintended effects (positive or negative), if any?</w:t>
            </w:r>
          </w:p>
        </w:tc>
        <w:tc>
          <w:tcPr>
            <w:tcW w:w="2552" w:type="dxa"/>
            <w:vAlign w:val="center"/>
          </w:tcPr>
          <w:p w14:paraId="0F6E7EAC" w14:textId="0514AA2C"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2236FB">
              <w:rPr>
                <w:rFonts w:ascii="Gill Sans MT" w:hAnsi="Gill Sans MT"/>
                <w:sz w:val="20"/>
                <w:szCs w:val="20"/>
              </w:rPr>
              <w:t xml:space="preserve"> </w:t>
            </w:r>
            <w:r w:rsidR="00324E99">
              <w:rPr>
                <w:rFonts w:ascii="Gill Sans MT" w:hAnsi="Gill Sans MT"/>
                <w:sz w:val="20"/>
                <w:szCs w:val="20"/>
              </w:rPr>
              <w:t>(ECOWAS, Partners, CSO/NGOs)</w:t>
            </w:r>
          </w:p>
          <w:p w14:paraId="1DAE8526" w14:textId="1CFE3E50" w:rsidR="00AE1094" w:rsidRPr="00054651"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6D8824F8"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4B36C351" w14:textId="1AFF348F" w:rsidR="00AE1094" w:rsidRPr="00054651"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0EEFE354" w14:textId="67E9D6A5" w:rsidR="00AE1094" w:rsidRPr="00054651"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03211199" w14:textId="3EE28DC8"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506662">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5650C0B2" w14:textId="2AD7C7B2" w:rsidTr="00FE13EB">
        <w:tc>
          <w:tcPr>
            <w:cnfStyle w:val="001000000000" w:firstRow="0" w:lastRow="0" w:firstColumn="1" w:lastColumn="0" w:oddVBand="0" w:evenVBand="0" w:oddHBand="0" w:evenHBand="0" w:firstRowFirstColumn="0" w:firstRowLastColumn="0" w:lastRowFirstColumn="0" w:lastRowLastColumn="0"/>
            <w:tcW w:w="5240" w:type="dxa"/>
            <w:vAlign w:val="center"/>
          </w:tcPr>
          <w:p w14:paraId="574C4F7E" w14:textId="329DE6B3" w:rsidR="00AE1094" w:rsidRPr="00054651" w:rsidRDefault="00AE1094" w:rsidP="00AE1094">
            <w:pPr>
              <w:rPr>
                <w:rFonts w:ascii="Gill Sans MT" w:hAnsi="Gill Sans MT"/>
                <w:b w:val="0"/>
                <w:bCs w:val="0"/>
                <w:sz w:val="20"/>
                <w:szCs w:val="20"/>
              </w:rPr>
            </w:pPr>
            <w:r w:rsidRPr="00054651">
              <w:rPr>
                <w:rFonts w:cstheme="minorHAnsi"/>
                <w:b w:val="0"/>
                <w:bCs w:val="0"/>
                <w:color w:val="000000"/>
                <w:sz w:val="20"/>
                <w:szCs w:val="20"/>
                <w:lang w:val="en-GB"/>
              </w:rPr>
              <w:t>To what extent and how are the reports of the Nutrition Forum disseminated?  How could this be improved?</w:t>
            </w:r>
          </w:p>
        </w:tc>
        <w:tc>
          <w:tcPr>
            <w:tcW w:w="2552" w:type="dxa"/>
            <w:vAlign w:val="center"/>
          </w:tcPr>
          <w:p w14:paraId="60A954E2"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5B2A496D" w14:textId="6F302C36"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5B7350">
              <w:rPr>
                <w:rFonts w:ascii="Gill Sans MT" w:hAnsi="Gill Sans MT"/>
                <w:sz w:val="20"/>
                <w:szCs w:val="20"/>
              </w:rPr>
              <w:t xml:space="preserve"> (ECOWAS, Partners, CSO/NGOs)</w:t>
            </w:r>
          </w:p>
          <w:p w14:paraId="25927249" w14:textId="004FC6F3" w:rsidR="00AE1094" w:rsidRPr="00054651"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4B900C2B"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702FACA1"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7E37285E" w14:textId="6FFE829D" w:rsidR="00AE1094" w:rsidRPr="00054651"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10DC70F4"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251493CA" w14:textId="73E60187" w:rsidR="00AE1094" w:rsidRPr="00054651"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3314B3C2" w14:textId="05DAAF80"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DD5F57">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32265D24" w14:textId="353CBA9F" w:rsidTr="00FE1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vAlign w:val="center"/>
          </w:tcPr>
          <w:p w14:paraId="72FD4A8C" w14:textId="31778094" w:rsidR="00AE1094" w:rsidRPr="00054651" w:rsidRDefault="00AE1094" w:rsidP="00AE1094">
            <w:pPr>
              <w:rPr>
                <w:rFonts w:ascii="Gill Sans MT" w:hAnsi="Gill Sans MT"/>
                <w:b w:val="0"/>
                <w:bCs w:val="0"/>
                <w:sz w:val="20"/>
                <w:szCs w:val="20"/>
              </w:rPr>
            </w:pPr>
            <w:r w:rsidRPr="00054651">
              <w:rPr>
                <w:rFonts w:cstheme="minorHAnsi"/>
                <w:b w:val="0"/>
                <w:bCs w:val="0"/>
                <w:color w:val="000000"/>
                <w:sz w:val="20"/>
                <w:szCs w:val="20"/>
                <w:lang w:val="en-GB"/>
              </w:rPr>
              <w:t xml:space="preserve">What could be done to better and more consistently track the ECOWAS Nutrition Forum outcomes and the </w:t>
            </w:r>
            <w:r w:rsidR="008D7881" w:rsidRPr="00054651">
              <w:rPr>
                <w:rFonts w:cstheme="minorHAnsi"/>
                <w:b w:val="0"/>
                <w:bCs w:val="0"/>
                <w:color w:val="000000"/>
                <w:sz w:val="20"/>
                <w:szCs w:val="20"/>
                <w:lang w:val="en-GB"/>
              </w:rPr>
              <w:t>uptake</w:t>
            </w:r>
            <w:r w:rsidRPr="00054651">
              <w:rPr>
                <w:rFonts w:cstheme="minorHAnsi"/>
                <w:b w:val="0"/>
                <w:bCs w:val="0"/>
                <w:color w:val="000000"/>
                <w:sz w:val="20"/>
                <w:szCs w:val="20"/>
                <w:lang w:val="en-GB"/>
              </w:rPr>
              <w:t xml:space="preserve"> of the recommendations in the future?</w:t>
            </w:r>
            <w:r w:rsidR="008D7881">
              <w:rPr>
                <w:rFonts w:cstheme="minorHAnsi"/>
                <w:b w:val="0"/>
                <w:bCs w:val="0"/>
                <w:color w:val="000000"/>
                <w:sz w:val="20"/>
                <w:szCs w:val="20"/>
                <w:lang w:val="en-GB"/>
              </w:rPr>
              <w:t xml:space="preserve"> </w:t>
            </w:r>
          </w:p>
        </w:tc>
        <w:tc>
          <w:tcPr>
            <w:tcW w:w="2552" w:type="dxa"/>
            <w:vAlign w:val="center"/>
          </w:tcPr>
          <w:p w14:paraId="222013CF" w14:textId="433A8A0C"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E46961">
              <w:rPr>
                <w:rFonts w:ascii="Gill Sans MT" w:hAnsi="Gill Sans MT"/>
                <w:sz w:val="20"/>
                <w:szCs w:val="20"/>
              </w:rPr>
              <w:t xml:space="preserve"> (ECOWAS)</w:t>
            </w:r>
          </w:p>
          <w:p w14:paraId="7A21CD8C" w14:textId="43A4B23D" w:rsidR="00AE1094" w:rsidRPr="00054651"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0CC6910E"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7DD77B40" w14:textId="38B778F7" w:rsidR="00AE1094" w:rsidRPr="00054651"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4EA04F25" w14:textId="6E3968EE" w:rsidR="00AE1094" w:rsidRPr="00054651"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75D04285" w14:textId="75410DF9"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DD5F57">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B1646C" w:rsidRPr="0092267D" w14:paraId="63D65AB1" w14:textId="77777777" w:rsidTr="00FE13EB">
        <w:tc>
          <w:tcPr>
            <w:cnfStyle w:val="001000000000" w:firstRow="0" w:lastRow="0" w:firstColumn="1" w:lastColumn="0" w:oddVBand="0" w:evenVBand="0" w:oddHBand="0" w:evenHBand="0" w:firstRowFirstColumn="0" w:firstRowLastColumn="0" w:lastRowFirstColumn="0" w:lastRowLastColumn="0"/>
            <w:tcW w:w="13462" w:type="dxa"/>
            <w:gridSpan w:val="5"/>
          </w:tcPr>
          <w:p w14:paraId="04CFFD6E" w14:textId="797FE162" w:rsidR="00B1646C" w:rsidRPr="0092267D" w:rsidRDefault="00B1646C" w:rsidP="008D7881">
            <w:pPr>
              <w:spacing w:line="360" w:lineRule="auto"/>
              <w:rPr>
                <w:rFonts w:ascii="Gill Sans MT" w:hAnsi="Gill Sans MT"/>
              </w:rPr>
            </w:pPr>
            <w:r w:rsidRPr="0092267D">
              <w:rPr>
                <w:rFonts w:ascii="Gill Sans MT" w:hAnsi="Gill Sans MT"/>
              </w:rPr>
              <w:t>Efficiency</w:t>
            </w:r>
          </w:p>
        </w:tc>
      </w:tr>
      <w:tr w:rsidR="00AE1094" w:rsidRPr="0092267D" w14:paraId="5E735B85" w14:textId="64B5EFD6" w:rsidTr="009966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vAlign w:val="center"/>
          </w:tcPr>
          <w:p w14:paraId="31621ECE" w14:textId="4CE31957" w:rsidR="00AE1094" w:rsidRPr="006C693D" w:rsidRDefault="00AE1094" w:rsidP="00AE1094">
            <w:pPr>
              <w:rPr>
                <w:rFonts w:cstheme="minorHAnsi"/>
                <w:b w:val="0"/>
                <w:bCs w:val="0"/>
                <w:color w:val="000000"/>
                <w:sz w:val="20"/>
                <w:szCs w:val="20"/>
                <w:lang w:val="en-GB"/>
              </w:rPr>
            </w:pPr>
            <w:r w:rsidRPr="006C693D">
              <w:rPr>
                <w:rFonts w:cstheme="minorHAnsi"/>
                <w:b w:val="0"/>
                <w:bCs w:val="0"/>
                <w:color w:val="000000"/>
                <w:sz w:val="20"/>
                <w:szCs w:val="20"/>
                <w:lang w:val="en-GB"/>
              </w:rPr>
              <w:t xml:space="preserve">To what extent were financial resources, human resources and supplies: </w:t>
            </w:r>
            <w:proofErr w:type="spellStart"/>
            <w:r w:rsidRPr="006C693D">
              <w:rPr>
                <w:rFonts w:cstheme="minorHAnsi"/>
                <w:b w:val="0"/>
                <w:bCs w:val="0"/>
                <w:color w:val="000000"/>
                <w:sz w:val="20"/>
                <w:szCs w:val="20"/>
                <w:lang w:val="en-GB"/>
              </w:rPr>
              <w:t>i</w:t>
            </w:r>
            <w:proofErr w:type="spellEnd"/>
            <w:r w:rsidRPr="006C693D">
              <w:rPr>
                <w:rFonts w:cstheme="minorHAnsi"/>
                <w:b w:val="0"/>
                <w:bCs w:val="0"/>
                <w:color w:val="000000"/>
                <w:sz w:val="20"/>
                <w:szCs w:val="20"/>
                <w:lang w:val="en-GB"/>
              </w:rPr>
              <w:t xml:space="preserve">) </w:t>
            </w:r>
            <w:r w:rsidR="008D7881" w:rsidRPr="006C693D">
              <w:rPr>
                <w:rFonts w:cstheme="minorHAnsi"/>
                <w:b w:val="0"/>
                <w:bCs w:val="0"/>
                <w:color w:val="000000"/>
                <w:sz w:val="20"/>
                <w:szCs w:val="20"/>
                <w:lang w:val="en-GB"/>
              </w:rPr>
              <w:t xml:space="preserve">Sufficient </w:t>
            </w:r>
            <w:r w:rsidRPr="006C693D">
              <w:rPr>
                <w:rFonts w:cstheme="minorHAnsi"/>
                <w:b w:val="0"/>
                <w:bCs w:val="0"/>
                <w:color w:val="000000"/>
                <w:sz w:val="20"/>
                <w:szCs w:val="20"/>
                <w:lang w:val="en-GB"/>
              </w:rPr>
              <w:t>(quantity)? Ii) adequate (quality)? Iii)  used/deployed in a timely manner?</w:t>
            </w:r>
            <w:r w:rsidR="008D7881">
              <w:rPr>
                <w:rFonts w:cstheme="minorHAnsi"/>
                <w:b w:val="0"/>
                <w:bCs w:val="0"/>
                <w:color w:val="000000"/>
                <w:sz w:val="20"/>
                <w:szCs w:val="20"/>
                <w:lang w:val="en-GB"/>
              </w:rPr>
              <w:t xml:space="preserve"> </w:t>
            </w:r>
          </w:p>
        </w:tc>
        <w:tc>
          <w:tcPr>
            <w:tcW w:w="2552" w:type="dxa"/>
            <w:vAlign w:val="center"/>
          </w:tcPr>
          <w:p w14:paraId="2056A980"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37B15716" w14:textId="1B4F6FD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5903DF">
              <w:rPr>
                <w:rFonts w:ascii="Gill Sans MT" w:hAnsi="Gill Sans MT"/>
                <w:sz w:val="20"/>
                <w:szCs w:val="20"/>
              </w:rPr>
              <w:t xml:space="preserve"> </w:t>
            </w:r>
            <w:r w:rsidR="00A1160F">
              <w:rPr>
                <w:rFonts w:ascii="Gill Sans MT" w:hAnsi="Gill Sans MT"/>
                <w:sz w:val="20"/>
                <w:szCs w:val="20"/>
              </w:rPr>
              <w:t>(ECOWAS)</w:t>
            </w:r>
          </w:p>
          <w:p w14:paraId="1C448AE5" w14:textId="2966BAB0" w:rsidR="00AE1094" w:rsidRPr="006C693D"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71A85C04"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62DEFFCF"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0C9146AA" w14:textId="200899DE" w:rsidR="00AE1094" w:rsidRPr="006C693D"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2B7B645B"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3C50A892" w14:textId="37C5AE22" w:rsidR="00AE1094" w:rsidRPr="006C693D"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vAlign w:val="center"/>
          </w:tcPr>
          <w:p w14:paraId="32BEC6C0" w14:textId="58BA581F" w:rsidR="00AE1094" w:rsidRDefault="00AE1094" w:rsidP="00996623">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261DBA">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54911014" w14:textId="5118829C" w:rsidTr="00996623">
        <w:tc>
          <w:tcPr>
            <w:cnfStyle w:val="001000000000" w:firstRow="0" w:lastRow="0" w:firstColumn="1" w:lastColumn="0" w:oddVBand="0" w:evenVBand="0" w:oddHBand="0" w:evenHBand="0" w:firstRowFirstColumn="0" w:firstRowLastColumn="0" w:lastRowFirstColumn="0" w:lastRowLastColumn="0"/>
            <w:tcW w:w="5240" w:type="dxa"/>
            <w:vAlign w:val="center"/>
          </w:tcPr>
          <w:p w14:paraId="0A8AE7F1" w14:textId="0C28DB8F" w:rsidR="00AE1094" w:rsidRPr="006C693D" w:rsidRDefault="00AE1094" w:rsidP="00AE1094">
            <w:pPr>
              <w:rPr>
                <w:rFonts w:ascii="Gill Sans MT" w:hAnsi="Gill Sans MT"/>
                <w:b w:val="0"/>
                <w:bCs w:val="0"/>
                <w:sz w:val="20"/>
                <w:szCs w:val="20"/>
              </w:rPr>
            </w:pPr>
            <w:r w:rsidRPr="006C693D">
              <w:rPr>
                <w:rFonts w:cstheme="minorHAnsi"/>
                <w:b w:val="0"/>
                <w:bCs w:val="0"/>
                <w:color w:val="000000"/>
                <w:sz w:val="20"/>
                <w:szCs w:val="20"/>
                <w:lang w:val="en-GB"/>
              </w:rPr>
              <w:t>What are the Forum’s different sources of funding?</w:t>
            </w:r>
          </w:p>
        </w:tc>
        <w:tc>
          <w:tcPr>
            <w:tcW w:w="2552" w:type="dxa"/>
            <w:vAlign w:val="center"/>
          </w:tcPr>
          <w:p w14:paraId="6514C7A7"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0DF0CE3D" w14:textId="05E5B9FE" w:rsidR="00AE1094" w:rsidRPr="006C693D"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463A99">
              <w:rPr>
                <w:rFonts w:ascii="Gill Sans MT" w:hAnsi="Gill Sans MT"/>
                <w:sz w:val="20"/>
                <w:szCs w:val="20"/>
              </w:rPr>
              <w:t xml:space="preserve"> </w:t>
            </w:r>
            <w:r w:rsidR="006B3A92">
              <w:rPr>
                <w:rFonts w:ascii="Gill Sans MT" w:hAnsi="Gill Sans MT"/>
                <w:sz w:val="20"/>
                <w:szCs w:val="20"/>
              </w:rPr>
              <w:t>(</w:t>
            </w:r>
            <w:r w:rsidR="004A228B">
              <w:rPr>
                <w:rFonts w:ascii="Gill Sans MT" w:hAnsi="Gill Sans MT"/>
                <w:sz w:val="20"/>
                <w:szCs w:val="20"/>
              </w:rPr>
              <w:t>ECOWAS)</w:t>
            </w:r>
          </w:p>
        </w:tc>
        <w:tc>
          <w:tcPr>
            <w:tcW w:w="2414" w:type="dxa"/>
            <w:vAlign w:val="center"/>
          </w:tcPr>
          <w:p w14:paraId="0503A22F"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6A24AAC9" w14:textId="3F002FA5" w:rsidR="00AE1094" w:rsidRPr="006C693D"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tc>
        <w:tc>
          <w:tcPr>
            <w:tcW w:w="1588" w:type="dxa"/>
            <w:vAlign w:val="center"/>
          </w:tcPr>
          <w:p w14:paraId="35B6153C"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1BB8DCCE" w14:textId="25597232" w:rsidR="00AE1094" w:rsidRPr="006C693D"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vAlign w:val="center"/>
          </w:tcPr>
          <w:p w14:paraId="34578C90" w14:textId="576DDC90" w:rsidR="00AE1094" w:rsidRDefault="00AE1094" w:rsidP="00996623">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261DBA">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38EE0D16" w14:textId="7D926B3E" w:rsidTr="009966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vAlign w:val="center"/>
          </w:tcPr>
          <w:p w14:paraId="05E8AD05" w14:textId="1AF28B7D" w:rsidR="00AE1094" w:rsidRPr="006C693D" w:rsidRDefault="00AE1094" w:rsidP="00AE1094">
            <w:pPr>
              <w:rPr>
                <w:rFonts w:ascii="Gill Sans MT" w:hAnsi="Gill Sans MT"/>
                <w:b w:val="0"/>
                <w:bCs w:val="0"/>
                <w:sz w:val="20"/>
                <w:szCs w:val="20"/>
              </w:rPr>
            </w:pPr>
            <w:r w:rsidRPr="006C693D">
              <w:rPr>
                <w:rFonts w:cstheme="minorHAnsi"/>
                <w:b w:val="0"/>
                <w:bCs w:val="0"/>
                <w:color w:val="000000"/>
                <w:sz w:val="20"/>
                <w:szCs w:val="20"/>
                <w:lang w:val="en-GB"/>
              </w:rPr>
              <w:t>Are there other alternative strategies that could be put in place to achieve the same level of results but at a lesser cost?  What measures could be implemented to increase the value for money of the ECOWAS Nutrition Forum?</w:t>
            </w:r>
          </w:p>
        </w:tc>
        <w:tc>
          <w:tcPr>
            <w:tcW w:w="2552" w:type="dxa"/>
            <w:vAlign w:val="center"/>
          </w:tcPr>
          <w:p w14:paraId="22687356"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1C1D77DF" w14:textId="6997C400"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4A228B">
              <w:rPr>
                <w:rFonts w:ascii="Gill Sans MT" w:hAnsi="Gill Sans MT"/>
                <w:sz w:val="20"/>
                <w:szCs w:val="20"/>
              </w:rPr>
              <w:t xml:space="preserve"> (ECOWAS, Partners, CSO/NGOs)</w:t>
            </w:r>
          </w:p>
          <w:p w14:paraId="4A424ACB" w14:textId="318C6062" w:rsidR="00AE1094" w:rsidRPr="006C693D"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25A4065B"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20948C41"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6C3C2D81" w14:textId="7DD5601E" w:rsidR="00AE1094" w:rsidRPr="006C693D"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737EA202"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5BAA8CF2" w14:textId="5C1A0942" w:rsidR="00AE1094" w:rsidRPr="006C693D"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vAlign w:val="center"/>
          </w:tcPr>
          <w:p w14:paraId="75293017" w14:textId="6EADF172" w:rsidR="00AE1094" w:rsidRDefault="00AE1094" w:rsidP="00996623">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261DBA">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71C08B33" w14:textId="7D3BDD56" w:rsidTr="00996623">
        <w:tc>
          <w:tcPr>
            <w:cnfStyle w:val="001000000000" w:firstRow="0" w:lastRow="0" w:firstColumn="1" w:lastColumn="0" w:oddVBand="0" w:evenVBand="0" w:oddHBand="0" w:evenHBand="0" w:firstRowFirstColumn="0" w:firstRowLastColumn="0" w:lastRowFirstColumn="0" w:lastRowLastColumn="0"/>
            <w:tcW w:w="5240" w:type="dxa"/>
            <w:vAlign w:val="center"/>
          </w:tcPr>
          <w:p w14:paraId="5C22ADC0" w14:textId="61030E4D" w:rsidR="00AE1094" w:rsidRPr="006C693D" w:rsidRDefault="00AE1094" w:rsidP="00AE1094">
            <w:pPr>
              <w:rPr>
                <w:rFonts w:ascii="Gill Sans MT" w:hAnsi="Gill Sans MT"/>
                <w:b w:val="0"/>
                <w:bCs w:val="0"/>
                <w:sz w:val="20"/>
                <w:szCs w:val="20"/>
              </w:rPr>
            </w:pPr>
            <w:r w:rsidRPr="006C693D">
              <w:rPr>
                <w:rFonts w:cstheme="minorHAnsi"/>
                <w:b w:val="0"/>
                <w:bCs w:val="0"/>
                <w:color w:val="000000"/>
                <w:sz w:val="20"/>
                <w:szCs w:val="20"/>
                <w:lang w:val="en-GB"/>
              </w:rPr>
              <w:t>Are the process and criteria used to identify the length and content of the Forum appropriate? How could the Forum design and implementation be changed in order to achieve more value for money?</w:t>
            </w:r>
          </w:p>
        </w:tc>
        <w:tc>
          <w:tcPr>
            <w:tcW w:w="2552" w:type="dxa"/>
            <w:vAlign w:val="center"/>
          </w:tcPr>
          <w:p w14:paraId="39707A77" w14:textId="6133A7ED" w:rsidR="00AE1094" w:rsidRPr="006C693D"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4A228B">
              <w:rPr>
                <w:rFonts w:ascii="Gill Sans MT" w:hAnsi="Gill Sans MT"/>
                <w:sz w:val="20"/>
                <w:szCs w:val="20"/>
              </w:rPr>
              <w:t xml:space="preserve"> (ECOWAS)</w:t>
            </w:r>
          </w:p>
        </w:tc>
        <w:tc>
          <w:tcPr>
            <w:tcW w:w="2414" w:type="dxa"/>
            <w:vAlign w:val="center"/>
          </w:tcPr>
          <w:p w14:paraId="2B16E74C" w14:textId="7FE9D7F6" w:rsidR="00AE1094" w:rsidRPr="006C693D"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tc>
        <w:tc>
          <w:tcPr>
            <w:tcW w:w="1588" w:type="dxa"/>
            <w:vAlign w:val="center"/>
          </w:tcPr>
          <w:p w14:paraId="28B40DB3" w14:textId="11C3E6EA" w:rsidR="00AE1094" w:rsidRPr="006C693D"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vAlign w:val="center"/>
          </w:tcPr>
          <w:p w14:paraId="7CA721CD" w14:textId="0DDFC7C6" w:rsidR="00AE1094" w:rsidRDefault="00AE1094" w:rsidP="00996623">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261DBA">
              <w:rPr>
                <w:rFonts w:ascii="Gill Sans MT" w:hAnsi="Gill Sans MT"/>
                <w:sz w:val="20"/>
                <w:szCs w:val="20"/>
              </w:rPr>
              <w:t>Purposive sampling</w:t>
            </w:r>
            <w:r w:rsidR="005B3333">
              <w:rPr>
                <w:rFonts w:ascii="Gill Sans MT" w:hAnsi="Gill Sans MT"/>
                <w:sz w:val="20"/>
                <w:szCs w:val="20"/>
              </w:rPr>
              <w:t xml:space="preserve"> </w:t>
            </w:r>
          </w:p>
        </w:tc>
      </w:tr>
      <w:tr w:rsidR="00B1646C" w:rsidRPr="0092267D" w14:paraId="146B6DBF" w14:textId="77777777" w:rsidTr="00FE13EB">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13462" w:type="dxa"/>
            <w:gridSpan w:val="5"/>
          </w:tcPr>
          <w:p w14:paraId="02A90576" w14:textId="7414F6CB" w:rsidR="00B1646C" w:rsidRPr="0092267D" w:rsidRDefault="00B1646C" w:rsidP="00272BDD">
            <w:pPr>
              <w:rPr>
                <w:rFonts w:ascii="Gill Sans MT" w:hAnsi="Gill Sans MT"/>
              </w:rPr>
            </w:pPr>
            <w:r w:rsidRPr="0092267D">
              <w:rPr>
                <w:rFonts w:ascii="Gill Sans MT" w:hAnsi="Gill Sans MT"/>
              </w:rPr>
              <w:t xml:space="preserve">Sustainability </w:t>
            </w:r>
            <w:r>
              <w:rPr>
                <w:rFonts w:ascii="Gill Sans MT" w:hAnsi="Gill Sans MT"/>
              </w:rPr>
              <w:t xml:space="preserve">and ownership </w:t>
            </w:r>
          </w:p>
        </w:tc>
      </w:tr>
      <w:tr w:rsidR="00AE1094" w:rsidRPr="0092267D" w14:paraId="0FF69830" w14:textId="346D82A1" w:rsidTr="00996623">
        <w:tc>
          <w:tcPr>
            <w:cnfStyle w:val="001000000000" w:firstRow="0" w:lastRow="0" w:firstColumn="1" w:lastColumn="0" w:oddVBand="0" w:evenVBand="0" w:oddHBand="0" w:evenHBand="0" w:firstRowFirstColumn="0" w:firstRowLastColumn="0" w:lastRowFirstColumn="0" w:lastRowLastColumn="0"/>
            <w:tcW w:w="5240" w:type="dxa"/>
            <w:vAlign w:val="center"/>
          </w:tcPr>
          <w:p w14:paraId="785DF53A" w14:textId="2D58AD7C" w:rsidR="00AE1094" w:rsidRPr="00850AA4" w:rsidRDefault="00AE1094" w:rsidP="00AE1094">
            <w:pPr>
              <w:widowControl w:val="0"/>
              <w:rPr>
                <w:rFonts w:cstheme="minorHAnsi"/>
                <w:b w:val="0"/>
                <w:bCs w:val="0"/>
                <w:color w:val="000000"/>
                <w:sz w:val="20"/>
                <w:szCs w:val="20"/>
                <w:lang w:val="en-GB"/>
              </w:rPr>
            </w:pPr>
            <w:r w:rsidRPr="00850AA4">
              <w:rPr>
                <w:rFonts w:cstheme="minorHAnsi"/>
                <w:b w:val="0"/>
                <w:bCs w:val="0"/>
                <w:color w:val="000000"/>
                <w:sz w:val="20"/>
                <w:szCs w:val="20"/>
                <w:lang w:val="en-GB"/>
              </w:rPr>
              <w:t xml:space="preserve">To what extent and in what ways were the capacities of the government, civil society, NGOs, etc. enhanced in order to sustain the Forum’s results? </w:t>
            </w:r>
          </w:p>
        </w:tc>
        <w:tc>
          <w:tcPr>
            <w:tcW w:w="2552" w:type="dxa"/>
            <w:vAlign w:val="center"/>
          </w:tcPr>
          <w:p w14:paraId="13DAEE92"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50FF0F03" w14:textId="2BB81ABA"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4A228B">
              <w:rPr>
                <w:rFonts w:ascii="Gill Sans MT" w:hAnsi="Gill Sans MT"/>
                <w:sz w:val="20"/>
                <w:szCs w:val="20"/>
              </w:rPr>
              <w:t xml:space="preserve"> </w:t>
            </w:r>
            <w:r w:rsidR="002F64A4">
              <w:rPr>
                <w:rFonts w:ascii="Gill Sans MT" w:hAnsi="Gill Sans MT"/>
                <w:sz w:val="20"/>
                <w:szCs w:val="20"/>
              </w:rPr>
              <w:t>(ECOWAS, Partners, CSO/NGOs)</w:t>
            </w:r>
          </w:p>
          <w:p w14:paraId="47959ECB" w14:textId="63EFB3DD" w:rsidR="00AE1094" w:rsidRPr="00850AA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17750F26"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00D2E34D"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51F99ACD" w14:textId="3566A0D1" w:rsidR="00AE1094" w:rsidRPr="00850AA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237E47FF"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6FB48821" w14:textId="3E9CC2D3" w:rsidR="00AE1094" w:rsidRPr="00850AA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vAlign w:val="center"/>
          </w:tcPr>
          <w:p w14:paraId="68392E1B" w14:textId="5986F8FB" w:rsidR="00AE1094" w:rsidRDefault="00AE1094" w:rsidP="00996623">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AA3CBA">
              <w:rPr>
                <w:rFonts w:ascii="Gill Sans MT" w:hAnsi="Gill Sans MT"/>
                <w:sz w:val="20"/>
                <w:szCs w:val="20"/>
              </w:rPr>
              <w:t>Purposive sampling</w:t>
            </w:r>
            <w:r w:rsidR="005B3333">
              <w:rPr>
                <w:rFonts w:ascii="Gill Sans MT" w:hAnsi="Gill Sans MT"/>
                <w:sz w:val="20"/>
                <w:szCs w:val="20"/>
              </w:rPr>
              <w:t xml:space="preserve"> and </w:t>
            </w:r>
            <w:r w:rsidR="005B3333">
              <w:lastRenderedPageBreak/>
              <w:t>Systematic sampling</w:t>
            </w:r>
          </w:p>
        </w:tc>
      </w:tr>
      <w:tr w:rsidR="00AE1094" w:rsidRPr="0092267D" w14:paraId="0A7621CB" w14:textId="0FAAE090" w:rsidTr="009966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vAlign w:val="center"/>
          </w:tcPr>
          <w:p w14:paraId="02392B74" w14:textId="05D48943" w:rsidR="00AE1094" w:rsidRPr="00850AA4" w:rsidRDefault="00AE1094" w:rsidP="00AE1094">
            <w:pPr>
              <w:rPr>
                <w:rFonts w:ascii="Gill Sans MT" w:hAnsi="Gill Sans MT"/>
                <w:b w:val="0"/>
                <w:bCs w:val="0"/>
                <w:sz w:val="20"/>
                <w:szCs w:val="20"/>
              </w:rPr>
            </w:pPr>
            <w:r w:rsidRPr="00850AA4">
              <w:rPr>
                <w:rFonts w:cstheme="minorHAnsi"/>
                <w:b w:val="0"/>
                <w:bCs w:val="0"/>
                <w:color w:val="000000"/>
                <w:sz w:val="20"/>
                <w:szCs w:val="20"/>
                <w:lang w:val="en-GB"/>
              </w:rPr>
              <w:lastRenderedPageBreak/>
              <w:t>What has been the level of stakeholder engagement in the Forum’s organization (both financial and technical contributions)?</w:t>
            </w:r>
          </w:p>
        </w:tc>
        <w:tc>
          <w:tcPr>
            <w:tcW w:w="2552" w:type="dxa"/>
            <w:vAlign w:val="center"/>
          </w:tcPr>
          <w:p w14:paraId="7DD413F3"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6644B597" w14:textId="15650E58" w:rsidR="00AE1094" w:rsidRPr="00850AA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96542C">
              <w:rPr>
                <w:rFonts w:ascii="Gill Sans MT" w:hAnsi="Gill Sans MT"/>
                <w:sz w:val="20"/>
                <w:szCs w:val="20"/>
              </w:rPr>
              <w:t xml:space="preserve"> (ECOWAS, Partners, CSO/NGOs)</w:t>
            </w:r>
          </w:p>
        </w:tc>
        <w:tc>
          <w:tcPr>
            <w:tcW w:w="2414" w:type="dxa"/>
            <w:vAlign w:val="center"/>
          </w:tcPr>
          <w:p w14:paraId="3D345356"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74F74163" w14:textId="51C8C3EA" w:rsidR="00AE1094" w:rsidRPr="00850AA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tc>
        <w:tc>
          <w:tcPr>
            <w:tcW w:w="1588" w:type="dxa"/>
            <w:vAlign w:val="center"/>
          </w:tcPr>
          <w:p w14:paraId="1EEAF38B"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4C947A82" w14:textId="368DDBA3" w:rsidR="00AE1094" w:rsidRPr="00850AA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vAlign w:val="center"/>
          </w:tcPr>
          <w:p w14:paraId="2975BF64" w14:textId="1411B695" w:rsidR="00AE1094" w:rsidRDefault="00AE1094" w:rsidP="00996623">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AA3CBA">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2B0529E0" w14:textId="62F4026A" w:rsidTr="00996623">
        <w:tc>
          <w:tcPr>
            <w:cnfStyle w:val="001000000000" w:firstRow="0" w:lastRow="0" w:firstColumn="1" w:lastColumn="0" w:oddVBand="0" w:evenVBand="0" w:oddHBand="0" w:evenHBand="0" w:firstRowFirstColumn="0" w:firstRowLastColumn="0" w:lastRowFirstColumn="0" w:lastRowLastColumn="0"/>
            <w:tcW w:w="5240" w:type="dxa"/>
            <w:vAlign w:val="center"/>
          </w:tcPr>
          <w:p w14:paraId="70FB3133" w14:textId="4EC48838" w:rsidR="00AE1094" w:rsidRPr="00850AA4" w:rsidRDefault="00AE1094" w:rsidP="00AE1094">
            <w:pPr>
              <w:rPr>
                <w:rFonts w:ascii="Gill Sans MT" w:hAnsi="Gill Sans MT"/>
                <w:b w:val="0"/>
                <w:bCs w:val="0"/>
                <w:sz w:val="20"/>
                <w:szCs w:val="20"/>
              </w:rPr>
            </w:pPr>
            <w:r w:rsidRPr="00850AA4">
              <w:rPr>
                <w:rFonts w:cstheme="minorHAnsi"/>
                <w:b w:val="0"/>
                <w:bCs w:val="0"/>
                <w:color w:val="000000"/>
                <w:sz w:val="20"/>
                <w:szCs w:val="20"/>
                <w:lang w:val="en-GB"/>
              </w:rPr>
              <w:t>To what extent are the ECOWAS Nutrition Forum and related events included in national or partner event calendar planning?</w:t>
            </w:r>
          </w:p>
        </w:tc>
        <w:tc>
          <w:tcPr>
            <w:tcW w:w="2552" w:type="dxa"/>
            <w:vAlign w:val="center"/>
          </w:tcPr>
          <w:p w14:paraId="46E14F98"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4CB75867" w14:textId="15DF2B59"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96542C">
              <w:rPr>
                <w:rFonts w:ascii="Gill Sans MT" w:hAnsi="Gill Sans MT"/>
                <w:sz w:val="20"/>
                <w:szCs w:val="20"/>
              </w:rPr>
              <w:t xml:space="preserve"> </w:t>
            </w:r>
            <w:r w:rsidR="00D13461">
              <w:rPr>
                <w:rFonts w:ascii="Gill Sans MT" w:hAnsi="Gill Sans MT"/>
                <w:sz w:val="20"/>
                <w:szCs w:val="20"/>
              </w:rPr>
              <w:t>(ECOWAS)</w:t>
            </w:r>
          </w:p>
          <w:p w14:paraId="6F9B642A" w14:textId="30C74D9F" w:rsidR="00AE1094" w:rsidRPr="00850AA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3B20C42E"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7312ED01"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375E9C2A" w14:textId="381B2677" w:rsidR="00AE1094" w:rsidRPr="00850AA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7B2FC245"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4399C94E" w14:textId="723CCAE6" w:rsidR="00AE1094" w:rsidRPr="00850AA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vAlign w:val="center"/>
          </w:tcPr>
          <w:p w14:paraId="460D91D8" w14:textId="3E53F0BC" w:rsidR="00AE1094" w:rsidRDefault="00AE1094" w:rsidP="00996623">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AA3CBA">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B1646C" w:rsidRPr="0092267D" w14:paraId="650A20C5" w14:textId="77777777" w:rsidTr="00FE13EB">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3462" w:type="dxa"/>
            <w:gridSpan w:val="5"/>
          </w:tcPr>
          <w:p w14:paraId="00244414" w14:textId="2AA80DC1" w:rsidR="00B1646C" w:rsidRPr="0092267D" w:rsidRDefault="00B1646C" w:rsidP="00272BDD">
            <w:pPr>
              <w:rPr>
                <w:rFonts w:ascii="Gill Sans MT" w:hAnsi="Gill Sans MT"/>
              </w:rPr>
            </w:pPr>
            <w:r w:rsidRPr="0092267D">
              <w:rPr>
                <w:rFonts w:ascii="Gill Sans MT" w:hAnsi="Gill Sans MT"/>
              </w:rPr>
              <w:t xml:space="preserve">Gender and human rights </w:t>
            </w:r>
          </w:p>
        </w:tc>
      </w:tr>
      <w:tr w:rsidR="00AE1094" w:rsidRPr="0092267D" w14:paraId="4B11288C" w14:textId="4989407C" w:rsidTr="00FE13EB">
        <w:tc>
          <w:tcPr>
            <w:cnfStyle w:val="001000000000" w:firstRow="0" w:lastRow="0" w:firstColumn="1" w:lastColumn="0" w:oddVBand="0" w:evenVBand="0" w:oddHBand="0" w:evenHBand="0" w:firstRowFirstColumn="0" w:firstRowLastColumn="0" w:lastRowFirstColumn="0" w:lastRowLastColumn="0"/>
            <w:tcW w:w="5240" w:type="dxa"/>
            <w:vAlign w:val="center"/>
          </w:tcPr>
          <w:p w14:paraId="50981234" w14:textId="204D6149" w:rsidR="00AE1094" w:rsidRPr="00CD0ADF" w:rsidRDefault="00AE1094" w:rsidP="00AE1094">
            <w:pPr>
              <w:widowControl w:val="0"/>
              <w:rPr>
                <w:rFonts w:ascii="Gill Sans MT" w:hAnsi="Gill Sans MT"/>
                <w:b w:val="0"/>
                <w:bCs w:val="0"/>
                <w:sz w:val="20"/>
                <w:szCs w:val="20"/>
              </w:rPr>
            </w:pPr>
            <w:r w:rsidRPr="00CD0ADF">
              <w:rPr>
                <w:rFonts w:cstheme="minorHAnsi"/>
                <w:b w:val="0"/>
                <w:bCs w:val="0"/>
                <w:color w:val="000000"/>
                <w:sz w:val="20"/>
                <w:szCs w:val="20"/>
                <w:lang w:val="en-GB"/>
              </w:rPr>
              <w:t>To what extent are Gender, Human rights and Equity principles considered in relevant technical discussions and recommendations provided by the ECOWAS Nutrition?</w:t>
            </w:r>
          </w:p>
        </w:tc>
        <w:tc>
          <w:tcPr>
            <w:tcW w:w="2552" w:type="dxa"/>
            <w:vAlign w:val="center"/>
          </w:tcPr>
          <w:p w14:paraId="68F99D4F"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4B14C3A7" w14:textId="4BAF2642"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A23DE2">
              <w:rPr>
                <w:rFonts w:ascii="Gill Sans MT" w:hAnsi="Gill Sans MT"/>
                <w:sz w:val="20"/>
                <w:szCs w:val="20"/>
              </w:rPr>
              <w:t xml:space="preserve"> </w:t>
            </w:r>
            <w:r w:rsidR="007254F4">
              <w:rPr>
                <w:rFonts w:ascii="Gill Sans MT" w:hAnsi="Gill Sans MT"/>
                <w:sz w:val="20"/>
                <w:szCs w:val="20"/>
              </w:rPr>
              <w:t>(ECOWAS, Partners, CSO/NGOs)</w:t>
            </w:r>
          </w:p>
          <w:p w14:paraId="74FF2DFA" w14:textId="76A2C358" w:rsidR="00AE1094" w:rsidRPr="00CD0ADF"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049F7AAD"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7531F159"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7C93CEE5" w14:textId="1804CD82" w:rsidR="00AE1094" w:rsidRPr="00CD0ADF"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2140C0E2" w14:textId="77777777"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4D7529CA" w14:textId="4C346429" w:rsidR="00AE1094" w:rsidRPr="00CD0ADF"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317BBA34" w14:textId="56063871" w:rsidR="00AE1094" w:rsidRDefault="00AE1094" w:rsidP="00AE1094">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21501A">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AE1094" w:rsidRPr="0092267D" w14:paraId="3005934A" w14:textId="29554CA7" w:rsidTr="00FE1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vAlign w:val="center"/>
          </w:tcPr>
          <w:p w14:paraId="6C4D58F3" w14:textId="53D08A51" w:rsidR="00AE1094" w:rsidRPr="00CD0ADF" w:rsidRDefault="00AE1094" w:rsidP="00AE1094">
            <w:pPr>
              <w:rPr>
                <w:rFonts w:ascii="Gill Sans MT" w:hAnsi="Gill Sans MT"/>
                <w:b w:val="0"/>
                <w:bCs w:val="0"/>
                <w:sz w:val="20"/>
                <w:szCs w:val="20"/>
              </w:rPr>
            </w:pPr>
            <w:r w:rsidRPr="00CD0ADF">
              <w:rPr>
                <w:rFonts w:cstheme="minorHAnsi"/>
                <w:b w:val="0"/>
                <w:bCs w:val="0"/>
                <w:color w:val="000000"/>
                <w:sz w:val="20"/>
                <w:szCs w:val="20"/>
                <w:lang w:val="en-GB"/>
              </w:rPr>
              <w:t>To what extent are the opinions and needs of different groups (men, women, boys and girls), and particularly the most vulnerable, taken into consideration when deciding and acting upon the ECOWAS Forum recommendations?</w:t>
            </w:r>
          </w:p>
        </w:tc>
        <w:tc>
          <w:tcPr>
            <w:tcW w:w="2552" w:type="dxa"/>
            <w:vAlign w:val="center"/>
          </w:tcPr>
          <w:p w14:paraId="5D2CF377"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Fora’s reports</w:t>
            </w:r>
          </w:p>
          <w:p w14:paraId="2084F6AC" w14:textId="142233E0"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9D1638">
              <w:rPr>
                <w:rFonts w:ascii="Gill Sans MT" w:hAnsi="Gill Sans MT"/>
                <w:sz w:val="20"/>
                <w:szCs w:val="20"/>
              </w:rPr>
              <w:t xml:space="preserve"> </w:t>
            </w:r>
            <w:r w:rsidR="00FE7F0E">
              <w:rPr>
                <w:rFonts w:ascii="Gill Sans MT" w:hAnsi="Gill Sans MT"/>
                <w:sz w:val="20"/>
                <w:szCs w:val="20"/>
              </w:rPr>
              <w:t>(ECOWAS, Partners, CSO/NGOs)</w:t>
            </w:r>
          </w:p>
          <w:p w14:paraId="6E5A572A" w14:textId="27F7E12E" w:rsidR="00AE1094" w:rsidRPr="00CD0ADF"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documents</w:t>
            </w:r>
          </w:p>
        </w:tc>
        <w:tc>
          <w:tcPr>
            <w:tcW w:w="2414" w:type="dxa"/>
            <w:vAlign w:val="center"/>
          </w:tcPr>
          <w:p w14:paraId="0B4CB68B"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19039C75"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p w14:paraId="1ACECDE3" w14:textId="3A96038E" w:rsidR="00AE1094" w:rsidRPr="00CD0ADF"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Country Field visits</w:t>
            </w:r>
          </w:p>
        </w:tc>
        <w:tc>
          <w:tcPr>
            <w:tcW w:w="1588" w:type="dxa"/>
            <w:vAlign w:val="center"/>
          </w:tcPr>
          <w:p w14:paraId="10F34C5E" w14:textId="77777777"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Content analysis </w:t>
            </w:r>
          </w:p>
          <w:p w14:paraId="0ABD3909" w14:textId="60C572F6" w:rsidR="00AE1094" w:rsidRPr="00CD0ADF"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tcPr>
          <w:p w14:paraId="486A73D1" w14:textId="2A3C1F4A" w:rsidR="00AE1094" w:rsidRDefault="00AE1094" w:rsidP="00AE1094">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sidRPr="0021501A">
              <w:rPr>
                <w:rFonts w:ascii="Gill Sans MT" w:hAnsi="Gill Sans MT"/>
                <w:sz w:val="20"/>
                <w:szCs w:val="20"/>
              </w:rPr>
              <w:t>Purposive sampling</w:t>
            </w:r>
            <w:r w:rsidR="005B3333">
              <w:rPr>
                <w:rFonts w:ascii="Gill Sans MT" w:hAnsi="Gill Sans MT"/>
                <w:sz w:val="20"/>
                <w:szCs w:val="20"/>
              </w:rPr>
              <w:t xml:space="preserve"> and </w:t>
            </w:r>
            <w:r w:rsidR="005B3333">
              <w:t>Systematic sampling</w:t>
            </w:r>
          </w:p>
        </w:tc>
      </w:tr>
      <w:tr w:rsidR="00184128" w:rsidRPr="0092267D" w14:paraId="26D8A9F0" w14:textId="2A18E29F" w:rsidTr="00FE13EB">
        <w:tc>
          <w:tcPr>
            <w:cnfStyle w:val="001000000000" w:firstRow="0" w:lastRow="0" w:firstColumn="1" w:lastColumn="0" w:oddVBand="0" w:evenVBand="0" w:oddHBand="0" w:evenHBand="0" w:firstRowFirstColumn="0" w:firstRowLastColumn="0" w:lastRowFirstColumn="0" w:lastRowLastColumn="0"/>
            <w:tcW w:w="5240" w:type="dxa"/>
            <w:vAlign w:val="center"/>
          </w:tcPr>
          <w:p w14:paraId="60F04E34" w14:textId="5F0E1EF9" w:rsidR="00184128" w:rsidRPr="00CD0ADF" w:rsidRDefault="00184128" w:rsidP="00BA11BC">
            <w:pPr>
              <w:rPr>
                <w:rFonts w:ascii="Gill Sans MT" w:hAnsi="Gill Sans MT"/>
                <w:b w:val="0"/>
                <w:bCs w:val="0"/>
                <w:sz w:val="20"/>
                <w:szCs w:val="20"/>
              </w:rPr>
            </w:pPr>
            <w:r w:rsidRPr="00CD0ADF">
              <w:rPr>
                <w:rFonts w:cstheme="minorHAnsi"/>
                <w:b w:val="0"/>
                <w:bCs w:val="0"/>
                <w:color w:val="000000"/>
                <w:sz w:val="20"/>
                <w:szCs w:val="20"/>
                <w:lang w:val="en-GB"/>
              </w:rPr>
              <w:t>To what extent did the discussion held during the Forum cover the barriers to services for boys and girls?</w:t>
            </w:r>
          </w:p>
        </w:tc>
        <w:tc>
          <w:tcPr>
            <w:tcW w:w="2552" w:type="dxa"/>
            <w:vAlign w:val="center"/>
          </w:tcPr>
          <w:p w14:paraId="7DF5164D" w14:textId="63E1DB97" w:rsidR="00184128" w:rsidRPr="00CD0ADF"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informants</w:t>
            </w:r>
            <w:r w:rsidR="00F333D4">
              <w:rPr>
                <w:rFonts w:ascii="Gill Sans MT" w:hAnsi="Gill Sans MT"/>
                <w:sz w:val="20"/>
                <w:szCs w:val="20"/>
              </w:rPr>
              <w:t xml:space="preserve"> </w:t>
            </w:r>
            <w:r w:rsidR="00241AD2">
              <w:rPr>
                <w:rFonts w:ascii="Gill Sans MT" w:hAnsi="Gill Sans MT"/>
                <w:sz w:val="20"/>
                <w:szCs w:val="20"/>
              </w:rPr>
              <w:t>(ECOWAS, Partners, CSO/NGOs)</w:t>
            </w:r>
          </w:p>
        </w:tc>
        <w:tc>
          <w:tcPr>
            <w:tcW w:w="2414" w:type="dxa"/>
            <w:vAlign w:val="center"/>
          </w:tcPr>
          <w:p w14:paraId="28132A44" w14:textId="77777777" w:rsidR="00184128"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Desk review </w:t>
            </w:r>
          </w:p>
          <w:p w14:paraId="3E657A04" w14:textId="29CD7001" w:rsidR="00184128" w:rsidRPr="00CD0ADF"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Key Informant Interviews</w:t>
            </w:r>
          </w:p>
        </w:tc>
        <w:tc>
          <w:tcPr>
            <w:tcW w:w="1588" w:type="dxa"/>
            <w:vAlign w:val="center"/>
          </w:tcPr>
          <w:p w14:paraId="5606B09C" w14:textId="2C2E180A" w:rsidR="00184128" w:rsidRPr="00CD0ADF" w:rsidRDefault="00184128" w:rsidP="00BA11BC">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Triangulation</w:t>
            </w:r>
          </w:p>
        </w:tc>
        <w:tc>
          <w:tcPr>
            <w:tcW w:w="1668" w:type="dxa"/>
            <w:vAlign w:val="center"/>
          </w:tcPr>
          <w:p w14:paraId="17BAAC08" w14:textId="7F632F13" w:rsidR="00184128" w:rsidRDefault="00AE1094" w:rsidP="00272BDD">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Purposive sampling</w:t>
            </w:r>
          </w:p>
        </w:tc>
      </w:tr>
      <w:bookmarkEnd w:id="327"/>
    </w:tbl>
    <w:p w14:paraId="608CF01A" w14:textId="311C852F" w:rsidR="00213322" w:rsidRDefault="00213322">
      <w:pPr>
        <w:rPr>
          <w:rFonts w:ascii="Gill Sans MT" w:hAnsi="Gill Sans MT"/>
          <w:b/>
          <w:bCs/>
          <w:sz w:val="24"/>
          <w:szCs w:val="24"/>
        </w:rPr>
      </w:pPr>
    </w:p>
    <w:p w14:paraId="2E2E32EB" w14:textId="77777777" w:rsidR="00213322" w:rsidRDefault="00213322">
      <w:pPr>
        <w:rPr>
          <w:rFonts w:ascii="Gill Sans MT" w:hAnsi="Gill Sans MT"/>
          <w:b/>
          <w:bCs/>
          <w:sz w:val="24"/>
          <w:szCs w:val="24"/>
        </w:rPr>
      </w:pPr>
      <w:r>
        <w:rPr>
          <w:rFonts w:ascii="Gill Sans MT" w:hAnsi="Gill Sans MT"/>
          <w:b/>
          <w:bCs/>
          <w:sz w:val="24"/>
          <w:szCs w:val="24"/>
        </w:rPr>
        <w:br w:type="page"/>
      </w:r>
    </w:p>
    <w:p w14:paraId="144260C6" w14:textId="77777777" w:rsidR="00F53AE0" w:rsidRDefault="00F53AE0" w:rsidP="00F53AE0">
      <w:pPr>
        <w:pStyle w:val="Heading3"/>
        <w:spacing w:before="0" w:after="120" w:line="276" w:lineRule="auto"/>
        <w:rPr>
          <w:rFonts w:ascii="Gill Sans MT" w:hAnsi="Gill Sans MT"/>
          <w:b/>
          <w:bCs/>
          <w:color w:val="0070C0"/>
        </w:rPr>
        <w:sectPr w:rsidR="00F53AE0" w:rsidSect="002176B8">
          <w:pgSz w:w="15840" w:h="12240" w:orient="landscape"/>
          <w:pgMar w:top="1440" w:right="1440" w:bottom="1440" w:left="1440" w:header="709" w:footer="709" w:gutter="0"/>
          <w:cols w:space="708"/>
          <w:titlePg/>
          <w:docGrid w:linePitch="360"/>
        </w:sectPr>
      </w:pPr>
      <w:bookmarkStart w:id="328" w:name="_Toc32529983"/>
      <w:bookmarkStart w:id="329" w:name="_Toc30599218"/>
    </w:p>
    <w:p w14:paraId="5717FA2C" w14:textId="1EDFE2B2" w:rsidR="00F53AE0" w:rsidRDefault="00F53AE0" w:rsidP="00F53AE0">
      <w:pPr>
        <w:pStyle w:val="Heading3"/>
        <w:spacing w:before="0" w:after="120" w:line="276" w:lineRule="auto"/>
        <w:rPr>
          <w:rFonts w:ascii="Gill Sans MT" w:hAnsi="Gill Sans MT"/>
          <w:b/>
          <w:bCs/>
          <w:color w:val="0070C0"/>
        </w:rPr>
      </w:pPr>
      <w:bookmarkStart w:id="330" w:name="_Toc33432588"/>
      <w:bookmarkStart w:id="331" w:name="_Toc33432941"/>
      <w:r>
        <w:rPr>
          <w:rFonts w:ascii="Gill Sans MT" w:hAnsi="Gill Sans MT"/>
          <w:b/>
          <w:bCs/>
          <w:color w:val="0070C0"/>
        </w:rPr>
        <w:lastRenderedPageBreak/>
        <w:t>Annex 3: List of Documents reviewed</w:t>
      </w:r>
      <w:bookmarkEnd w:id="328"/>
      <w:bookmarkEnd w:id="329"/>
      <w:bookmarkEnd w:id="330"/>
      <w:bookmarkEnd w:id="331"/>
      <w:r>
        <w:rPr>
          <w:rFonts w:ascii="Gill Sans MT" w:hAnsi="Gill Sans MT"/>
          <w:b/>
          <w:bCs/>
          <w:color w:val="0070C0"/>
        </w:rPr>
        <w:t xml:space="preserve"> </w:t>
      </w:r>
    </w:p>
    <w:p w14:paraId="4DE53BF5" w14:textId="77777777" w:rsidR="00F53AE0" w:rsidRDefault="00F53AE0" w:rsidP="00F53AE0">
      <w:pPr>
        <w:rPr>
          <w:rFonts w:ascii="Gill Sans MT" w:hAnsi="Gill Sans MT"/>
          <w:b/>
          <w:bCs/>
          <w:sz w:val="24"/>
          <w:szCs w:val="24"/>
        </w:rPr>
      </w:pPr>
    </w:p>
    <w:p w14:paraId="6E39F4E7" w14:textId="77777777" w:rsidR="00F53AE0" w:rsidRDefault="00F53AE0" w:rsidP="00F53AE0">
      <w:pPr>
        <w:pStyle w:val="FootnoteText"/>
        <w:spacing w:after="120" w:line="276" w:lineRule="auto"/>
        <w:rPr>
          <w:rFonts w:ascii="Gill Sans MT" w:hAnsi="Gill Sans MT"/>
          <w:sz w:val="22"/>
          <w:szCs w:val="22"/>
        </w:rPr>
      </w:pPr>
      <w:proofErr w:type="spellStart"/>
      <w:r>
        <w:rPr>
          <w:rFonts w:ascii="Gill Sans MT" w:hAnsi="Gill Sans MT"/>
          <w:sz w:val="22"/>
          <w:szCs w:val="22"/>
          <w:lang w:val="en-US"/>
        </w:rPr>
        <w:t>Bamfo</w:t>
      </w:r>
      <w:proofErr w:type="spellEnd"/>
      <w:r>
        <w:rPr>
          <w:rFonts w:ascii="Gill Sans MT" w:hAnsi="Gill Sans MT"/>
          <w:sz w:val="22"/>
          <w:szCs w:val="22"/>
          <w:lang w:val="en-US"/>
        </w:rPr>
        <w:t xml:space="preserve"> N. 2013. The political and security challenges facing ECOWAS in the Twenty-first century: Testing the limits of an </w:t>
      </w:r>
      <w:proofErr w:type="spellStart"/>
      <w:r>
        <w:rPr>
          <w:rFonts w:ascii="Gill Sans MT" w:hAnsi="Gill Sans MT"/>
          <w:sz w:val="22"/>
          <w:szCs w:val="22"/>
          <w:lang w:val="en-US"/>
        </w:rPr>
        <w:t>organisation’s</w:t>
      </w:r>
      <w:proofErr w:type="spellEnd"/>
      <w:r>
        <w:rPr>
          <w:rFonts w:ascii="Gill Sans MT" w:hAnsi="Gill Sans MT"/>
          <w:sz w:val="22"/>
          <w:szCs w:val="22"/>
          <w:lang w:val="en-US"/>
        </w:rPr>
        <w:t xml:space="preserve"> reputation. Department of political science, Valdosta State University, USA.</w:t>
      </w:r>
    </w:p>
    <w:p w14:paraId="443666DD" w14:textId="380CF9F6" w:rsidR="00961C9E" w:rsidRDefault="00961C9E" w:rsidP="00961C9E">
      <w:pPr>
        <w:spacing w:after="120" w:line="276" w:lineRule="auto"/>
        <w:jc w:val="both"/>
        <w:rPr>
          <w:rFonts w:ascii="Gill Sans MT" w:hAnsi="Gill Sans MT"/>
        </w:rPr>
      </w:pPr>
      <w:r>
        <w:rPr>
          <w:rFonts w:ascii="Gill Sans MT" w:hAnsi="Gill Sans MT"/>
        </w:rPr>
        <w:t xml:space="preserve">Blair E. 2016. Harvard Family Research Project. Presidents and Fellows of Harvard College. </w:t>
      </w:r>
      <w:hyperlink r:id="rId28" w:history="1">
        <w:r>
          <w:rPr>
            <w:rStyle w:val="Hyperlink"/>
            <w:rFonts w:ascii="Gill Sans MT" w:hAnsi="Gill Sans MT"/>
          </w:rPr>
          <w:t>https://archive.globalfrp.org/evaluation/the-evaluation-exchange/issue-archive/advocacy-and-policy-change/evaluating-an-issue-s-position-on-the-policy-agenda-the-bellwether-methodology</w:t>
        </w:r>
      </w:hyperlink>
      <w:r>
        <w:rPr>
          <w:rFonts w:ascii="Gill Sans MT" w:hAnsi="Gill Sans MT"/>
        </w:rPr>
        <w:t xml:space="preserve"> (Access date: 20/11/2019)</w:t>
      </w:r>
    </w:p>
    <w:p w14:paraId="40752606" w14:textId="77777777" w:rsidR="00F53AE0" w:rsidRDefault="00F53AE0" w:rsidP="00F53AE0">
      <w:pPr>
        <w:pStyle w:val="FootnoteText"/>
        <w:spacing w:after="120" w:line="276" w:lineRule="auto"/>
        <w:jc w:val="both"/>
        <w:rPr>
          <w:rFonts w:ascii="Gill Sans MT" w:hAnsi="Gill Sans MT"/>
          <w:sz w:val="22"/>
          <w:szCs w:val="22"/>
        </w:rPr>
      </w:pPr>
      <w:proofErr w:type="spellStart"/>
      <w:r>
        <w:rPr>
          <w:rFonts w:ascii="Gill Sans MT" w:hAnsi="Gill Sans MT"/>
          <w:sz w:val="22"/>
          <w:szCs w:val="22"/>
        </w:rPr>
        <w:t>Bossuyt</w:t>
      </w:r>
      <w:proofErr w:type="spellEnd"/>
      <w:r>
        <w:rPr>
          <w:rFonts w:ascii="Gill Sans MT" w:hAnsi="Gill Sans MT"/>
          <w:sz w:val="22"/>
          <w:szCs w:val="22"/>
        </w:rPr>
        <w:t xml:space="preserve"> J. 2016. Political economy of regional integration in Africa. ECOWAS report. </w:t>
      </w:r>
      <w:hyperlink r:id="rId29" w:history="1">
        <w:r>
          <w:rPr>
            <w:rStyle w:val="Hyperlink"/>
            <w:rFonts w:ascii="Gill Sans MT" w:hAnsi="Gill Sans MT"/>
            <w:sz w:val="22"/>
            <w:szCs w:val="22"/>
          </w:rPr>
          <w:t>www.ecdpm.org/peria/ecowas</w:t>
        </w:r>
      </w:hyperlink>
    </w:p>
    <w:p w14:paraId="6940816E" w14:textId="77777777" w:rsidR="00F53AE0" w:rsidRDefault="00F53AE0" w:rsidP="00F53AE0">
      <w:pPr>
        <w:pStyle w:val="FootnoteText"/>
        <w:spacing w:after="120" w:line="276" w:lineRule="auto"/>
        <w:jc w:val="both"/>
        <w:rPr>
          <w:rFonts w:ascii="Gill Sans MT" w:hAnsi="Gill Sans MT"/>
          <w:sz w:val="22"/>
          <w:szCs w:val="22"/>
        </w:rPr>
      </w:pPr>
      <w:r>
        <w:rPr>
          <w:rFonts w:ascii="Gill Sans MT" w:hAnsi="Gill Sans MT"/>
          <w:sz w:val="22"/>
          <w:szCs w:val="22"/>
        </w:rPr>
        <w:t xml:space="preserve">Coffman, J. (2007). “Evaluation based on theories of policy process”. The evaluation exchange, </w:t>
      </w:r>
      <w:proofErr w:type="spellStart"/>
      <w:r>
        <w:rPr>
          <w:rFonts w:ascii="Gill Sans MT" w:hAnsi="Gill Sans MT"/>
          <w:sz w:val="22"/>
          <w:szCs w:val="22"/>
        </w:rPr>
        <w:t>vol.XIII</w:t>
      </w:r>
      <w:proofErr w:type="spellEnd"/>
      <w:r>
        <w:rPr>
          <w:rFonts w:ascii="Gill Sans MT" w:hAnsi="Gill Sans MT"/>
          <w:sz w:val="22"/>
          <w:szCs w:val="22"/>
        </w:rPr>
        <w:t>, no. 1&amp;2, Spring (</w:t>
      </w:r>
      <w:hyperlink r:id="rId30" w:history="1">
        <w:r>
          <w:rPr>
            <w:rStyle w:val="Hyperlink"/>
            <w:rFonts w:ascii="Gill Sans MT" w:hAnsi="Gill Sans MT"/>
            <w:sz w:val="22"/>
            <w:szCs w:val="22"/>
          </w:rPr>
          <w:t>www.hfrp.org/evaluation/the-evaluation-exchange/issuearchive/advocacy-and-policy-change/evaluation-based-ontheories-of-the-policy-process</w:t>
        </w:r>
      </w:hyperlink>
      <w:r>
        <w:rPr>
          <w:rFonts w:ascii="Gill Sans MT" w:hAnsi="Gill Sans MT"/>
          <w:sz w:val="22"/>
          <w:szCs w:val="22"/>
        </w:rPr>
        <w:t>, Access date: 22/11/2019)</w:t>
      </w:r>
    </w:p>
    <w:p w14:paraId="067457BC" w14:textId="77777777" w:rsidR="00961C9E" w:rsidRPr="00961C9E" w:rsidRDefault="00961C9E" w:rsidP="00961C9E">
      <w:pPr>
        <w:pStyle w:val="FootnoteText"/>
        <w:spacing w:after="120" w:line="276" w:lineRule="auto"/>
        <w:rPr>
          <w:rFonts w:ascii="Gill Sans MT" w:hAnsi="Gill Sans MT"/>
          <w:sz w:val="22"/>
          <w:szCs w:val="22"/>
        </w:rPr>
      </w:pPr>
      <w:r w:rsidRPr="00961C9E">
        <w:rPr>
          <w:rFonts w:ascii="Gill Sans MT" w:hAnsi="Gill Sans MT"/>
          <w:sz w:val="22"/>
          <w:szCs w:val="22"/>
        </w:rPr>
        <w:t xml:space="preserve">Cohen M., Tirado C., </w:t>
      </w:r>
      <w:proofErr w:type="spellStart"/>
      <w:r w:rsidRPr="00961C9E">
        <w:rPr>
          <w:rFonts w:ascii="Gill Sans MT" w:hAnsi="Gill Sans MT"/>
          <w:sz w:val="22"/>
          <w:szCs w:val="22"/>
        </w:rPr>
        <w:t>Aberman</w:t>
      </w:r>
      <w:proofErr w:type="spellEnd"/>
      <w:r w:rsidRPr="00961C9E">
        <w:rPr>
          <w:rFonts w:ascii="Gill Sans MT" w:hAnsi="Gill Sans MT"/>
          <w:sz w:val="22"/>
          <w:szCs w:val="22"/>
        </w:rPr>
        <w:t xml:space="preserve"> N-L., Thompson B, IFPRI-FAO publication. Impact of Climate Change and Bioenergy on Nutrition.: Rome. http://www.fao.org/docrep/010/ai799e/ai799e00.HTM FAO/WFP (2008). </w:t>
      </w:r>
      <w:r w:rsidRPr="00961C9E">
        <w:rPr>
          <w:rStyle w:val="Hyperlink"/>
          <w:rFonts w:ascii="Gill Sans MT" w:hAnsi="Gill Sans MT"/>
          <w:sz w:val="22"/>
          <w:szCs w:val="22"/>
        </w:rPr>
        <w:t>(Access date: February 8, 2020)</w:t>
      </w:r>
    </w:p>
    <w:p w14:paraId="6AB23D36" w14:textId="77777777" w:rsidR="00F53AE0" w:rsidRDefault="00F53AE0" w:rsidP="00F53AE0">
      <w:pPr>
        <w:spacing w:after="120" w:line="276" w:lineRule="auto"/>
        <w:jc w:val="both"/>
        <w:rPr>
          <w:rFonts w:ascii="Gill Sans MT" w:hAnsi="Gill Sans MT"/>
          <w:bCs/>
        </w:rPr>
      </w:pPr>
      <w:r>
        <w:rPr>
          <w:rFonts w:ascii="Gill Sans MT" w:hAnsi="Gill Sans MT"/>
          <w:bCs/>
        </w:rPr>
        <w:t>De Vaus D. 2001. Research Design in Social Research. Sage Publication, London (Ltd). 148p.</w:t>
      </w:r>
    </w:p>
    <w:p w14:paraId="52E3422B" w14:textId="77777777" w:rsidR="00F53AE0" w:rsidRDefault="00F53AE0" w:rsidP="00F53AE0">
      <w:pPr>
        <w:pStyle w:val="FootnoteText"/>
        <w:spacing w:after="120" w:line="276" w:lineRule="auto"/>
        <w:rPr>
          <w:rFonts w:ascii="Gill Sans MT" w:hAnsi="Gill Sans MT"/>
          <w:sz w:val="22"/>
          <w:szCs w:val="22"/>
        </w:rPr>
      </w:pPr>
      <w:r>
        <w:rPr>
          <w:rFonts w:ascii="Gill Sans MT" w:hAnsi="Gill Sans MT"/>
          <w:sz w:val="22"/>
          <w:szCs w:val="22"/>
        </w:rPr>
        <w:t xml:space="preserve">ECOWAS Newsletter. 2019. </w:t>
      </w:r>
      <w:hyperlink r:id="rId31" w:history="1">
        <w:r>
          <w:rPr>
            <w:rStyle w:val="Hyperlink"/>
            <w:rFonts w:ascii="Gill Sans MT" w:hAnsi="Gill Sans MT"/>
            <w:sz w:val="22"/>
            <w:szCs w:val="22"/>
          </w:rPr>
          <w:t>https://www.ecowas.int/ecowas-holds-retreat-to-improve-telecommunications-and-information-technology-in-the-region/</w:t>
        </w:r>
      </w:hyperlink>
      <w:r>
        <w:rPr>
          <w:rFonts w:ascii="Gill Sans MT" w:hAnsi="Gill Sans MT"/>
          <w:sz w:val="22"/>
          <w:szCs w:val="22"/>
        </w:rPr>
        <w:t xml:space="preserve"> (Assessed date: 12/05/2019). </w:t>
      </w:r>
    </w:p>
    <w:p w14:paraId="736E47A1" w14:textId="77777777" w:rsidR="00F53AE0" w:rsidRDefault="00F53AE0" w:rsidP="00F53AE0">
      <w:pPr>
        <w:pStyle w:val="FootnoteText"/>
        <w:spacing w:after="120" w:line="276" w:lineRule="auto"/>
        <w:rPr>
          <w:rFonts w:ascii="Gill Sans MT" w:hAnsi="Gill Sans MT"/>
          <w:sz w:val="22"/>
          <w:szCs w:val="22"/>
        </w:rPr>
      </w:pPr>
      <w:r>
        <w:rPr>
          <w:rFonts w:ascii="Gill Sans MT" w:hAnsi="Gill Sans MT"/>
          <w:sz w:val="22"/>
          <w:szCs w:val="22"/>
        </w:rPr>
        <w:t xml:space="preserve">Engel J. and </w:t>
      </w:r>
      <w:proofErr w:type="spellStart"/>
      <w:r>
        <w:rPr>
          <w:rFonts w:ascii="Gill Sans MT" w:hAnsi="Gill Sans MT"/>
          <w:sz w:val="22"/>
          <w:szCs w:val="22"/>
        </w:rPr>
        <w:t>Jouanjean</w:t>
      </w:r>
      <w:proofErr w:type="spellEnd"/>
      <w:r>
        <w:rPr>
          <w:rFonts w:ascii="Gill Sans MT" w:hAnsi="Gill Sans MT"/>
          <w:sz w:val="22"/>
          <w:szCs w:val="22"/>
        </w:rPr>
        <w:t xml:space="preserve"> M.A. 2015. Political and economic constraints to the ECOWAS Regional Economic Integration process and opportunities for donor engagement. EPA PEAKS, London: ODI.</w:t>
      </w:r>
    </w:p>
    <w:p w14:paraId="76EA3255" w14:textId="64132166" w:rsidR="00961C9E" w:rsidRPr="00961C9E" w:rsidRDefault="00961C9E" w:rsidP="00961C9E">
      <w:pPr>
        <w:pStyle w:val="FootnoteText"/>
        <w:spacing w:after="120" w:line="276" w:lineRule="auto"/>
        <w:rPr>
          <w:rFonts w:ascii="Gill Sans MT" w:hAnsi="Gill Sans MT"/>
          <w:sz w:val="22"/>
          <w:szCs w:val="22"/>
        </w:rPr>
      </w:pPr>
      <w:r w:rsidRPr="00961C9E">
        <w:rPr>
          <w:rFonts w:ascii="Gill Sans MT" w:hAnsi="Gill Sans MT"/>
          <w:sz w:val="22"/>
          <w:szCs w:val="22"/>
        </w:rPr>
        <w:t>Issue Brief, May 2008</w:t>
      </w:r>
      <w:r>
        <w:rPr>
          <w:rFonts w:ascii="Gill Sans MT" w:hAnsi="Gill Sans MT"/>
          <w:sz w:val="22"/>
          <w:szCs w:val="22"/>
        </w:rPr>
        <w:t>.</w:t>
      </w:r>
      <w:r w:rsidRPr="00961C9E">
        <w:rPr>
          <w:rFonts w:ascii="Gill Sans MT" w:hAnsi="Gill Sans MT"/>
          <w:sz w:val="22"/>
          <w:szCs w:val="22"/>
        </w:rPr>
        <w:t xml:space="preserve"> FOOD SECURITY IN WEST AFRICA: Lean season markets and hazards update - August 2008.  – joint paper FAO/WFP/CRS/CILSS/FEWSNET. Rome. FEWSNET (2008).</w:t>
      </w:r>
    </w:p>
    <w:p w14:paraId="7FB5336C" w14:textId="77777777" w:rsidR="00F53AE0" w:rsidRDefault="00F53AE0" w:rsidP="00F53AE0">
      <w:pPr>
        <w:pStyle w:val="FootnoteText"/>
        <w:spacing w:after="120" w:line="276" w:lineRule="auto"/>
        <w:rPr>
          <w:rFonts w:ascii="Gill Sans MT" w:hAnsi="Gill Sans MT"/>
          <w:sz w:val="22"/>
          <w:szCs w:val="22"/>
        </w:rPr>
      </w:pPr>
      <w:r>
        <w:rPr>
          <w:rFonts w:ascii="Gill Sans MT" w:hAnsi="Gill Sans MT"/>
          <w:sz w:val="22"/>
          <w:szCs w:val="22"/>
        </w:rPr>
        <w:t xml:space="preserve">Joseph R. 1997. Democratization in Africa after 1989: Comparative and theoretical Perspectives. Comparative politics 29 (3): 363-411. </w:t>
      </w:r>
    </w:p>
    <w:p w14:paraId="6582BCA7" w14:textId="77777777" w:rsidR="00F53AE0" w:rsidRDefault="00F53AE0" w:rsidP="00F53AE0">
      <w:pPr>
        <w:spacing w:after="120" w:line="276" w:lineRule="auto"/>
        <w:jc w:val="both"/>
        <w:rPr>
          <w:rFonts w:ascii="Gill Sans MT" w:hAnsi="Gill Sans MT"/>
        </w:rPr>
      </w:pPr>
      <w:r>
        <w:rPr>
          <w:rFonts w:ascii="Gill Sans MT" w:hAnsi="Gill Sans MT"/>
        </w:rPr>
        <w:t xml:space="preserve">Keck, M. and </w:t>
      </w:r>
      <w:proofErr w:type="spellStart"/>
      <w:r>
        <w:rPr>
          <w:rFonts w:ascii="Gill Sans MT" w:hAnsi="Gill Sans MT"/>
        </w:rPr>
        <w:t>Sikkink</w:t>
      </w:r>
      <w:proofErr w:type="spellEnd"/>
      <w:r>
        <w:rPr>
          <w:rFonts w:ascii="Gill Sans MT" w:hAnsi="Gill Sans MT"/>
        </w:rPr>
        <w:t>, K. (1998) Activists beyond borders: advocacy networks in international politics. Ithaca, NY: Cornell University Press.</w:t>
      </w:r>
    </w:p>
    <w:p w14:paraId="638C4DC6" w14:textId="77777777" w:rsidR="00F53AE0" w:rsidRDefault="00F53AE0" w:rsidP="00F53AE0">
      <w:pPr>
        <w:pStyle w:val="FootnoteText"/>
        <w:spacing w:after="120" w:line="276" w:lineRule="auto"/>
        <w:jc w:val="both"/>
        <w:rPr>
          <w:rFonts w:ascii="Gill Sans MT" w:hAnsi="Gill Sans MT"/>
          <w:sz w:val="22"/>
          <w:szCs w:val="22"/>
        </w:rPr>
      </w:pPr>
      <w:proofErr w:type="spellStart"/>
      <w:r>
        <w:rPr>
          <w:rFonts w:ascii="Gill Sans MT" w:hAnsi="Gill Sans MT"/>
          <w:sz w:val="22"/>
          <w:szCs w:val="22"/>
        </w:rPr>
        <w:t>Loada</w:t>
      </w:r>
      <w:proofErr w:type="spellEnd"/>
      <w:r>
        <w:rPr>
          <w:rFonts w:ascii="Gill Sans MT" w:hAnsi="Gill Sans MT"/>
          <w:sz w:val="22"/>
          <w:szCs w:val="22"/>
        </w:rPr>
        <w:t xml:space="preserve"> A. 2014/ The comprehensive Africa Agriculture Programme (CAADP) progress. Future Agriculture working paper 85. Brighton: Future Agricultures.</w:t>
      </w:r>
    </w:p>
    <w:p w14:paraId="18908F7B" w14:textId="77777777" w:rsidR="00F53AE0" w:rsidRDefault="00F53AE0" w:rsidP="00F53AE0">
      <w:pPr>
        <w:pStyle w:val="FootnoteText"/>
        <w:spacing w:after="120" w:line="276" w:lineRule="auto"/>
        <w:jc w:val="both"/>
        <w:rPr>
          <w:rFonts w:ascii="Gill Sans MT" w:hAnsi="Gill Sans MT"/>
          <w:sz w:val="22"/>
          <w:szCs w:val="22"/>
        </w:rPr>
      </w:pPr>
      <w:r>
        <w:rPr>
          <w:rFonts w:ascii="Gill Sans MT" w:hAnsi="Gill Sans MT"/>
          <w:sz w:val="22"/>
          <w:szCs w:val="22"/>
        </w:rPr>
        <w:t xml:space="preserve">Regional Nutrition Strategic Plan for West Africa 2018-2025 (PP 27). </w:t>
      </w:r>
    </w:p>
    <w:p w14:paraId="7CDD2065" w14:textId="77777777" w:rsidR="00F53AE0" w:rsidRDefault="00F53AE0" w:rsidP="00F53AE0">
      <w:pPr>
        <w:spacing w:after="120" w:line="276" w:lineRule="auto"/>
        <w:jc w:val="both"/>
        <w:rPr>
          <w:rFonts w:ascii="Gill Sans MT" w:hAnsi="Gill Sans MT"/>
          <w:b/>
          <w:bCs/>
        </w:rPr>
      </w:pPr>
      <w:r>
        <w:rPr>
          <w:rFonts w:ascii="Gill Sans MT" w:hAnsi="Gill Sans MT"/>
          <w:color w:val="1D2228"/>
          <w:shd w:val="clear" w:color="auto" w:fill="FFFFFF"/>
        </w:rPr>
        <w:t>ODI, background Note February 2011</w:t>
      </w:r>
      <w:r>
        <w:rPr>
          <w:rFonts w:ascii="Gill Sans MT" w:hAnsi="Gill Sans MT"/>
          <w:i/>
          <w:iCs/>
          <w:color w:val="1D2228"/>
          <w:shd w:val="clear" w:color="auto" w:fill="FFFFFF"/>
        </w:rPr>
        <w:t>, A guide to monitoring and evaluating policy influence.</w:t>
      </w:r>
    </w:p>
    <w:p w14:paraId="4A30C42B" w14:textId="77777777" w:rsidR="00F53AE0" w:rsidRDefault="00F53AE0" w:rsidP="00F53AE0">
      <w:pPr>
        <w:pStyle w:val="FootnoteText"/>
        <w:spacing w:after="120" w:line="276" w:lineRule="auto"/>
        <w:rPr>
          <w:rFonts w:ascii="Gill Sans MT" w:hAnsi="Gill Sans MT"/>
          <w:sz w:val="22"/>
          <w:szCs w:val="22"/>
        </w:rPr>
      </w:pPr>
      <w:r>
        <w:rPr>
          <w:rFonts w:ascii="Gill Sans MT" w:hAnsi="Gill Sans MT"/>
          <w:sz w:val="22"/>
          <w:szCs w:val="22"/>
        </w:rPr>
        <w:t xml:space="preserve">Protocol on Democracy and Good governance: supplement to the protocol relating to the mechanism for conflict prevention, management, resolution, peacekeeping and security. 2001. </w:t>
      </w:r>
    </w:p>
    <w:p w14:paraId="4BE27AAA" w14:textId="77777777" w:rsidR="00F53AE0" w:rsidRDefault="00F53AE0" w:rsidP="00F53AE0">
      <w:pPr>
        <w:pStyle w:val="FootnoteText"/>
        <w:spacing w:after="120" w:line="276" w:lineRule="auto"/>
        <w:jc w:val="both"/>
        <w:rPr>
          <w:rFonts w:ascii="Gill Sans MT" w:hAnsi="Gill Sans MT"/>
          <w:sz w:val="22"/>
          <w:szCs w:val="22"/>
        </w:rPr>
      </w:pPr>
      <w:r>
        <w:rPr>
          <w:rFonts w:ascii="Gill Sans MT" w:hAnsi="Gill Sans MT"/>
          <w:sz w:val="22"/>
          <w:szCs w:val="22"/>
        </w:rPr>
        <w:t>The evaluation exchange, volume XIII number I, spring 2007, p.29, Evaluating an Issue’s Position on the Policy Agenda: The Bellwether Methodology.</w:t>
      </w:r>
    </w:p>
    <w:p w14:paraId="4A88ABD1" w14:textId="77777777" w:rsidR="00F53AE0" w:rsidRDefault="00F53AE0" w:rsidP="00F53AE0">
      <w:pPr>
        <w:pStyle w:val="FootnoteText"/>
        <w:spacing w:after="120" w:line="276" w:lineRule="auto"/>
        <w:rPr>
          <w:rFonts w:ascii="Gill Sans MT" w:hAnsi="Gill Sans MT"/>
          <w:sz w:val="22"/>
          <w:szCs w:val="22"/>
        </w:rPr>
      </w:pPr>
      <w:r>
        <w:rPr>
          <w:rFonts w:ascii="Gill Sans MT" w:hAnsi="Gill Sans MT"/>
          <w:sz w:val="22"/>
          <w:szCs w:val="22"/>
        </w:rPr>
        <w:lastRenderedPageBreak/>
        <w:t xml:space="preserve">Torres C. and Van </w:t>
      </w:r>
      <w:proofErr w:type="spellStart"/>
      <w:r>
        <w:rPr>
          <w:rFonts w:ascii="Gill Sans MT" w:hAnsi="Gill Sans MT"/>
          <w:sz w:val="22"/>
          <w:szCs w:val="22"/>
        </w:rPr>
        <w:t>Seters</w:t>
      </w:r>
      <w:proofErr w:type="spellEnd"/>
      <w:r>
        <w:rPr>
          <w:rFonts w:ascii="Gill Sans MT" w:hAnsi="Gill Sans MT"/>
          <w:sz w:val="22"/>
          <w:szCs w:val="22"/>
        </w:rPr>
        <w:t xml:space="preserve"> J. 2016. Overview of trade and barriers to trade in West Africa: Insights political economy dynamics, with </w:t>
      </w:r>
      <w:proofErr w:type="gramStart"/>
      <w:r>
        <w:rPr>
          <w:rFonts w:ascii="Gill Sans MT" w:hAnsi="Gill Sans MT"/>
          <w:sz w:val="22"/>
          <w:szCs w:val="22"/>
        </w:rPr>
        <w:t>particular focus</w:t>
      </w:r>
      <w:proofErr w:type="gramEnd"/>
      <w:r>
        <w:rPr>
          <w:rFonts w:ascii="Gill Sans MT" w:hAnsi="Gill Sans MT"/>
          <w:sz w:val="22"/>
          <w:szCs w:val="22"/>
        </w:rPr>
        <w:t xml:space="preserve"> on agricultural and food trade. European Centre for Development Policy Management. Discussion paper No 195. </w:t>
      </w:r>
    </w:p>
    <w:p w14:paraId="78344584" w14:textId="77777777" w:rsidR="00F53AE0" w:rsidRDefault="00F53AE0" w:rsidP="00F53AE0">
      <w:pPr>
        <w:pStyle w:val="FootnoteText"/>
        <w:spacing w:after="120" w:line="276" w:lineRule="auto"/>
        <w:jc w:val="both"/>
        <w:rPr>
          <w:rFonts w:ascii="Gill Sans MT" w:hAnsi="Gill Sans MT"/>
          <w:sz w:val="22"/>
          <w:szCs w:val="22"/>
        </w:rPr>
      </w:pPr>
      <w:r>
        <w:rPr>
          <w:rFonts w:ascii="Gill Sans MT" w:hAnsi="Gill Sans MT"/>
          <w:sz w:val="22"/>
          <w:szCs w:val="22"/>
        </w:rPr>
        <w:t>Tri-Council Policy Statement: Ethical conduct for research involving Humans, 1998 (updated in 2000 and 2002).</w:t>
      </w:r>
    </w:p>
    <w:p w14:paraId="085BDBEE" w14:textId="77777777" w:rsidR="00F53AE0" w:rsidRDefault="00F53AE0" w:rsidP="00F53AE0">
      <w:pPr>
        <w:pStyle w:val="FootnoteText"/>
        <w:spacing w:after="120" w:line="276" w:lineRule="auto"/>
        <w:jc w:val="both"/>
        <w:rPr>
          <w:rFonts w:ascii="Gill Sans MT" w:hAnsi="Gill Sans MT"/>
          <w:sz w:val="22"/>
          <w:szCs w:val="22"/>
        </w:rPr>
      </w:pPr>
      <w:r>
        <w:rPr>
          <w:rFonts w:ascii="Gill Sans MT" w:hAnsi="Gill Sans MT"/>
          <w:sz w:val="22"/>
          <w:szCs w:val="22"/>
        </w:rPr>
        <w:t xml:space="preserve">Regional Nutrition Strategic Plan for West Africa 2018-2025 (PP 27). </w:t>
      </w:r>
    </w:p>
    <w:p w14:paraId="4711006B" w14:textId="77777777" w:rsidR="00F53AE0" w:rsidRDefault="00F53AE0" w:rsidP="00F53AE0">
      <w:pPr>
        <w:pStyle w:val="FootnoteText"/>
        <w:spacing w:after="120" w:line="276" w:lineRule="auto"/>
        <w:jc w:val="both"/>
        <w:rPr>
          <w:rStyle w:val="InternetLink"/>
          <w:rFonts w:eastAsiaTheme="majorEastAsia" w:cstheme="minorHAnsi"/>
          <w:color w:val="00000A"/>
        </w:rPr>
      </w:pPr>
      <w:r>
        <w:rPr>
          <w:rFonts w:ascii="Gill Sans MT" w:hAnsi="Gill Sans MT" w:cstheme="minorHAnsi"/>
          <w:sz w:val="22"/>
          <w:szCs w:val="22"/>
        </w:rPr>
        <w:t xml:space="preserve">UNEG Norms and standards (2016): </w:t>
      </w:r>
      <w:hyperlink r:id="rId32" w:history="1">
        <w:r>
          <w:rPr>
            <w:rStyle w:val="InternetLink"/>
            <w:rFonts w:ascii="Gill Sans MT" w:eastAsiaTheme="majorEastAsia" w:hAnsi="Gill Sans MT" w:cstheme="minorHAnsi"/>
            <w:sz w:val="22"/>
            <w:szCs w:val="22"/>
            <w:highlight w:val="white"/>
          </w:rPr>
          <w:t>www.unevaluation.org/document/download/2601</w:t>
        </w:r>
      </w:hyperlink>
      <w:r>
        <w:rPr>
          <w:rStyle w:val="InternetLink"/>
          <w:rFonts w:ascii="Gill Sans MT" w:eastAsiaTheme="majorEastAsia" w:hAnsi="Gill Sans MT" w:cstheme="minorHAnsi"/>
          <w:sz w:val="22"/>
          <w:szCs w:val="22"/>
          <w:highlight w:val="white"/>
        </w:rPr>
        <w:t xml:space="preserve"> </w:t>
      </w:r>
      <w:r>
        <w:rPr>
          <w:rStyle w:val="InternetLink"/>
          <w:rFonts w:ascii="Gill Sans MT" w:eastAsiaTheme="majorEastAsia" w:hAnsi="Gill Sans MT" w:cstheme="minorHAnsi"/>
          <w:color w:val="00000A"/>
          <w:sz w:val="22"/>
          <w:szCs w:val="22"/>
          <w:highlight w:val="white"/>
        </w:rPr>
        <w:t>(Access date : 20/11/2019)</w:t>
      </w:r>
    </w:p>
    <w:p w14:paraId="7249E33B" w14:textId="77777777" w:rsidR="00F53AE0" w:rsidRPr="00961C9E" w:rsidRDefault="00F53AE0" w:rsidP="00F53AE0">
      <w:pPr>
        <w:spacing w:after="120" w:line="276" w:lineRule="auto"/>
        <w:jc w:val="both"/>
        <w:rPr>
          <w:sz w:val="24"/>
          <w:szCs w:val="24"/>
          <w:shd w:val="clear" w:color="auto" w:fill="FFFFFF"/>
        </w:rPr>
      </w:pPr>
      <w:r w:rsidRPr="00961C9E">
        <w:rPr>
          <w:rFonts w:ascii="Gill Sans MT" w:hAnsi="Gill Sans MT" w:cs="Arial"/>
          <w:shd w:val="clear" w:color="auto" w:fill="FFFFFF"/>
        </w:rPr>
        <w:t>UNICEF, Division of Data Research and Policy (2019). Global UNICEF Databases: Infant and Young Child</w:t>
      </w:r>
    </w:p>
    <w:p w14:paraId="179F50E3" w14:textId="77777777" w:rsidR="00F53AE0" w:rsidRDefault="00F53AE0" w:rsidP="00F53AE0">
      <w:pPr>
        <w:spacing w:after="120" w:line="276" w:lineRule="auto"/>
        <w:jc w:val="both"/>
        <w:rPr>
          <w:rFonts w:ascii="Gill Sans MT" w:hAnsi="Gill Sans MT"/>
          <w:color w:val="1D2228"/>
          <w:shd w:val="clear" w:color="auto" w:fill="FFFFFF"/>
        </w:rPr>
      </w:pPr>
      <w:r>
        <w:rPr>
          <w:rFonts w:ascii="Gill Sans MT" w:hAnsi="Gill Sans MT"/>
          <w:color w:val="1D2228"/>
          <w:shd w:val="clear" w:color="auto" w:fill="FFFFFF"/>
        </w:rPr>
        <w:t>UNICEF 2017. UNICEF-Adapted UNEG Evaluation Reports Standards. Evaluation Office. June 2017.</w:t>
      </w:r>
    </w:p>
    <w:p w14:paraId="55EED115" w14:textId="77777777" w:rsidR="00F53AE0" w:rsidRDefault="00F53AE0" w:rsidP="00F53AE0">
      <w:pPr>
        <w:pStyle w:val="FootnoteText"/>
        <w:spacing w:after="120" w:line="276" w:lineRule="auto"/>
        <w:jc w:val="both"/>
        <w:rPr>
          <w:rFonts w:ascii="Gill Sans MT" w:hAnsi="Gill Sans MT"/>
          <w:sz w:val="22"/>
          <w:szCs w:val="22"/>
        </w:rPr>
      </w:pPr>
      <w:r>
        <w:rPr>
          <w:rFonts w:ascii="Gill Sans MT" w:hAnsi="Gill Sans MT"/>
          <w:sz w:val="22"/>
          <w:szCs w:val="22"/>
        </w:rPr>
        <w:t>WAHO. Regional Nutrition Strategic Plan for West Africa 2018 - 2025.</w:t>
      </w:r>
    </w:p>
    <w:p w14:paraId="45D7EA72" w14:textId="77777777" w:rsidR="00F53AE0" w:rsidRDefault="00F53AE0" w:rsidP="00F53AE0">
      <w:pPr>
        <w:pStyle w:val="FootnoteText"/>
        <w:spacing w:after="120" w:line="276" w:lineRule="auto"/>
        <w:jc w:val="both"/>
        <w:rPr>
          <w:rFonts w:ascii="Gill Sans MT" w:hAnsi="Gill Sans MT"/>
          <w:sz w:val="22"/>
          <w:szCs w:val="22"/>
        </w:rPr>
      </w:pPr>
      <w:r>
        <w:rPr>
          <w:rFonts w:ascii="Gill Sans MT" w:hAnsi="Gill Sans MT"/>
          <w:sz w:val="22"/>
          <w:szCs w:val="22"/>
        </w:rPr>
        <w:t>World Bank. 2015. Doing Business 2015: Going beyond efficiency. Regional profile 2015 of the Economic Community of West African States (ECOWAS). Washington DC, The World Bank.</w:t>
      </w:r>
    </w:p>
    <w:p w14:paraId="0749ECC3" w14:textId="77777777" w:rsidR="00F53AE0" w:rsidRDefault="00F53AE0" w:rsidP="00F53AE0">
      <w:pPr>
        <w:pStyle w:val="FootnoteText"/>
      </w:pPr>
    </w:p>
    <w:p w14:paraId="3A0CA40C" w14:textId="77777777" w:rsidR="00F53AE0" w:rsidRPr="00961C9E" w:rsidRDefault="00F53AE0" w:rsidP="00F53AE0">
      <w:pPr>
        <w:pStyle w:val="FootnoteText"/>
        <w:spacing w:after="120" w:line="276" w:lineRule="auto"/>
        <w:jc w:val="both"/>
        <w:rPr>
          <w:rFonts w:ascii="Gill Sans MT" w:hAnsi="Gill Sans MT"/>
          <w:b/>
          <w:bCs/>
          <w:sz w:val="22"/>
          <w:szCs w:val="22"/>
        </w:rPr>
      </w:pPr>
      <w:r w:rsidRPr="00961C9E">
        <w:rPr>
          <w:rFonts w:ascii="Gill Sans MT" w:hAnsi="Gill Sans MT"/>
          <w:b/>
          <w:bCs/>
          <w:sz w:val="22"/>
          <w:szCs w:val="22"/>
        </w:rPr>
        <w:t>Websites</w:t>
      </w:r>
    </w:p>
    <w:p w14:paraId="11FE2479" w14:textId="77777777" w:rsidR="00F53AE0" w:rsidRPr="00961C9E" w:rsidRDefault="00D159AF" w:rsidP="00F53AE0">
      <w:pPr>
        <w:spacing w:after="120" w:line="276" w:lineRule="auto"/>
        <w:rPr>
          <w:rFonts w:ascii="Gill Sans MT" w:hAnsi="Gill Sans MT"/>
        </w:rPr>
      </w:pPr>
      <w:hyperlink r:id="rId33" w:history="1">
        <w:r w:rsidR="00F53AE0" w:rsidRPr="00961C9E">
          <w:rPr>
            <w:rStyle w:val="Hyperlink"/>
            <w:rFonts w:ascii="Gill Sans MT" w:hAnsi="Gill Sans MT"/>
          </w:rPr>
          <w:t>https://scalingupnutrition.org/news/burkina-fasos-common-nutrition-narrative-outlines-the-measures-taken-by-un-agencies-to-improve-nutrition/</w:t>
        </w:r>
      </w:hyperlink>
      <w:r w:rsidR="00F53AE0" w:rsidRPr="00961C9E">
        <w:rPr>
          <w:rStyle w:val="Hyperlink"/>
          <w:rFonts w:ascii="Gill Sans MT" w:hAnsi="Gill Sans MT"/>
        </w:rPr>
        <w:t>. (Access date: February 7, 2020)</w:t>
      </w:r>
    </w:p>
    <w:p w14:paraId="5DC9EDB4" w14:textId="77777777" w:rsidR="00F53AE0" w:rsidRPr="00961C9E" w:rsidRDefault="00D159AF" w:rsidP="00F53AE0">
      <w:pPr>
        <w:pStyle w:val="FootnoteText"/>
        <w:spacing w:after="120" w:line="276" w:lineRule="auto"/>
        <w:rPr>
          <w:rStyle w:val="Hyperlink"/>
          <w:rFonts w:ascii="Gill Sans MT" w:hAnsi="Gill Sans MT"/>
          <w:sz w:val="22"/>
          <w:szCs w:val="22"/>
        </w:rPr>
      </w:pPr>
      <w:hyperlink r:id="rId34" w:history="1">
        <w:r w:rsidR="00F53AE0" w:rsidRPr="00961C9E">
          <w:rPr>
            <w:rStyle w:val="Hyperlink"/>
            <w:rFonts w:ascii="Gill Sans MT" w:hAnsi="Gill Sans MT"/>
            <w:sz w:val="22"/>
            <w:szCs w:val="22"/>
          </w:rPr>
          <w:t>http://liberiamohsw.org/Policies%20&amp;%20Plans/National%20Nutrition%20Policy.pdf</w:t>
        </w:r>
      </w:hyperlink>
      <w:r w:rsidR="00F53AE0" w:rsidRPr="00961C9E">
        <w:rPr>
          <w:rFonts w:ascii="Gill Sans MT" w:hAnsi="Gill Sans MT"/>
          <w:sz w:val="22"/>
          <w:szCs w:val="22"/>
        </w:rPr>
        <w:t xml:space="preserve"> </w:t>
      </w:r>
      <w:r w:rsidR="00F53AE0" w:rsidRPr="00961C9E">
        <w:rPr>
          <w:rStyle w:val="Hyperlink"/>
          <w:rFonts w:ascii="Gill Sans MT" w:hAnsi="Gill Sans MT"/>
          <w:sz w:val="22"/>
          <w:szCs w:val="22"/>
        </w:rPr>
        <w:t>(Access date: February 7, 2020)</w:t>
      </w:r>
    </w:p>
    <w:p w14:paraId="26B0F1A0" w14:textId="77777777" w:rsidR="00F53AE0" w:rsidRPr="00961C9E" w:rsidRDefault="00D159AF" w:rsidP="00F53AE0">
      <w:pPr>
        <w:pStyle w:val="FootnoteText"/>
        <w:spacing w:after="120" w:line="276" w:lineRule="auto"/>
        <w:rPr>
          <w:rFonts w:ascii="Gill Sans MT" w:hAnsi="Gill Sans MT"/>
          <w:sz w:val="22"/>
          <w:szCs w:val="22"/>
        </w:rPr>
      </w:pPr>
      <w:hyperlink r:id="rId35" w:history="1">
        <w:r w:rsidR="00F53AE0" w:rsidRPr="00961C9E">
          <w:rPr>
            <w:rStyle w:val="Hyperlink"/>
            <w:rFonts w:ascii="Gill Sans MT" w:hAnsi="Gill Sans MT"/>
            <w:sz w:val="22"/>
            <w:szCs w:val="22"/>
          </w:rPr>
          <w:t>http://www.fao.org/3/a-i4183e.pdf</w:t>
        </w:r>
      </w:hyperlink>
      <w:r w:rsidR="00F53AE0" w:rsidRPr="00961C9E">
        <w:rPr>
          <w:rFonts w:ascii="Gill Sans MT" w:hAnsi="Gill Sans MT"/>
          <w:sz w:val="22"/>
          <w:szCs w:val="22"/>
        </w:rPr>
        <w:t xml:space="preserve"> (Assessment on the Right to Food in the ECOWAS region) </w:t>
      </w:r>
      <w:r w:rsidR="00F53AE0" w:rsidRPr="00961C9E">
        <w:rPr>
          <w:rStyle w:val="Hyperlink"/>
          <w:rFonts w:ascii="Gill Sans MT" w:hAnsi="Gill Sans MT"/>
          <w:sz w:val="22"/>
          <w:szCs w:val="22"/>
        </w:rPr>
        <w:t>(Access date: February 8, 2020)</w:t>
      </w:r>
    </w:p>
    <w:p w14:paraId="3FF85E53" w14:textId="77777777" w:rsidR="00F53AE0" w:rsidRPr="00961C9E" w:rsidRDefault="00D159AF" w:rsidP="00F53AE0">
      <w:pPr>
        <w:pStyle w:val="FootnoteText"/>
        <w:spacing w:after="120" w:line="276" w:lineRule="auto"/>
        <w:rPr>
          <w:rFonts w:ascii="Gill Sans MT" w:hAnsi="Gill Sans MT"/>
          <w:sz w:val="22"/>
          <w:szCs w:val="22"/>
        </w:rPr>
      </w:pPr>
      <w:hyperlink r:id="rId36" w:history="1">
        <w:r w:rsidR="00F53AE0" w:rsidRPr="00961C9E">
          <w:rPr>
            <w:rStyle w:val="Hyperlink"/>
            <w:rFonts w:ascii="Gill Sans MT" w:hAnsi="Gill Sans MT"/>
            <w:sz w:val="22"/>
            <w:szCs w:val="22"/>
          </w:rPr>
          <w:t>http://www.fao.org/3/a-i4183e.pdf</w:t>
        </w:r>
      </w:hyperlink>
      <w:r w:rsidR="00F53AE0" w:rsidRPr="00961C9E">
        <w:rPr>
          <w:rFonts w:ascii="Gill Sans MT" w:hAnsi="Gill Sans MT"/>
          <w:sz w:val="22"/>
          <w:szCs w:val="22"/>
        </w:rPr>
        <w:t xml:space="preserve"> </w:t>
      </w:r>
      <w:r w:rsidR="00F53AE0" w:rsidRPr="00961C9E">
        <w:rPr>
          <w:rStyle w:val="Hyperlink"/>
          <w:rFonts w:ascii="Gill Sans MT" w:hAnsi="Gill Sans MT"/>
          <w:sz w:val="22"/>
          <w:szCs w:val="22"/>
        </w:rPr>
        <w:t>(Access date: February 8, 2020)</w:t>
      </w:r>
    </w:p>
    <w:p w14:paraId="36477F6D" w14:textId="77777777" w:rsidR="00F53AE0" w:rsidRPr="00961C9E" w:rsidRDefault="00F53AE0" w:rsidP="00F53AE0">
      <w:pPr>
        <w:pStyle w:val="FootnoteText"/>
        <w:spacing w:after="120" w:line="276" w:lineRule="auto"/>
        <w:rPr>
          <w:rFonts w:ascii="Gill Sans MT" w:hAnsi="Gill Sans MT"/>
          <w:sz w:val="22"/>
          <w:szCs w:val="22"/>
        </w:rPr>
      </w:pPr>
      <w:r w:rsidRPr="00961C9E">
        <w:rPr>
          <w:rFonts w:ascii="Gill Sans MT" w:hAnsi="Gill Sans MT"/>
          <w:sz w:val="22"/>
          <w:szCs w:val="22"/>
        </w:rPr>
        <w:t>Poverty and Shared Prosperity 2018 (https://www.worldbank.org/en/publication/poverty-and-shared-prosperity)</w:t>
      </w:r>
    </w:p>
    <w:p w14:paraId="6FF05A4D" w14:textId="77777777" w:rsidR="00F53AE0" w:rsidRPr="00961C9E" w:rsidRDefault="00D159AF" w:rsidP="00F53AE0">
      <w:pPr>
        <w:pStyle w:val="FootnoteText"/>
        <w:spacing w:after="120" w:line="276" w:lineRule="auto"/>
        <w:rPr>
          <w:rFonts w:ascii="Gill Sans MT" w:hAnsi="Gill Sans MT"/>
          <w:sz w:val="22"/>
          <w:szCs w:val="22"/>
        </w:rPr>
      </w:pPr>
      <w:hyperlink r:id="rId37" w:history="1">
        <w:r w:rsidR="00F53AE0" w:rsidRPr="00961C9E">
          <w:rPr>
            <w:rStyle w:val="Hyperlink"/>
            <w:rFonts w:ascii="Gill Sans MT" w:hAnsi="Gill Sans MT"/>
            <w:sz w:val="22"/>
            <w:szCs w:val="22"/>
          </w:rPr>
          <w:t>https://www.ennonline.net/nex/9/nutstrategywestafrica</w:t>
        </w:r>
      </w:hyperlink>
      <w:r w:rsidR="00F53AE0" w:rsidRPr="00961C9E">
        <w:rPr>
          <w:rFonts w:ascii="Gill Sans MT" w:hAnsi="Gill Sans MT"/>
          <w:sz w:val="22"/>
          <w:szCs w:val="22"/>
        </w:rPr>
        <w:t xml:space="preserve"> (Access date: February 06, 2020)</w:t>
      </w:r>
    </w:p>
    <w:p w14:paraId="12D36569" w14:textId="77777777" w:rsidR="00F53AE0" w:rsidRPr="00961C9E" w:rsidRDefault="00D159AF" w:rsidP="00F53AE0">
      <w:pPr>
        <w:pStyle w:val="FootnoteText"/>
        <w:spacing w:after="120" w:line="276" w:lineRule="auto"/>
        <w:rPr>
          <w:rFonts w:ascii="Gill Sans MT" w:hAnsi="Gill Sans MT"/>
          <w:sz w:val="22"/>
          <w:szCs w:val="22"/>
        </w:rPr>
      </w:pPr>
      <w:hyperlink r:id="rId38" w:history="1">
        <w:r w:rsidR="00F53AE0" w:rsidRPr="00961C9E">
          <w:rPr>
            <w:rStyle w:val="Hyperlink"/>
            <w:rFonts w:ascii="Gill Sans MT" w:hAnsi="Gill Sans MT"/>
            <w:sz w:val="22"/>
            <w:szCs w:val="22"/>
          </w:rPr>
          <w:t>http://www.internationaldemocracywatch.org/attachments/350_ECOWAS%20Protocol%20on%20Democracy%20and%20Good%20Governance.pdf</w:t>
        </w:r>
      </w:hyperlink>
      <w:r w:rsidR="00F53AE0" w:rsidRPr="00961C9E">
        <w:rPr>
          <w:rFonts w:ascii="Gill Sans MT" w:hAnsi="Gill Sans MT"/>
          <w:sz w:val="22"/>
          <w:szCs w:val="22"/>
        </w:rPr>
        <w:t xml:space="preserve"> Accessed date: 12/07/2019</w:t>
      </w:r>
    </w:p>
    <w:p w14:paraId="52E61D06" w14:textId="5A3F3ADC" w:rsidR="00F53AE0" w:rsidRPr="00961C9E" w:rsidRDefault="00D159AF" w:rsidP="00F53AE0">
      <w:pPr>
        <w:pStyle w:val="FootnoteText"/>
        <w:spacing w:after="120" w:line="276" w:lineRule="auto"/>
        <w:rPr>
          <w:rFonts w:ascii="Gill Sans MT" w:hAnsi="Gill Sans MT"/>
          <w:sz w:val="22"/>
          <w:szCs w:val="22"/>
        </w:rPr>
      </w:pPr>
      <w:hyperlink r:id="rId39" w:history="1">
        <w:r w:rsidR="00961C9E" w:rsidRPr="00961C9E">
          <w:rPr>
            <w:rStyle w:val="Hyperlink"/>
            <w:rFonts w:ascii="Gill Sans MT" w:hAnsi="Gill Sans MT"/>
            <w:sz w:val="22"/>
            <w:szCs w:val="22"/>
          </w:rPr>
          <w:t>https://globalnutritionreport.org/resources/nutrition-profiles/</w:t>
        </w:r>
      </w:hyperlink>
      <w:r w:rsidR="00961C9E" w:rsidRPr="00961C9E">
        <w:rPr>
          <w:rFonts w:ascii="Gill Sans MT" w:hAnsi="Gill Sans MT"/>
          <w:sz w:val="22"/>
          <w:szCs w:val="22"/>
        </w:rPr>
        <w:t xml:space="preserve"> (Access date: 22/02/2020)</w:t>
      </w:r>
    </w:p>
    <w:p w14:paraId="46C1F944" w14:textId="6058CD8A" w:rsidR="00961C9E" w:rsidRPr="00961C9E" w:rsidRDefault="00D159AF" w:rsidP="00F53AE0">
      <w:pPr>
        <w:pStyle w:val="FootnoteText"/>
        <w:spacing w:after="120" w:line="276" w:lineRule="auto"/>
        <w:rPr>
          <w:rFonts w:ascii="Gill Sans MT" w:hAnsi="Gill Sans MT"/>
          <w:sz w:val="22"/>
          <w:szCs w:val="22"/>
        </w:rPr>
      </w:pPr>
      <w:hyperlink r:id="rId40" w:history="1">
        <w:r w:rsidR="00961C9E" w:rsidRPr="00961C9E">
          <w:rPr>
            <w:rStyle w:val="Hyperlink"/>
            <w:rFonts w:ascii="Gill Sans MT" w:hAnsi="Gill Sans MT"/>
            <w:sz w:val="22"/>
            <w:szCs w:val="22"/>
          </w:rPr>
          <w:t>https://www.ecowas.int/about-ecowas/basic-information/</w:t>
        </w:r>
      </w:hyperlink>
      <w:r w:rsidR="00961C9E" w:rsidRPr="00961C9E">
        <w:rPr>
          <w:rFonts w:ascii="Gill Sans MT" w:hAnsi="Gill Sans MT"/>
          <w:sz w:val="22"/>
          <w:szCs w:val="22"/>
        </w:rPr>
        <w:t xml:space="preserve"> (Access date: 21/02/2020).</w:t>
      </w:r>
    </w:p>
    <w:p w14:paraId="37FFBE7A" w14:textId="77777777" w:rsidR="00F53AE0" w:rsidRDefault="00F53AE0" w:rsidP="0051512B">
      <w:pPr>
        <w:pStyle w:val="Heading3"/>
        <w:spacing w:before="0" w:after="120" w:line="276" w:lineRule="auto"/>
        <w:rPr>
          <w:rFonts w:ascii="Gill Sans MT" w:hAnsi="Gill Sans MT"/>
          <w:b/>
          <w:bCs/>
          <w:color w:val="0070C0"/>
        </w:rPr>
      </w:pPr>
    </w:p>
    <w:p w14:paraId="703E4187" w14:textId="77777777" w:rsidR="00F53AE0" w:rsidRDefault="00F53AE0">
      <w:pPr>
        <w:rPr>
          <w:rFonts w:ascii="Gill Sans MT" w:eastAsiaTheme="majorEastAsia" w:hAnsi="Gill Sans MT" w:cstheme="majorBidi"/>
          <w:b/>
          <w:bCs/>
          <w:color w:val="0070C0"/>
          <w:sz w:val="24"/>
          <w:szCs w:val="24"/>
        </w:rPr>
      </w:pPr>
      <w:bookmarkStart w:id="332" w:name="_Toc30599221"/>
      <w:bookmarkStart w:id="333" w:name="_Toc32529986"/>
      <w:r>
        <w:rPr>
          <w:rFonts w:ascii="Gill Sans MT" w:hAnsi="Gill Sans MT"/>
          <w:b/>
          <w:bCs/>
          <w:color w:val="0070C0"/>
        </w:rPr>
        <w:br w:type="page"/>
      </w:r>
    </w:p>
    <w:p w14:paraId="669BF840" w14:textId="0A260945" w:rsidR="005206BD" w:rsidRPr="003C7D3D" w:rsidRDefault="005206BD" w:rsidP="003C7D3D">
      <w:pPr>
        <w:pStyle w:val="Heading3"/>
        <w:spacing w:before="0" w:after="120" w:line="276" w:lineRule="auto"/>
        <w:rPr>
          <w:rFonts w:ascii="Gill Sans MT" w:hAnsi="Gill Sans MT"/>
          <w:b/>
          <w:bCs/>
          <w:color w:val="0070C0"/>
        </w:rPr>
      </w:pPr>
      <w:bookmarkStart w:id="334" w:name="_Toc33432589"/>
      <w:bookmarkStart w:id="335" w:name="_Toc33432942"/>
      <w:r w:rsidRPr="003C7D3D">
        <w:rPr>
          <w:rFonts w:ascii="Gill Sans MT" w:hAnsi="Gill Sans MT"/>
          <w:b/>
          <w:bCs/>
          <w:color w:val="0070C0"/>
        </w:rPr>
        <w:lastRenderedPageBreak/>
        <w:t xml:space="preserve">Annex </w:t>
      </w:r>
      <w:r w:rsidR="00F53AE0">
        <w:rPr>
          <w:rFonts w:ascii="Gill Sans MT" w:hAnsi="Gill Sans MT"/>
          <w:b/>
          <w:bCs/>
          <w:color w:val="0070C0"/>
        </w:rPr>
        <w:t>4</w:t>
      </w:r>
      <w:r w:rsidRPr="003C7D3D">
        <w:rPr>
          <w:rFonts w:ascii="Gill Sans MT" w:hAnsi="Gill Sans MT"/>
          <w:b/>
          <w:bCs/>
          <w:color w:val="0070C0"/>
        </w:rPr>
        <w:t xml:space="preserve">: </w:t>
      </w:r>
      <w:r w:rsidR="003C7D3D" w:rsidRPr="003C7D3D">
        <w:rPr>
          <w:rFonts w:ascii="Gill Sans MT" w:hAnsi="Gill Sans MT"/>
          <w:b/>
          <w:bCs/>
          <w:color w:val="0070C0"/>
        </w:rPr>
        <w:t>Data collection tools</w:t>
      </w:r>
      <w:bookmarkEnd w:id="332"/>
      <w:bookmarkEnd w:id="333"/>
      <w:bookmarkEnd w:id="334"/>
      <w:bookmarkEnd w:id="335"/>
      <w:r w:rsidR="00415373" w:rsidRPr="003C7D3D">
        <w:rPr>
          <w:rFonts w:ascii="Gill Sans MT" w:hAnsi="Gill Sans MT"/>
          <w:b/>
          <w:bCs/>
          <w:color w:val="0070C0"/>
        </w:rPr>
        <w:t xml:space="preserve"> </w:t>
      </w:r>
    </w:p>
    <w:p w14:paraId="3B69EE53" w14:textId="153452F0" w:rsidR="00415373" w:rsidRDefault="00415373" w:rsidP="00415373">
      <w:pPr>
        <w:rPr>
          <w:rFonts w:ascii="Gill Sans MT" w:hAnsi="Gill Sans MT"/>
        </w:rPr>
      </w:pPr>
    </w:p>
    <w:p w14:paraId="2C805953" w14:textId="77777777" w:rsidR="00E6557B" w:rsidRPr="00BC2697" w:rsidRDefault="00E6557B" w:rsidP="00E6557B">
      <w:pPr>
        <w:pBdr>
          <w:bottom w:val="single" w:sz="4" w:space="1" w:color="auto"/>
        </w:pBdr>
        <w:jc w:val="center"/>
        <w:rPr>
          <w:rFonts w:eastAsia="Times New Roman" w:cstheme="minorHAnsi"/>
          <w:sz w:val="24"/>
          <w:szCs w:val="24"/>
          <w:lang w:eastAsia="en-CA"/>
        </w:rPr>
      </w:pPr>
      <w:r w:rsidRPr="00BC2697">
        <w:rPr>
          <w:rFonts w:cstheme="minorHAnsi"/>
          <w:sz w:val="24"/>
          <w:szCs w:val="24"/>
        </w:rPr>
        <w:t xml:space="preserve">Evaluation of </w:t>
      </w:r>
      <w:r w:rsidRPr="00BC2697">
        <w:rPr>
          <w:rFonts w:eastAsia="Times New Roman" w:cstheme="minorHAnsi"/>
          <w:sz w:val="24"/>
          <w:szCs w:val="24"/>
          <w:lang w:eastAsia="en-CA"/>
        </w:rPr>
        <w:t>The Economic Community of West African States (ECOWAS) Nutrition For</w:t>
      </w:r>
      <w:r>
        <w:rPr>
          <w:rFonts w:eastAsia="Times New Roman" w:cstheme="minorHAnsi"/>
          <w:sz w:val="24"/>
          <w:szCs w:val="24"/>
          <w:lang w:eastAsia="en-CA"/>
        </w:rPr>
        <w:t>a</w:t>
      </w:r>
    </w:p>
    <w:p w14:paraId="52EF7E3F" w14:textId="77777777" w:rsidR="00E6557B" w:rsidRDefault="00E6557B" w:rsidP="00E6557B">
      <w:pPr>
        <w:spacing w:after="0"/>
        <w:jc w:val="center"/>
        <w:rPr>
          <w:rFonts w:ascii="Gill Sans MT" w:hAnsi="Gill Sans MT" w:cs="Times New Roman"/>
          <w:b/>
          <w:i/>
          <w:sz w:val="28"/>
          <w:szCs w:val="24"/>
        </w:rPr>
      </w:pPr>
    </w:p>
    <w:p w14:paraId="48CB2076" w14:textId="77777777" w:rsidR="00E6557B" w:rsidRDefault="00E6557B" w:rsidP="00E6557B">
      <w:pPr>
        <w:jc w:val="center"/>
        <w:rPr>
          <w:rFonts w:ascii="Gill Sans MT" w:hAnsi="Gill Sans MT" w:cs="Times New Roman"/>
          <w:b/>
          <w:i/>
          <w:sz w:val="28"/>
          <w:szCs w:val="24"/>
        </w:rPr>
      </w:pPr>
      <w:r>
        <w:rPr>
          <w:rFonts w:ascii="Gill Sans MT" w:hAnsi="Gill Sans MT" w:cs="Times New Roman"/>
          <w:b/>
          <w:i/>
          <w:sz w:val="28"/>
          <w:szCs w:val="24"/>
        </w:rPr>
        <w:t xml:space="preserve">Guide for key informant interviews  </w:t>
      </w:r>
    </w:p>
    <w:p w14:paraId="33A92616" w14:textId="07C00D61" w:rsidR="00E6557B" w:rsidRDefault="00E6557B" w:rsidP="00E6557B">
      <w:pPr>
        <w:jc w:val="center"/>
        <w:rPr>
          <w:rFonts w:ascii="Gill Sans MT" w:hAnsi="Gill Sans MT" w:cs="Times New Roman"/>
          <w:i/>
          <w:sz w:val="24"/>
          <w:szCs w:val="24"/>
        </w:rPr>
      </w:pPr>
      <w:r>
        <w:rPr>
          <w:rFonts w:ascii="Gill Sans MT" w:hAnsi="Gill Sans MT" w:cs="Times New Roman"/>
          <w:i/>
          <w:sz w:val="24"/>
          <w:szCs w:val="24"/>
        </w:rPr>
        <w:t>(ECOWAS</w:t>
      </w:r>
      <w:r w:rsidR="00C775E5">
        <w:rPr>
          <w:rFonts w:ascii="Gill Sans MT" w:hAnsi="Gill Sans MT" w:cs="Times New Roman"/>
          <w:i/>
          <w:sz w:val="24"/>
          <w:szCs w:val="24"/>
        </w:rPr>
        <w:t xml:space="preserve"> &amp; </w:t>
      </w:r>
      <w:r>
        <w:rPr>
          <w:rFonts w:ascii="Gill Sans MT" w:hAnsi="Gill Sans MT" w:cs="Times New Roman"/>
          <w:i/>
          <w:sz w:val="24"/>
          <w:szCs w:val="24"/>
        </w:rPr>
        <w:t>WAHO, List of KII to be added)</w:t>
      </w:r>
    </w:p>
    <w:p w14:paraId="7B26DDF3" w14:textId="77777777" w:rsidR="00E6557B" w:rsidRDefault="00E6557B" w:rsidP="00E6557B">
      <w:pPr>
        <w:rPr>
          <w:i/>
          <w:sz w:val="20"/>
        </w:rPr>
      </w:pPr>
      <w:r>
        <w:rPr>
          <w:i/>
          <w:sz w:val="20"/>
        </w:rPr>
        <w:t>This guide has been developed to gather your consent for the evaluation of ECOWAS’ Nutrition Fora. Your answers will remain confidential and will be used only for learning to improve future ECOWAS’ Nutrition Fora</w:t>
      </w:r>
    </w:p>
    <w:p w14:paraId="1D1DA9D1" w14:textId="77777777" w:rsidR="00E6557B" w:rsidRPr="003A0E74" w:rsidRDefault="00E6557B" w:rsidP="00E6557B">
      <w:pPr>
        <w:rPr>
          <w:b/>
          <w:bCs/>
          <w:iCs/>
          <w:sz w:val="20"/>
        </w:rPr>
      </w:pPr>
      <w:r w:rsidRPr="003A0E74">
        <w:rPr>
          <w:b/>
          <w:bCs/>
          <w:iCs/>
          <w:sz w:val="20"/>
        </w:rPr>
        <w:t>Date: ______________________</w:t>
      </w:r>
      <w:r w:rsidRPr="003A0E74">
        <w:rPr>
          <w:b/>
          <w:bCs/>
          <w:iCs/>
          <w:sz w:val="20"/>
        </w:rPr>
        <w:tab/>
        <w:t>Name: ______________________________________________________</w:t>
      </w:r>
    </w:p>
    <w:p w14:paraId="16087831" w14:textId="25F98CE7" w:rsidR="00E6557B" w:rsidRPr="003A0E74" w:rsidRDefault="00E6557B" w:rsidP="00E6557B">
      <w:pPr>
        <w:rPr>
          <w:b/>
          <w:bCs/>
          <w:iCs/>
          <w:sz w:val="20"/>
        </w:rPr>
      </w:pPr>
      <w:r>
        <w:rPr>
          <w:b/>
          <w:bCs/>
          <w:iCs/>
          <w:sz w:val="20"/>
        </w:rPr>
        <w:t>Position and organisation</w:t>
      </w:r>
      <w:r w:rsidRPr="003A0E74">
        <w:rPr>
          <w:b/>
          <w:bCs/>
          <w:iCs/>
          <w:sz w:val="20"/>
        </w:rPr>
        <w:t>: ____________________________________________________________________</w:t>
      </w:r>
    </w:p>
    <w:p w14:paraId="5DF7AB4B" w14:textId="1014FC2B" w:rsidR="00E6557B" w:rsidRPr="003A0E74" w:rsidRDefault="00E6557B" w:rsidP="00E6557B">
      <w:pPr>
        <w:rPr>
          <w:b/>
          <w:bCs/>
        </w:rPr>
      </w:pPr>
      <w:r w:rsidRPr="003A0E74">
        <w:rPr>
          <w:b/>
          <w:bCs/>
        </w:rPr>
        <w:t xml:space="preserve">Relevance </w:t>
      </w:r>
    </w:p>
    <w:p w14:paraId="01733EA2" w14:textId="55B66E18" w:rsidR="00E6557B" w:rsidRDefault="00E6557B" w:rsidP="00CB5E97">
      <w:pPr>
        <w:pStyle w:val="ListParagraph"/>
        <w:numPr>
          <w:ilvl w:val="0"/>
          <w:numId w:val="5"/>
        </w:numPr>
      </w:pPr>
      <w:r>
        <w:t>To what extent has the Forum addressed the evolving needs of the nutrition sector/key stakeholders in the West Africa region over the years, in terms of coordination and mobilisation of stakeholders</w:t>
      </w:r>
      <w:r w:rsidR="00320825">
        <w:t xml:space="preserve"> (understanding of evolving needs</w:t>
      </w:r>
      <w:r w:rsidR="00071ECC">
        <w:t xml:space="preserve"> of the forum, participation to forum</w:t>
      </w:r>
      <w:r w:rsidR="00320825">
        <w:t>)</w:t>
      </w:r>
      <w:r>
        <w:t>?</w:t>
      </w:r>
    </w:p>
    <w:p w14:paraId="3D366CEC" w14:textId="77777777" w:rsidR="00E6557B" w:rsidRDefault="00E6557B" w:rsidP="00CB5E97">
      <w:pPr>
        <w:pStyle w:val="ListParagraph"/>
        <w:numPr>
          <w:ilvl w:val="0"/>
          <w:numId w:val="5"/>
        </w:numPr>
      </w:pPr>
      <w:r>
        <w:t>To what extent are the forum objectives aligned with those spelled out in the ECOWAS regional nutrition strategies and policies?</w:t>
      </w:r>
    </w:p>
    <w:p w14:paraId="6BFD69AF" w14:textId="366CA324" w:rsidR="00E6557B" w:rsidRDefault="00E6557B" w:rsidP="00CB5E97">
      <w:pPr>
        <w:pStyle w:val="ListParagraph"/>
        <w:numPr>
          <w:ilvl w:val="0"/>
          <w:numId w:val="5"/>
        </w:numPr>
      </w:pPr>
      <w:r>
        <w:t>To what extent was the forum’s design conductive to achieving the intended objectives</w:t>
      </w:r>
      <w:r w:rsidR="00320825">
        <w:t xml:space="preserve"> (Cc. objectives of the Forum)</w:t>
      </w:r>
      <w:r>
        <w:t>?</w:t>
      </w:r>
    </w:p>
    <w:p w14:paraId="73CC3C9B" w14:textId="5D9F8425" w:rsidR="00E6557B" w:rsidRDefault="00E6557B" w:rsidP="00CB5E97">
      <w:pPr>
        <w:pStyle w:val="ListParagraph"/>
        <w:numPr>
          <w:ilvl w:val="0"/>
          <w:numId w:val="5"/>
        </w:numPr>
      </w:pPr>
      <w:r>
        <w:t>How complementary is the ECOWAS nutrition forum with other high-level event and platforms</w:t>
      </w:r>
      <w:r w:rsidR="00320825">
        <w:t xml:space="preserve"> in the region</w:t>
      </w:r>
      <w:r>
        <w:t>?</w:t>
      </w:r>
    </w:p>
    <w:p w14:paraId="7D3E0502" w14:textId="77777777" w:rsidR="00E6557B" w:rsidRDefault="00E6557B" w:rsidP="00CB5E97">
      <w:pPr>
        <w:pStyle w:val="ListParagraph"/>
        <w:numPr>
          <w:ilvl w:val="0"/>
          <w:numId w:val="5"/>
        </w:numPr>
      </w:pPr>
      <w:r>
        <w:t xml:space="preserve">To what extent do the various stakeholders (Member states representatives, partners, academics, </w:t>
      </w:r>
      <w:proofErr w:type="spellStart"/>
      <w:r>
        <w:t>etc</w:t>
      </w:r>
      <w:proofErr w:type="spellEnd"/>
      <w:r>
        <w:t xml:space="preserve">) perceive their voices, values, concerns are </w:t>
      </w:r>
      <w:proofErr w:type="gramStart"/>
      <w:r>
        <w:t>taken into account</w:t>
      </w:r>
      <w:proofErr w:type="gramEnd"/>
      <w:r>
        <w:t xml:space="preserve"> before, during or after the forum?</w:t>
      </w:r>
    </w:p>
    <w:p w14:paraId="4F5323EC" w14:textId="77777777" w:rsidR="00E6557B" w:rsidRPr="00B83CB5" w:rsidRDefault="00E6557B" w:rsidP="00E6557B">
      <w:pPr>
        <w:rPr>
          <w:b/>
          <w:bCs/>
        </w:rPr>
      </w:pPr>
      <w:r w:rsidRPr="00B83CB5">
        <w:rPr>
          <w:b/>
          <w:bCs/>
        </w:rPr>
        <w:t xml:space="preserve">Effectiveness </w:t>
      </w:r>
    </w:p>
    <w:p w14:paraId="4395FADD" w14:textId="77777777" w:rsidR="00E6557B" w:rsidRDefault="00E6557B" w:rsidP="00CB5E97">
      <w:pPr>
        <w:pStyle w:val="ListParagraph"/>
        <w:numPr>
          <w:ilvl w:val="0"/>
          <w:numId w:val="6"/>
        </w:numPr>
      </w:pPr>
      <w:r>
        <w:t>To what extent and through which mechanisms has the ECOWAS Nutrition forum contributed to its intended outcomes (improving nutrition programming and policies in the region)?</w:t>
      </w:r>
    </w:p>
    <w:p w14:paraId="6BC5B9DD" w14:textId="77777777" w:rsidR="00E6557B" w:rsidRDefault="00E6557B" w:rsidP="00CB5E97">
      <w:pPr>
        <w:pStyle w:val="ListParagraph"/>
        <w:numPr>
          <w:ilvl w:val="0"/>
          <w:numId w:val="6"/>
        </w:numPr>
      </w:pPr>
      <w:r>
        <w:t>What are the factors (internal and external to ECOWAS) that contributed the most to the attainment of the forum objectives?</w:t>
      </w:r>
    </w:p>
    <w:p w14:paraId="1B783B5D" w14:textId="77777777" w:rsidR="00E6557B" w:rsidRDefault="00E6557B" w:rsidP="00CB5E97">
      <w:pPr>
        <w:pStyle w:val="ListParagraph"/>
        <w:numPr>
          <w:ilvl w:val="0"/>
          <w:numId w:val="6"/>
        </w:numPr>
      </w:pPr>
      <w:r>
        <w:t>What have been the major constraints (internal and external to EOCWAS) in influencing nutrition policies and programming in the region? How can these be addressed in the future?</w:t>
      </w:r>
    </w:p>
    <w:p w14:paraId="6E8A1DCC" w14:textId="77777777" w:rsidR="00E6557B" w:rsidRDefault="00E6557B" w:rsidP="00CB5E97">
      <w:pPr>
        <w:pStyle w:val="ListParagraph"/>
        <w:numPr>
          <w:ilvl w:val="0"/>
          <w:numId w:val="6"/>
        </w:numPr>
      </w:pPr>
      <w:r>
        <w:t>What have been the forum’s unintended effects (positive or negative), if any?</w:t>
      </w:r>
    </w:p>
    <w:p w14:paraId="43A61218" w14:textId="77777777" w:rsidR="00E6557B" w:rsidRDefault="00E6557B" w:rsidP="00CB5E97">
      <w:pPr>
        <w:pStyle w:val="ListParagraph"/>
        <w:numPr>
          <w:ilvl w:val="0"/>
          <w:numId w:val="6"/>
        </w:numPr>
      </w:pPr>
      <w:r>
        <w:t>To what extent and how are the reports of the nutrition forum disseminated? How could this be improved?</w:t>
      </w:r>
    </w:p>
    <w:p w14:paraId="55110DA4" w14:textId="77777777" w:rsidR="00E6557B" w:rsidRDefault="00E6557B" w:rsidP="00CB5E97">
      <w:pPr>
        <w:pStyle w:val="ListParagraph"/>
        <w:numPr>
          <w:ilvl w:val="0"/>
          <w:numId w:val="6"/>
        </w:numPr>
      </w:pPr>
      <w:r>
        <w:t xml:space="preserve">What could be done to better and more consistently track the ECOWAS nutrition forum outcomes and the </w:t>
      </w:r>
      <w:proofErr w:type="gramStart"/>
      <w:r>
        <w:t>up-take</w:t>
      </w:r>
      <w:proofErr w:type="gramEnd"/>
      <w:r>
        <w:t xml:space="preserve"> of the recommendations in the future?</w:t>
      </w:r>
    </w:p>
    <w:p w14:paraId="0A452E23" w14:textId="77777777" w:rsidR="00E6557B" w:rsidRPr="00B83CB5" w:rsidRDefault="00E6557B" w:rsidP="00E6557B">
      <w:pPr>
        <w:rPr>
          <w:b/>
          <w:bCs/>
        </w:rPr>
      </w:pPr>
      <w:r w:rsidRPr="00B83CB5">
        <w:rPr>
          <w:b/>
          <w:bCs/>
        </w:rPr>
        <w:t xml:space="preserve">Efficiency </w:t>
      </w:r>
    </w:p>
    <w:p w14:paraId="1B07BB3A" w14:textId="77777777" w:rsidR="00E6557B" w:rsidRDefault="00E6557B" w:rsidP="00CB5E97">
      <w:pPr>
        <w:pStyle w:val="ListParagraph"/>
        <w:numPr>
          <w:ilvl w:val="0"/>
          <w:numId w:val="9"/>
        </w:numPr>
      </w:pPr>
      <w:r>
        <w:t>To what extent were financial resources human resources and supplies:</w:t>
      </w:r>
    </w:p>
    <w:p w14:paraId="12A650A0" w14:textId="77777777" w:rsidR="00E6557B" w:rsidRDefault="00E6557B" w:rsidP="00CB5E97">
      <w:pPr>
        <w:pStyle w:val="ListParagraph"/>
        <w:numPr>
          <w:ilvl w:val="0"/>
          <w:numId w:val="7"/>
        </w:numPr>
      </w:pPr>
      <w:proofErr w:type="gramStart"/>
      <w:r>
        <w:lastRenderedPageBreak/>
        <w:t>Sufficient</w:t>
      </w:r>
      <w:proofErr w:type="gramEnd"/>
      <w:r>
        <w:t xml:space="preserve"> (quantity)?</w:t>
      </w:r>
    </w:p>
    <w:p w14:paraId="116FD894" w14:textId="77777777" w:rsidR="00E6557B" w:rsidRDefault="00E6557B" w:rsidP="00CB5E97">
      <w:pPr>
        <w:pStyle w:val="ListParagraph"/>
        <w:numPr>
          <w:ilvl w:val="0"/>
          <w:numId w:val="7"/>
        </w:numPr>
      </w:pPr>
      <w:r>
        <w:t>Adequate (Quality)?</w:t>
      </w:r>
    </w:p>
    <w:p w14:paraId="0AD46010" w14:textId="77777777" w:rsidR="00E6557B" w:rsidRDefault="00E6557B" w:rsidP="00CB5E97">
      <w:pPr>
        <w:pStyle w:val="ListParagraph"/>
        <w:numPr>
          <w:ilvl w:val="0"/>
          <w:numId w:val="7"/>
        </w:numPr>
      </w:pPr>
      <w:r>
        <w:t>Used/ deployed in a timely manner?</w:t>
      </w:r>
    </w:p>
    <w:p w14:paraId="1076056E" w14:textId="77777777" w:rsidR="00E6557B" w:rsidRDefault="00E6557B" w:rsidP="00CB5E97">
      <w:pPr>
        <w:pStyle w:val="ListParagraph"/>
        <w:numPr>
          <w:ilvl w:val="0"/>
          <w:numId w:val="9"/>
        </w:numPr>
      </w:pPr>
      <w:r>
        <w:t>What are the forum’s different sources of funding?</w:t>
      </w:r>
    </w:p>
    <w:p w14:paraId="1ABB089B" w14:textId="77777777" w:rsidR="00E6557B" w:rsidRDefault="00E6557B" w:rsidP="00CB5E97">
      <w:pPr>
        <w:pStyle w:val="ListParagraph"/>
        <w:numPr>
          <w:ilvl w:val="0"/>
          <w:numId w:val="9"/>
        </w:numPr>
      </w:pPr>
      <w:r>
        <w:t xml:space="preserve">Are there other alternative strategies that could be put in place to achieve the same level of results but at a lesser cost? What measure could be implemented to increase the value for money of the ECOWAS nutrition forum? </w:t>
      </w:r>
    </w:p>
    <w:p w14:paraId="1445EC44" w14:textId="77777777" w:rsidR="00E6557B" w:rsidRDefault="00E6557B" w:rsidP="00CB5E97">
      <w:pPr>
        <w:pStyle w:val="ListParagraph"/>
        <w:numPr>
          <w:ilvl w:val="0"/>
          <w:numId w:val="9"/>
        </w:numPr>
      </w:pPr>
      <w:r>
        <w:t>Are the process and criteria used to identify the length and content of the forum appropriate? How could the forum design and implementation be changed in order to achieve more value for money?</w:t>
      </w:r>
    </w:p>
    <w:p w14:paraId="5985AAE4" w14:textId="77777777" w:rsidR="00E6557B" w:rsidRPr="00B83CB5" w:rsidRDefault="00E6557B" w:rsidP="00E6557B">
      <w:pPr>
        <w:rPr>
          <w:b/>
          <w:bCs/>
        </w:rPr>
      </w:pPr>
      <w:r w:rsidRPr="00B83CB5">
        <w:rPr>
          <w:b/>
          <w:bCs/>
        </w:rPr>
        <w:t xml:space="preserve">Sustainability and Ownership </w:t>
      </w:r>
    </w:p>
    <w:p w14:paraId="77F9E3E3" w14:textId="77777777" w:rsidR="00E6557B" w:rsidRDefault="00E6557B" w:rsidP="00CB5E97">
      <w:pPr>
        <w:pStyle w:val="ListParagraph"/>
        <w:numPr>
          <w:ilvl w:val="0"/>
          <w:numId w:val="8"/>
        </w:numPr>
      </w:pPr>
      <w:r>
        <w:t xml:space="preserve">To what extent and what ways were the capacities of the government, civil society, NGOs, </w:t>
      </w:r>
      <w:proofErr w:type="spellStart"/>
      <w:r>
        <w:t>etc</w:t>
      </w:r>
      <w:proofErr w:type="spellEnd"/>
      <w:r>
        <w:t xml:space="preserve"> enhanced in order to sustain the forum’s results?</w:t>
      </w:r>
    </w:p>
    <w:p w14:paraId="48A86D5B" w14:textId="77777777" w:rsidR="00E6557B" w:rsidRDefault="00E6557B" w:rsidP="00CB5E97">
      <w:pPr>
        <w:pStyle w:val="ListParagraph"/>
        <w:numPr>
          <w:ilvl w:val="0"/>
          <w:numId w:val="8"/>
        </w:numPr>
      </w:pPr>
      <w:r>
        <w:t>What has been the level of stakeholder engagement in the forum’s organisation (both financial and technical contribution)?</w:t>
      </w:r>
    </w:p>
    <w:p w14:paraId="00781980" w14:textId="77777777" w:rsidR="00E6557B" w:rsidRDefault="00E6557B" w:rsidP="00CB5E97">
      <w:pPr>
        <w:pStyle w:val="ListParagraph"/>
        <w:numPr>
          <w:ilvl w:val="0"/>
          <w:numId w:val="8"/>
        </w:numPr>
      </w:pPr>
      <w:r>
        <w:t>To what extent are the ECOWAS nutrition forum and related events included in national or partner event calendar planning?</w:t>
      </w:r>
    </w:p>
    <w:p w14:paraId="1A76E406" w14:textId="77777777" w:rsidR="00E6557B" w:rsidRPr="00B83CB5" w:rsidRDefault="00E6557B" w:rsidP="00E6557B">
      <w:pPr>
        <w:rPr>
          <w:b/>
          <w:bCs/>
        </w:rPr>
      </w:pPr>
      <w:r w:rsidRPr="00B83CB5">
        <w:rPr>
          <w:b/>
          <w:bCs/>
        </w:rPr>
        <w:t>Gender and Human rights, equity</w:t>
      </w:r>
    </w:p>
    <w:p w14:paraId="5E166736" w14:textId="77777777" w:rsidR="00E6557B" w:rsidRDefault="00E6557B" w:rsidP="00CB5E97">
      <w:pPr>
        <w:pStyle w:val="ListParagraph"/>
        <w:numPr>
          <w:ilvl w:val="0"/>
          <w:numId w:val="10"/>
        </w:numPr>
      </w:pPr>
      <w:r>
        <w:t xml:space="preserve">To what extent are gender, human rights and equity principles considered in relevant technical discussions and recommendations provided by the ECOWAS nutrition? </w:t>
      </w:r>
    </w:p>
    <w:p w14:paraId="1C826E54" w14:textId="77777777" w:rsidR="00E6557B" w:rsidRDefault="00E6557B" w:rsidP="00CB5E97">
      <w:pPr>
        <w:pStyle w:val="ListParagraph"/>
        <w:numPr>
          <w:ilvl w:val="0"/>
          <w:numId w:val="10"/>
        </w:numPr>
      </w:pPr>
      <w:r>
        <w:t>To what extent are the opinions and needs of different groups (men, women, boys and girls), and particularly the most vulnerable, taken into consideration when deciding and acting upon the ECOWAS forum recommendations?</w:t>
      </w:r>
    </w:p>
    <w:p w14:paraId="52CF574B" w14:textId="77777777" w:rsidR="00E6557B" w:rsidRDefault="00E6557B" w:rsidP="00CB5E97">
      <w:pPr>
        <w:pStyle w:val="ListParagraph"/>
        <w:numPr>
          <w:ilvl w:val="0"/>
          <w:numId w:val="10"/>
        </w:numPr>
      </w:pPr>
      <w:r>
        <w:t xml:space="preserve">To what extent did the discussion held during the forum cover the barriers to services for boys and girls? </w:t>
      </w:r>
    </w:p>
    <w:p w14:paraId="7754BCB9" w14:textId="0B0B1BD5" w:rsidR="00E6557B" w:rsidRDefault="00E6557B" w:rsidP="00E6557B"/>
    <w:p w14:paraId="44377C2B" w14:textId="4D2D9CA0" w:rsidR="00E6557B" w:rsidRPr="00E6557B" w:rsidRDefault="00E6557B" w:rsidP="00E6557B">
      <w:pPr>
        <w:jc w:val="center"/>
        <w:rPr>
          <w:b/>
          <w:bCs/>
          <w:i/>
          <w:iCs/>
        </w:rPr>
      </w:pPr>
      <w:r w:rsidRPr="00E6557B">
        <w:rPr>
          <w:b/>
          <w:bCs/>
          <w:i/>
          <w:iCs/>
        </w:rPr>
        <w:t>THANKS FOR YOUR PARTICIPATION!</w:t>
      </w:r>
    </w:p>
    <w:p w14:paraId="135E6CE0" w14:textId="69DE9744" w:rsidR="00E6557B" w:rsidRDefault="00E6557B">
      <w:pPr>
        <w:rPr>
          <w:rFonts w:ascii="Gill Sans MT" w:hAnsi="Gill Sans MT"/>
        </w:rPr>
      </w:pPr>
      <w:r>
        <w:rPr>
          <w:rFonts w:ascii="Gill Sans MT" w:hAnsi="Gill Sans MT"/>
        </w:rPr>
        <w:br w:type="page"/>
      </w:r>
    </w:p>
    <w:p w14:paraId="2B2FF23B" w14:textId="77777777" w:rsidR="00E6557B" w:rsidRDefault="00E6557B" w:rsidP="00E6557B">
      <w:pPr>
        <w:jc w:val="center"/>
        <w:rPr>
          <w:rFonts w:ascii="Gill Sans MT" w:hAnsi="Gill Sans MT" w:cs="Times New Roman"/>
          <w:b/>
          <w:i/>
          <w:sz w:val="28"/>
          <w:szCs w:val="24"/>
        </w:rPr>
      </w:pPr>
      <w:r>
        <w:rPr>
          <w:rFonts w:ascii="Gill Sans MT" w:hAnsi="Gill Sans MT" w:cs="Times New Roman"/>
          <w:b/>
          <w:i/>
          <w:sz w:val="28"/>
          <w:szCs w:val="24"/>
        </w:rPr>
        <w:lastRenderedPageBreak/>
        <w:t xml:space="preserve">Guide for key informant interviews  </w:t>
      </w:r>
    </w:p>
    <w:p w14:paraId="696C9B92" w14:textId="77777777" w:rsidR="00E6557B" w:rsidRDefault="00E6557B" w:rsidP="00E6557B">
      <w:pPr>
        <w:jc w:val="center"/>
        <w:rPr>
          <w:rFonts w:ascii="Gill Sans MT" w:hAnsi="Gill Sans MT" w:cs="Times New Roman"/>
          <w:i/>
          <w:sz w:val="24"/>
          <w:szCs w:val="24"/>
        </w:rPr>
      </w:pPr>
      <w:r>
        <w:rPr>
          <w:rFonts w:ascii="Gill Sans MT" w:hAnsi="Gill Sans MT" w:cs="Times New Roman"/>
          <w:i/>
          <w:sz w:val="24"/>
          <w:szCs w:val="24"/>
        </w:rPr>
        <w:t>(Technical &amp; Financial partners, List of KII to be added)</w:t>
      </w:r>
    </w:p>
    <w:p w14:paraId="06991D97" w14:textId="77777777" w:rsidR="00E6557B" w:rsidRDefault="00E6557B" w:rsidP="00E6557B">
      <w:pPr>
        <w:rPr>
          <w:i/>
          <w:sz w:val="20"/>
        </w:rPr>
      </w:pPr>
      <w:r>
        <w:rPr>
          <w:i/>
          <w:sz w:val="20"/>
        </w:rPr>
        <w:t>This guide has been developed to gather your consent for the evaluation of ECOWAS’ Nutrition Fora. Your answers will remain confidential and will be used only for learning to improve the ECOWAS’ Nutrition Fora</w:t>
      </w:r>
    </w:p>
    <w:p w14:paraId="3B10CC66" w14:textId="77777777" w:rsidR="00E6557B" w:rsidRPr="003A0E74" w:rsidRDefault="00E6557B" w:rsidP="00E6557B">
      <w:pPr>
        <w:rPr>
          <w:b/>
          <w:bCs/>
          <w:iCs/>
          <w:sz w:val="20"/>
        </w:rPr>
      </w:pPr>
      <w:r w:rsidRPr="003A0E74">
        <w:rPr>
          <w:b/>
          <w:bCs/>
          <w:iCs/>
          <w:sz w:val="20"/>
        </w:rPr>
        <w:t>Date: ______________________</w:t>
      </w:r>
      <w:r w:rsidRPr="003A0E74">
        <w:rPr>
          <w:b/>
          <w:bCs/>
          <w:iCs/>
          <w:sz w:val="20"/>
        </w:rPr>
        <w:tab/>
        <w:t>Name: ______________________________________________________</w:t>
      </w:r>
    </w:p>
    <w:p w14:paraId="0E7E34C8" w14:textId="672CCFBD" w:rsidR="00E6557B" w:rsidRPr="003A0E74" w:rsidRDefault="00E6557B" w:rsidP="00E6557B">
      <w:pPr>
        <w:rPr>
          <w:b/>
          <w:bCs/>
          <w:iCs/>
          <w:sz w:val="20"/>
        </w:rPr>
      </w:pPr>
      <w:r>
        <w:rPr>
          <w:b/>
          <w:bCs/>
          <w:iCs/>
          <w:sz w:val="20"/>
        </w:rPr>
        <w:t>Position and Organisation</w:t>
      </w:r>
      <w:r w:rsidRPr="003A0E74">
        <w:rPr>
          <w:b/>
          <w:bCs/>
          <w:iCs/>
          <w:sz w:val="20"/>
        </w:rPr>
        <w:t>: ____________________________________________________________________</w:t>
      </w:r>
    </w:p>
    <w:p w14:paraId="1ABB9A53" w14:textId="77777777" w:rsidR="00E6557B" w:rsidRPr="003A0E74" w:rsidRDefault="00E6557B" w:rsidP="00E6557B">
      <w:pPr>
        <w:rPr>
          <w:b/>
          <w:bCs/>
        </w:rPr>
      </w:pPr>
      <w:r w:rsidRPr="003A0E74">
        <w:rPr>
          <w:b/>
          <w:bCs/>
        </w:rPr>
        <w:t xml:space="preserve">Relevance </w:t>
      </w:r>
    </w:p>
    <w:p w14:paraId="2A1C2870" w14:textId="77777777" w:rsidR="00E6557B" w:rsidRDefault="00E6557B" w:rsidP="00CB5E97">
      <w:pPr>
        <w:pStyle w:val="ListParagraph"/>
        <w:numPr>
          <w:ilvl w:val="0"/>
          <w:numId w:val="11"/>
        </w:numPr>
      </w:pPr>
      <w:r>
        <w:t>To what extent has the Forum addressed the evolving needs of the nutrition sector/key stakeholders in the West Africa region over the years, in terms of coordination and mobilisation of stakeholders?</w:t>
      </w:r>
    </w:p>
    <w:p w14:paraId="154812B4" w14:textId="77777777" w:rsidR="00E6557B" w:rsidRDefault="00E6557B" w:rsidP="00CB5E97">
      <w:pPr>
        <w:pStyle w:val="ListParagraph"/>
        <w:numPr>
          <w:ilvl w:val="0"/>
          <w:numId w:val="11"/>
        </w:numPr>
      </w:pPr>
      <w:r>
        <w:t>How complementary is the ECOWAS nutrition forum with other high-level event and platforms?</w:t>
      </w:r>
    </w:p>
    <w:p w14:paraId="090237D8" w14:textId="77777777" w:rsidR="00E6557B" w:rsidRDefault="00E6557B" w:rsidP="00CB5E97">
      <w:pPr>
        <w:pStyle w:val="ListParagraph"/>
        <w:numPr>
          <w:ilvl w:val="0"/>
          <w:numId w:val="11"/>
        </w:numPr>
      </w:pPr>
      <w:r>
        <w:t xml:space="preserve">To what extent do the various stakeholders (Member states representatives, partners, academics, </w:t>
      </w:r>
      <w:proofErr w:type="spellStart"/>
      <w:r>
        <w:t>etc</w:t>
      </w:r>
      <w:proofErr w:type="spellEnd"/>
      <w:r>
        <w:t xml:space="preserve">) perceive their voices, values, concerns are </w:t>
      </w:r>
      <w:proofErr w:type="gramStart"/>
      <w:r>
        <w:t>taken into account</w:t>
      </w:r>
      <w:proofErr w:type="gramEnd"/>
      <w:r>
        <w:t xml:space="preserve"> before, during or after the forum?</w:t>
      </w:r>
    </w:p>
    <w:p w14:paraId="352512A4" w14:textId="77777777" w:rsidR="00E6557B" w:rsidRPr="00B83CB5" w:rsidRDefault="00E6557B" w:rsidP="00E6557B">
      <w:pPr>
        <w:rPr>
          <w:b/>
          <w:bCs/>
        </w:rPr>
      </w:pPr>
      <w:r w:rsidRPr="00B83CB5">
        <w:rPr>
          <w:b/>
          <w:bCs/>
        </w:rPr>
        <w:t xml:space="preserve">Effectiveness </w:t>
      </w:r>
    </w:p>
    <w:p w14:paraId="6A48E7C1" w14:textId="77777777" w:rsidR="00E6557B" w:rsidRDefault="00E6557B" w:rsidP="00CB5E97">
      <w:pPr>
        <w:pStyle w:val="ListParagraph"/>
        <w:numPr>
          <w:ilvl w:val="0"/>
          <w:numId w:val="12"/>
        </w:numPr>
      </w:pPr>
      <w:r>
        <w:t>What are the factors (internal and external to ECOWAS) that contributed the most to the attainment of the forum objectives?</w:t>
      </w:r>
    </w:p>
    <w:p w14:paraId="09EFD093" w14:textId="77777777" w:rsidR="00E6557B" w:rsidRDefault="00E6557B" w:rsidP="00CB5E97">
      <w:pPr>
        <w:pStyle w:val="ListParagraph"/>
        <w:numPr>
          <w:ilvl w:val="0"/>
          <w:numId w:val="12"/>
        </w:numPr>
      </w:pPr>
      <w:r>
        <w:t>To what extent and how are the reports of the nutrition forum disseminated? How could this be improved?</w:t>
      </w:r>
    </w:p>
    <w:p w14:paraId="50215BBC" w14:textId="77777777" w:rsidR="00E6557B" w:rsidRDefault="00E6557B" w:rsidP="00CB5E97">
      <w:pPr>
        <w:pStyle w:val="ListParagraph"/>
        <w:numPr>
          <w:ilvl w:val="0"/>
          <w:numId w:val="12"/>
        </w:numPr>
      </w:pPr>
      <w:r>
        <w:t xml:space="preserve">What could be done to better and more consistently track the ECOWAS nutrition forum outcomes and the </w:t>
      </w:r>
      <w:proofErr w:type="gramStart"/>
      <w:r>
        <w:t>up-take</w:t>
      </w:r>
      <w:proofErr w:type="gramEnd"/>
      <w:r>
        <w:t xml:space="preserve"> of the recommendations in the future?</w:t>
      </w:r>
    </w:p>
    <w:p w14:paraId="2AC92E50" w14:textId="77777777" w:rsidR="00E6557B" w:rsidRPr="00B83CB5" w:rsidRDefault="00E6557B" w:rsidP="00E6557B">
      <w:pPr>
        <w:rPr>
          <w:b/>
          <w:bCs/>
        </w:rPr>
      </w:pPr>
      <w:r w:rsidRPr="00B83CB5">
        <w:rPr>
          <w:b/>
          <w:bCs/>
        </w:rPr>
        <w:t xml:space="preserve">Efficiency </w:t>
      </w:r>
    </w:p>
    <w:p w14:paraId="030285F0" w14:textId="77777777" w:rsidR="00E6557B" w:rsidRDefault="00E6557B" w:rsidP="00CB5E97">
      <w:pPr>
        <w:pStyle w:val="ListParagraph"/>
        <w:numPr>
          <w:ilvl w:val="0"/>
          <w:numId w:val="13"/>
        </w:numPr>
      </w:pPr>
      <w:r>
        <w:t xml:space="preserve">What measure could be implemented to increase the value for money of the ECOWAS nutrition forum? </w:t>
      </w:r>
    </w:p>
    <w:p w14:paraId="12D8F79F" w14:textId="77777777" w:rsidR="00E6557B" w:rsidRDefault="00E6557B" w:rsidP="00CB5E97">
      <w:pPr>
        <w:pStyle w:val="ListParagraph"/>
        <w:numPr>
          <w:ilvl w:val="0"/>
          <w:numId w:val="13"/>
        </w:numPr>
      </w:pPr>
      <w:r>
        <w:t xml:space="preserve">Are the process and criteria used to identify the length and content of the forum appropriate? </w:t>
      </w:r>
    </w:p>
    <w:p w14:paraId="26FA6842" w14:textId="77777777" w:rsidR="00E6557B" w:rsidRPr="00B83CB5" w:rsidRDefault="00E6557B" w:rsidP="00E6557B">
      <w:pPr>
        <w:rPr>
          <w:b/>
          <w:bCs/>
        </w:rPr>
      </w:pPr>
      <w:r w:rsidRPr="00B83CB5">
        <w:rPr>
          <w:b/>
          <w:bCs/>
        </w:rPr>
        <w:t xml:space="preserve">Sustainability and Ownership </w:t>
      </w:r>
    </w:p>
    <w:p w14:paraId="6F7E8344" w14:textId="77777777" w:rsidR="00E6557B" w:rsidRDefault="00E6557B" w:rsidP="00CB5E97">
      <w:pPr>
        <w:pStyle w:val="ListParagraph"/>
        <w:numPr>
          <w:ilvl w:val="0"/>
          <w:numId w:val="14"/>
        </w:numPr>
      </w:pPr>
      <w:r>
        <w:t>To what extent and what ways were the capacities of the partners enhanced in order to sustain the forum’s results?</w:t>
      </w:r>
    </w:p>
    <w:p w14:paraId="637EB8FE" w14:textId="77777777" w:rsidR="00E6557B" w:rsidRDefault="00E6557B" w:rsidP="00CB5E97">
      <w:pPr>
        <w:pStyle w:val="ListParagraph"/>
        <w:numPr>
          <w:ilvl w:val="0"/>
          <w:numId w:val="14"/>
        </w:numPr>
      </w:pPr>
      <w:r>
        <w:t>What has been the level of stakeholder engagement in the forum’s organisation (both financial and technical contribution)?</w:t>
      </w:r>
    </w:p>
    <w:p w14:paraId="0F8BDAB1" w14:textId="77777777" w:rsidR="00E6557B" w:rsidRPr="00B83CB5" w:rsidRDefault="00E6557B" w:rsidP="00E6557B">
      <w:pPr>
        <w:rPr>
          <w:b/>
          <w:bCs/>
        </w:rPr>
      </w:pPr>
      <w:r w:rsidRPr="00B83CB5">
        <w:rPr>
          <w:b/>
          <w:bCs/>
        </w:rPr>
        <w:t>Gender and Human rights, equity</w:t>
      </w:r>
    </w:p>
    <w:p w14:paraId="035179CB" w14:textId="77777777" w:rsidR="00E6557B" w:rsidRDefault="00E6557B" w:rsidP="00CB5E97">
      <w:pPr>
        <w:pStyle w:val="ListParagraph"/>
        <w:numPr>
          <w:ilvl w:val="0"/>
          <w:numId w:val="15"/>
        </w:numPr>
      </w:pPr>
      <w:r>
        <w:t xml:space="preserve">To what extent are gender, human rights and equity principles considered in relevant technical discussions and recommendations provided by the ECOWAS nutrition? </w:t>
      </w:r>
    </w:p>
    <w:p w14:paraId="67BA0AC7" w14:textId="77777777" w:rsidR="00E6557B" w:rsidRDefault="00E6557B" w:rsidP="00CB5E97">
      <w:pPr>
        <w:pStyle w:val="ListParagraph"/>
        <w:numPr>
          <w:ilvl w:val="0"/>
          <w:numId w:val="15"/>
        </w:numPr>
      </w:pPr>
      <w:r>
        <w:t xml:space="preserve">To what extent did the discussion held during the forum cover the barriers to services for boys and girls? </w:t>
      </w:r>
    </w:p>
    <w:p w14:paraId="673C70AD" w14:textId="31BF9054" w:rsidR="00E6557B" w:rsidRPr="00E6557B" w:rsidRDefault="00E6557B" w:rsidP="00E6557B">
      <w:pPr>
        <w:jc w:val="center"/>
        <w:rPr>
          <w:b/>
          <w:bCs/>
          <w:i/>
          <w:iCs/>
        </w:rPr>
      </w:pPr>
      <w:r w:rsidRPr="00E6557B">
        <w:rPr>
          <w:b/>
          <w:bCs/>
          <w:i/>
          <w:iCs/>
        </w:rPr>
        <w:t>THANKS FOR YOUR PARTICIPATION!</w:t>
      </w:r>
    </w:p>
    <w:p w14:paraId="574BE0D0" w14:textId="77777777" w:rsidR="00E6557B" w:rsidRDefault="00E6557B" w:rsidP="00E6557B">
      <w:pPr>
        <w:jc w:val="center"/>
        <w:rPr>
          <w:rFonts w:ascii="Gill Sans MT" w:hAnsi="Gill Sans MT" w:cs="Times New Roman"/>
          <w:b/>
          <w:i/>
          <w:sz w:val="28"/>
          <w:szCs w:val="24"/>
        </w:rPr>
      </w:pPr>
      <w:r>
        <w:rPr>
          <w:rFonts w:ascii="Gill Sans MT" w:hAnsi="Gill Sans MT" w:cs="Times New Roman"/>
          <w:b/>
          <w:i/>
          <w:sz w:val="28"/>
          <w:szCs w:val="24"/>
        </w:rPr>
        <w:lastRenderedPageBreak/>
        <w:t xml:space="preserve">Guide for key informant interviews  </w:t>
      </w:r>
    </w:p>
    <w:p w14:paraId="14FC827A" w14:textId="4305B6DC" w:rsidR="00E6557B" w:rsidRDefault="00E6557B" w:rsidP="00E6557B">
      <w:pPr>
        <w:jc w:val="center"/>
        <w:rPr>
          <w:rFonts w:ascii="Gill Sans MT" w:hAnsi="Gill Sans MT" w:cs="Times New Roman"/>
          <w:i/>
          <w:sz w:val="24"/>
          <w:szCs w:val="24"/>
        </w:rPr>
      </w:pPr>
      <w:r>
        <w:rPr>
          <w:rFonts w:ascii="Gill Sans MT" w:hAnsi="Gill Sans MT" w:cs="Times New Roman"/>
          <w:i/>
          <w:sz w:val="24"/>
          <w:szCs w:val="24"/>
        </w:rPr>
        <w:t>(In-Country Partners including</w:t>
      </w:r>
      <w:r w:rsidR="00071ECC">
        <w:rPr>
          <w:rFonts w:ascii="Gill Sans MT" w:hAnsi="Gill Sans MT" w:cs="Times New Roman"/>
          <w:i/>
          <w:sz w:val="24"/>
          <w:szCs w:val="24"/>
        </w:rPr>
        <w:t xml:space="preserve"> national and international</w:t>
      </w:r>
      <w:r>
        <w:rPr>
          <w:rFonts w:ascii="Gill Sans MT" w:hAnsi="Gill Sans MT" w:cs="Times New Roman"/>
          <w:i/>
          <w:sz w:val="24"/>
          <w:szCs w:val="24"/>
        </w:rPr>
        <w:t xml:space="preserve"> NGOs, List of KII to be added)</w:t>
      </w:r>
    </w:p>
    <w:p w14:paraId="36263FEA" w14:textId="06E6BAA9" w:rsidR="00E6557B" w:rsidRDefault="00E6557B" w:rsidP="00E6557B">
      <w:pPr>
        <w:rPr>
          <w:i/>
          <w:sz w:val="20"/>
        </w:rPr>
      </w:pPr>
      <w:r>
        <w:rPr>
          <w:i/>
          <w:sz w:val="20"/>
        </w:rPr>
        <w:t>This guide has been developed to gather your consent for the evaluation of ECOWAS’ Nutrition For a. Your answers will remain confidential and will be used only for learning to improve future ECOWAS’ Nutrition For a</w:t>
      </w:r>
    </w:p>
    <w:p w14:paraId="746EB352" w14:textId="77777777" w:rsidR="00E6557B" w:rsidRPr="003A0E74" w:rsidRDefault="00E6557B" w:rsidP="00E6557B">
      <w:pPr>
        <w:rPr>
          <w:b/>
          <w:bCs/>
          <w:iCs/>
          <w:sz w:val="20"/>
        </w:rPr>
      </w:pPr>
      <w:r w:rsidRPr="003A0E74">
        <w:rPr>
          <w:b/>
          <w:bCs/>
          <w:iCs/>
          <w:sz w:val="20"/>
        </w:rPr>
        <w:t>Date: ______________________</w:t>
      </w:r>
      <w:r w:rsidRPr="003A0E74">
        <w:rPr>
          <w:b/>
          <w:bCs/>
          <w:iCs/>
          <w:sz w:val="20"/>
        </w:rPr>
        <w:tab/>
        <w:t>Name: ______________________________________________________</w:t>
      </w:r>
    </w:p>
    <w:p w14:paraId="55E23D49" w14:textId="1D544C49" w:rsidR="00E6557B" w:rsidRPr="003A0E74" w:rsidRDefault="00E6557B" w:rsidP="00E6557B">
      <w:pPr>
        <w:rPr>
          <w:b/>
          <w:bCs/>
          <w:iCs/>
          <w:sz w:val="20"/>
        </w:rPr>
      </w:pPr>
      <w:r>
        <w:rPr>
          <w:b/>
          <w:bCs/>
          <w:iCs/>
          <w:sz w:val="20"/>
        </w:rPr>
        <w:t>Position and organisation</w:t>
      </w:r>
      <w:r w:rsidRPr="003A0E74">
        <w:rPr>
          <w:b/>
          <w:bCs/>
          <w:iCs/>
          <w:sz w:val="20"/>
        </w:rPr>
        <w:t>: ____________________________________________________________________</w:t>
      </w:r>
    </w:p>
    <w:p w14:paraId="6355F3F5" w14:textId="77777777" w:rsidR="00E6557B" w:rsidRPr="003A0E74" w:rsidRDefault="00E6557B" w:rsidP="00E6557B">
      <w:pPr>
        <w:rPr>
          <w:b/>
          <w:bCs/>
        </w:rPr>
      </w:pPr>
      <w:r w:rsidRPr="003A0E74">
        <w:rPr>
          <w:b/>
          <w:bCs/>
        </w:rPr>
        <w:t xml:space="preserve">Relevance </w:t>
      </w:r>
    </w:p>
    <w:p w14:paraId="737CE10E" w14:textId="77777777" w:rsidR="00E6557B" w:rsidRDefault="00E6557B" w:rsidP="00CB5E97">
      <w:pPr>
        <w:pStyle w:val="ListParagraph"/>
        <w:numPr>
          <w:ilvl w:val="0"/>
          <w:numId w:val="16"/>
        </w:numPr>
      </w:pPr>
      <w:r>
        <w:t>To what extent has the Forum addressed the evolving needs of the nutrition sector/key stakeholders in the West Africa region over the years, in terms of coordination and mobilisation of stakeholders?</w:t>
      </w:r>
    </w:p>
    <w:p w14:paraId="18D2DB3C" w14:textId="77777777" w:rsidR="00E6557B" w:rsidRDefault="00E6557B" w:rsidP="00CB5E97">
      <w:pPr>
        <w:pStyle w:val="ListParagraph"/>
        <w:numPr>
          <w:ilvl w:val="0"/>
          <w:numId w:val="16"/>
        </w:numPr>
      </w:pPr>
      <w:r>
        <w:t>How complementary is the ECOWAS nutrition forum with other high-level event and platforms?</w:t>
      </w:r>
    </w:p>
    <w:p w14:paraId="6C315E17" w14:textId="77777777" w:rsidR="00E6557B" w:rsidRDefault="00E6557B" w:rsidP="00CB5E97">
      <w:pPr>
        <w:pStyle w:val="ListParagraph"/>
        <w:numPr>
          <w:ilvl w:val="0"/>
          <w:numId w:val="16"/>
        </w:numPr>
      </w:pPr>
      <w:r>
        <w:t xml:space="preserve">To what extent do the various stakeholders (Member states representatives, partners, academics, </w:t>
      </w:r>
      <w:proofErr w:type="spellStart"/>
      <w:r>
        <w:t>etc</w:t>
      </w:r>
      <w:proofErr w:type="spellEnd"/>
      <w:r>
        <w:t xml:space="preserve">) perceive their voices, values, concerns are </w:t>
      </w:r>
      <w:proofErr w:type="gramStart"/>
      <w:r>
        <w:t>taken into account</w:t>
      </w:r>
      <w:proofErr w:type="gramEnd"/>
      <w:r>
        <w:t xml:space="preserve"> before, during or after the forum?</w:t>
      </w:r>
    </w:p>
    <w:p w14:paraId="3CF39BA1" w14:textId="77777777" w:rsidR="00E6557B" w:rsidRPr="00B83CB5" w:rsidRDefault="00E6557B" w:rsidP="00E6557B">
      <w:pPr>
        <w:rPr>
          <w:b/>
          <w:bCs/>
        </w:rPr>
      </w:pPr>
      <w:r w:rsidRPr="00B83CB5">
        <w:rPr>
          <w:b/>
          <w:bCs/>
        </w:rPr>
        <w:t xml:space="preserve">Effectiveness </w:t>
      </w:r>
    </w:p>
    <w:p w14:paraId="68A65251" w14:textId="77777777" w:rsidR="00E6557B" w:rsidRDefault="00E6557B" w:rsidP="00CB5E97">
      <w:pPr>
        <w:pStyle w:val="ListParagraph"/>
        <w:numPr>
          <w:ilvl w:val="0"/>
          <w:numId w:val="17"/>
        </w:numPr>
      </w:pPr>
      <w:r>
        <w:t>What are the factors (internal and external to ECOWAS) that contributed the most to the attainment of the forum objectives?</w:t>
      </w:r>
    </w:p>
    <w:p w14:paraId="4FB0DDAB" w14:textId="77777777" w:rsidR="00E6557B" w:rsidRDefault="00E6557B" w:rsidP="00CB5E97">
      <w:pPr>
        <w:pStyle w:val="ListParagraph"/>
        <w:numPr>
          <w:ilvl w:val="0"/>
          <w:numId w:val="17"/>
        </w:numPr>
      </w:pPr>
      <w:r>
        <w:t xml:space="preserve">What could be done to better and more consistently track the ECOWAS nutrition forum outcomes and the </w:t>
      </w:r>
      <w:proofErr w:type="gramStart"/>
      <w:r>
        <w:t>up-take</w:t>
      </w:r>
      <w:proofErr w:type="gramEnd"/>
      <w:r>
        <w:t xml:space="preserve"> of the recommendations in the future?</w:t>
      </w:r>
    </w:p>
    <w:p w14:paraId="4F34C6B5" w14:textId="77777777" w:rsidR="00E6557B" w:rsidRPr="00B83CB5" w:rsidRDefault="00E6557B" w:rsidP="00E6557B">
      <w:pPr>
        <w:rPr>
          <w:b/>
          <w:bCs/>
        </w:rPr>
      </w:pPr>
      <w:r w:rsidRPr="00B83CB5">
        <w:rPr>
          <w:b/>
          <w:bCs/>
        </w:rPr>
        <w:t xml:space="preserve">Efficiency </w:t>
      </w:r>
    </w:p>
    <w:p w14:paraId="36B7E293" w14:textId="77777777" w:rsidR="00E6557B" w:rsidRDefault="00E6557B" w:rsidP="00CB5E97">
      <w:pPr>
        <w:pStyle w:val="ListParagraph"/>
        <w:numPr>
          <w:ilvl w:val="0"/>
          <w:numId w:val="18"/>
        </w:numPr>
      </w:pPr>
      <w:r>
        <w:t xml:space="preserve">What measure could be implemented to increase the value for money of the ECOWAS nutrition forum? </w:t>
      </w:r>
    </w:p>
    <w:p w14:paraId="477BEC8E" w14:textId="77777777" w:rsidR="00E6557B" w:rsidRDefault="00E6557B" w:rsidP="00CB5E97">
      <w:pPr>
        <w:pStyle w:val="ListParagraph"/>
        <w:numPr>
          <w:ilvl w:val="0"/>
          <w:numId w:val="18"/>
        </w:numPr>
      </w:pPr>
      <w:r>
        <w:t>Are the process and criteria used to identify the length and content of the forum appropriate? How could the forum design and implementation be changed in order to achieve more value for money?</w:t>
      </w:r>
    </w:p>
    <w:p w14:paraId="782EE48A" w14:textId="77777777" w:rsidR="00E6557B" w:rsidRPr="00B83CB5" w:rsidRDefault="00E6557B" w:rsidP="00E6557B">
      <w:pPr>
        <w:rPr>
          <w:b/>
          <w:bCs/>
        </w:rPr>
      </w:pPr>
      <w:r w:rsidRPr="00B83CB5">
        <w:rPr>
          <w:b/>
          <w:bCs/>
        </w:rPr>
        <w:t xml:space="preserve">Sustainability and Ownership </w:t>
      </w:r>
    </w:p>
    <w:p w14:paraId="3A0283FC" w14:textId="77777777" w:rsidR="00E6557B" w:rsidRDefault="00E6557B" w:rsidP="00CB5E97">
      <w:pPr>
        <w:pStyle w:val="ListParagraph"/>
        <w:numPr>
          <w:ilvl w:val="0"/>
          <w:numId w:val="19"/>
        </w:numPr>
      </w:pPr>
      <w:r>
        <w:t xml:space="preserve">To what extent and what ways were the capacities of the government, civil society, NGOs, </w:t>
      </w:r>
      <w:proofErr w:type="spellStart"/>
      <w:r>
        <w:t>etc</w:t>
      </w:r>
      <w:proofErr w:type="spellEnd"/>
      <w:r>
        <w:t xml:space="preserve"> enhanced in order to sustain the forum’s results?</w:t>
      </w:r>
    </w:p>
    <w:p w14:paraId="0D8E2C26" w14:textId="77777777" w:rsidR="00E6557B" w:rsidRDefault="00E6557B" w:rsidP="00CB5E97">
      <w:pPr>
        <w:pStyle w:val="ListParagraph"/>
        <w:numPr>
          <w:ilvl w:val="0"/>
          <w:numId w:val="19"/>
        </w:numPr>
      </w:pPr>
      <w:r>
        <w:t>To what extent are the ECOWAS nutrition forum and related events included in national or partner event calendar planning?</w:t>
      </w:r>
    </w:p>
    <w:p w14:paraId="224059DD" w14:textId="77777777" w:rsidR="00E6557B" w:rsidRPr="00B83CB5" w:rsidRDefault="00E6557B" w:rsidP="00E6557B">
      <w:pPr>
        <w:rPr>
          <w:b/>
          <w:bCs/>
        </w:rPr>
      </w:pPr>
      <w:r w:rsidRPr="00B83CB5">
        <w:rPr>
          <w:b/>
          <w:bCs/>
        </w:rPr>
        <w:t>Gender and Human rights, equity</w:t>
      </w:r>
    </w:p>
    <w:p w14:paraId="19C445A2" w14:textId="77777777" w:rsidR="00E6557B" w:rsidRDefault="00E6557B" w:rsidP="00CB5E97">
      <w:pPr>
        <w:pStyle w:val="ListParagraph"/>
        <w:numPr>
          <w:ilvl w:val="0"/>
          <w:numId w:val="20"/>
        </w:numPr>
      </w:pPr>
      <w:r>
        <w:t xml:space="preserve">To what extent are gender, human rights and equity principles considered in relevant technical discussions and recommendations provided by the ECOWAS nutrition? </w:t>
      </w:r>
    </w:p>
    <w:p w14:paraId="19B0233B" w14:textId="77777777" w:rsidR="00E6557B" w:rsidRDefault="00E6557B" w:rsidP="00CB5E97">
      <w:pPr>
        <w:pStyle w:val="ListParagraph"/>
        <w:numPr>
          <w:ilvl w:val="0"/>
          <w:numId w:val="20"/>
        </w:numPr>
      </w:pPr>
      <w:r>
        <w:t xml:space="preserve">To what extent did the discussion held during the forum cover the barriers to services for boys and girls? </w:t>
      </w:r>
    </w:p>
    <w:p w14:paraId="15445DEF" w14:textId="28A9E356" w:rsidR="00E6557B" w:rsidRDefault="00E6557B" w:rsidP="00E6557B">
      <w:pPr>
        <w:jc w:val="center"/>
        <w:rPr>
          <w:b/>
          <w:bCs/>
          <w:i/>
          <w:iCs/>
        </w:rPr>
      </w:pPr>
      <w:r w:rsidRPr="00E6557B">
        <w:rPr>
          <w:b/>
          <w:bCs/>
          <w:i/>
          <w:iCs/>
        </w:rPr>
        <w:t>THANKS FOR YOUR PARTICIPATION!</w:t>
      </w:r>
    </w:p>
    <w:p w14:paraId="0A62EDF6" w14:textId="4348EB8C" w:rsidR="00C311E9" w:rsidRPr="00810CFF" w:rsidRDefault="00C311E9" w:rsidP="00C311E9">
      <w:pPr>
        <w:jc w:val="center"/>
        <w:rPr>
          <w:rFonts w:cstheme="minorHAnsi"/>
          <w:i/>
          <w:sz w:val="32"/>
        </w:rPr>
      </w:pPr>
      <w:r w:rsidRPr="00810CFF">
        <w:rPr>
          <w:rFonts w:cstheme="minorHAnsi"/>
          <w:i/>
          <w:sz w:val="32"/>
        </w:rPr>
        <w:lastRenderedPageBreak/>
        <w:t>Structured Checklist for field visits</w:t>
      </w:r>
    </w:p>
    <w:p w14:paraId="5C95253B" w14:textId="77777777" w:rsidR="00C311E9" w:rsidRPr="00810CFF" w:rsidRDefault="00C311E9" w:rsidP="00C311E9">
      <w:pPr>
        <w:jc w:val="center"/>
        <w:rPr>
          <w:rFonts w:cstheme="minorHAnsi"/>
          <w:b/>
        </w:rPr>
      </w:pPr>
    </w:p>
    <w:p w14:paraId="171ED5C3" w14:textId="77777777" w:rsidR="00C311E9" w:rsidRPr="00810CFF" w:rsidRDefault="00C311E9" w:rsidP="00C311E9">
      <w:pPr>
        <w:rPr>
          <w:rFonts w:cstheme="minorHAnsi"/>
        </w:rPr>
      </w:pPr>
    </w:p>
    <w:p w14:paraId="14FB5A6E" w14:textId="77777777" w:rsidR="00C311E9" w:rsidRPr="00810CFF" w:rsidRDefault="00C311E9" w:rsidP="00C311E9">
      <w:pPr>
        <w:spacing w:line="360" w:lineRule="auto"/>
        <w:rPr>
          <w:rFonts w:cstheme="minorHAnsi"/>
        </w:rPr>
      </w:pPr>
      <w:proofErr w:type="gramStart"/>
      <w:r w:rsidRPr="00810CFF">
        <w:rPr>
          <w:rFonts w:cstheme="minorHAnsi"/>
        </w:rPr>
        <w:t>Date :</w:t>
      </w:r>
      <w:proofErr w:type="gramEnd"/>
      <w:r w:rsidRPr="00810CFF">
        <w:rPr>
          <w:rFonts w:cstheme="minorHAnsi"/>
        </w:rPr>
        <w:t xml:space="preserve"> ________________</w:t>
      </w:r>
    </w:p>
    <w:p w14:paraId="09C8F778" w14:textId="1AB0194F" w:rsidR="00C311E9" w:rsidRDefault="00C311E9" w:rsidP="00C311E9">
      <w:pPr>
        <w:spacing w:line="360" w:lineRule="auto"/>
        <w:rPr>
          <w:rFonts w:cstheme="minorHAnsi"/>
          <w:lang w:val="da-DK"/>
        </w:rPr>
      </w:pPr>
      <w:proofErr w:type="gramStart"/>
      <w:r w:rsidRPr="0051458E">
        <w:rPr>
          <w:rFonts w:cstheme="minorHAnsi"/>
        </w:rPr>
        <w:t>Country :</w:t>
      </w:r>
      <w:proofErr w:type="gramEnd"/>
      <w:r w:rsidRPr="0051458E">
        <w:rPr>
          <w:rFonts w:cstheme="minorHAnsi"/>
        </w:rPr>
        <w:t xml:space="preserve"> ______________ </w:t>
      </w:r>
      <w:r w:rsidRPr="0051458E">
        <w:rPr>
          <w:rFonts w:cstheme="minorHAnsi"/>
        </w:rPr>
        <w:tab/>
      </w:r>
      <w:r w:rsidRPr="0051458E">
        <w:rPr>
          <w:rFonts w:cstheme="minorHAnsi"/>
        </w:rPr>
        <w:tab/>
      </w:r>
      <w:r w:rsidRPr="0051458E">
        <w:rPr>
          <w:rFonts w:cstheme="minorHAnsi"/>
        </w:rPr>
        <w:tab/>
      </w:r>
      <w:r w:rsidRPr="0051458E">
        <w:rPr>
          <w:rFonts w:cstheme="minorHAnsi"/>
        </w:rPr>
        <w:tab/>
      </w:r>
      <w:r w:rsidRPr="0051458E">
        <w:rPr>
          <w:rFonts w:cstheme="minorHAnsi"/>
        </w:rPr>
        <w:tab/>
        <w:t>City : ____________________________</w:t>
      </w:r>
    </w:p>
    <w:p w14:paraId="502D3E7A" w14:textId="3243009E" w:rsidR="00C311E9" w:rsidRPr="0051458E" w:rsidRDefault="00C311E9" w:rsidP="00C311E9">
      <w:pPr>
        <w:rPr>
          <w:rFonts w:cstheme="minorHAnsi"/>
        </w:rPr>
      </w:pPr>
    </w:p>
    <w:p w14:paraId="72C2A17D" w14:textId="135103DB" w:rsidR="00C311E9" w:rsidRPr="00B27DAC" w:rsidRDefault="00C311E9" w:rsidP="00C311E9">
      <w:pPr>
        <w:rPr>
          <w:rFonts w:cstheme="minorHAnsi"/>
        </w:rPr>
      </w:pPr>
      <w:r w:rsidRPr="0051458E">
        <w:rPr>
          <w:rFonts w:cstheme="minorHAnsi"/>
        </w:rPr>
        <w:t xml:space="preserve">Ob1. </w:t>
      </w:r>
      <w:r w:rsidR="00F921BB">
        <w:rPr>
          <w:rFonts w:cstheme="minorHAnsi"/>
        </w:rPr>
        <w:t>Availability of</w:t>
      </w:r>
      <w:r w:rsidR="00B27DAC">
        <w:rPr>
          <w:rFonts w:cstheme="minorHAnsi"/>
        </w:rPr>
        <w:t xml:space="preserve"> a</w:t>
      </w:r>
      <w:r w:rsidR="00F921BB">
        <w:rPr>
          <w:rFonts w:cstheme="minorHAnsi"/>
        </w:rPr>
        <w:t xml:space="preserve"> nutrition policy </w:t>
      </w:r>
    </w:p>
    <w:p w14:paraId="2FBA2A14" w14:textId="4061E4E4" w:rsidR="00C311E9" w:rsidRPr="000B029C" w:rsidRDefault="0051458E" w:rsidP="00810CFF">
      <w:pPr>
        <w:pStyle w:val="ListParagraph"/>
        <w:numPr>
          <w:ilvl w:val="0"/>
          <w:numId w:val="56"/>
        </w:numPr>
        <w:rPr>
          <w:rFonts w:cstheme="minorHAnsi"/>
        </w:rPr>
      </w:pPr>
      <w:r>
        <w:rPr>
          <w:rFonts w:cstheme="minorHAnsi"/>
        </w:rPr>
        <w:t xml:space="preserve">Yes </w:t>
      </w:r>
      <w:r>
        <w:rPr>
          <w:rFonts w:cstheme="minorHAnsi"/>
        </w:rPr>
        <w:tab/>
      </w:r>
      <w:r>
        <w:rPr>
          <w:rFonts w:cstheme="minorHAnsi"/>
        </w:rPr>
        <w:tab/>
        <w:t>2. No</w:t>
      </w:r>
    </w:p>
    <w:p w14:paraId="13ED09E0" w14:textId="260DA0D5" w:rsidR="00C311E9" w:rsidRDefault="00C311E9" w:rsidP="00C311E9">
      <w:pPr>
        <w:spacing w:line="480" w:lineRule="auto"/>
        <w:rPr>
          <w:rFonts w:cstheme="minorHAnsi"/>
        </w:rPr>
      </w:pPr>
      <w:r>
        <w:rPr>
          <w:rFonts w:cstheme="minorHAnsi"/>
        </w:rPr>
        <w:t xml:space="preserve">Ob2. </w:t>
      </w:r>
      <w:r w:rsidR="000B029C">
        <w:rPr>
          <w:rFonts w:cstheme="minorHAnsi"/>
        </w:rPr>
        <w:t>Exiting National Nutrition Action Plan</w:t>
      </w:r>
    </w:p>
    <w:p w14:paraId="73DFCEA9" w14:textId="7DCAEA79" w:rsidR="00B27DAC" w:rsidRPr="00B27DAC" w:rsidRDefault="00B27DAC" w:rsidP="00810CFF">
      <w:pPr>
        <w:pStyle w:val="ListParagraph"/>
        <w:numPr>
          <w:ilvl w:val="0"/>
          <w:numId w:val="57"/>
        </w:numPr>
        <w:spacing w:line="480" w:lineRule="auto"/>
        <w:rPr>
          <w:rFonts w:cstheme="minorHAnsi"/>
        </w:rPr>
      </w:pPr>
      <w:r w:rsidRPr="00B27DAC">
        <w:rPr>
          <w:rFonts w:cstheme="minorHAnsi"/>
        </w:rPr>
        <w:t xml:space="preserve">Yes </w:t>
      </w:r>
      <w:r w:rsidRPr="00B27DAC">
        <w:rPr>
          <w:rFonts w:cstheme="minorHAnsi"/>
        </w:rPr>
        <w:tab/>
      </w:r>
      <w:r w:rsidRPr="00B27DAC">
        <w:rPr>
          <w:rFonts w:cstheme="minorHAnsi"/>
        </w:rPr>
        <w:tab/>
        <w:t>2. No</w:t>
      </w:r>
    </w:p>
    <w:p w14:paraId="07A08A3B" w14:textId="6C082DF1" w:rsidR="00C311E9" w:rsidRDefault="00C311E9" w:rsidP="00C311E9">
      <w:pPr>
        <w:spacing w:line="480" w:lineRule="auto"/>
        <w:rPr>
          <w:rFonts w:cstheme="minorHAnsi"/>
        </w:rPr>
      </w:pPr>
      <w:r>
        <w:rPr>
          <w:rFonts w:cstheme="minorHAnsi"/>
        </w:rPr>
        <w:t xml:space="preserve">Ob3. </w:t>
      </w:r>
      <w:r w:rsidR="00FF3578">
        <w:rPr>
          <w:rFonts w:cstheme="minorHAnsi"/>
        </w:rPr>
        <w:t>Food security and/or nutrition framework</w:t>
      </w:r>
    </w:p>
    <w:p w14:paraId="10D75CD5" w14:textId="4BF0928F" w:rsidR="00B27DAC" w:rsidRPr="00B27DAC" w:rsidRDefault="00B27DAC" w:rsidP="00810CFF">
      <w:pPr>
        <w:pStyle w:val="ListParagraph"/>
        <w:numPr>
          <w:ilvl w:val="0"/>
          <w:numId w:val="58"/>
        </w:numPr>
        <w:spacing w:line="480" w:lineRule="auto"/>
        <w:rPr>
          <w:rFonts w:cstheme="minorHAnsi"/>
        </w:rPr>
      </w:pPr>
      <w:r w:rsidRPr="00B27DAC">
        <w:rPr>
          <w:rFonts w:cstheme="minorHAnsi"/>
        </w:rPr>
        <w:t xml:space="preserve">Yes </w:t>
      </w:r>
      <w:r w:rsidRPr="00B27DAC">
        <w:rPr>
          <w:rFonts w:cstheme="minorHAnsi"/>
        </w:rPr>
        <w:tab/>
      </w:r>
      <w:r w:rsidRPr="00B27DAC">
        <w:rPr>
          <w:rFonts w:cstheme="minorHAnsi"/>
        </w:rPr>
        <w:tab/>
        <w:t>2. No</w:t>
      </w:r>
    </w:p>
    <w:p w14:paraId="34E3A139" w14:textId="599DE265" w:rsidR="00C311E9" w:rsidRDefault="00C311E9" w:rsidP="00C311E9">
      <w:pPr>
        <w:spacing w:line="480" w:lineRule="auto"/>
        <w:rPr>
          <w:rFonts w:cstheme="minorHAnsi"/>
        </w:rPr>
      </w:pPr>
      <w:r>
        <w:rPr>
          <w:rFonts w:cstheme="minorHAnsi"/>
        </w:rPr>
        <w:t xml:space="preserve">Ob4. </w:t>
      </w:r>
      <w:r w:rsidR="00F74B51">
        <w:rPr>
          <w:rFonts w:cstheme="minorHAnsi"/>
        </w:rPr>
        <w:t xml:space="preserve">Country-led financial </w:t>
      </w:r>
      <w:r w:rsidR="0087796B">
        <w:rPr>
          <w:rFonts w:cstheme="minorHAnsi"/>
        </w:rPr>
        <w:t>policy for Nutrition issues</w:t>
      </w:r>
    </w:p>
    <w:p w14:paraId="7584091B" w14:textId="0264CCDF" w:rsidR="00B27DAC" w:rsidRPr="00B27DAC" w:rsidRDefault="00B27DAC" w:rsidP="00810CFF">
      <w:pPr>
        <w:pStyle w:val="ListParagraph"/>
        <w:numPr>
          <w:ilvl w:val="0"/>
          <w:numId w:val="59"/>
        </w:numPr>
        <w:spacing w:line="480" w:lineRule="auto"/>
        <w:rPr>
          <w:rFonts w:cstheme="minorHAnsi"/>
        </w:rPr>
      </w:pPr>
      <w:r w:rsidRPr="00B27DAC">
        <w:rPr>
          <w:rFonts w:cstheme="minorHAnsi"/>
        </w:rPr>
        <w:t xml:space="preserve">Yes </w:t>
      </w:r>
      <w:r w:rsidRPr="00B27DAC">
        <w:rPr>
          <w:rFonts w:cstheme="minorHAnsi"/>
        </w:rPr>
        <w:tab/>
      </w:r>
      <w:r w:rsidRPr="00B27DAC">
        <w:rPr>
          <w:rFonts w:cstheme="minorHAnsi"/>
        </w:rPr>
        <w:tab/>
        <w:t>2. No</w:t>
      </w:r>
    </w:p>
    <w:p w14:paraId="1BACCC7E" w14:textId="48DCCB9A" w:rsidR="00C311E9" w:rsidRDefault="00C311E9" w:rsidP="00C311E9">
      <w:pPr>
        <w:spacing w:line="480" w:lineRule="auto"/>
        <w:rPr>
          <w:rFonts w:cstheme="minorHAnsi"/>
        </w:rPr>
      </w:pPr>
      <w:r>
        <w:rPr>
          <w:rFonts w:cstheme="minorHAnsi"/>
        </w:rPr>
        <w:t xml:space="preserve">Ob5. </w:t>
      </w:r>
      <w:r w:rsidR="00DD204B">
        <w:rPr>
          <w:rFonts w:cstheme="minorHAnsi"/>
        </w:rPr>
        <w:t>F</w:t>
      </w:r>
      <w:r w:rsidR="00F74B51">
        <w:rPr>
          <w:rFonts w:cstheme="minorHAnsi"/>
        </w:rPr>
        <w:t>unded nutrition intervention</w:t>
      </w:r>
    </w:p>
    <w:p w14:paraId="6F8D23DE" w14:textId="3BB23E18" w:rsidR="00B27DAC" w:rsidRPr="00B27DAC" w:rsidRDefault="00B27DAC" w:rsidP="00810CFF">
      <w:pPr>
        <w:pStyle w:val="ListParagraph"/>
        <w:numPr>
          <w:ilvl w:val="0"/>
          <w:numId w:val="60"/>
        </w:numPr>
        <w:spacing w:line="480" w:lineRule="auto"/>
        <w:rPr>
          <w:rFonts w:cstheme="minorHAnsi"/>
        </w:rPr>
      </w:pPr>
      <w:r w:rsidRPr="00B27DAC">
        <w:rPr>
          <w:rFonts w:cstheme="minorHAnsi"/>
        </w:rPr>
        <w:t xml:space="preserve">Yes </w:t>
      </w:r>
      <w:r w:rsidRPr="00B27DAC">
        <w:rPr>
          <w:rFonts w:cstheme="minorHAnsi"/>
        </w:rPr>
        <w:tab/>
      </w:r>
      <w:r w:rsidRPr="00B27DAC">
        <w:rPr>
          <w:rFonts w:cstheme="minorHAnsi"/>
        </w:rPr>
        <w:tab/>
        <w:t>2. No</w:t>
      </w:r>
    </w:p>
    <w:p w14:paraId="4F2DCDDF" w14:textId="1903140F" w:rsidR="00C311E9" w:rsidRDefault="00C311E9" w:rsidP="00C311E9">
      <w:pPr>
        <w:spacing w:line="480" w:lineRule="auto"/>
        <w:rPr>
          <w:rFonts w:cstheme="minorHAnsi"/>
        </w:rPr>
      </w:pPr>
      <w:r w:rsidRPr="00F4255F">
        <w:rPr>
          <w:rFonts w:cstheme="minorHAnsi"/>
        </w:rPr>
        <w:t xml:space="preserve">Ob6. </w:t>
      </w:r>
      <w:r w:rsidR="00F4255F">
        <w:rPr>
          <w:rFonts w:cstheme="minorHAnsi"/>
        </w:rPr>
        <w:t>Exiting Forum/Fora on Health and Nutrition</w:t>
      </w:r>
    </w:p>
    <w:p w14:paraId="26255559" w14:textId="0F811091" w:rsidR="0087796B" w:rsidRPr="0083093C" w:rsidRDefault="0083093C" w:rsidP="00810CFF">
      <w:pPr>
        <w:pStyle w:val="ListParagraph"/>
        <w:numPr>
          <w:ilvl w:val="0"/>
          <w:numId w:val="61"/>
        </w:numPr>
        <w:spacing w:line="480" w:lineRule="auto"/>
        <w:rPr>
          <w:rFonts w:cstheme="minorHAnsi"/>
        </w:rPr>
      </w:pPr>
      <w:r>
        <w:rPr>
          <w:rFonts w:cstheme="minorHAnsi"/>
        </w:rPr>
        <w:t xml:space="preserve">Yes </w:t>
      </w:r>
      <w:r>
        <w:rPr>
          <w:rFonts w:cstheme="minorHAnsi"/>
        </w:rPr>
        <w:tab/>
      </w:r>
      <w:r>
        <w:rPr>
          <w:rFonts w:cstheme="minorHAnsi"/>
        </w:rPr>
        <w:tab/>
        <w:t>2. N</w:t>
      </w:r>
      <w:r w:rsidR="00DD204B">
        <w:rPr>
          <w:rFonts w:cstheme="minorHAnsi"/>
        </w:rPr>
        <w:t>o</w:t>
      </w:r>
    </w:p>
    <w:p w14:paraId="4862FA5B" w14:textId="7615E13F" w:rsidR="00C311E9" w:rsidRDefault="00C311E9" w:rsidP="00F74B51">
      <w:pPr>
        <w:spacing w:after="120" w:line="240" w:lineRule="auto"/>
        <w:rPr>
          <w:rFonts w:cstheme="minorHAnsi"/>
        </w:rPr>
      </w:pPr>
      <w:r w:rsidRPr="000B029C">
        <w:rPr>
          <w:rFonts w:cstheme="minorHAnsi"/>
        </w:rPr>
        <w:t>Ob</w:t>
      </w:r>
      <w:r w:rsidR="000B029C" w:rsidRPr="000B029C">
        <w:rPr>
          <w:rFonts w:cstheme="minorHAnsi"/>
        </w:rPr>
        <w:t>7</w:t>
      </w:r>
      <w:r w:rsidRPr="000B029C">
        <w:rPr>
          <w:rFonts w:cstheme="minorHAnsi"/>
        </w:rPr>
        <w:t xml:space="preserve">. </w:t>
      </w:r>
      <w:r w:rsidR="000B029C" w:rsidRPr="000B029C">
        <w:rPr>
          <w:rFonts w:cstheme="minorHAnsi"/>
        </w:rPr>
        <w:t xml:space="preserve">Other </w:t>
      </w:r>
      <w:r w:rsidRPr="000B029C">
        <w:rPr>
          <w:rFonts w:cstheme="minorHAnsi"/>
        </w:rPr>
        <w:t>observations (</w:t>
      </w:r>
      <w:r w:rsidR="000B029C" w:rsidRPr="000B029C">
        <w:rPr>
          <w:rFonts w:cstheme="minorHAnsi"/>
        </w:rPr>
        <w:t>To be specifie</w:t>
      </w:r>
      <w:r w:rsidR="000B029C">
        <w:rPr>
          <w:rFonts w:cstheme="minorHAnsi"/>
        </w:rPr>
        <w:t>d</w:t>
      </w:r>
      <w:r w:rsidRPr="000B029C">
        <w:rPr>
          <w:rFonts w:cstheme="minorHAnsi"/>
        </w:rPr>
        <w:t>)</w:t>
      </w:r>
    </w:p>
    <w:p w14:paraId="406F2207" w14:textId="173DE02E" w:rsidR="00F4255F" w:rsidRPr="000B029C" w:rsidRDefault="00F74B51" w:rsidP="00C311E9">
      <w:pPr>
        <w:spacing w:line="480" w:lineRule="auto"/>
        <w:rPr>
          <w:rFonts w:cstheme="minorHAnsi"/>
        </w:rPr>
      </w:pPr>
      <w:r>
        <w:rPr>
          <w:rFonts w:cstheme="minorHAnsi"/>
        </w:rPr>
        <w:t>_________________________________________________________________________________</w:t>
      </w:r>
    </w:p>
    <w:p w14:paraId="18832C97" w14:textId="77777777" w:rsidR="00C311E9" w:rsidRPr="000B029C" w:rsidRDefault="00C311E9" w:rsidP="00C311E9">
      <w:pPr>
        <w:rPr>
          <w:b/>
          <w:bCs/>
          <w:i/>
          <w:iCs/>
        </w:rPr>
      </w:pPr>
    </w:p>
    <w:p w14:paraId="2375954C" w14:textId="77777777" w:rsidR="00C311E9" w:rsidRPr="000B029C" w:rsidRDefault="00C311E9">
      <w:pPr>
        <w:rPr>
          <w:rFonts w:ascii="Gill Sans MT" w:eastAsiaTheme="majorEastAsia" w:hAnsi="Gill Sans MT" w:cstheme="majorBidi"/>
          <w:b/>
          <w:bCs/>
          <w:color w:val="0070C0"/>
          <w:sz w:val="24"/>
          <w:szCs w:val="24"/>
        </w:rPr>
      </w:pPr>
      <w:bookmarkStart w:id="336" w:name="_Toc30599222"/>
      <w:r w:rsidRPr="000B029C">
        <w:rPr>
          <w:rFonts w:ascii="Gill Sans MT" w:hAnsi="Gill Sans MT"/>
          <w:b/>
          <w:bCs/>
          <w:color w:val="0070C0"/>
        </w:rPr>
        <w:br w:type="page"/>
      </w:r>
    </w:p>
    <w:p w14:paraId="409DA5A5" w14:textId="77777777" w:rsidR="00F53AE0" w:rsidRDefault="00F53AE0" w:rsidP="00F53AE0">
      <w:pPr>
        <w:rPr>
          <w:rFonts w:ascii="Gill Sans MT" w:eastAsiaTheme="majorEastAsia" w:hAnsi="Gill Sans MT" w:cstheme="majorBidi"/>
          <w:b/>
          <w:bCs/>
          <w:color w:val="0070C0"/>
          <w:sz w:val="24"/>
          <w:szCs w:val="24"/>
        </w:rPr>
      </w:pPr>
      <w:bookmarkStart w:id="337" w:name="_Toc32529987"/>
    </w:p>
    <w:p w14:paraId="7AE8762B" w14:textId="27F3244E" w:rsidR="00F53AE0" w:rsidRDefault="00F53AE0" w:rsidP="00F53AE0">
      <w:pPr>
        <w:pStyle w:val="Heading3"/>
        <w:spacing w:before="0" w:after="120" w:line="276" w:lineRule="auto"/>
        <w:rPr>
          <w:rFonts w:ascii="Gill Sans MT" w:hAnsi="Gill Sans MT"/>
          <w:b/>
          <w:bCs/>
          <w:color w:val="0070C0"/>
        </w:rPr>
      </w:pPr>
      <w:bookmarkStart w:id="338" w:name="_Toc32529984"/>
      <w:bookmarkStart w:id="339" w:name="_Toc30599219"/>
      <w:bookmarkStart w:id="340" w:name="_Toc33432590"/>
      <w:bookmarkStart w:id="341" w:name="_Toc33432943"/>
      <w:r>
        <w:rPr>
          <w:rFonts w:ascii="Gill Sans MT" w:hAnsi="Gill Sans MT"/>
          <w:b/>
          <w:bCs/>
          <w:color w:val="0070C0"/>
        </w:rPr>
        <w:t>Annex 5: List of key informants</w:t>
      </w:r>
      <w:bookmarkEnd w:id="338"/>
      <w:bookmarkEnd w:id="339"/>
      <w:r>
        <w:rPr>
          <w:rFonts w:ascii="Gill Sans MT" w:hAnsi="Gill Sans MT"/>
          <w:b/>
          <w:bCs/>
          <w:color w:val="0070C0"/>
        </w:rPr>
        <w:t xml:space="preserve"> met</w:t>
      </w:r>
      <w:bookmarkEnd w:id="340"/>
      <w:bookmarkEnd w:id="341"/>
      <w:r>
        <w:rPr>
          <w:rFonts w:ascii="Gill Sans MT" w:hAnsi="Gill Sans MT"/>
          <w:b/>
          <w:bCs/>
          <w:color w:val="0070C0"/>
        </w:rPr>
        <w:t xml:space="preserve"> </w:t>
      </w:r>
    </w:p>
    <w:p w14:paraId="430A378C" w14:textId="77777777" w:rsidR="00F53AE0" w:rsidRDefault="00F53AE0" w:rsidP="00F53AE0">
      <w:pPr>
        <w:rPr>
          <w:rFonts w:ascii="Gill Sans MT" w:hAnsi="Gill Sans MT"/>
          <w:b/>
          <w:bCs/>
          <w:sz w:val="24"/>
          <w:szCs w:val="24"/>
        </w:rPr>
      </w:pPr>
    </w:p>
    <w:tbl>
      <w:tblPr>
        <w:tblStyle w:val="GridTable4-Accent11"/>
        <w:tblW w:w="9786" w:type="dxa"/>
        <w:tblLook w:val="04A0" w:firstRow="1" w:lastRow="0" w:firstColumn="1" w:lastColumn="0" w:noHBand="0" w:noVBand="1"/>
      </w:tblPr>
      <w:tblGrid>
        <w:gridCol w:w="757"/>
        <w:gridCol w:w="1768"/>
        <w:gridCol w:w="2730"/>
        <w:gridCol w:w="3104"/>
        <w:gridCol w:w="1427"/>
      </w:tblGrid>
      <w:tr w:rsidR="00F53AE0" w14:paraId="3E0AF51F" w14:textId="77777777" w:rsidTr="00F53A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vAlign w:val="center"/>
            <w:hideMark/>
          </w:tcPr>
          <w:p w14:paraId="7A01CD4C" w14:textId="77777777" w:rsidR="00F53AE0" w:rsidRDefault="00F53AE0">
            <w:pPr>
              <w:jc w:val="center"/>
              <w:rPr>
                <w:rFonts w:ascii="Gill Sans MT" w:hAnsi="Gill Sans MT"/>
                <w:sz w:val="24"/>
                <w:szCs w:val="24"/>
              </w:rPr>
            </w:pPr>
            <w:r>
              <w:rPr>
                <w:rFonts w:ascii="Gill Sans MT" w:hAnsi="Gill Sans MT"/>
                <w:sz w:val="24"/>
                <w:szCs w:val="24"/>
              </w:rPr>
              <w:t>No</w:t>
            </w:r>
          </w:p>
        </w:tc>
        <w:tc>
          <w:tcPr>
            <w:tcW w:w="1768" w:type="dxa"/>
            <w:vAlign w:val="center"/>
            <w:hideMark/>
          </w:tcPr>
          <w:p w14:paraId="322DDBD7" w14:textId="77777777" w:rsidR="00F53AE0" w:rsidRDefault="00F53AE0">
            <w:pPr>
              <w:cnfStyle w:val="100000000000" w:firstRow="1" w:lastRow="0" w:firstColumn="0" w:lastColumn="0" w:oddVBand="0" w:evenVBand="0" w:oddHBand="0" w:evenHBand="0" w:firstRowFirstColumn="0" w:firstRowLastColumn="0" w:lastRowFirstColumn="0" w:lastRowLastColumn="0"/>
              <w:rPr>
                <w:rFonts w:ascii="Gill Sans MT" w:hAnsi="Gill Sans MT"/>
                <w:sz w:val="24"/>
                <w:szCs w:val="24"/>
              </w:rPr>
            </w:pPr>
            <w:r>
              <w:rPr>
                <w:rFonts w:ascii="Gill Sans MT" w:hAnsi="Gill Sans MT"/>
                <w:sz w:val="24"/>
                <w:szCs w:val="24"/>
              </w:rPr>
              <w:t xml:space="preserve">Names </w:t>
            </w:r>
          </w:p>
        </w:tc>
        <w:tc>
          <w:tcPr>
            <w:tcW w:w="2730" w:type="dxa"/>
            <w:vAlign w:val="center"/>
            <w:hideMark/>
          </w:tcPr>
          <w:p w14:paraId="24578B11" w14:textId="77777777" w:rsidR="00F53AE0" w:rsidRDefault="00F53AE0">
            <w:pPr>
              <w:cnfStyle w:val="100000000000" w:firstRow="1" w:lastRow="0" w:firstColumn="0" w:lastColumn="0" w:oddVBand="0" w:evenVBand="0" w:oddHBand="0" w:evenHBand="0" w:firstRowFirstColumn="0" w:firstRowLastColumn="0" w:lastRowFirstColumn="0" w:lastRowLastColumn="0"/>
              <w:rPr>
                <w:rFonts w:ascii="Gill Sans MT" w:hAnsi="Gill Sans MT"/>
                <w:sz w:val="24"/>
                <w:szCs w:val="24"/>
              </w:rPr>
            </w:pPr>
            <w:r>
              <w:rPr>
                <w:rFonts w:ascii="Gill Sans MT" w:hAnsi="Gill Sans MT"/>
                <w:sz w:val="24"/>
                <w:szCs w:val="24"/>
              </w:rPr>
              <w:t>Positions</w:t>
            </w:r>
          </w:p>
        </w:tc>
        <w:tc>
          <w:tcPr>
            <w:tcW w:w="3104" w:type="dxa"/>
            <w:vAlign w:val="center"/>
            <w:hideMark/>
          </w:tcPr>
          <w:p w14:paraId="4D7EDB59" w14:textId="77777777" w:rsidR="00F53AE0" w:rsidRDefault="00F53AE0">
            <w:pPr>
              <w:cnfStyle w:val="100000000000" w:firstRow="1" w:lastRow="0" w:firstColumn="0" w:lastColumn="0" w:oddVBand="0" w:evenVBand="0" w:oddHBand="0" w:evenHBand="0" w:firstRowFirstColumn="0" w:firstRowLastColumn="0" w:lastRowFirstColumn="0" w:lastRowLastColumn="0"/>
              <w:rPr>
                <w:rFonts w:ascii="Gill Sans MT" w:hAnsi="Gill Sans MT"/>
                <w:sz w:val="24"/>
                <w:szCs w:val="24"/>
              </w:rPr>
            </w:pPr>
            <w:r>
              <w:rPr>
                <w:rFonts w:ascii="Gill Sans MT" w:hAnsi="Gill Sans MT"/>
                <w:sz w:val="24"/>
                <w:szCs w:val="24"/>
              </w:rPr>
              <w:t xml:space="preserve">Organisations </w:t>
            </w:r>
          </w:p>
        </w:tc>
        <w:tc>
          <w:tcPr>
            <w:tcW w:w="1426" w:type="dxa"/>
            <w:vAlign w:val="center"/>
            <w:hideMark/>
          </w:tcPr>
          <w:p w14:paraId="16B1CCD0" w14:textId="77777777" w:rsidR="00F53AE0" w:rsidRDefault="00F53AE0">
            <w:pPr>
              <w:cnfStyle w:val="100000000000" w:firstRow="1" w:lastRow="0" w:firstColumn="0" w:lastColumn="0" w:oddVBand="0" w:evenVBand="0" w:oddHBand="0" w:evenHBand="0" w:firstRowFirstColumn="0" w:firstRowLastColumn="0" w:lastRowFirstColumn="0" w:lastRowLastColumn="0"/>
              <w:rPr>
                <w:rFonts w:ascii="Gill Sans MT" w:hAnsi="Gill Sans MT"/>
                <w:sz w:val="24"/>
                <w:szCs w:val="24"/>
              </w:rPr>
            </w:pPr>
            <w:r>
              <w:rPr>
                <w:rFonts w:ascii="Gill Sans MT" w:hAnsi="Gill Sans MT"/>
                <w:sz w:val="24"/>
                <w:szCs w:val="24"/>
              </w:rPr>
              <w:t xml:space="preserve">Country </w:t>
            </w:r>
          </w:p>
        </w:tc>
      </w:tr>
      <w:tr w:rsidR="00F53AE0" w14:paraId="1E855C5E"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6" w:type="dxa"/>
            <w:gridSpan w:val="5"/>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56A6A85" w14:textId="77777777" w:rsidR="00F53AE0" w:rsidRDefault="00F53AE0">
            <w:pPr>
              <w:jc w:val="center"/>
              <w:rPr>
                <w:rFonts w:ascii="Gill Sans MT" w:hAnsi="Gill Sans MT"/>
                <w:sz w:val="24"/>
                <w:szCs w:val="24"/>
              </w:rPr>
            </w:pPr>
            <w:r>
              <w:rPr>
                <w:rFonts w:ascii="Gill Sans MT" w:hAnsi="Gill Sans MT"/>
                <w:sz w:val="24"/>
                <w:szCs w:val="24"/>
              </w:rPr>
              <w:t>Member States</w:t>
            </w:r>
          </w:p>
        </w:tc>
      </w:tr>
      <w:tr w:rsidR="00F53AE0" w14:paraId="1CD89594"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D3532C6" w14:textId="77777777" w:rsidR="00F53AE0" w:rsidRDefault="00F53AE0">
            <w:pPr>
              <w:jc w:val="center"/>
              <w:rPr>
                <w:rFonts w:ascii="Gill Sans MT" w:hAnsi="Gill Sans MT"/>
                <w:b w:val="0"/>
                <w:sz w:val="20"/>
                <w:szCs w:val="20"/>
              </w:rPr>
            </w:pPr>
            <w:r>
              <w:rPr>
                <w:rFonts w:ascii="Gill Sans MT" w:hAnsi="Gill Sans MT"/>
                <w:b w:val="0"/>
                <w:bCs w:val="0"/>
                <w:sz w:val="20"/>
                <w:szCs w:val="20"/>
              </w:rPr>
              <w:t>1</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CE9D1B5"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Dr. Chris </w:t>
            </w:r>
            <w:proofErr w:type="spellStart"/>
            <w:r>
              <w:rPr>
                <w:rFonts w:ascii="Gill Sans MT" w:hAnsi="Gill Sans MT"/>
                <w:sz w:val="20"/>
                <w:szCs w:val="20"/>
              </w:rPr>
              <w:t>Osa</w:t>
            </w:r>
            <w:proofErr w:type="spellEnd"/>
            <w:r>
              <w:rPr>
                <w:rFonts w:ascii="Gill Sans MT" w:hAnsi="Gill Sans MT"/>
                <w:sz w:val="20"/>
                <w:szCs w:val="20"/>
              </w:rPr>
              <w:t xml:space="preserve">. </w:t>
            </w:r>
            <w:proofErr w:type="spellStart"/>
            <w:r>
              <w:rPr>
                <w:rFonts w:ascii="Gill Sans MT" w:hAnsi="Gill Sans MT"/>
                <w:sz w:val="20"/>
                <w:szCs w:val="20"/>
              </w:rPr>
              <w:t>Isokpunwu</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11F0FA8"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Director of Nutrition Division</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FA86019"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Federal Ministry of Health Federal Secretariat Phase III</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97B5E2C"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Nigeria </w:t>
            </w:r>
          </w:p>
        </w:tc>
      </w:tr>
      <w:tr w:rsidR="00F53AE0" w14:paraId="1085C738"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BEF0F34" w14:textId="77777777" w:rsidR="00F53AE0" w:rsidRDefault="00F53AE0">
            <w:pPr>
              <w:jc w:val="center"/>
              <w:rPr>
                <w:rFonts w:ascii="Gill Sans MT" w:hAnsi="Gill Sans MT"/>
                <w:b w:val="0"/>
                <w:sz w:val="20"/>
                <w:szCs w:val="20"/>
              </w:rPr>
            </w:pPr>
            <w:r>
              <w:rPr>
                <w:rFonts w:ascii="Gill Sans MT" w:hAnsi="Gill Sans MT"/>
                <w:b w:val="0"/>
                <w:bCs w:val="0"/>
                <w:sz w:val="20"/>
                <w:szCs w:val="20"/>
              </w:rPr>
              <w:t>2</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D271FD2"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Dona </w:t>
            </w:r>
            <w:proofErr w:type="spellStart"/>
            <w:r>
              <w:rPr>
                <w:rFonts w:ascii="Gill Sans MT" w:hAnsi="Gill Sans MT"/>
                <w:sz w:val="20"/>
                <w:szCs w:val="20"/>
              </w:rPr>
              <w:t>Yvone</w:t>
            </w:r>
            <w:proofErr w:type="spellEnd"/>
            <w:r>
              <w:rPr>
                <w:rFonts w:ascii="Gill Sans MT" w:hAnsi="Gill Sans MT"/>
                <w:sz w:val="20"/>
                <w:szCs w:val="20"/>
              </w:rPr>
              <w:t xml:space="preserve"> Rezende Menezes</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0FCA4A3"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Former Director of Nutrition</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744E9E4"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Ministry of Health</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9CDA026"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Guinea-Bissau</w:t>
            </w:r>
          </w:p>
        </w:tc>
      </w:tr>
      <w:tr w:rsidR="00F53AE0" w14:paraId="7E306466"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7387B05"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CD45A30"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Réné</w:t>
            </w:r>
            <w:proofErr w:type="spellEnd"/>
            <w:r>
              <w:rPr>
                <w:rFonts w:ascii="Gill Sans MT" w:hAnsi="Gill Sans MT"/>
                <w:sz w:val="20"/>
                <w:szCs w:val="20"/>
              </w:rPr>
              <w:t xml:space="preserve"> Oka </w:t>
            </w:r>
            <w:proofErr w:type="spellStart"/>
            <w:r>
              <w:rPr>
                <w:rFonts w:ascii="Gill Sans MT" w:hAnsi="Gill Sans MT"/>
                <w:sz w:val="20"/>
                <w:szCs w:val="20"/>
              </w:rPr>
              <w:t>Kouamé</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994C885"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Director and Coordinator of the National Nutrition Program</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BDD4B11"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Vice-Presidency</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395A038"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Cote d’Ivoire</w:t>
            </w:r>
          </w:p>
        </w:tc>
      </w:tr>
      <w:tr w:rsidR="00F53AE0" w14:paraId="1BDB6EF9"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1889804"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4</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03C87C8"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Constant </w:t>
            </w:r>
            <w:proofErr w:type="spellStart"/>
            <w:r>
              <w:rPr>
                <w:rFonts w:ascii="Gill Sans MT" w:hAnsi="Gill Sans MT"/>
                <w:sz w:val="20"/>
                <w:szCs w:val="20"/>
              </w:rPr>
              <w:t>Tra</w:t>
            </w:r>
            <w:proofErr w:type="spellEnd"/>
            <w:r>
              <w:rPr>
                <w:rFonts w:ascii="Gill Sans MT" w:hAnsi="Gill Sans MT"/>
                <w:sz w:val="20"/>
                <w:szCs w:val="20"/>
              </w:rPr>
              <w:t xml:space="preserve"> Bi</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D31AB37"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Acting Executive Secretary</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5825995"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National Council for Nutrition, Food and Early Childhood Development (CONNAPE)</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4B3AC08"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Cote d’Ivoire</w:t>
            </w:r>
          </w:p>
        </w:tc>
      </w:tr>
      <w:tr w:rsidR="00F53AE0" w14:paraId="1EB75DC4"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C3D058C"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5</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C0AA373"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Kouamé</w:t>
            </w:r>
            <w:proofErr w:type="spellEnd"/>
            <w:r>
              <w:rPr>
                <w:rFonts w:ascii="Gill Sans MT" w:hAnsi="Gill Sans MT"/>
                <w:sz w:val="20"/>
                <w:szCs w:val="20"/>
              </w:rPr>
              <w:t xml:space="preserve"> </w:t>
            </w:r>
            <w:proofErr w:type="spellStart"/>
            <w:r>
              <w:rPr>
                <w:rFonts w:ascii="Gill Sans MT" w:hAnsi="Gill Sans MT"/>
                <w:sz w:val="20"/>
                <w:szCs w:val="20"/>
              </w:rPr>
              <w:t>Koffi</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F2D5995"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Monitoring and evaluation specialist</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9D264B3"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CONNAPE</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76DEA04"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Cote d’Ivoire</w:t>
            </w:r>
          </w:p>
        </w:tc>
      </w:tr>
      <w:tr w:rsidR="00F53AE0" w14:paraId="7ADA0C45"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B94F886"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6</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D0F2218"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Faustin N'DRI</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89BBE78"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Chef du </w:t>
            </w:r>
            <w:proofErr w:type="spellStart"/>
            <w:r>
              <w:rPr>
                <w:rFonts w:ascii="Gill Sans MT" w:hAnsi="Gill Sans MT"/>
                <w:sz w:val="20"/>
                <w:szCs w:val="20"/>
              </w:rPr>
              <w:t>projet</w:t>
            </w:r>
            <w:proofErr w:type="spellEnd"/>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9E6F3EF"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National Multisectoral Platform for Information on Nutrition (PNMIN)</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C28F8B4"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Cote d’Ivoire</w:t>
            </w:r>
          </w:p>
        </w:tc>
      </w:tr>
      <w:tr w:rsidR="00F53AE0" w14:paraId="0141CC7F"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A15AF13" w14:textId="77777777" w:rsidR="00F53AE0" w:rsidRDefault="00F53AE0">
            <w:pPr>
              <w:jc w:val="center"/>
              <w:rPr>
                <w:rFonts w:ascii="Gill Sans MT" w:hAnsi="Gill Sans MT"/>
                <w:b w:val="0"/>
                <w:sz w:val="20"/>
                <w:szCs w:val="20"/>
              </w:rPr>
            </w:pPr>
            <w:r>
              <w:rPr>
                <w:rFonts w:ascii="Gill Sans MT" w:hAnsi="Gill Sans MT"/>
                <w:b w:val="0"/>
                <w:bCs w:val="0"/>
                <w:sz w:val="20"/>
                <w:szCs w:val="20"/>
              </w:rPr>
              <w:t>7</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CEA370E"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Patricia </w:t>
            </w:r>
            <w:proofErr w:type="spellStart"/>
            <w:r>
              <w:rPr>
                <w:rFonts w:ascii="Gill Sans MT" w:hAnsi="Gill Sans MT"/>
                <w:sz w:val="20"/>
                <w:szCs w:val="20"/>
              </w:rPr>
              <w:t>Ngoran</w:t>
            </w:r>
            <w:proofErr w:type="spellEnd"/>
            <w:r>
              <w:rPr>
                <w:rFonts w:ascii="Gill Sans MT" w:hAnsi="Gill Sans MT"/>
                <w:sz w:val="20"/>
                <w:szCs w:val="20"/>
              </w:rPr>
              <w:t>–</w:t>
            </w:r>
            <w:proofErr w:type="spellStart"/>
            <w:r>
              <w:rPr>
                <w:rFonts w:ascii="Gill Sans MT" w:hAnsi="Gill Sans MT"/>
                <w:sz w:val="20"/>
                <w:szCs w:val="20"/>
              </w:rPr>
              <w:t>Theckly</w:t>
            </w:r>
            <w:proofErr w:type="spellEnd"/>
            <w:r>
              <w:rPr>
                <w:rFonts w:ascii="Gill Sans MT" w:hAnsi="Gill Sans MT"/>
                <w:sz w:val="20"/>
                <w:szCs w:val="20"/>
              </w:rPr>
              <w:t xml:space="preserve"> </w:t>
            </w:r>
            <w:proofErr w:type="spellStart"/>
            <w:r>
              <w:rPr>
                <w:rFonts w:ascii="Gill Sans MT" w:hAnsi="Gill Sans MT"/>
                <w:sz w:val="20"/>
                <w:szCs w:val="20"/>
              </w:rPr>
              <w:t>Yoboue</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04EF50B"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Nutrition, Food and Early Childhood development </w:t>
            </w:r>
            <w:proofErr w:type="spellStart"/>
            <w:r>
              <w:rPr>
                <w:rFonts w:ascii="Gill Sans MT" w:hAnsi="Gill Sans MT"/>
                <w:sz w:val="20"/>
                <w:szCs w:val="20"/>
              </w:rPr>
              <w:t>Councelor</w:t>
            </w:r>
            <w:proofErr w:type="spellEnd"/>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01B827D"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Vice-President Office</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A69A092"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Cote d’Ivoire</w:t>
            </w:r>
          </w:p>
        </w:tc>
      </w:tr>
      <w:tr w:rsidR="00F53AE0" w14:paraId="34048162"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44EE2A0"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8</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15900B2"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Ella </w:t>
            </w:r>
            <w:proofErr w:type="spellStart"/>
            <w:r>
              <w:rPr>
                <w:rFonts w:ascii="Gill Sans MT" w:hAnsi="Gill Sans MT"/>
                <w:sz w:val="20"/>
                <w:szCs w:val="20"/>
              </w:rPr>
              <w:t>Compaoré</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E7C9988"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(SUN Focal Point), Technical Secretary for Food and Nutrition</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D1AF3C4"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Ministry of Health</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E065555"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Burkina Faso</w:t>
            </w:r>
          </w:p>
        </w:tc>
      </w:tr>
      <w:tr w:rsidR="00F53AE0" w14:paraId="27DB7708"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BE46ED6"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9</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57CC03C"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Estelle BAMBARA</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DE7BC5A"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Director of Nutrition</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E319A97"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Ministry of Health</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0048126"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Burkina Faso</w:t>
            </w:r>
          </w:p>
        </w:tc>
      </w:tr>
      <w:tr w:rsidR="00F53AE0" w14:paraId="7E924DE2"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9723AC9"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10</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E45F26F"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Sonon</w:t>
            </w:r>
            <w:proofErr w:type="spellEnd"/>
            <w:r>
              <w:rPr>
                <w:rFonts w:ascii="Gill Sans MT" w:hAnsi="Gill Sans MT"/>
                <w:sz w:val="20"/>
                <w:szCs w:val="20"/>
              </w:rPr>
              <w:t xml:space="preserve"> </w:t>
            </w:r>
            <w:proofErr w:type="spellStart"/>
            <w:r>
              <w:rPr>
                <w:rFonts w:ascii="Gill Sans MT" w:hAnsi="Gill Sans MT"/>
                <w:sz w:val="20"/>
                <w:szCs w:val="20"/>
              </w:rPr>
              <w:t>Bodjrenou</w:t>
            </w:r>
            <w:proofErr w:type="spellEnd"/>
            <w:r>
              <w:rPr>
                <w:rFonts w:ascii="Gill Sans MT" w:hAnsi="Gill Sans MT"/>
                <w:sz w:val="20"/>
                <w:szCs w:val="20"/>
              </w:rPr>
              <w:t xml:space="preserve"> Felix</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C7255C0"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Chief Nutrition Services</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950A740"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Ministry of Health</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62D2FDF"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Benin</w:t>
            </w:r>
          </w:p>
        </w:tc>
      </w:tr>
      <w:tr w:rsidR="00F53AE0" w14:paraId="6099BF5C"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DC2C911"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11</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4A875A8"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roofErr w:type="spellStart"/>
            <w:r>
              <w:rPr>
                <w:rFonts w:ascii="Gill Sans MT" w:hAnsi="Gill Sans MT"/>
                <w:iCs/>
              </w:rPr>
              <w:t>Bentoe</w:t>
            </w:r>
            <w:proofErr w:type="spellEnd"/>
            <w:r>
              <w:rPr>
                <w:rFonts w:ascii="Gill Sans MT" w:hAnsi="Gill Sans MT"/>
                <w:iCs/>
              </w:rPr>
              <w:t xml:space="preserve"> </w:t>
            </w:r>
            <w:proofErr w:type="spellStart"/>
            <w:r>
              <w:rPr>
                <w:rFonts w:ascii="Gill Sans MT" w:hAnsi="Gill Sans MT"/>
                <w:iCs/>
              </w:rPr>
              <w:t>Zogley</w:t>
            </w:r>
            <w:proofErr w:type="spellEnd"/>
            <w:r>
              <w:rPr>
                <w:rFonts w:ascii="Gill Sans MT" w:hAnsi="Gill Sans MT"/>
                <w:iCs/>
              </w:rPr>
              <w:t xml:space="preserve"> </w:t>
            </w:r>
            <w:proofErr w:type="spellStart"/>
            <w:r>
              <w:rPr>
                <w:rFonts w:ascii="Gill Sans MT" w:hAnsi="Gill Sans MT"/>
                <w:iCs/>
              </w:rPr>
              <w:t>Tehoungue</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DB677C4"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rPr>
              <w:t>Director of Reproductive Health</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C1D437D"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iCs/>
              </w:rPr>
              <w:t>Ministry of Health</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9B2EF78"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iCs/>
              </w:rPr>
              <w:t>Liberia</w:t>
            </w:r>
          </w:p>
        </w:tc>
      </w:tr>
      <w:tr w:rsidR="00F53AE0" w14:paraId="508D9D54"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54F1480" w14:textId="77777777" w:rsidR="00F53AE0" w:rsidRDefault="00F53AE0">
            <w:pPr>
              <w:jc w:val="center"/>
              <w:rPr>
                <w:rFonts w:ascii="Gill Sans MT" w:hAnsi="Gill Sans MT"/>
                <w:sz w:val="20"/>
                <w:szCs w:val="20"/>
              </w:rPr>
            </w:pPr>
            <w:r>
              <w:rPr>
                <w:rFonts w:ascii="Gill Sans MT" w:hAnsi="Gill Sans MT"/>
                <w:sz w:val="20"/>
                <w:szCs w:val="20"/>
              </w:rPr>
              <w:t>12</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45D23171"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iCs/>
              </w:rPr>
            </w:pP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2BBF85B5"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rPr>
            </w:pP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6D79396F"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iCs/>
              </w:rPr>
            </w:pP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5E9D3881"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iCs/>
              </w:rPr>
            </w:pPr>
          </w:p>
        </w:tc>
      </w:tr>
      <w:tr w:rsidR="00F53AE0" w14:paraId="2CC31F2F" w14:textId="77777777" w:rsidTr="00F53AE0">
        <w:tc>
          <w:tcPr>
            <w:cnfStyle w:val="001000000000" w:firstRow="0" w:lastRow="0" w:firstColumn="1" w:lastColumn="0" w:oddVBand="0" w:evenVBand="0" w:oddHBand="0" w:evenHBand="0" w:firstRowFirstColumn="0" w:firstRowLastColumn="0" w:lastRowFirstColumn="0" w:lastRowLastColumn="0"/>
            <w:tcW w:w="9786" w:type="dxa"/>
            <w:gridSpan w:val="5"/>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3D99201" w14:textId="77777777" w:rsidR="00F53AE0" w:rsidRDefault="00F53AE0">
            <w:pPr>
              <w:jc w:val="center"/>
              <w:rPr>
                <w:rFonts w:ascii="Gill Sans MT" w:hAnsi="Gill Sans MT"/>
                <w:sz w:val="24"/>
                <w:szCs w:val="24"/>
              </w:rPr>
            </w:pPr>
            <w:r>
              <w:rPr>
                <w:rFonts w:ascii="Gill Sans MT" w:hAnsi="Gill Sans MT"/>
                <w:sz w:val="24"/>
                <w:szCs w:val="24"/>
              </w:rPr>
              <w:t>WAHO</w:t>
            </w:r>
          </w:p>
        </w:tc>
      </w:tr>
      <w:tr w:rsidR="00F53AE0" w14:paraId="5EDF7292"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4901A5A"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12</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74FC517"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Paulo </w:t>
            </w:r>
            <w:proofErr w:type="spellStart"/>
            <w:r>
              <w:rPr>
                <w:rFonts w:ascii="Gill Sans MT" w:hAnsi="Gill Sans MT"/>
                <w:sz w:val="20"/>
                <w:szCs w:val="20"/>
              </w:rPr>
              <w:t>Djata</w:t>
            </w:r>
            <w:proofErr w:type="spellEnd"/>
            <w:r>
              <w:rPr>
                <w:rFonts w:ascii="Gill Sans MT" w:hAnsi="Gill Sans MT"/>
                <w:sz w:val="20"/>
                <w:szCs w:val="20"/>
              </w:rPr>
              <w:t xml:space="preserve">, </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A48C765"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Focal Point</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5161E79"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WAHO</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C9BC4F2"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Guinea-Bissau</w:t>
            </w:r>
          </w:p>
        </w:tc>
      </w:tr>
      <w:tr w:rsidR="00F53AE0" w14:paraId="3CD497BF"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D3B3224"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13</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2FF6686"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Kouakou</w:t>
            </w:r>
            <w:proofErr w:type="spellEnd"/>
            <w:r>
              <w:rPr>
                <w:rFonts w:ascii="Gill Sans MT" w:hAnsi="Gill Sans MT"/>
                <w:sz w:val="20"/>
                <w:szCs w:val="20"/>
              </w:rPr>
              <w:t xml:space="preserve"> Kouame Alphonse</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B0CD52F"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Point Focal</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65B2FE2"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WAHO</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348D9B4"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Cote d’Ivoire</w:t>
            </w:r>
          </w:p>
        </w:tc>
      </w:tr>
      <w:tr w:rsidR="00F53AE0" w14:paraId="0A194408"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2CE4D8F"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14</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F823240"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Isaïe</w:t>
            </w:r>
            <w:proofErr w:type="spellEnd"/>
            <w:r>
              <w:rPr>
                <w:rFonts w:ascii="Gill Sans MT" w:hAnsi="Gill Sans MT"/>
                <w:sz w:val="20"/>
                <w:szCs w:val="20"/>
              </w:rPr>
              <w:t xml:space="preserve"> </w:t>
            </w:r>
            <w:proofErr w:type="spellStart"/>
            <w:r>
              <w:rPr>
                <w:rFonts w:ascii="Gill Sans MT" w:hAnsi="Gill Sans MT"/>
                <w:sz w:val="20"/>
                <w:szCs w:val="20"/>
              </w:rPr>
              <w:t>Medah</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0CEB025"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Focal Point &amp; Director General of Public Health</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4484EB0"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WAHO</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4FF8835"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Burkina Faso</w:t>
            </w:r>
          </w:p>
        </w:tc>
      </w:tr>
      <w:tr w:rsidR="00F53AE0" w14:paraId="3DFC6B67"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653943E"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15</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F6ABDE1"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William Kofi </w:t>
            </w:r>
            <w:proofErr w:type="spellStart"/>
            <w:r>
              <w:rPr>
                <w:rFonts w:ascii="Gill Sans MT" w:hAnsi="Gill Sans MT"/>
                <w:sz w:val="20"/>
                <w:szCs w:val="20"/>
              </w:rPr>
              <w:t>Bosu</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D0332C9"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Professional Officer Non-Epidemic Diseases &amp; NTDs</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EC01EE4"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WAHO</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B6DCA72"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Burkina Faso</w:t>
            </w:r>
          </w:p>
        </w:tc>
      </w:tr>
      <w:tr w:rsidR="00F53AE0" w14:paraId="098ABD81"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7B12F27"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16</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36AB1C1"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Namoudou</w:t>
            </w:r>
            <w:proofErr w:type="spellEnd"/>
            <w:r>
              <w:rPr>
                <w:rFonts w:ascii="Gill Sans MT" w:hAnsi="Gill Sans MT"/>
                <w:sz w:val="20"/>
                <w:szCs w:val="20"/>
              </w:rPr>
              <w:t xml:space="preserve"> Keita</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F31F0A3"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Professional Officer, Primary Health Care &amp; NCDs</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9E9678C"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WAHO</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A362086"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Burkina Faso</w:t>
            </w:r>
          </w:p>
        </w:tc>
      </w:tr>
      <w:tr w:rsidR="00F53AE0" w14:paraId="238CBD7D" w14:textId="77777777" w:rsidTr="00F53AE0">
        <w:tc>
          <w:tcPr>
            <w:cnfStyle w:val="001000000000" w:firstRow="0" w:lastRow="0" w:firstColumn="1" w:lastColumn="0" w:oddVBand="0" w:evenVBand="0" w:oddHBand="0" w:evenHBand="0" w:firstRowFirstColumn="0" w:firstRowLastColumn="0" w:lastRowFirstColumn="0" w:lastRowLastColumn="0"/>
            <w:tcW w:w="9786" w:type="dxa"/>
            <w:gridSpan w:val="5"/>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A94A50D" w14:textId="77777777" w:rsidR="00F53AE0" w:rsidRDefault="00F53AE0">
            <w:pPr>
              <w:jc w:val="center"/>
              <w:rPr>
                <w:rFonts w:ascii="Gill Sans MT" w:hAnsi="Gill Sans MT"/>
                <w:sz w:val="24"/>
                <w:szCs w:val="24"/>
              </w:rPr>
            </w:pPr>
            <w:r>
              <w:rPr>
                <w:rFonts w:ascii="Gill Sans MT" w:hAnsi="Gill Sans MT"/>
                <w:sz w:val="24"/>
                <w:szCs w:val="24"/>
              </w:rPr>
              <w:t>Partners</w:t>
            </w:r>
          </w:p>
        </w:tc>
      </w:tr>
      <w:tr w:rsidR="00F53AE0" w14:paraId="2D9B14EB"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94E2F1D"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17</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772490B"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Prof. </w:t>
            </w:r>
            <w:proofErr w:type="spellStart"/>
            <w:r>
              <w:rPr>
                <w:rFonts w:ascii="Gill Sans MT" w:hAnsi="Gill Sans MT"/>
                <w:sz w:val="20"/>
                <w:szCs w:val="20"/>
              </w:rPr>
              <w:t>Nnam</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6691F35"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President</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9DF29F8"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The African Union for Nutrition</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159D05B"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Nigeria </w:t>
            </w:r>
          </w:p>
        </w:tc>
      </w:tr>
      <w:tr w:rsidR="00F53AE0" w14:paraId="079C7B3D"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17E3764"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18</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21FBDC3"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Prof. </w:t>
            </w:r>
            <w:proofErr w:type="spellStart"/>
            <w:r>
              <w:rPr>
                <w:rFonts w:ascii="Gill Sans MT" w:hAnsi="Gill Sans MT"/>
                <w:sz w:val="20"/>
                <w:szCs w:val="20"/>
              </w:rPr>
              <w:t>Ene-obong</w:t>
            </w:r>
            <w:proofErr w:type="spellEnd"/>
            <w:r>
              <w:rPr>
                <w:rFonts w:ascii="Gill Sans MT" w:hAnsi="Gill Sans MT"/>
                <w:sz w:val="20"/>
                <w:szCs w:val="20"/>
              </w:rPr>
              <w:t> </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6BFB1CA"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Lecturer</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31464F5"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University of Nigeria, Calabar</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071C4EC"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Nigeria </w:t>
            </w:r>
          </w:p>
        </w:tc>
      </w:tr>
      <w:tr w:rsidR="00F53AE0" w14:paraId="731A23A4"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9307D0C" w14:textId="77777777" w:rsidR="00F53AE0" w:rsidRDefault="00F53AE0">
            <w:pPr>
              <w:jc w:val="center"/>
              <w:rPr>
                <w:rFonts w:ascii="Gill Sans MT" w:hAnsi="Gill Sans MT"/>
                <w:b w:val="0"/>
                <w:sz w:val="20"/>
                <w:szCs w:val="20"/>
              </w:rPr>
            </w:pPr>
            <w:r>
              <w:rPr>
                <w:rFonts w:ascii="Gill Sans MT" w:hAnsi="Gill Sans MT"/>
                <w:b w:val="0"/>
                <w:bCs w:val="0"/>
                <w:sz w:val="20"/>
                <w:szCs w:val="20"/>
              </w:rPr>
              <w:t>19</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439FD70"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Siméon</w:t>
            </w:r>
            <w:proofErr w:type="spellEnd"/>
            <w:r>
              <w:rPr>
                <w:rFonts w:ascii="Gill Sans MT" w:hAnsi="Gill Sans MT"/>
                <w:sz w:val="20"/>
                <w:szCs w:val="20"/>
              </w:rPr>
              <w:t xml:space="preserve"> </w:t>
            </w:r>
            <w:proofErr w:type="spellStart"/>
            <w:r>
              <w:rPr>
                <w:rFonts w:ascii="Gill Sans MT" w:hAnsi="Gill Sans MT"/>
                <w:sz w:val="20"/>
                <w:szCs w:val="20"/>
              </w:rPr>
              <w:t>Nanama</w:t>
            </w:r>
            <w:proofErr w:type="spellEnd"/>
            <w:r>
              <w:rPr>
                <w:rFonts w:ascii="Gill Sans MT" w:hAnsi="Gill Sans MT"/>
                <w:sz w:val="20"/>
                <w:szCs w:val="20"/>
              </w:rPr>
              <w:t xml:space="preserve">, </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FBCA7D9"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Chief Nutrition Section </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3801AE8"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Ministry of Health</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494FF7C"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Nigeria </w:t>
            </w:r>
          </w:p>
        </w:tc>
      </w:tr>
      <w:tr w:rsidR="00F53AE0" w14:paraId="3FACF364"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CD6447C"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20</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30E3744"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Robert </w:t>
            </w:r>
            <w:proofErr w:type="spellStart"/>
            <w:r>
              <w:rPr>
                <w:rFonts w:ascii="Gill Sans MT" w:hAnsi="Gill Sans MT"/>
                <w:sz w:val="20"/>
                <w:szCs w:val="20"/>
              </w:rPr>
              <w:t>Ndamobissi</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36B0CF5"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Evaluation Manager, Office of the Representative</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CDD0A5E"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UNICEF </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6E3792F"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Nigeria</w:t>
            </w:r>
          </w:p>
        </w:tc>
      </w:tr>
      <w:tr w:rsidR="00F53AE0" w14:paraId="7AE3A49C"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9020BB5"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21</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E880A6E"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Beatrice </w:t>
            </w:r>
            <w:proofErr w:type="spellStart"/>
            <w:r>
              <w:rPr>
                <w:rFonts w:ascii="Gill Sans MT" w:hAnsi="Gill Sans MT"/>
                <w:sz w:val="20"/>
                <w:szCs w:val="20"/>
              </w:rPr>
              <w:t>Eluaka</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404D21D"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Executive Secretary</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7FD6633"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Civil Society – Scaling Up Nutrition</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F4666D3"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Nigeria</w:t>
            </w:r>
          </w:p>
        </w:tc>
      </w:tr>
      <w:tr w:rsidR="00F53AE0" w14:paraId="666462EA"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A2EED89"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lastRenderedPageBreak/>
              <w:t>22</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55B53CC"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Judith </w:t>
            </w:r>
            <w:proofErr w:type="spellStart"/>
            <w:r>
              <w:rPr>
                <w:rFonts w:ascii="Gill Sans MT" w:hAnsi="Gill Sans MT"/>
                <w:sz w:val="20"/>
                <w:szCs w:val="20"/>
              </w:rPr>
              <w:t>Kabore</w:t>
            </w:r>
            <w:proofErr w:type="spellEnd"/>
            <w:r>
              <w:rPr>
                <w:rFonts w:ascii="Gill Sans MT" w:hAnsi="Gill Sans MT"/>
                <w:sz w:val="20"/>
                <w:szCs w:val="20"/>
              </w:rPr>
              <w:t> </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BAA8755"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Regional Lobbying Officer for ACF and Regional Coordinator for CSO</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816B9FF"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SUN CSN</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AEA379D"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Senegal </w:t>
            </w:r>
          </w:p>
        </w:tc>
      </w:tr>
      <w:tr w:rsidR="00F53AE0" w14:paraId="23448FA4"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433A5E4"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23</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C6FF179"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Pita CORREIA</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2D8F7A09"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4498541"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WFP - Bissau</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38A1496"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Guinea-Bissau</w:t>
            </w:r>
          </w:p>
        </w:tc>
      </w:tr>
      <w:tr w:rsidR="00F53AE0" w14:paraId="740CE6A0"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847558E"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24</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3A9ED4D"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Noël Marie </w:t>
            </w:r>
            <w:proofErr w:type="spellStart"/>
            <w:r>
              <w:rPr>
                <w:rFonts w:ascii="Gill Sans MT" w:hAnsi="Gill Sans MT"/>
                <w:sz w:val="20"/>
                <w:szCs w:val="20"/>
              </w:rPr>
              <w:t>Zagre</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90145BE"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Regional Advisor Nutrition </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0DD484A"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UNICEF</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42B168D"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Senegal </w:t>
            </w:r>
          </w:p>
        </w:tc>
      </w:tr>
      <w:tr w:rsidR="00F53AE0" w14:paraId="6AD3B4CF"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DF88C4D"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25</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32B2956"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Albert </w:t>
            </w:r>
            <w:proofErr w:type="spellStart"/>
            <w:r>
              <w:rPr>
                <w:rFonts w:ascii="Gill Sans MT" w:hAnsi="Gill Sans MT"/>
                <w:sz w:val="20"/>
                <w:szCs w:val="20"/>
              </w:rPr>
              <w:t>Ewodo</w:t>
            </w:r>
            <w:proofErr w:type="spellEnd"/>
            <w:r>
              <w:rPr>
                <w:rFonts w:ascii="Gill Sans MT" w:hAnsi="Gill Sans MT"/>
                <w:sz w:val="20"/>
                <w:szCs w:val="20"/>
              </w:rPr>
              <w:t xml:space="preserve"> </w:t>
            </w:r>
            <w:proofErr w:type="spellStart"/>
            <w:r>
              <w:rPr>
                <w:rFonts w:ascii="Gill Sans MT" w:hAnsi="Gill Sans MT"/>
                <w:sz w:val="20"/>
                <w:szCs w:val="20"/>
              </w:rPr>
              <w:t>Ekani</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9DD8709"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Chief Social Policy and Monitoring &amp; Evaluation</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2921FFC"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UNICEF </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AE1FDD6"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Guinea-Bissau</w:t>
            </w:r>
          </w:p>
        </w:tc>
      </w:tr>
      <w:tr w:rsidR="00F53AE0" w14:paraId="74151BD3"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6CC60A2"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26</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9A4155E"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Salvator</w:t>
            </w:r>
            <w:proofErr w:type="spellEnd"/>
            <w:r>
              <w:rPr>
                <w:rFonts w:ascii="Gill Sans MT" w:hAnsi="Gill Sans MT"/>
                <w:sz w:val="20"/>
                <w:szCs w:val="20"/>
              </w:rPr>
              <w:t> </w:t>
            </w:r>
            <w:proofErr w:type="spellStart"/>
            <w:r>
              <w:rPr>
                <w:rFonts w:ascii="Gill Sans MT" w:hAnsi="Gill Sans MT"/>
                <w:sz w:val="20"/>
                <w:szCs w:val="20"/>
              </w:rPr>
              <w:t>Nibitanga</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6D4B448"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Chief Health &amp; Nutrition</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914EED2"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UNICEF</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31ABEC3"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Guinea-Bissau</w:t>
            </w:r>
          </w:p>
        </w:tc>
      </w:tr>
      <w:tr w:rsidR="00F53AE0" w14:paraId="2E4A2B82"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8D95773"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27</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4FCC2E5"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Iama</w:t>
            </w:r>
            <w:proofErr w:type="spellEnd"/>
            <w:r>
              <w:rPr>
                <w:rFonts w:ascii="Gill Sans MT" w:hAnsi="Gill Sans MT"/>
                <w:sz w:val="20"/>
                <w:szCs w:val="20"/>
              </w:rPr>
              <w:t xml:space="preserve"> </w:t>
            </w:r>
            <w:proofErr w:type="spellStart"/>
            <w:r>
              <w:rPr>
                <w:rFonts w:ascii="Gill Sans MT" w:hAnsi="Gill Sans MT"/>
                <w:sz w:val="20"/>
                <w:szCs w:val="20"/>
              </w:rPr>
              <w:t>Sanhá</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FCDCF84"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Nutrition Officer</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59ECC67"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UNICEF</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8144FE7"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Guinea-Bissau</w:t>
            </w:r>
          </w:p>
        </w:tc>
      </w:tr>
      <w:tr w:rsidR="00F53AE0" w14:paraId="02FB10FC"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E73E4DA"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28</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F1F7C19"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Isabel Garcia Almeida</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5E8C37E"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National Focal Point</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DA08EB7"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SUN</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38FE96F"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Guinea-Bissau</w:t>
            </w:r>
          </w:p>
        </w:tc>
      </w:tr>
      <w:tr w:rsidR="00F53AE0" w14:paraId="4F1F723C"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4C735DC"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29</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96A4079"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Denis Garnier</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C381CA1"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Chief Nutrition Section</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FAF0895"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UNICEF</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8E90987"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Cote d’Ivoire</w:t>
            </w:r>
          </w:p>
        </w:tc>
      </w:tr>
      <w:tr w:rsidR="00F53AE0" w14:paraId="6AAC6183"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46E3ABF"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30</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3D067CA"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Soukeynatou Fall</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D2A5EEA"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Chief M&amp;E Specialist</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D880922"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UNICEF</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6D313D4"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Cote d’Ivoire</w:t>
            </w:r>
          </w:p>
        </w:tc>
      </w:tr>
      <w:tr w:rsidR="00F53AE0" w14:paraId="23E4FFB9"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225D2F3"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31</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01AB7DA"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Paulin </w:t>
            </w:r>
            <w:proofErr w:type="spellStart"/>
            <w:r>
              <w:rPr>
                <w:rFonts w:ascii="Gill Sans MT" w:hAnsi="Gill Sans MT"/>
                <w:sz w:val="20"/>
                <w:szCs w:val="20"/>
              </w:rPr>
              <w:t>Koffi</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C0BFE8A"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Nutrition Specialist</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330AD87"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UNICEF</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D7DF321"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Cote d’Ivoire</w:t>
            </w:r>
          </w:p>
        </w:tc>
      </w:tr>
      <w:tr w:rsidR="00F53AE0" w14:paraId="593D2174"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33321AB"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32</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B9F5F34"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Jean-Claude </w:t>
            </w:r>
            <w:proofErr w:type="spellStart"/>
            <w:r>
              <w:rPr>
                <w:rFonts w:ascii="Gill Sans MT" w:hAnsi="Gill Sans MT"/>
                <w:sz w:val="20"/>
                <w:szCs w:val="20"/>
              </w:rPr>
              <w:t>Mubalama</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C145609"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Head of Health and Nutrition Program</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33572C2"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UNICEF</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4804DFF"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Cote d’Ivoire</w:t>
            </w:r>
          </w:p>
        </w:tc>
      </w:tr>
      <w:tr w:rsidR="00F53AE0" w14:paraId="78CE4695"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939359C"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33</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2CA6CAD"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Dowrot</w:t>
            </w:r>
            <w:proofErr w:type="spellEnd"/>
            <w:r>
              <w:rPr>
                <w:rFonts w:ascii="Gill Sans MT" w:hAnsi="Gill Sans MT"/>
                <w:sz w:val="20"/>
                <w:szCs w:val="20"/>
              </w:rPr>
              <w:t xml:space="preserve"> Bertine </w:t>
            </w:r>
            <w:proofErr w:type="spellStart"/>
            <w:r>
              <w:rPr>
                <w:rFonts w:ascii="Gill Sans MT" w:hAnsi="Gill Sans MT"/>
                <w:sz w:val="20"/>
                <w:szCs w:val="20"/>
              </w:rPr>
              <w:t>Ouaro</w:t>
            </w:r>
            <w:proofErr w:type="spellEnd"/>
            <w:r>
              <w:rPr>
                <w:rFonts w:ascii="Gill Sans MT" w:hAnsi="Gill Sans MT"/>
                <w:sz w:val="20"/>
                <w:szCs w:val="20"/>
              </w:rPr>
              <w:t xml:space="preserve"> </w:t>
            </w:r>
            <w:proofErr w:type="spellStart"/>
            <w:r>
              <w:rPr>
                <w:rFonts w:ascii="Gill Sans MT" w:hAnsi="Gill Sans MT"/>
                <w:sz w:val="20"/>
                <w:szCs w:val="20"/>
              </w:rPr>
              <w:t>Dabire</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AB7FBDE"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Nutrition Officer (Former Nutrition Director)</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F465761"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UNICEF</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892F503"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Burkina Faso</w:t>
            </w:r>
          </w:p>
        </w:tc>
      </w:tr>
      <w:tr w:rsidR="00F53AE0" w14:paraId="1E015539"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C76C1CF"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34</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2F5E976"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Seydou</w:t>
            </w:r>
            <w:proofErr w:type="spellEnd"/>
            <w:r>
              <w:rPr>
                <w:rFonts w:ascii="Gill Sans MT" w:hAnsi="Gill Sans MT"/>
                <w:sz w:val="20"/>
                <w:szCs w:val="20"/>
              </w:rPr>
              <w:t xml:space="preserve"> Ndiaye</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F09FD60"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National Coordinator</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D4A3DD7"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SUN - Senegal</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4334595"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Senegal</w:t>
            </w:r>
          </w:p>
        </w:tc>
      </w:tr>
      <w:tr w:rsidR="00F53AE0" w14:paraId="3F069C6A"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42F3B5B"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35</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304EF1F"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Mediatrice</w:t>
            </w:r>
            <w:proofErr w:type="spellEnd"/>
            <w:r>
              <w:rPr>
                <w:rFonts w:ascii="Gill Sans MT" w:hAnsi="Gill Sans MT"/>
                <w:sz w:val="20"/>
                <w:szCs w:val="20"/>
              </w:rPr>
              <w:t xml:space="preserve"> </w:t>
            </w:r>
            <w:proofErr w:type="spellStart"/>
            <w:r>
              <w:rPr>
                <w:rFonts w:ascii="Gill Sans MT" w:hAnsi="Gill Sans MT"/>
                <w:sz w:val="20"/>
                <w:szCs w:val="20"/>
              </w:rPr>
              <w:t>Toure</w:t>
            </w:r>
            <w:proofErr w:type="spellEnd"/>
            <w:r>
              <w:rPr>
                <w:rFonts w:ascii="Gill Sans MT" w:hAnsi="Gill Sans MT"/>
                <w:sz w:val="20"/>
                <w:szCs w:val="20"/>
              </w:rPr>
              <w:t xml:space="preserve"> </w:t>
            </w:r>
            <w:proofErr w:type="spellStart"/>
            <w:r>
              <w:rPr>
                <w:rFonts w:ascii="Gill Sans MT" w:hAnsi="Gill Sans MT"/>
                <w:sz w:val="20"/>
                <w:szCs w:val="20"/>
              </w:rPr>
              <w:t>Kiburente</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F5642AA"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Nutrition Specialist in charge of the Nutrition Program</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B485BC2"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UNICEF</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1F4FFCF"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Burkina Faso</w:t>
            </w:r>
          </w:p>
        </w:tc>
      </w:tr>
      <w:tr w:rsidR="00F53AE0" w14:paraId="526ACBAF"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BAB5DC7"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36</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839A23C"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Kenjiro</w:t>
            </w:r>
            <w:proofErr w:type="spellEnd"/>
            <w:r>
              <w:rPr>
                <w:rFonts w:ascii="Gill Sans MT" w:hAnsi="Gill Sans MT"/>
                <w:sz w:val="20"/>
                <w:szCs w:val="20"/>
              </w:rPr>
              <w:t xml:space="preserve"> Ban</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611DD3E"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Chief Official</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66180B3"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IANA Secretariat</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592F917"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South Africa</w:t>
            </w:r>
          </w:p>
        </w:tc>
      </w:tr>
      <w:tr w:rsidR="00F53AE0" w14:paraId="49180FD3"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6" w:type="dxa"/>
            <w:gridSpan w:val="5"/>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614DABA" w14:textId="77777777" w:rsidR="00F53AE0" w:rsidRDefault="00F53AE0">
            <w:pPr>
              <w:jc w:val="center"/>
              <w:rPr>
                <w:rFonts w:ascii="Gill Sans MT" w:hAnsi="Gill Sans MT"/>
                <w:sz w:val="24"/>
                <w:szCs w:val="24"/>
              </w:rPr>
            </w:pPr>
            <w:r>
              <w:rPr>
                <w:rFonts w:ascii="Gill Sans MT" w:hAnsi="Gill Sans MT"/>
                <w:sz w:val="24"/>
                <w:szCs w:val="24"/>
              </w:rPr>
              <w:t>NGO &amp; CSO</w:t>
            </w:r>
          </w:p>
        </w:tc>
      </w:tr>
      <w:tr w:rsidR="00F53AE0" w14:paraId="3DECF47F"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B23EDF7"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37</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C6CEE2D"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Prof. Ngozi </w:t>
            </w:r>
            <w:proofErr w:type="spellStart"/>
            <w:r>
              <w:rPr>
                <w:rFonts w:ascii="Gill Sans MT" w:hAnsi="Gill Sans MT"/>
                <w:sz w:val="20"/>
                <w:szCs w:val="20"/>
              </w:rPr>
              <w:t>Nnam</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9FA1F32"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President</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B8B9BE6"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FANUS - Nigeria</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5E8C57C"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Nigeria </w:t>
            </w:r>
          </w:p>
        </w:tc>
      </w:tr>
      <w:tr w:rsidR="00F53AE0" w14:paraId="087D5DF1"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66C8CCB"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38</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D622DB9"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Lydia </w:t>
            </w:r>
            <w:proofErr w:type="spellStart"/>
            <w:r>
              <w:rPr>
                <w:rFonts w:ascii="Gill Sans MT" w:hAnsi="Gill Sans MT"/>
                <w:sz w:val="20"/>
                <w:szCs w:val="20"/>
              </w:rPr>
              <w:t>Sasu</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A80F437"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Executive Director</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025ABEF"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Development Action Association (DAA)</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041D461"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Ghana </w:t>
            </w:r>
          </w:p>
        </w:tc>
      </w:tr>
      <w:tr w:rsidR="00F53AE0" w14:paraId="3952C65B"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C898BB7"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39</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3C1C8EA"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André </w:t>
            </w:r>
            <w:proofErr w:type="spellStart"/>
            <w:r>
              <w:rPr>
                <w:rFonts w:ascii="Gill Sans MT" w:hAnsi="Gill Sans MT"/>
                <w:sz w:val="20"/>
                <w:szCs w:val="20"/>
              </w:rPr>
              <w:t>Ouedraogo</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C45A641"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Nutrition Expert </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707DF03"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CILSS, Burkina Faso</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4032FEE"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Burkina Faso</w:t>
            </w:r>
          </w:p>
        </w:tc>
      </w:tr>
      <w:tr w:rsidR="00F53AE0" w14:paraId="0E2102AD"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7906581"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40</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992D48A"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Christelle </w:t>
            </w:r>
            <w:proofErr w:type="spellStart"/>
            <w:r>
              <w:rPr>
                <w:rFonts w:ascii="Gill Sans MT" w:hAnsi="Gill Sans MT"/>
                <w:sz w:val="20"/>
                <w:szCs w:val="20"/>
              </w:rPr>
              <w:t>Hure</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0F08155"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Advocacy Officer</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59E737E"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 xml:space="preserve">Action Against Hunger, </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AC18BE8"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Senegal</w:t>
            </w:r>
          </w:p>
        </w:tc>
      </w:tr>
      <w:tr w:rsidR="00F53AE0" w14:paraId="123619D4"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3704D96"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41</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65D49D0"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Simon Sau</w:t>
            </w:r>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3E56DA1"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General Secretary</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3AB94C0"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ROPPA – Farmers organisation</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8766CBC"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Ghana</w:t>
            </w:r>
          </w:p>
        </w:tc>
      </w:tr>
      <w:tr w:rsidR="00F53AE0" w14:paraId="7864C82D" w14:textId="77777777" w:rsidTr="00F53A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6" w:type="dxa"/>
            <w:gridSpan w:val="5"/>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0898FF7" w14:textId="77777777" w:rsidR="00F53AE0" w:rsidRDefault="00F53AE0">
            <w:pPr>
              <w:jc w:val="center"/>
              <w:rPr>
                <w:rFonts w:ascii="Gill Sans MT" w:hAnsi="Gill Sans MT"/>
                <w:sz w:val="24"/>
                <w:szCs w:val="24"/>
              </w:rPr>
            </w:pPr>
            <w:r>
              <w:rPr>
                <w:rFonts w:ascii="Gill Sans MT" w:hAnsi="Gill Sans MT"/>
                <w:sz w:val="24"/>
                <w:szCs w:val="24"/>
              </w:rPr>
              <w:t>Parliamentarians</w:t>
            </w:r>
          </w:p>
        </w:tc>
      </w:tr>
      <w:tr w:rsidR="00F53AE0" w14:paraId="429C1C50" w14:textId="77777777" w:rsidTr="00F53AE0">
        <w:tc>
          <w:tcPr>
            <w:cnfStyle w:val="001000000000" w:firstRow="0" w:lastRow="0" w:firstColumn="1" w:lastColumn="0" w:oddVBand="0" w:evenVBand="0" w:oddHBand="0" w:evenHBand="0" w:firstRowFirstColumn="0" w:firstRowLastColumn="0" w:lastRowFirstColumn="0" w:lastRowLastColumn="0"/>
            <w:tcW w:w="7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D605132" w14:textId="77777777" w:rsidR="00F53AE0" w:rsidRDefault="00F53AE0">
            <w:pPr>
              <w:jc w:val="center"/>
              <w:rPr>
                <w:rFonts w:ascii="Gill Sans MT" w:hAnsi="Gill Sans MT"/>
                <w:b w:val="0"/>
                <w:bCs w:val="0"/>
                <w:sz w:val="20"/>
                <w:szCs w:val="20"/>
              </w:rPr>
            </w:pPr>
            <w:r>
              <w:rPr>
                <w:rFonts w:ascii="Gill Sans MT" w:hAnsi="Gill Sans MT"/>
                <w:b w:val="0"/>
                <w:bCs w:val="0"/>
                <w:sz w:val="20"/>
                <w:szCs w:val="20"/>
              </w:rPr>
              <w:t>42</w:t>
            </w:r>
          </w:p>
        </w:tc>
        <w:tc>
          <w:tcPr>
            <w:tcW w:w="1768"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317C5E8"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roofErr w:type="spellStart"/>
            <w:r>
              <w:rPr>
                <w:rFonts w:ascii="Gill Sans MT" w:hAnsi="Gill Sans MT"/>
                <w:sz w:val="20"/>
                <w:szCs w:val="20"/>
              </w:rPr>
              <w:t>Dissan</w:t>
            </w:r>
            <w:proofErr w:type="spellEnd"/>
            <w:r>
              <w:rPr>
                <w:rFonts w:ascii="Gill Sans MT" w:hAnsi="Gill Sans MT"/>
                <w:sz w:val="20"/>
                <w:szCs w:val="20"/>
              </w:rPr>
              <w:t xml:space="preserve"> </w:t>
            </w:r>
            <w:proofErr w:type="spellStart"/>
            <w:r>
              <w:rPr>
                <w:rFonts w:ascii="Gill Sans MT" w:hAnsi="Gill Sans MT"/>
                <w:sz w:val="20"/>
                <w:szCs w:val="20"/>
              </w:rPr>
              <w:t>Gnoumou</w:t>
            </w:r>
            <w:proofErr w:type="spellEnd"/>
          </w:p>
        </w:tc>
        <w:tc>
          <w:tcPr>
            <w:tcW w:w="273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210077C"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President</w:t>
            </w:r>
          </w:p>
        </w:tc>
        <w:tc>
          <w:tcPr>
            <w:tcW w:w="3104"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BFBEE59"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Network of Parliamentarians for Nutritional Security in West and Central Africa / National Assembly</w:t>
            </w:r>
          </w:p>
        </w:tc>
        <w:tc>
          <w:tcPr>
            <w:tcW w:w="142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AF3B60F"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Burkina Faso</w:t>
            </w:r>
          </w:p>
        </w:tc>
      </w:tr>
    </w:tbl>
    <w:p w14:paraId="79F7121C" w14:textId="77777777" w:rsidR="00F53AE0" w:rsidRDefault="00F53AE0" w:rsidP="00F53AE0">
      <w:pPr>
        <w:rPr>
          <w:rFonts w:ascii="Gill Sans MT" w:hAnsi="Gill Sans MT"/>
          <w:b/>
          <w:bCs/>
          <w:sz w:val="24"/>
          <w:szCs w:val="24"/>
        </w:rPr>
      </w:pPr>
    </w:p>
    <w:p w14:paraId="79C04687" w14:textId="77777777" w:rsidR="00F53AE0" w:rsidRDefault="00F53AE0" w:rsidP="006E056E">
      <w:pPr>
        <w:pStyle w:val="Heading3"/>
        <w:spacing w:before="0" w:after="120" w:line="276" w:lineRule="auto"/>
        <w:rPr>
          <w:rFonts w:ascii="Gill Sans MT" w:hAnsi="Gill Sans MT"/>
          <w:b/>
          <w:bCs/>
          <w:color w:val="0070C0"/>
        </w:rPr>
      </w:pPr>
    </w:p>
    <w:p w14:paraId="3D59D016" w14:textId="77777777" w:rsidR="00F53AE0" w:rsidRDefault="00F53AE0">
      <w:pPr>
        <w:rPr>
          <w:rFonts w:ascii="Gill Sans MT" w:eastAsiaTheme="majorEastAsia" w:hAnsi="Gill Sans MT" w:cstheme="majorBidi"/>
          <w:b/>
          <w:bCs/>
          <w:color w:val="0070C0"/>
          <w:sz w:val="24"/>
          <w:szCs w:val="24"/>
        </w:rPr>
      </w:pPr>
      <w:r>
        <w:rPr>
          <w:rFonts w:ascii="Gill Sans MT" w:hAnsi="Gill Sans MT"/>
          <w:b/>
          <w:bCs/>
          <w:color w:val="0070C0"/>
        </w:rPr>
        <w:br w:type="page"/>
      </w:r>
    </w:p>
    <w:p w14:paraId="48E7CC61" w14:textId="77777777" w:rsidR="00F53AE0" w:rsidRDefault="00F53AE0" w:rsidP="00F53AE0">
      <w:pPr>
        <w:pStyle w:val="Heading3"/>
        <w:spacing w:before="0" w:after="120" w:line="276" w:lineRule="auto"/>
        <w:rPr>
          <w:rFonts w:ascii="Gill Sans MT" w:hAnsi="Gill Sans MT"/>
          <w:b/>
          <w:bCs/>
          <w:color w:val="0070C0"/>
        </w:rPr>
        <w:sectPr w:rsidR="00F53AE0">
          <w:pgSz w:w="12240" w:h="15840"/>
          <w:pgMar w:top="1440" w:right="1440" w:bottom="1440" w:left="1440" w:header="709" w:footer="709" w:gutter="0"/>
          <w:cols w:space="720"/>
        </w:sectPr>
      </w:pPr>
    </w:p>
    <w:p w14:paraId="1410E1D4" w14:textId="532EE3D9" w:rsidR="00F53AE0" w:rsidRDefault="00F53AE0" w:rsidP="00F53AE0">
      <w:pPr>
        <w:pStyle w:val="Heading3"/>
        <w:spacing w:before="0" w:after="120" w:line="276" w:lineRule="auto"/>
        <w:rPr>
          <w:rFonts w:ascii="Gill Sans MT" w:hAnsi="Gill Sans MT"/>
          <w:b/>
          <w:bCs/>
          <w:color w:val="0070C0"/>
        </w:rPr>
      </w:pPr>
      <w:bookmarkStart w:id="342" w:name="_Toc33432591"/>
      <w:bookmarkStart w:id="343" w:name="_Toc33432944"/>
      <w:r>
        <w:rPr>
          <w:rFonts w:ascii="Gill Sans MT" w:hAnsi="Gill Sans MT"/>
          <w:b/>
          <w:bCs/>
          <w:color w:val="0070C0"/>
        </w:rPr>
        <w:lastRenderedPageBreak/>
        <w:t>Annex 6: Synthesis of the Objectives of and Recommendations from the ECOWAS’ Nutrition Fora of 2008 - 2019</w:t>
      </w:r>
      <w:bookmarkEnd w:id="342"/>
      <w:bookmarkEnd w:id="343"/>
    </w:p>
    <w:p w14:paraId="66B44693" w14:textId="77777777" w:rsidR="00F53AE0" w:rsidRDefault="00F53AE0" w:rsidP="00F53AE0">
      <w:pPr>
        <w:rPr>
          <w:rFonts w:ascii="Gill Sans MT" w:hAnsi="Gill Sans MT"/>
          <w:b/>
          <w:bCs/>
          <w:sz w:val="24"/>
          <w:szCs w:val="24"/>
        </w:rPr>
      </w:pPr>
    </w:p>
    <w:tbl>
      <w:tblPr>
        <w:tblStyle w:val="GridTable4-Accent11"/>
        <w:tblW w:w="14340" w:type="dxa"/>
        <w:tblInd w:w="-431" w:type="dxa"/>
        <w:tblLayout w:type="fixed"/>
        <w:tblLook w:val="04A0" w:firstRow="1" w:lastRow="0" w:firstColumn="1" w:lastColumn="0" w:noHBand="0" w:noVBand="1"/>
      </w:tblPr>
      <w:tblGrid>
        <w:gridCol w:w="1129"/>
        <w:gridCol w:w="2978"/>
        <w:gridCol w:w="1431"/>
        <w:gridCol w:w="1844"/>
        <w:gridCol w:w="2142"/>
        <w:gridCol w:w="1546"/>
        <w:gridCol w:w="3261"/>
        <w:gridCol w:w="9"/>
      </w:tblGrid>
      <w:tr w:rsidR="00F53AE0" w14:paraId="104E254C" w14:textId="77777777" w:rsidTr="00F53A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Merge w:val="restart"/>
            <w:tcBorders>
              <w:bottom w:val="single" w:sz="4" w:space="0" w:color="8EAADB" w:themeColor="accent1" w:themeTint="99"/>
            </w:tcBorders>
            <w:vAlign w:val="center"/>
            <w:hideMark/>
          </w:tcPr>
          <w:p w14:paraId="2D0456F6" w14:textId="77777777" w:rsidR="00F53AE0" w:rsidRDefault="00F53AE0">
            <w:pPr>
              <w:pStyle w:val="ListParagraph"/>
              <w:tabs>
                <w:tab w:val="left" w:pos="426"/>
              </w:tabs>
              <w:spacing w:after="120" w:line="276" w:lineRule="auto"/>
              <w:ind w:left="0"/>
              <w:rPr>
                <w:rFonts w:ascii="Gill Sans MT" w:hAnsi="Gill Sans MT"/>
              </w:rPr>
            </w:pPr>
            <w:r>
              <w:rPr>
                <w:rFonts w:ascii="Gill Sans MT" w:hAnsi="Gill Sans MT"/>
              </w:rPr>
              <w:t>Items</w:t>
            </w:r>
          </w:p>
        </w:tc>
        <w:tc>
          <w:tcPr>
            <w:tcW w:w="13206" w:type="dxa"/>
            <w:gridSpan w:val="7"/>
            <w:vAlign w:val="center"/>
            <w:hideMark/>
          </w:tcPr>
          <w:p w14:paraId="1A88E1E1" w14:textId="77777777" w:rsidR="00F53AE0" w:rsidRDefault="00F53AE0">
            <w:pPr>
              <w:pStyle w:val="ListParagraph"/>
              <w:tabs>
                <w:tab w:val="left" w:pos="426"/>
              </w:tabs>
              <w:ind w:left="0"/>
              <w:jc w:val="center"/>
              <w:cnfStyle w:val="100000000000" w:firstRow="1" w:lastRow="0" w:firstColumn="0" w:lastColumn="0" w:oddVBand="0" w:evenVBand="0" w:oddHBand="0" w:evenHBand="0" w:firstRowFirstColumn="0" w:firstRowLastColumn="0" w:lastRowFirstColumn="0" w:lastRowLastColumn="0"/>
              <w:rPr>
                <w:rFonts w:ascii="Gill Sans MT" w:hAnsi="Gill Sans MT"/>
              </w:rPr>
            </w:pPr>
            <w:r>
              <w:rPr>
                <w:rFonts w:ascii="Gill Sans MT" w:hAnsi="Gill Sans MT"/>
              </w:rPr>
              <w:t>Editions (Years)</w:t>
            </w:r>
          </w:p>
        </w:tc>
      </w:tr>
      <w:tr w:rsidR="00F53AE0" w14:paraId="0F1874E7" w14:textId="77777777" w:rsidTr="00F53AE0">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129" w:type="dxa"/>
            <w:vMerge/>
            <w:tcBorders>
              <w:top w:val="single" w:sz="4" w:space="0" w:color="4472C4" w:themeColor="accent1"/>
              <w:left w:val="single" w:sz="4" w:space="0" w:color="4472C4" w:themeColor="accent1"/>
              <w:bottom w:val="single" w:sz="4" w:space="0" w:color="8EAADB" w:themeColor="accent1" w:themeTint="99"/>
              <w:right w:val="nil"/>
            </w:tcBorders>
            <w:vAlign w:val="center"/>
            <w:hideMark/>
          </w:tcPr>
          <w:p w14:paraId="20F97CB3" w14:textId="77777777" w:rsidR="00F53AE0" w:rsidRDefault="00F53AE0">
            <w:pPr>
              <w:rPr>
                <w:rFonts w:ascii="Gill Sans MT" w:hAnsi="Gill Sans MT"/>
                <w:color w:val="FFFFFF" w:themeColor="background1"/>
              </w:rPr>
            </w:pPr>
          </w:p>
        </w:tc>
        <w:tc>
          <w:tcPr>
            <w:tcW w:w="29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E319953" w14:textId="77777777" w:rsidR="00F53AE0" w:rsidRDefault="00F53AE0">
            <w:pPr>
              <w:pStyle w:val="ListParagraph"/>
              <w:tabs>
                <w:tab w:val="left" w:pos="426"/>
              </w:tabs>
              <w:ind w:left="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2008</w:t>
            </w:r>
          </w:p>
        </w:tc>
        <w:tc>
          <w:tcPr>
            <w:tcW w:w="14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FD3C4C4" w14:textId="77777777" w:rsidR="00F53AE0" w:rsidRDefault="00F53AE0">
            <w:pPr>
              <w:pStyle w:val="ListParagraph"/>
              <w:tabs>
                <w:tab w:val="left" w:pos="426"/>
              </w:tabs>
              <w:ind w:left="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2010</w:t>
            </w:r>
          </w:p>
        </w:tc>
        <w:tc>
          <w:tcPr>
            <w:tcW w:w="184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A307536" w14:textId="77777777" w:rsidR="00F53AE0" w:rsidRDefault="00F53AE0">
            <w:pPr>
              <w:pStyle w:val="ListParagraph"/>
              <w:tabs>
                <w:tab w:val="left" w:pos="426"/>
              </w:tabs>
              <w:ind w:left="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2012</w:t>
            </w:r>
          </w:p>
        </w:tc>
        <w:tc>
          <w:tcPr>
            <w:tcW w:w="214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00D6293" w14:textId="77777777" w:rsidR="00F53AE0" w:rsidRDefault="00F53AE0">
            <w:pPr>
              <w:pStyle w:val="ListParagraph"/>
              <w:tabs>
                <w:tab w:val="left" w:pos="426"/>
              </w:tabs>
              <w:ind w:left="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2015</w:t>
            </w:r>
          </w:p>
        </w:tc>
        <w:tc>
          <w:tcPr>
            <w:tcW w:w="154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C8B5F98" w14:textId="77777777" w:rsidR="00F53AE0" w:rsidRDefault="00F53AE0">
            <w:pPr>
              <w:pStyle w:val="ListParagraph"/>
              <w:tabs>
                <w:tab w:val="left" w:pos="426"/>
              </w:tabs>
              <w:ind w:left="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2017</w:t>
            </w:r>
          </w:p>
        </w:tc>
        <w:tc>
          <w:tcPr>
            <w:tcW w:w="326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9DF1AEB" w14:textId="77777777" w:rsidR="00F53AE0" w:rsidRDefault="00F53AE0">
            <w:pPr>
              <w:pStyle w:val="ListParagraph"/>
              <w:tabs>
                <w:tab w:val="left" w:pos="426"/>
              </w:tabs>
              <w:ind w:left="0"/>
              <w:jc w:val="center"/>
              <w:cnfStyle w:val="000000100000" w:firstRow="0" w:lastRow="0" w:firstColumn="0" w:lastColumn="0" w:oddVBand="0" w:evenVBand="0" w:oddHBand="1" w:evenHBand="0" w:firstRowFirstColumn="0" w:firstRowLastColumn="0" w:lastRowFirstColumn="0" w:lastRowLastColumn="0"/>
              <w:rPr>
                <w:rFonts w:ascii="Gill Sans MT" w:hAnsi="Gill Sans MT"/>
              </w:rPr>
            </w:pPr>
            <w:r>
              <w:rPr>
                <w:rFonts w:ascii="Gill Sans MT" w:hAnsi="Gill Sans MT"/>
              </w:rPr>
              <w:t>2019</w:t>
            </w:r>
          </w:p>
        </w:tc>
      </w:tr>
      <w:tr w:rsidR="00F53AE0" w14:paraId="0DD4F777" w14:textId="77777777" w:rsidTr="00F53AE0">
        <w:trPr>
          <w:gridAfter w:val="1"/>
          <w:wAfter w:w="9" w:type="dxa"/>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84978FE" w14:textId="77777777" w:rsidR="00F53AE0" w:rsidRDefault="00F53AE0">
            <w:pPr>
              <w:pStyle w:val="ListParagraph"/>
              <w:tabs>
                <w:tab w:val="left" w:pos="426"/>
              </w:tabs>
              <w:spacing w:after="120" w:line="276" w:lineRule="auto"/>
              <w:ind w:left="0"/>
              <w:rPr>
                <w:rFonts w:ascii="Gill Sans MT" w:hAnsi="Gill Sans MT"/>
                <w:sz w:val="18"/>
                <w:szCs w:val="18"/>
              </w:rPr>
            </w:pPr>
            <w:r>
              <w:rPr>
                <w:rFonts w:ascii="Gill Sans MT" w:hAnsi="Gill Sans MT"/>
                <w:sz w:val="18"/>
                <w:szCs w:val="18"/>
              </w:rPr>
              <w:t>Themes</w:t>
            </w:r>
          </w:p>
        </w:tc>
        <w:tc>
          <w:tcPr>
            <w:tcW w:w="29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5B36F27"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“Food Security and Nutrition</w:t>
            </w:r>
          </w:p>
        </w:tc>
        <w:tc>
          <w:tcPr>
            <w:tcW w:w="14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FBC24EC"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Planning and Funding of Multisectoral nutrition programmes in ECOWAS Region</w:t>
            </w:r>
          </w:p>
        </w:tc>
        <w:tc>
          <w:tcPr>
            <w:tcW w:w="184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FE17861"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Role of local communities, civil society communities and the private sector in Scaling Up Nutrition interventions</w:t>
            </w:r>
          </w:p>
        </w:tc>
        <w:tc>
          <w:tcPr>
            <w:tcW w:w="214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7D40AD0"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Style w:val="Emphasis"/>
                <w:rFonts w:ascii="Gill Sans MT" w:hAnsi="Gill Sans MT"/>
                <w:sz w:val="18"/>
                <w:szCs w:val="18"/>
                <w:bdr w:val="none" w:sz="0" w:space="0" w:color="auto" w:frame="1"/>
              </w:rPr>
              <w:t>Nutrition-related MDGs in West Africa: achievements, opportunities and way forward</w:t>
            </w:r>
            <w:r>
              <w:rPr>
                <w:rFonts w:ascii="Gill Sans MT" w:hAnsi="Gill Sans MT" w:cs="Arial"/>
                <w:sz w:val="18"/>
                <w:szCs w:val="18"/>
              </w:rPr>
              <w:t>”.</w:t>
            </w:r>
          </w:p>
        </w:tc>
        <w:tc>
          <w:tcPr>
            <w:tcW w:w="154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CAFA4DA"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Nutrition surveillance-Towards improved planning and evidence-based decision making on food and nutrition security in West-Africa</w:t>
            </w:r>
          </w:p>
        </w:tc>
        <w:tc>
          <w:tcPr>
            <w:tcW w:w="326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954307C"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Adolescent nutrition: institutionalizing sustainable actions for improved outcomes in West Africa</w:t>
            </w:r>
          </w:p>
        </w:tc>
      </w:tr>
      <w:tr w:rsidR="00F53AE0" w14:paraId="1617D36F" w14:textId="77777777" w:rsidTr="00F53AE0">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E2651B8" w14:textId="77777777" w:rsidR="00F53AE0" w:rsidRDefault="00F53AE0">
            <w:pPr>
              <w:pStyle w:val="ListParagraph"/>
              <w:tabs>
                <w:tab w:val="left" w:pos="426"/>
              </w:tabs>
              <w:spacing w:after="120" w:line="276" w:lineRule="auto"/>
              <w:ind w:left="0"/>
              <w:rPr>
                <w:rFonts w:ascii="Gill Sans MT" w:hAnsi="Gill Sans MT"/>
                <w:sz w:val="18"/>
                <w:szCs w:val="18"/>
              </w:rPr>
            </w:pPr>
            <w:r>
              <w:rPr>
                <w:rFonts w:ascii="Gill Sans MT" w:hAnsi="Gill Sans MT"/>
                <w:sz w:val="18"/>
                <w:szCs w:val="18"/>
              </w:rPr>
              <w:t xml:space="preserve">Forum objectives  </w:t>
            </w:r>
          </w:p>
        </w:tc>
        <w:tc>
          <w:tcPr>
            <w:tcW w:w="29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F19D03E"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Share experiences and review nutrition interventions and programs implemented at country level</w:t>
            </w:r>
          </w:p>
          <w:p w14:paraId="7C56B08A"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Develop a regional profile of nutrition and identify adequate resources needed from African institutions and partners to support the implementation of activities.</w:t>
            </w:r>
          </w:p>
          <w:p w14:paraId="24BF8C0E"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Provide a technical update focusing on a crucial and relevant topic: “Food and Nutrition Security” in the sub-region.</w:t>
            </w:r>
          </w:p>
        </w:tc>
        <w:tc>
          <w:tcPr>
            <w:tcW w:w="14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36CBA8B"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Share experiences and practices that contribute to improve the nutritional situation in ECOWAS countries </w:t>
            </w:r>
          </w:p>
          <w:p w14:paraId="5D3D4EF2"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Review the recommendations from previous forums </w:t>
            </w:r>
          </w:p>
          <w:p w14:paraId="140A7BB3"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Develop action plans aiming at improving the nutritional situation </w:t>
            </w:r>
          </w:p>
          <w:p w14:paraId="71383713"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Carry out a technical update for planning and funding multisectoral nutrition and food programmes to improve the </w:t>
            </w:r>
            <w:r>
              <w:rPr>
                <w:rFonts w:ascii="Gill Sans MT" w:hAnsi="Gill Sans MT"/>
                <w:sz w:val="16"/>
                <w:szCs w:val="16"/>
              </w:rPr>
              <w:lastRenderedPageBreak/>
              <w:t xml:space="preserve">efficiency of the implementation of programmes in the sub-region </w:t>
            </w:r>
          </w:p>
        </w:tc>
        <w:tc>
          <w:tcPr>
            <w:tcW w:w="184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4A5C4D2"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lastRenderedPageBreak/>
              <w:t>Take stock of the implementation of Bassam's recommendations and action plans to improve the nutritional situation.</w:t>
            </w:r>
          </w:p>
          <w:p w14:paraId="367C7BF0"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Share the lessons learned from the implementation of the Paris-Accra principle on aid effectiveness and the application of the “Three-one” approach to nutrition.</w:t>
            </w:r>
          </w:p>
          <w:p w14:paraId="60AB833F"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Discuss lessons learned from the implementation of multilateral initiatives (SUN and REACH approach), International Health Partnership and the Global Health Initiative</w:t>
            </w:r>
          </w:p>
          <w:p w14:paraId="2ED6F8A8"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Identify best practices and challenges related </w:t>
            </w:r>
            <w:r>
              <w:rPr>
                <w:rFonts w:ascii="Gill Sans MT" w:hAnsi="Gill Sans MT"/>
                <w:sz w:val="16"/>
                <w:szCs w:val="16"/>
              </w:rPr>
              <w:lastRenderedPageBreak/>
              <w:t xml:space="preserve">to the involvement of local and the private sector in national SUN programs </w:t>
            </w:r>
          </w:p>
          <w:p w14:paraId="080E06AC"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Develop country action plans to promote and strengthen the role of local communities, civil society and the private sector in SUN programs.</w:t>
            </w:r>
          </w:p>
          <w:p w14:paraId="1D22AC75"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Create a consensus on the role and responsibilities of WAHO and its financial and technical partners in supporting the implementation of national action plans.</w:t>
            </w:r>
          </w:p>
        </w:tc>
        <w:tc>
          <w:tcPr>
            <w:tcW w:w="214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63ED247"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lastRenderedPageBreak/>
              <w:t xml:space="preserve">To review progress in nutrition and food security within the region and in the implementation of the last Forum recommendations and action plan in the Member States </w:t>
            </w:r>
          </w:p>
          <w:p w14:paraId="4315DC76"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To update participants on the regional nutrition situation and current initiatives </w:t>
            </w:r>
          </w:p>
          <w:p w14:paraId="38B77F92"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To evaluate progress on the attainment of the major nutrition related MDGs </w:t>
            </w:r>
          </w:p>
          <w:p w14:paraId="72A5E2AC"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To reflect on the experiences, challenges, lessons learnt and remaining gaps and how these help the Region to position itself to implement the post-2015 sustainable development agenda </w:t>
            </w:r>
          </w:p>
          <w:p w14:paraId="60F5CA22"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To identify evidence-based strategies for improving </w:t>
            </w:r>
            <w:r>
              <w:rPr>
                <w:rFonts w:ascii="Gill Sans MT" w:hAnsi="Gill Sans MT"/>
                <w:sz w:val="16"/>
                <w:szCs w:val="16"/>
              </w:rPr>
              <w:lastRenderedPageBreak/>
              <w:t xml:space="preserve">and harmonizing nutrition surveillance and information management in the region </w:t>
            </w:r>
          </w:p>
          <w:p w14:paraId="505858B0"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To evaluate available mechanisms for coordinating multiple nutrition specific and sensitive initiatives in countries and at regional level </w:t>
            </w:r>
          </w:p>
          <w:p w14:paraId="684F25B6"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To formulate keys recommendations to accelerate the post-2015 agenda on nutrition </w:t>
            </w:r>
          </w:p>
        </w:tc>
        <w:tc>
          <w:tcPr>
            <w:tcW w:w="154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F66A5C9"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lastRenderedPageBreak/>
              <w:t xml:space="preserve">Review the key points of the last Forum held in </w:t>
            </w:r>
            <w:proofErr w:type="spellStart"/>
            <w:r>
              <w:rPr>
                <w:rFonts w:ascii="Gill Sans MT" w:hAnsi="Gill Sans MT"/>
                <w:sz w:val="16"/>
                <w:szCs w:val="16"/>
              </w:rPr>
              <w:t>Lome</w:t>
            </w:r>
            <w:proofErr w:type="spellEnd"/>
            <w:r>
              <w:rPr>
                <w:rFonts w:ascii="Gill Sans MT" w:hAnsi="Gill Sans MT"/>
                <w:sz w:val="16"/>
                <w:szCs w:val="16"/>
              </w:rPr>
              <w:t xml:space="preserve"> in 2015 </w:t>
            </w:r>
          </w:p>
          <w:p w14:paraId="5FF2F4B9"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Review the status of ongoing regional nutritional initiatives </w:t>
            </w:r>
          </w:p>
          <w:p w14:paraId="06A33BD8"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Analyse the structure, relevance and limitations of the different nutrition surveillance systems in the region </w:t>
            </w:r>
          </w:p>
          <w:p w14:paraId="3F3B90C1"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Explore how the value of routine and programme data in nutrition decision-making could be improved </w:t>
            </w:r>
          </w:p>
          <w:p w14:paraId="6B2D1A4C"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Appraise the mechanisms available to </w:t>
            </w:r>
            <w:r>
              <w:rPr>
                <w:rFonts w:ascii="Gill Sans MT" w:hAnsi="Gill Sans MT"/>
                <w:sz w:val="16"/>
                <w:szCs w:val="16"/>
              </w:rPr>
              <w:lastRenderedPageBreak/>
              <w:t xml:space="preserve">monitor food and nutrition security </w:t>
            </w:r>
          </w:p>
          <w:p w14:paraId="3C56BBD0"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Assess the interoperability and comparability between different nutrition survey systems </w:t>
            </w:r>
          </w:p>
          <w:p w14:paraId="666FEB1C"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Review mechanisms for monitoring accountability on national and regional commitments related to food and nutrition security </w:t>
            </w:r>
          </w:p>
        </w:tc>
        <w:tc>
          <w:tcPr>
            <w:tcW w:w="326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E9B7520"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lastRenderedPageBreak/>
              <w:t>To update participants on the regional nutrition situation and current initiatives.</w:t>
            </w:r>
          </w:p>
          <w:p w14:paraId="5CE9324D"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To review the current state of adolescent malnutrition and diet-related diseases, risk factors, consequences, co-morbidities and current response in the region.</w:t>
            </w:r>
          </w:p>
          <w:p w14:paraId="793BA08A"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To evaluate the current (nutrition-specific and nutrition-sensitive) policies, programmes, interventions and best practices to improve and sustain adolescent nutrition in the region.</w:t>
            </w:r>
          </w:p>
          <w:p w14:paraId="7F8AD5E6"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To explore mechanisms for strengthening health systems and financing for adolescent nutrition.</w:t>
            </w:r>
          </w:p>
          <w:p w14:paraId="0C3CDDDB"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To analyze existing surveillance systems and the needed information on adolescent nutrition in the region.</w:t>
            </w:r>
          </w:p>
        </w:tc>
      </w:tr>
      <w:tr w:rsidR="00F53AE0" w14:paraId="7B1F7166" w14:textId="77777777" w:rsidTr="00F53AE0">
        <w:trPr>
          <w:gridAfter w:val="1"/>
          <w:wAfter w:w="9" w:type="dxa"/>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B16F7A2" w14:textId="77777777" w:rsidR="00F53AE0" w:rsidRDefault="00F53AE0">
            <w:pPr>
              <w:pStyle w:val="ListParagraph"/>
              <w:tabs>
                <w:tab w:val="left" w:pos="426"/>
              </w:tabs>
              <w:spacing w:after="120" w:line="276" w:lineRule="auto"/>
              <w:ind w:left="0"/>
              <w:rPr>
                <w:rFonts w:ascii="Gill Sans MT" w:hAnsi="Gill Sans MT"/>
                <w:sz w:val="18"/>
                <w:szCs w:val="18"/>
              </w:rPr>
            </w:pPr>
            <w:r>
              <w:rPr>
                <w:rFonts w:ascii="Gill Sans MT" w:hAnsi="Gill Sans MT"/>
                <w:sz w:val="18"/>
                <w:szCs w:val="18"/>
              </w:rPr>
              <w:t xml:space="preserve">Format </w:t>
            </w:r>
          </w:p>
        </w:tc>
        <w:tc>
          <w:tcPr>
            <w:tcW w:w="29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B26BF12" w14:textId="77777777" w:rsidR="00F53AE0" w:rsidRDefault="00F53AE0">
            <w:pPr>
              <w:pStyle w:val="ListParagraph"/>
              <w:tabs>
                <w:tab w:val="left" w:pos="426"/>
              </w:tabs>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5 days</w:t>
            </w:r>
          </w:p>
        </w:tc>
        <w:tc>
          <w:tcPr>
            <w:tcW w:w="14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87CD861" w14:textId="77777777" w:rsidR="00F53AE0" w:rsidRDefault="00F53AE0">
            <w:pPr>
              <w:pStyle w:val="ListParagraph"/>
              <w:tabs>
                <w:tab w:val="left" w:pos="426"/>
              </w:tabs>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5 days</w:t>
            </w:r>
          </w:p>
        </w:tc>
        <w:tc>
          <w:tcPr>
            <w:tcW w:w="184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885B59D" w14:textId="77777777" w:rsidR="00F53AE0" w:rsidRDefault="00F53AE0">
            <w:pPr>
              <w:pStyle w:val="ListParagraph"/>
              <w:tabs>
                <w:tab w:val="left" w:pos="426"/>
              </w:tabs>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5 days</w:t>
            </w:r>
          </w:p>
        </w:tc>
        <w:tc>
          <w:tcPr>
            <w:tcW w:w="214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C952099" w14:textId="77777777" w:rsidR="00F53AE0" w:rsidRDefault="00F53AE0">
            <w:pPr>
              <w:pStyle w:val="ListParagraph"/>
              <w:tabs>
                <w:tab w:val="left" w:pos="426"/>
              </w:tabs>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4 days</w:t>
            </w:r>
          </w:p>
        </w:tc>
        <w:tc>
          <w:tcPr>
            <w:tcW w:w="154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0108240" w14:textId="77777777" w:rsidR="00F53AE0" w:rsidRDefault="00F53AE0">
            <w:pPr>
              <w:pStyle w:val="ListParagraph"/>
              <w:tabs>
                <w:tab w:val="left" w:pos="426"/>
              </w:tabs>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4 days</w:t>
            </w:r>
          </w:p>
        </w:tc>
        <w:tc>
          <w:tcPr>
            <w:tcW w:w="326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4617DAF" w14:textId="77777777" w:rsidR="00F53AE0" w:rsidRDefault="00F53AE0">
            <w:pPr>
              <w:pStyle w:val="ListParagraph"/>
              <w:tabs>
                <w:tab w:val="left" w:pos="426"/>
              </w:tabs>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3 days</w:t>
            </w:r>
          </w:p>
        </w:tc>
      </w:tr>
      <w:tr w:rsidR="00F53AE0" w14:paraId="155A500F" w14:textId="77777777" w:rsidTr="00F53AE0">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04E40DA" w14:textId="77777777" w:rsidR="00F53AE0" w:rsidRDefault="00F53AE0">
            <w:pPr>
              <w:pStyle w:val="ListParagraph"/>
              <w:tabs>
                <w:tab w:val="left" w:pos="426"/>
              </w:tabs>
              <w:spacing w:after="120" w:line="276" w:lineRule="auto"/>
              <w:ind w:left="0"/>
              <w:rPr>
                <w:rFonts w:ascii="Gill Sans MT" w:hAnsi="Gill Sans MT"/>
                <w:sz w:val="16"/>
                <w:szCs w:val="16"/>
              </w:rPr>
            </w:pPr>
            <w:r>
              <w:rPr>
                <w:rFonts w:ascii="Gill Sans MT" w:hAnsi="Gill Sans MT"/>
                <w:sz w:val="16"/>
                <w:szCs w:val="16"/>
              </w:rPr>
              <w:t xml:space="preserve">Participants </w:t>
            </w:r>
          </w:p>
        </w:tc>
        <w:tc>
          <w:tcPr>
            <w:tcW w:w="29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551A90BC"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Officials: 49 from 13/15 member States </w:t>
            </w:r>
          </w:p>
          <w:p w14:paraId="772F5636"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Host country delegates: 23</w:t>
            </w:r>
          </w:p>
          <w:p w14:paraId="6E0B3CA4"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WAHO’s Participants: 30</w:t>
            </w:r>
          </w:p>
          <w:p w14:paraId="4022567D"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Partners: 11</w:t>
            </w:r>
          </w:p>
          <w:p w14:paraId="005CDD72"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NGO &amp; CSO: 9</w:t>
            </w:r>
          </w:p>
          <w:p w14:paraId="05A7FE56" w14:textId="77777777" w:rsidR="00F53AE0" w:rsidRDefault="00F53AE0">
            <w:pPr>
              <w:pStyle w:val="ListParagraph"/>
              <w:tabs>
                <w:tab w:val="left" w:pos="148"/>
              </w:tabs>
              <w:spacing w:after="120" w:line="276" w:lineRule="auto"/>
              <w:ind w:left="148"/>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p>
          <w:p w14:paraId="18D4EB42" w14:textId="77777777" w:rsidR="00F53AE0" w:rsidRDefault="00F53AE0">
            <w:pPr>
              <w:pStyle w:val="ListParagraph"/>
              <w:tabs>
                <w:tab w:val="left" w:pos="148"/>
              </w:tabs>
              <w:spacing w:after="120" w:line="276" w:lineRule="auto"/>
              <w:ind w:left="148"/>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Total: 122</w:t>
            </w:r>
          </w:p>
        </w:tc>
        <w:tc>
          <w:tcPr>
            <w:tcW w:w="14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3B5205CD"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Officials: 70 from 15 member States </w:t>
            </w:r>
          </w:p>
          <w:p w14:paraId="54B54D52"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8 WAHO’s participants </w:t>
            </w:r>
          </w:p>
          <w:p w14:paraId="4A641BA7"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18 Partners</w:t>
            </w:r>
          </w:p>
          <w:p w14:paraId="7D85BFD7"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NGO &amp; CSO</w:t>
            </w:r>
          </w:p>
          <w:p w14:paraId="0F1D83B5" w14:textId="77777777" w:rsidR="00F53AE0" w:rsidRDefault="00F53AE0">
            <w:pPr>
              <w:pStyle w:val="ListParagraph"/>
              <w:tabs>
                <w:tab w:val="left" w:pos="148"/>
              </w:tabs>
              <w:spacing w:after="120" w:line="276" w:lineRule="auto"/>
              <w:ind w:left="148"/>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p>
          <w:p w14:paraId="7A52801B" w14:textId="77777777" w:rsidR="00F53AE0" w:rsidRDefault="00F53AE0">
            <w:pPr>
              <w:pStyle w:val="ListParagraph"/>
              <w:tabs>
                <w:tab w:val="left" w:pos="148"/>
              </w:tabs>
              <w:spacing w:after="120" w:line="276" w:lineRule="auto"/>
              <w:ind w:left="148"/>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Total: 133</w:t>
            </w:r>
          </w:p>
        </w:tc>
        <w:tc>
          <w:tcPr>
            <w:tcW w:w="184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A098558"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81 Officials: 14/15 members states</w:t>
            </w:r>
          </w:p>
          <w:p w14:paraId="6A4D4C6B"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28 WAHO</w:t>
            </w:r>
          </w:p>
          <w:p w14:paraId="3279A1B4"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38 Partners</w:t>
            </w:r>
          </w:p>
          <w:p w14:paraId="7F3D4164"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18 NGO &amp; CSO </w:t>
            </w:r>
          </w:p>
          <w:p w14:paraId="6C0292B6" w14:textId="77777777" w:rsidR="00F53AE0" w:rsidRDefault="00F53AE0">
            <w:pPr>
              <w:tabs>
                <w:tab w:val="left" w:pos="148"/>
              </w:tabs>
              <w:spacing w:after="120" w:line="276" w:lineRule="auto"/>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 xml:space="preserve">Total: 165 </w:t>
            </w:r>
          </w:p>
        </w:tc>
        <w:tc>
          <w:tcPr>
            <w:tcW w:w="214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39C333D9"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76 Officials: from 15 Member States </w:t>
            </w:r>
          </w:p>
          <w:p w14:paraId="10A8DCAF"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25 WAHO’s participants </w:t>
            </w:r>
          </w:p>
          <w:p w14:paraId="3926D8AD"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18 Partners</w:t>
            </w:r>
          </w:p>
          <w:p w14:paraId="22533A0B"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17 NGO &amp; CSO</w:t>
            </w:r>
          </w:p>
          <w:p w14:paraId="6DE67FA0" w14:textId="77777777" w:rsidR="00F53AE0" w:rsidRDefault="00F53AE0">
            <w:pPr>
              <w:pStyle w:val="ListParagraph"/>
              <w:tabs>
                <w:tab w:val="left" w:pos="148"/>
              </w:tabs>
              <w:spacing w:after="120" w:line="276" w:lineRule="auto"/>
              <w:ind w:left="148"/>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p>
          <w:p w14:paraId="3EBB0FD7" w14:textId="77777777" w:rsidR="00F53AE0" w:rsidRDefault="00F53AE0">
            <w:pPr>
              <w:pStyle w:val="ListParagraph"/>
              <w:tabs>
                <w:tab w:val="left" w:pos="148"/>
              </w:tabs>
              <w:spacing w:after="120" w:line="276" w:lineRule="auto"/>
              <w:ind w:left="148"/>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Total: 136</w:t>
            </w:r>
          </w:p>
        </w:tc>
        <w:tc>
          <w:tcPr>
            <w:tcW w:w="154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95B888B"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31 Official from 15 Member States </w:t>
            </w:r>
          </w:p>
          <w:p w14:paraId="37920361"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53 Host country</w:t>
            </w:r>
          </w:p>
          <w:p w14:paraId="779873A1"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7 WAHO’s </w:t>
            </w:r>
          </w:p>
          <w:p w14:paraId="2E98EE10"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31 Partners</w:t>
            </w:r>
          </w:p>
          <w:p w14:paraId="3BF197FB"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4 </w:t>
            </w:r>
            <w:r>
              <w:rPr>
                <w:rFonts w:ascii="Gill Sans MT" w:hAnsi="Gill Sans MT"/>
                <w:sz w:val="14"/>
                <w:szCs w:val="14"/>
              </w:rPr>
              <w:t xml:space="preserve">Parliamentarians </w:t>
            </w:r>
          </w:p>
          <w:p w14:paraId="3E604C8E"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9 NGO &amp; CSO</w:t>
            </w:r>
          </w:p>
          <w:p w14:paraId="0F65AB4C" w14:textId="77777777" w:rsidR="00F53AE0" w:rsidRDefault="00F53AE0">
            <w:pPr>
              <w:pStyle w:val="ListParagraph"/>
              <w:tabs>
                <w:tab w:val="left" w:pos="148"/>
              </w:tabs>
              <w:spacing w:after="120" w:line="276" w:lineRule="auto"/>
              <w:ind w:left="148"/>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Total: 135</w:t>
            </w:r>
          </w:p>
        </w:tc>
        <w:tc>
          <w:tcPr>
            <w:tcW w:w="326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4A692F91"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58 Officials: from 13 member states </w:t>
            </w:r>
          </w:p>
          <w:p w14:paraId="4052A6EA"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20 Host country </w:t>
            </w:r>
          </w:p>
          <w:p w14:paraId="3DDA45A9"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8 WAHO’s participants  </w:t>
            </w:r>
          </w:p>
          <w:p w14:paraId="79AF3863"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25 Partners</w:t>
            </w:r>
          </w:p>
          <w:p w14:paraId="52131F8E"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7 Academic/Research </w:t>
            </w:r>
          </w:p>
          <w:p w14:paraId="42AE7283"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2 Parliamentarians </w:t>
            </w:r>
          </w:p>
          <w:p w14:paraId="396BE2F5" w14:textId="77777777" w:rsidR="00F53AE0" w:rsidRDefault="00F53AE0" w:rsidP="00F53AE0">
            <w:pPr>
              <w:pStyle w:val="ListParagraph"/>
              <w:numPr>
                <w:ilvl w:val="0"/>
                <w:numId w:val="86"/>
              </w:numPr>
              <w:tabs>
                <w:tab w:val="left" w:pos="148"/>
              </w:tabs>
              <w:spacing w:after="120" w:line="276" w:lineRule="auto"/>
              <w:ind w:left="148" w:hanging="219"/>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8 NGO &amp; CSO</w:t>
            </w:r>
          </w:p>
          <w:p w14:paraId="7AEEA2E6" w14:textId="77777777" w:rsidR="00F53AE0" w:rsidRDefault="00F53AE0">
            <w:pPr>
              <w:pStyle w:val="ListParagraph"/>
              <w:tabs>
                <w:tab w:val="left" w:pos="148"/>
              </w:tabs>
              <w:spacing w:after="120" w:line="276" w:lineRule="auto"/>
              <w:ind w:left="148"/>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p>
          <w:p w14:paraId="2FEC3FDA" w14:textId="77777777" w:rsidR="00F53AE0" w:rsidRDefault="00F53AE0">
            <w:pPr>
              <w:pStyle w:val="ListParagraph"/>
              <w:tabs>
                <w:tab w:val="left" w:pos="148"/>
              </w:tabs>
              <w:spacing w:after="120" w:line="276" w:lineRule="auto"/>
              <w:ind w:left="148"/>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 xml:space="preserve">Total: 128 </w:t>
            </w:r>
          </w:p>
        </w:tc>
      </w:tr>
      <w:tr w:rsidR="00F53AE0" w14:paraId="74FBDAFB" w14:textId="77777777" w:rsidTr="00F53AE0">
        <w:trPr>
          <w:gridAfter w:val="1"/>
          <w:wAfter w:w="9" w:type="dxa"/>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4BE1C53" w14:textId="77777777" w:rsidR="00F53AE0" w:rsidRDefault="00F53AE0">
            <w:pPr>
              <w:pStyle w:val="ListParagraph"/>
              <w:tabs>
                <w:tab w:val="left" w:pos="426"/>
              </w:tabs>
              <w:spacing w:after="120" w:line="276" w:lineRule="auto"/>
              <w:ind w:left="0"/>
              <w:rPr>
                <w:rFonts w:ascii="Gill Sans MT" w:hAnsi="Gill Sans MT"/>
                <w:sz w:val="18"/>
                <w:szCs w:val="18"/>
              </w:rPr>
            </w:pPr>
            <w:r>
              <w:rPr>
                <w:rFonts w:ascii="Gill Sans MT" w:hAnsi="Gill Sans MT"/>
                <w:sz w:val="18"/>
                <w:szCs w:val="18"/>
              </w:rPr>
              <w:t xml:space="preserve">Budget </w:t>
            </w:r>
          </w:p>
        </w:tc>
        <w:tc>
          <w:tcPr>
            <w:tcW w:w="29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4C5183ED"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p>
        </w:tc>
        <w:tc>
          <w:tcPr>
            <w:tcW w:w="14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6E3F0AE3"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p>
        </w:tc>
        <w:tc>
          <w:tcPr>
            <w:tcW w:w="184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0391A6F9"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p>
        </w:tc>
        <w:tc>
          <w:tcPr>
            <w:tcW w:w="214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05BF3F5B"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p>
        </w:tc>
        <w:tc>
          <w:tcPr>
            <w:tcW w:w="154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14EE2F92"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p>
        </w:tc>
        <w:tc>
          <w:tcPr>
            <w:tcW w:w="326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10A3BFA5"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p>
        </w:tc>
      </w:tr>
      <w:tr w:rsidR="00F53AE0" w14:paraId="133F1413" w14:textId="77777777" w:rsidTr="00F53AE0">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D0CB84E" w14:textId="77777777" w:rsidR="00F53AE0" w:rsidRDefault="00F53AE0">
            <w:pPr>
              <w:pStyle w:val="ListParagraph"/>
              <w:tabs>
                <w:tab w:val="left" w:pos="426"/>
              </w:tabs>
              <w:spacing w:after="120" w:line="276" w:lineRule="auto"/>
              <w:ind w:left="0"/>
              <w:rPr>
                <w:rFonts w:ascii="Gill Sans MT" w:hAnsi="Gill Sans MT"/>
                <w:sz w:val="14"/>
                <w:szCs w:val="14"/>
              </w:rPr>
            </w:pPr>
            <w:proofErr w:type="spellStart"/>
            <w:r>
              <w:rPr>
                <w:rFonts w:ascii="Gill Sans MT" w:hAnsi="Gill Sans MT"/>
                <w:sz w:val="18"/>
                <w:szCs w:val="18"/>
              </w:rPr>
              <w:t>Recom-mendations</w:t>
            </w:r>
            <w:proofErr w:type="spellEnd"/>
            <w:r>
              <w:rPr>
                <w:rFonts w:ascii="Gill Sans MT" w:hAnsi="Gill Sans MT"/>
                <w:sz w:val="18"/>
                <w:szCs w:val="18"/>
              </w:rPr>
              <w:t xml:space="preserve"> </w:t>
            </w:r>
          </w:p>
        </w:tc>
        <w:tc>
          <w:tcPr>
            <w:tcW w:w="29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C07828B"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 xml:space="preserve">Member States </w:t>
            </w:r>
          </w:p>
          <w:p w14:paraId="7727F239"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Re-affirm political will and mobilize resources from national and international institutions in order to accelerate the fight for the Food Security and for the control of Malnutrition. </w:t>
            </w:r>
          </w:p>
          <w:p w14:paraId="52846BEB"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 Setting up or strengthen a National Coordination framework with the necessary resources in order to ensure inter sectoral collaboration and </w:t>
            </w:r>
            <w:r>
              <w:rPr>
                <w:rFonts w:ascii="Gill Sans MT" w:hAnsi="Gill Sans MT"/>
                <w:sz w:val="16"/>
                <w:szCs w:val="16"/>
              </w:rPr>
              <w:lastRenderedPageBreak/>
              <w:t xml:space="preserve">communication among the different actors at all levels. </w:t>
            </w:r>
          </w:p>
          <w:p w14:paraId="3D2CEFE9"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Involve actors of other sector Civil Society and National Parliament for leadership and anchoring of nutrition at a higher level.  </w:t>
            </w:r>
          </w:p>
          <w:p w14:paraId="7FFC99CE"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Promote systematic use of biodiversity for local and balanced diets.</w:t>
            </w:r>
          </w:p>
          <w:p w14:paraId="18A55DB6"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 xml:space="preserve">TO ECOWAS Parliament </w:t>
            </w:r>
          </w:p>
          <w:p w14:paraId="1B08DBEC"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 Take the lead on advocacy to facilitate higher institutional anchorage for resource mobilization, for strengthening the legal and regularly framework, with a view to protect, improve food and nutrition situation within the ECOWAS region and at country level.</w:t>
            </w:r>
          </w:p>
        </w:tc>
        <w:tc>
          <w:tcPr>
            <w:tcW w:w="14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3DE9A72E"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lastRenderedPageBreak/>
              <w:t>Member States</w:t>
            </w:r>
          </w:p>
          <w:p w14:paraId="47BF5D43"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Reinforce multisectoral collaboration in the implementation of priority actions </w:t>
            </w:r>
          </w:p>
          <w:p w14:paraId="1369AD1B"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Establishment/reinforcement existing networks among </w:t>
            </w:r>
            <w:r>
              <w:rPr>
                <w:rFonts w:ascii="Gill Sans MT" w:hAnsi="Gill Sans MT"/>
                <w:sz w:val="16"/>
                <w:szCs w:val="16"/>
              </w:rPr>
              <w:lastRenderedPageBreak/>
              <w:t xml:space="preserve">and within member states in order to facilitate experience and technical support sharing </w:t>
            </w:r>
          </w:p>
          <w:p w14:paraId="5822AF83"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Governments should be proactive in mobilizing resources for the nutrition programme</w:t>
            </w:r>
          </w:p>
          <w:p w14:paraId="45B4121A"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p>
          <w:p w14:paraId="28273D4C"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p>
          <w:p w14:paraId="04675BE3"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w:t>
            </w:r>
          </w:p>
          <w:p w14:paraId="0C3CCDB0"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w:t>
            </w:r>
          </w:p>
        </w:tc>
        <w:tc>
          <w:tcPr>
            <w:tcW w:w="184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13AB9196"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fr-FR"/>
              </w:rPr>
            </w:pPr>
            <w:proofErr w:type="spellStart"/>
            <w:r>
              <w:rPr>
                <w:rFonts w:ascii="Gill Sans MT" w:hAnsi="Gill Sans MT"/>
                <w:b/>
                <w:bCs/>
                <w:sz w:val="16"/>
                <w:szCs w:val="16"/>
                <w:lang w:val="fr-FR"/>
              </w:rPr>
              <w:lastRenderedPageBreak/>
              <w:t>Member</w:t>
            </w:r>
            <w:proofErr w:type="spellEnd"/>
            <w:r>
              <w:rPr>
                <w:rFonts w:ascii="Gill Sans MT" w:hAnsi="Gill Sans MT"/>
                <w:b/>
                <w:bCs/>
                <w:sz w:val="16"/>
                <w:szCs w:val="16"/>
                <w:lang w:val="fr-FR"/>
              </w:rPr>
              <w:t xml:space="preserve"> States</w:t>
            </w:r>
          </w:p>
          <w:p w14:paraId="37FCE742"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fr-FR"/>
              </w:rPr>
            </w:pPr>
            <w:r>
              <w:rPr>
                <w:rFonts w:ascii="Gill Sans MT" w:hAnsi="Gill Sans MT"/>
                <w:sz w:val="16"/>
                <w:szCs w:val="16"/>
                <w:lang w:val="fr-FR"/>
              </w:rPr>
              <w:t xml:space="preserve">- Renforcer la collaboration multisectorielle dans la mise en œuvre des actions </w:t>
            </w:r>
          </w:p>
          <w:p w14:paraId="7C40988E"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fr-FR"/>
              </w:rPr>
            </w:pPr>
            <w:r>
              <w:rPr>
                <w:rFonts w:ascii="Gill Sans MT" w:hAnsi="Gill Sans MT"/>
                <w:sz w:val="16"/>
                <w:szCs w:val="16"/>
                <w:lang w:val="fr-FR"/>
              </w:rPr>
              <w:t xml:space="preserve">Prioritaires ; </w:t>
            </w:r>
          </w:p>
          <w:p w14:paraId="552967A9"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fr-FR"/>
              </w:rPr>
            </w:pPr>
            <w:r>
              <w:rPr>
                <w:rFonts w:ascii="Gill Sans MT" w:hAnsi="Gill Sans MT"/>
                <w:sz w:val="16"/>
                <w:szCs w:val="16"/>
                <w:lang w:val="fr-FR"/>
              </w:rPr>
              <w:t xml:space="preserve">- Etablir des réseaux ou renforcer ceux existants entre et dans les états membres afin </w:t>
            </w:r>
          </w:p>
          <w:p w14:paraId="307AA3C6"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fr-FR"/>
              </w:rPr>
            </w:pPr>
            <w:proofErr w:type="gramStart"/>
            <w:r>
              <w:rPr>
                <w:rFonts w:ascii="Gill Sans MT" w:hAnsi="Gill Sans MT"/>
                <w:sz w:val="16"/>
                <w:szCs w:val="16"/>
                <w:lang w:val="fr-FR"/>
              </w:rPr>
              <w:lastRenderedPageBreak/>
              <w:t>de</w:t>
            </w:r>
            <w:proofErr w:type="gramEnd"/>
            <w:r>
              <w:rPr>
                <w:rFonts w:ascii="Gill Sans MT" w:hAnsi="Gill Sans MT"/>
                <w:sz w:val="16"/>
                <w:szCs w:val="16"/>
                <w:lang w:val="fr-FR"/>
              </w:rPr>
              <w:t xml:space="preserve"> faciliter le partage d’expériences et l’appui technique </w:t>
            </w:r>
          </w:p>
          <w:p w14:paraId="6BE9B38D"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fr-FR"/>
              </w:rPr>
            </w:pPr>
            <w:r>
              <w:rPr>
                <w:rFonts w:ascii="Gill Sans MT" w:hAnsi="Gill Sans MT"/>
                <w:sz w:val="16"/>
                <w:szCs w:val="16"/>
                <w:lang w:val="fr-FR"/>
              </w:rPr>
              <w:t xml:space="preserve">- Développer un réflexe de pro activité dans la mobilisation de ressources pour les programmes de nutrition. </w:t>
            </w:r>
          </w:p>
          <w:p w14:paraId="7F9A1324"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fr-FR"/>
              </w:rPr>
            </w:pPr>
            <w:r>
              <w:rPr>
                <w:rFonts w:ascii="Gill Sans MT" w:hAnsi="Gill Sans MT"/>
                <w:sz w:val="16"/>
                <w:szCs w:val="16"/>
                <w:lang w:val="fr-FR"/>
              </w:rPr>
              <w:t xml:space="preserve"> </w:t>
            </w:r>
          </w:p>
        </w:tc>
        <w:tc>
          <w:tcPr>
            <w:tcW w:w="214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54DD5412"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cs="Arial"/>
                <w:b/>
                <w:bCs/>
                <w:sz w:val="16"/>
                <w:szCs w:val="16"/>
              </w:rPr>
            </w:pPr>
            <w:r>
              <w:rPr>
                <w:rFonts w:ascii="Gill Sans MT" w:hAnsi="Gill Sans MT" w:cs="Arial"/>
                <w:b/>
                <w:bCs/>
                <w:sz w:val="16"/>
                <w:szCs w:val="16"/>
              </w:rPr>
              <w:lastRenderedPageBreak/>
              <w:t>Member States:</w:t>
            </w:r>
          </w:p>
          <w:p w14:paraId="49EF2A74" w14:textId="77777777" w:rsidR="00F53AE0" w:rsidRDefault="00F53AE0" w:rsidP="00F53AE0">
            <w:pPr>
              <w:numPr>
                <w:ilvl w:val="0"/>
                <w:numId w:val="5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ill Sans MT" w:hAnsi="Gill Sans MT" w:cs="Arial"/>
                <w:sz w:val="16"/>
                <w:szCs w:val="16"/>
              </w:rPr>
            </w:pPr>
            <w:r>
              <w:rPr>
                <w:rFonts w:ascii="Gill Sans MT" w:hAnsi="Gill Sans MT" w:cs="Arial"/>
                <w:sz w:val="16"/>
                <w:szCs w:val="16"/>
              </w:rPr>
              <w:t xml:space="preserve">- Incorporate nutrition indicators into the national health information systems </w:t>
            </w:r>
          </w:p>
          <w:p w14:paraId="773C7DE7" w14:textId="77777777" w:rsidR="00F53AE0" w:rsidRDefault="00F53AE0" w:rsidP="00F53AE0">
            <w:pPr>
              <w:numPr>
                <w:ilvl w:val="0"/>
                <w:numId w:val="5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ill Sans MT" w:hAnsi="Gill Sans MT" w:cs="Arial"/>
                <w:sz w:val="16"/>
                <w:szCs w:val="16"/>
              </w:rPr>
            </w:pPr>
            <w:r>
              <w:rPr>
                <w:rFonts w:ascii="Gill Sans MT" w:hAnsi="Gill Sans MT" w:cs="Arial"/>
                <w:sz w:val="16"/>
                <w:szCs w:val="16"/>
              </w:rPr>
              <w:t xml:space="preserve">- Ensure institutional anchoring of nutrition at the highest possible decision-making body in order to achieve maximum efficiency </w:t>
            </w:r>
          </w:p>
          <w:p w14:paraId="66B6F7FC" w14:textId="77777777" w:rsidR="00F53AE0" w:rsidRDefault="00F53AE0" w:rsidP="00F53AE0">
            <w:pPr>
              <w:numPr>
                <w:ilvl w:val="0"/>
                <w:numId w:val="5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ill Sans MT" w:hAnsi="Gill Sans MT" w:cs="Arial"/>
                <w:sz w:val="16"/>
                <w:szCs w:val="16"/>
              </w:rPr>
            </w:pPr>
            <w:r>
              <w:rPr>
                <w:rFonts w:ascii="Gill Sans MT" w:hAnsi="Gill Sans MT" w:cs="Arial"/>
                <w:sz w:val="16"/>
                <w:szCs w:val="16"/>
              </w:rPr>
              <w:lastRenderedPageBreak/>
              <w:t xml:space="preserve">- Make the multisectoral platform on nutrition effective </w:t>
            </w:r>
          </w:p>
          <w:p w14:paraId="14545C23" w14:textId="77777777" w:rsidR="00F53AE0" w:rsidRDefault="00F53AE0" w:rsidP="00F53AE0">
            <w:pPr>
              <w:numPr>
                <w:ilvl w:val="0"/>
                <w:numId w:val="5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ill Sans MT" w:hAnsi="Gill Sans MT" w:cs="Arial"/>
                <w:sz w:val="16"/>
                <w:szCs w:val="16"/>
              </w:rPr>
            </w:pPr>
            <w:r>
              <w:rPr>
                <w:rFonts w:ascii="Gill Sans MT" w:hAnsi="Gill Sans MT" w:cs="Arial"/>
                <w:sz w:val="16"/>
                <w:szCs w:val="16"/>
              </w:rPr>
              <w:t xml:space="preserve">- Increase the adequacy of domestic funding for nutrition </w:t>
            </w:r>
          </w:p>
          <w:p w14:paraId="035F592D" w14:textId="77777777" w:rsidR="00F53AE0" w:rsidRDefault="00F53AE0" w:rsidP="00F53AE0">
            <w:pPr>
              <w:numPr>
                <w:ilvl w:val="0"/>
                <w:numId w:val="5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ill Sans MT" w:hAnsi="Gill Sans MT" w:cs="Arial"/>
                <w:sz w:val="16"/>
                <w:szCs w:val="16"/>
              </w:rPr>
            </w:pPr>
            <w:r>
              <w:rPr>
                <w:rFonts w:ascii="Gill Sans MT" w:hAnsi="Gill Sans MT" w:cs="Arial"/>
                <w:sz w:val="16"/>
                <w:szCs w:val="16"/>
              </w:rPr>
              <w:t xml:space="preserve">- Encourage empowerment, accountability and ownership in the preparation and implementation of nutrition programmes </w:t>
            </w:r>
          </w:p>
          <w:p w14:paraId="7BECB822" w14:textId="77777777" w:rsidR="00F53AE0" w:rsidRDefault="00F53AE0" w:rsidP="00F53AE0">
            <w:pPr>
              <w:numPr>
                <w:ilvl w:val="0"/>
                <w:numId w:val="5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ill Sans MT" w:hAnsi="Gill Sans MT" w:cs="Arial"/>
                <w:sz w:val="16"/>
                <w:szCs w:val="16"/>
              </w:rPr>
            </w:pPr>
            <w:r>
              <w:rPr>
                <w:rFonts w:ascii="Gill Sans MT" w:hAnsi="Gill Sans MT" w:cs="Arial"/>
                <w:sz w:val="16"/>
                <w:szCs w:val="16"/>
              </w:rPr>
              <w:t xml:space="preserve">- Train nutrition human resource in quantity and quality </w:t>
            </w:r>
          </w:p>
          <w:p w14:paraId="4360F7AC" w14:textId="77777777" w:rsidR="00F53AE0" w:rsidRDefault="00F53AE0" w:rsidP="00F53AE0">
            <w:pPr>
              <w:numPr>
                <w:ilvl w:val="0"/>
                <w:numId w:val="5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Gill Sans MT" w:hAnsi="Gill Sans MT" w:cs="Arial"/>
                <w:sz w:val="16"/>
                <w:szCs w:val="16"/>
              </w:rPr>
            </w:pPr>
            <w:r>
              <w:rPr>
                <w:rFonts w:ascii="Gill Sans MT" w:hAnsi="Gill Sans MT" w:cs="Arial"/>
                <w:sz w:val="16"/>
                <w:szCs w:val="16"/>
              </w:rPr>
              <w:t xml:space="preserve">- Establish a coherent mechanism for coordinating nutrition initiatives (SUN, REACH, AGIR, Zero Hunger Initiative, etc.) </w:t>
            </w:r>
          </w:p>
          <w:p w14:paraId="7A0A5D1E"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cs="Arial"/>
                <w:sz w:val="16"/>
                <w:szCs w:val="16"/>
              </w:rPr>
            </w:pPr>
          </w:p>
        </w:tc>
        <w:tc>
          <w:tcPr>
            <w:tcW w:w="154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AA34DB8"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lastRenderedPageBreak/>
              <w:t>Member States</w:t>
            </w:r>
          </w:p>
          <w:p w14:paraId="65E97591"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Harmonise collection tools and methods for the assessment of global targets to be coordinated by WAHO in the ECOWAS region</w:t>
            </w:r>
          </w:p>
          <w:p w14:paraId="485020E7"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Advocate for increased funding in </w:t>
            </w:r>
            <w:r>
              <w:rPr>
                <w:rFonts w:ascii="Gill Sans MT" w:hAnsi="Gill Sans MT"/>
                <w:sz w:val="16"/>
                <w:szCs w:val="16"/>
              </w:rPr>
              <w:lastRenderedPageBreak/>
              <w:t>accordance with the Abuja Declaration</w:t>
            </w:r>
          </w:p>
          <w:p w14:paraId="450B26F8"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 Strengthen the capacities of actors for quality data collection </w:t>
            </w:r>
          </w:p>
          <w:p w14:paraId="57E2C4E5"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Incorporate sanitary and phytosanitary concerns into nutrition interventions  </w:t>
            </w:r>
          </w:p>
          <w:p w14:paraId="31A86600"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Enhance the training of data management professionals in countries </w:t>
            </w:r>
          </w:p>
          <w:p w14:paraId="245DDB8E"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w:t>
            </w:r>
          </w:p>
        </w:tc>
        <w:tc>
          <w:tcPr>
            <w:tcW w:w="326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3FBC89FD"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lang w:val="en-US"/>
              </w:rPr>
            </w:pPr>
            <w:r>
              <w:rPr>
                <w:rFonts w:ascii="Gill Sans MT" w:hAnsi="Gill Sans MT"/>
                <w:b/>
                <w:bCs/>
                <w:sz w:val="16"/>
                <w:szCs w:val="16"/>
                <w:lang w:val="en-US"/>
              </w:rPr>
              <w:lastRenderedPageBreak/>
              <w:t xml:space="preserve">To partners </w:t>
            </w:r>
          </w:p>
          <w:p w14:paraId="3F06799D"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p>
          <w:p w14:paraId="7674598B"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Support countries with funding for adolescent health and nutrition</w:t>
            </w:r>
          </w:p>
          <w:p w14:paraId="689C1DB5"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Support countries to undertake costing of (existing) interventions for adolescents</w:t>
            </w:r>
          </w:p>
          <w:p w14:paraId="482C9E77"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Support countries to integrate indicators on adolescent nutrition and health in national surveys (DHS, MICS, SMART), especially 10-14-year-olds</w:t>
            </w:r>
          </w:p>
          <w:p w14:paraId="72C822C7"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lastRenderedPageBreak/>
              <w:t>Support countries in strengthening local technical capacity on data management</w:t>
            </w:r>
          </w:p>
          <w:p w14:paraId="02EB2D8C"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Support countries to expand school feeding programs to include integrated adolescent health services.</w:t>
            </w:r>
          </w:p>
        </w:tc>
      </w:tr>
      <w:tr w:rsidR="00F53AE0" w14:paraId="13F58E2F" w14:textId="77777777" w:rsidTr="00F53AE0">
        <w:trPr>
          <w:gridAfter w:val="1"/>
          <w:wAfter w:w="9" w:type="dxa"/>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75F1E9EE" w14:textId="77777777" w:rsidR="00F53AE0" w:rsidRDefault="00F53AE0">
            <w:pPr>
              <w:pStyle w:val="ListParagraph"/>
              <w:tabs>
                <w:tab w:val="left" w:pos="426"/>
              </w:tabs>
              <w:spacing w:after="120" w:line="276" w:lineRule="auto"/>
              <w:ind w:left="0"/>
              <w:rPr>
                <w:rFonts w:ascii="Gill Sans MT" w:hAnsi="Gill Sans MT"/>
                <w:sz w:val="18"/>
                <w:szCs w:val="18"/>
              </w:rPr>
            </w:pPr>
          </w:p>
        </w:tc>
        <w:tc>
          <w:tcPr>
            <w:tcW w:w="29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CA835D0"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 xml:space="preserve">To Partners </w:t>
            </w:r>
          </w:p>
          <w:p w14:paraId="3C254B33"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 Develop frank and synergetic collaboration of partner institutions, in the first place in the agriculture and health sectors. </w:t>
            </w:r>
          </w:p>
          <w:p w14:paraId="7DC2A6CF"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Support countries in a concerted manner </w:t>
            </w:r>
          </w:p>
          <w:p w14:paraId="2F8657C0"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Build upon country experiences and initiatives. </w:t>
            </w:r>
          </w:p>
          <w:p w14:paraId="4FE120AA"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Seize the opportunity of the present food crisis to place Food and Nutrition Security at center of development, taking into consideration gender and poverty dimensions, in order to accelerate the achievement of the Millennium Development Goals (MDGs). </w:t>
            </w:r>
          </w:p>
          <w:p w14:paraId="0AAEF147"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Strengthen collaborations between the institutions of the United Nations System, and other partners in development within the SCN framework, in order to take advantage of global, regional, national and local opportunities aiming at strengthening collaboration among different sectors, in particular, in the agriculture and health sectors. </w:t>
            </w:r>
          </w:p>
          <w:p w14:paraId="746AEA43"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Promote operational research in order to make optimal use of biodiversity for food and nutrition security, with accompanying measures for small scale farmers and consumers education. </w:t>
            </w:r>
          </w:p>
          <w:p w14:paraId="44A9F264"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lastRenderedPageBreak/>
              <w:t xml:space="preserve"> - Create collaboration between the Human Development and Gender, and Agricultural, Environment and Water Resources Commissions of ECOWAS, in order to carry out, articulate, harmonize and strengthen interventions by including nutrition actions and biodiversity management.  </w:t>
            </w:r>
          </w:p>
          <w:p w14:paraId="46C4CF74"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b/>
                <w:bCs/>
                <w:sz w:val="16"/>
                <w:szCs w:val="16"/>
              </w:rPr>
            </w:pPr>
            <w:r>
              <w:rPr>
                <w:rFonts w:ascii="Gill Sans MT" w:hAnsi="Gill Sans MT"/>
                <w:sz w:val="16"/>
                <w:szCs w:val="16"/>
              </w:rPr>
              <w:t xml:space="preserve">- Pursue reflection within the ECOWAS Commission on Agricultural production and the merging of </w:t>
            </w:r>
            <w:proofErr w:type="gramStart"/>
            <w:r>
              <w:rPr>
                <w:rFonts w:ascii="Gill Sans MT" w:hAnsi="Gill Sans MT"/>
                <w:sz w:val="16"/>
                <w:szCs w:val="16"/>
              </w:rPr>
              <w:t>bio-fuels</w:t>
            </w:r>
            <w:proofErr w:type="gramEnd"/>
            <w:r>
              <w:rPr>
                <w:rFonts w:ascii="Gill Sans MT" w:hAnsi="Gill Sans MT"/>
                <w:sz w:val="16"/>
                <w:szCs w:val="16"/>
              </w:rPr>
              <w:t>, by incorporating nutritional considerations</w:t>
            </w:r>
          </w:p>
        </w:tc>
        <w:tc>
          <w:tcPr>
            <w:tcW w:w="14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75768EA"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lastRenderedPageBreak/>
              <w:t xml:space="preserve">WAHO and partners  </w:t>
            </w:r>
          </w:p>
          <w:p w14:paraId="3F608F55"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Provide support (logistic, technical and financial) to countries for the implementation of priority actions identified by countries  </w:t>
            </w:r>
          </w:p>
          <w:p w14:paraId="76677DCD"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b/>
                <w:bCs/>
                <w:sz w:val="16"/>
                <w:szCs w:val="16"/>
              </w:rPr>
            </w:pPr>
            <w:r>
              <w:rPr>
                <w:rFonts w:ascii="Gill Sans MT" w:hAnsi="Gill Sans MT"/>
                <w:sz w:val="16"/>
                <w:szCs w:val="16"/>
              </w:rPr>
              <w:t>- Support activities to mobilisation resources for national nutrition programmes</w:t>
            </w:r>
          </w:p>
        </w:tc>
        <w:tc>
          <w:tcPr>
            <w:tcW w:w="184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B521E13"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b/>
                <w:bCs/>
                <w:sz w:val="16"/>
                <w:szCs w:val="16"/>
                <w:lang w:val="fr-FR"/>
              </w:rPr>
            </w:pPr>
            <w:r>
              <w:rPr>
                <w:rFonts w:ascii="Gill Sans MT" w:hAnsi="Gill Sans MT"/>
                <w:b/>
                <w:bCs/>
                <w:sz w:val="16"/>
                <w:szCs w:val="16"/>
                <w:lang w:val="fr-FR"/>
              </w:rPr>
              <w:t xml:space="preserve">OOAS et partenaires </w:t>
            </w:r>
          </w:p>
          <w:p w14:paraId="1858C1CE"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fr-FR"/>
              </w:rPr>
            </w:pPr>
            <w:r>
              <w:rPr>
                <w:rFonts w:ascii="Gill Sans MT" w:hAnsi="Gill Sans MT"/>
                <w:sz w:val="16"/>
                <w:szCs w:val="16"/>
                <w:lang w:val="fr-FR"/>
              </w:rPr>
              <w:t xml:space="preserve">- Apporter un appui (logistique, technique et financier) aux pays pour la mise en œuvre des actions prioritaires identifiées, notamment en nutrition ; </w:t>
            </w:r>
          </w:p>
          <w:p w14:paraId="200FBBE7"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fr-FR"/>
              </w:rPr>
            </w:pPr>
            <w:r>
              <w:rPr>
                <w:rFonts w:ascii="Gill Sans MT" w:hAnsi="Gill Sans MT"/>
                <w:sz w:val="16"/>
                <w:szCs w:val="16"/>
                <w:lang w:val="fr-FR"/>
              </w:rPr>
              <w:t xml:space="preserve">- Appuyer les activités de mobilisation de ressources pour les programmes nationaux </w:t>
            </w:r>
          </w:p>
          <w:p w14:paraId="16A84C03"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b/>
                <w:bCs/>
                <w:sz w:val="16"/>
                <w:szCs w:val="16"/>
              </w:rPr>
            </w:pPr>
            <w:r>
              <w:rPr>
                <w:rFonts w:ascii="Gill Sans MT" w:hAnsi="Gill Sans MT"/>
                <w:sz w:val="16"/>
                <w:szCs w:val="16"/>
              </w:rPr>
              <w:t>de nutrition</w:t>
            </w:r>
          </w:p>
        </w:tc>
        <w:tc>
          <w:tcPr>
            <w:tcW w:w="214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5178C051"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Arial"/>
                <w:sz w:val="16"/>
                <w:szCs w:val="16"/>
                <w:lang w:val="en-US"/>
              </w:rPr>
            </w:pPr>
            <w:r>
              <w:rPr>
                <w:rFonts w:ascii="Gill Sans MT" w:eastAsia="Times New Roman" w:hAnsi="Gill Sans MT" w:cs="Arial"/>
                <w:b/>
                <w:bCs/>
                <w:sz w:val="16"/>
                <w:szCs w:val="16"/>
                <w:lang w:val="en-US"/>
              </w:rPr>
              <w:t>WAHO and partners</w:t>
            </w:r>
            <w:r>
              <w:rPr>
                <w:rFonts w:ascii="Gill Sans MT" w:eastAsia="Times New Roman" w:hAnsi="Gill Sans MT" w:cs="Arial"/>
                <w:sz w:val="16"/>
                <w:szCs w:val="16"/>
                <w:lang w:val="en-US"/>
              </w:rPr>
              <w:t xml:space="preserve"> </w:t>
            </w:r>
          </w:p>
          <w:p w14:paraId="2076CA3B"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Arial"/>
                <w:sz w:val="16"/>
                <w:szCs w:val="16"/>
                <w:lang w:val="en-US"/>
              </w:rPr>
            </w:pPr>
            <w:r>
              <w:rPr>
                <w:rFonts w:ascii="Gill Sans MT" w:eastAsia="Times New Roman" w:hAnsi="Gill Sans MT" w:cs="Arial"/>
                <w:sz w:val="16"/>
                <w:szCs w:val="16"/>
                <w:lang w:val="en-US"/>
              </w:rPr>
              <w:t xml:space="preserve">- Prepare an ECOWAS regional strategic plan on nutrition </w:t>
            </w:r>
          </w:p>
          <w:p w14:paraId="0838F501"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Arial"/>
                <w:sz w:val="16"/>
                <w:szCs w:val="16"/>
                <w:lang w:val="en-US"/>
              </w:rPr>
            </w:pPr>
            <w:r>
              <w:rPr>
                <w:rFonts w:ascii="Gill Sans MT" w:eastAsia="Times New Roman" w:hAnsi="Gill Sans MT" w:cs="Arial"/>
                <w:sz w:val="16"/>
                <w:szCs w:val="16"/>
                <w:lang w:val="en-US"/>
              </w:rPr>
              <w:t xml:space="preserve">- Advocate for institutional anchoring of nutrition at the highest possible decision-making body in order to achieve maximum efficiency </w:t>
            </w:r>
          </w:p>
          <w:p w14:paraId="0C1BEA5A"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Arial"/>
                <w:sz w:val="16"/>
                <w:szCs w:val="16"/>
                <w:lang w:val="en-US"/>
              </w:rPr>
            </w:pPr>
            <w:r>
              <w:rPr>
                <w:rFonts w:ascii="Gill Sans MT" w:eastAsia="Times New Roman" w:hAnsi="Gill Sans MT" w:cs="Arial"/>
                <w:sz w:val="16"/>
                <w:szCs w:val="16"/>
                <w:lang w:val="en-US"/>
              </w:rPr>
              <w:t xml:space="preserve">- Monitor the implementation of the Forum’s recommendations </w:t>
            </w:r>
          </w:p>
          <w:p w14:paraId="25FA4102"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eastAsia="Times New Roman" w:hAnsi="Gill Sans MT" w:cs="Arial"/>
                <w:sz w:val="16"/>
                <w:szCs w:val="16"/>
                <w:lang w:val="en-US"/>
              </w:rPr>
            </w:pPr>
            <w:r>
              <w:rPr>
                <w:rFonts w:ascii="Gill Sans MT" w:eastAsia="Times New Roman" w:hAnsi="Gill Sans MT" w:cs="Arial"/>
                <w:sz w:val="16"/>
                <w:szCs w:val="16"/>
                <w:lang w:val="en-US"/>
              </w:rPr>
              <w:t xml:space="preserve">- Update the WAHO website on nutrition in order to foster experience sharing </w:t>
            </w:r>
          </w:p>
          <w:p w14:paraId="0C9CBA0E"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cs="Arial"/>
                <w:b/>
                <w:bCs/>
                <w:sz w:val="16"/>
                <w:szCs w:val="16"/>
              </w:rPr>
            </w:pPr>
          </w:p>
        </w:tc>
        <w:tc>
          <w:tcPr>
            <w:tcW w:w="154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39A53C5"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 xml:space="preserve">WAHO and partners </w:t>
            </w:r>
          </w:p>
          <w:p w14:paraId="028C9E9D"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 Design monitoring and evaluation tools based on existing tools and a harmonised framework at the regional level to monitor commitments made by countries (scorecards</w:t>
            </w:r>
            <w:proofErr w:type="gramStart"/>
            <w:r>
              <w:rPr>
                <w:rFonts w:ascii="Gill Sans MT" w:hAnsi="Gill Sans MT"/>
                <w:sz w:val="16"/>
                <w:szCs w:val="16"/>
              </w:rPr>
              <w:t>);</w:t>
            </w:r>
            <w:proofErr w:type="gramEnd"/>
          </w:p>
          <w:p w14:paraId="67AD8BD4"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 Advocate for increased funding in accordance with the Abuja Declaration </w:t>
            </w:r>
          </w:p>
          <w:p w14:paraId="07DA36F6"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Strengthen the capacities of institutions and countries to produce and utilize routine data of good quality. </w:t>
            </w:r>
          </w:p>
          <w:p w14:paraId="597B37E8" w14:textId="77777777" w:rsidR="00F53AE0" w:rsidRDefault="00F53AE0">
            <w:pPr>
              <w:pStyle w:val="NoSpacing"/>
              <w:cnfStyle w:val="000000000000" w:firstRow="0" w:lastRow="0" w:firstColumn="0" w:lastColumn="0" w:oddVBand="0" w:evenVBand="0" w:oddHBand="0" w:evenHBand="0" w:firstRowFirstColumn="0" w:firstRowLastColumn="0" w:lastRowFirstColumn="0" w:lastRowLastColumn="0"/>
              <w:rPr>
                <w:rFonts w:ascii="Gill Sans MT" w:hAnsi="Gill Sans MT"/>
                <w:b/>
                <w:bCs/>
                <w:sz w:val="16"/>
                <w:szCs w:val="16"/>
              </w:rPr>
            </w:pPr>
            <w:r>
              <w:rPr>
                <w:rFonts w:ascii="Gill Sans MT" w:hAnsi="Gill Sans MT"/>
                <w:sz w:val="16"/>
                <w:szCs w:val="16"/>
              </w:rPr>
              <w:t>• Conduct an external appraisal of the ECOWAS forum to ascertain the impact of it in the countries</w:t>
            </w:r>
          </w:p>
        </w:tc>
        <w:tc>
          <w:tcPr>
            <w:tcW w:w="326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71CB67D"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Member States</w:t>
            </w:r>
          </w:p>
          <w:p w14:paraId="5391D93D"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xml:space="preserve">- Increase priority to adolescent health and nutrition programmes </w:t>
            </w:r>
          </w:p>
          <w:p w14:paraId="1D47CE5B"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xml:space="preserve">- Provide platform for adolescents to express their needs and aspirations </w:t>
            </w:r>
            <w:proofErr w:type="gramStart"/>
            <w:r>
              <w:rPr>
                <w:rFonts w:ascii="Gill Sans MT" w:hAnsi="Gill Sans MT"/>
                <w:sz w:val="16"/>
                <w:szCs w:val="16"/>
                <w:lang w:val="en-US"/>
              </w:rPr>
              <w:t>through the use of</w:t>
            </w:r>
            <w:proofErr w:type="gramEnd"/>
            <w:r>
              <w:rPr>
                <w:rFonts w:ascii="Gill Sans MT" w:hAnsi="Gill Sans MT"/>
                <w:sz w:val="16"/>
                <w:szCs w:val="16"/>
                <w:lang w:val="en-US"/>
              </w:rPr>
              <w:t xml:space="preserve"> youth ambassadors and champions </w:t>
            </w:r>
          </w:p>
          <w:p w14:paraId="66C440B0"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xml:space="preserve">Institute appropriate programmes to reach and build the skills of </w:t>
            </w:r>
            <w:proofErr w:type="spellStart"/>
            <w:r>
              <w:rPr>
                <w:rFonts w:ascii="Gill Sans MT" w:hAnsi="Gill Sans MT"/>
                <w:sz w:val="16"/>
                <w:szCs w:val="16"/>
                <w:lang w:val="en-US"/>
              </w:rPr>
              <w:t>out-of</w:t>
            </w:r>
            <w:proofErr w:type="spellEnd"/>
            <w:r>
              <w:rPr>
                <w:rFonts w:ascii="Gill Sans MT" w:hAnsi="Gill Sans MT"/>
                <w:sz w:val="16"/>
                <w:szCs w:val="16"/>
                <w:lang w:val="en-US"/>
              </w:rPr>
              <w:t xml:space="preserve"> school, institutionalized and indigent adolescents</w:t>
            </w:r>
          </w:p>
          <w:p w14:paraId="11F292A8"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Organize regular engagements with First Ladies, politicians, opinion and religious leaders, NGOs</w:t>
            </w:r>
          </w:p>
          <w:p w14:paraId="21F0EE08"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Institute social protection measures including conditional transfers, national health insurance to reduce barriers to access by out-of-school and indigent adolescents</w:t>
            </w:r>
          </w:p>
          <w:p w14:paraId="32E868D2"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Increase the financial investment of adolescent health and nutrition</w:t>
            </w:r>
          </w:p>
          <w:p w14:paraId="190A17CF"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Advocate for strong engagement of policy makers to increase budgetary allocation to nutrition, and specifically for adolescent nutrition</w:t>
            </w:r>
          </w:p>
          <w:p w14:paraId="334019AC"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Increase funds for adolescent health services through the identification of innovative funding mechanisms for nutrition including dedicated budget lines, leveraging funds from existing programmes, statutory levies, crowd funding and private sector participation</w:t>
            </w:r>
          </w:p>
          <w:p w14:paraId="3D259B2D"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lastRenderedPageBreak/>
              <w:t xml:space="preserve">- Improve the data availability, quality and use for decision-making in adolescent nutrition and health </w:t>
            </w:r>
          </w:p>
          <w:p w14:paraId="66BECFF5"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Define a core set of indicators based on data from various sources to monitor the health and nutrition of adolescents,</w:t>
            </w:r>
          </w:p>
          <w:p w14:paraId="413CD633"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Integrate adolescent health and nutrition, including the 10-14-year age group into national HMIS</w:t>
            </w:r>
          </w:p>
          <w:p w14:paraId="55F24774"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Develop national research agenda including longitudinal studies, systematic reviews, KAP, operational research on adolescent health and nutrition</w:t>
            </w:r>
          </w:p>
          <w:p w14:paraId="4AAC20AE"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Increase public awareness on the health and nutrition needs of adolescents</w:t>
            </w:r>
          </w:p>
          <w:p w14:paraId="486E907F"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Develop national communication (SBCC) plans on adolescent health and nutrition</w:t>
            </w:r>
          </w:p>
          <w:p w14:paraId="54AA3772" w14:textId="77777777" w:rsidR="00F53AE0" w:rsidRDefault="00F53AE0">
            <w:pPr>
              <w:spacing w:line="252" w:lineRule="auto"/>
              <w:cnfStyle w:val="000000000000" w:firstRow="0" w:lastRow="0" w:firstColumn="0" w:lastColumn="0" w:oddVBand="0" w:evenVBand="0" w:oddHBand="0"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Increase the organization of nutrition and health services for adolescents</w:t>
            </w:r>
          </w:p>
          <w:p w14:paraId="211DEC0E" w14:textId="77777777" w:rsidR="00F53AE0" w:rsidRDefault="00F53AE0">
            <w:pPr>
              <w:cnfStyle w:val="000000000000" w:firstRow="0" w:lastRow="0" w:firstColumn="0" w:lastColumn="0" w:oddVBand="0" w:evenVBand="0" w:oddHBand="0" w:evenHBand="0" w:firstRowFirstColumn="0" w:firstRowLastColumn="0" w:lastRowFirstColumn="0" w:lastRowLastColumn="0"/>
              <w:rPr>
                <w:rFonts w:ascii="Gill Sans MT" w:hAnsi="Gill Sans MT"/>
                <w:b/>
                <w:bCs/>
                <w:sz w:val="16"/>
                <w:szCs w:val="16"/>
              </w:rPr>
            </w:pPr>
            <w:r>
              <w:rPr>
                <w:rFonts w:ascii="Gill Sans MT" w:hAnsi="Gill Sans MT"/>
                <w:sz w:val="16"/>
                <w:szCs w:val="16"/>
                <w:lang w:val="en-US"/>
              </w:rPr>
              <w:t>To establish or strengthen school health clinics providing adolescent-friendly services.</w:t>
            </w:r>
          </w:p>
        </w:tc>
      </w:tr>
      <w:tr w:rsidR="00F53AE0" w14:paraId="1B5CC7B5" w14:textId="77777777" w:rsidTr="00F53AE0">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4E5C6449" w14:textId="77777777" w:rsidR="00F53AE0" w:rsidRDefault="00F53AE0">
            <w:pPr>
              <w:pStyle w:val="ListParagraph"/>
              <w:tabs>
                <w:tab w:val="left" w:pos="426"/>
              </w:tabs>
              <w:spacing w:after="120" w:line="276" w:lineRule="auto"/>
              <w:ind w:left="0"/>
              <w:rPr>
                <w:rFonts w:ascii="Gill Sans MT" w:hAnsi="Gill Sans MT"/>
                <w:sz w:val="18"/>
                <w:szCs w:val="18"/>
              </w:rPr>
            </w:pPr>
          </w:p>
        </w:tc>
        <w:tc>
          <w:tcPr>
            <w:tcW w:w="29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9801BBC"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b/>
                <w:bCs/>
                <w:sz w:val="16"/>
                <w:szCs w:val="16"/>
              </w:rPr>
              <w:t xml:space="preserve">TO WAHO/ CILSS </w:t>
            </w:r>
          </w:p>
          <w:p w14:paraId="52B4E59F"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 Pursue integration of nutritional considerations within the food security information systems in collaboration with relevant institutions, particularly the UN System. </w:t>
            </w:r>
          </w:p>
          <w:p w14:paraId="00D9D4F0"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Harmonize analysis frameworks and tools for data collection and analysis, on food and nutrition security in order to facilitate appropriate decision making at local, national and regional levels. </w:t>
            </w:r>
          </w:p>
          <w:p w14:paraId="3FCABC4D"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rPr>
            </w:pPr>
            <w:r>
              <w:rPr>
                <w:rFonts w:ascii="Gill Sans MT" w:hAnsi="Gill Sans MT"/>
                <w:sz w:val="16"/>
                <w:szCs w:val="16"/>
              </w:rPr>
              <w:t xml:space="preserve">- Taking into consideration, the issue of climate change, in the formation and implementation of decisions in favor of food and nutrition security, and with special attention to Disaster Risk Management associated with the occurrence of extreme climatic disaster. </w:t>
            </w:r>
          </w:p>
          <w:p w14:paraId="5FA6A9E4"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sz w:val="16"/>
                <w:szCs w:val="16"/>
              </w:rPr>
              <w:t>- Better involvement of community-based organizations, civil society, training and research institutions in the resolution of nutrition related issues.</w:t>
            </w:r>
          </w:p>
        </w:tc>
        <w:tc>
          <w:tcPr>
            <w:tcW w:w="14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17D085EB"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p>
        </w:tc>
        <w:tc>
          <w:tcPr>
            <w:tcW w:w="184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35AE460A"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p>
        </w:tc>
        <w:tc>
          <w:tcPr>
            <w:tcW w:w="214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79C1B3EA"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b/>
                <w:bCs/>
                <w:sz w:val="16"/>
                <w:szCs w:val="16"/>
                <w:lang w:val="en-US"/>
              </w:rPr>
              <w:t>To Technical and Financial Partners</w:t>
            </w:r>
            <w:r>
              <w:rPr>
                <w:rFonts w:ascii="Gill Sans MT" w:hAnsi="Gill Sans MT"/>
                <w:sz w:val="16"/>
                <w:szCs w:val="16"/>
                <w:lang w:val="en-US"/>
              </w:rPr>
              <w:t xml:space="preserve"> </w:t>
            </w:r>
          </w:p>
          <w:p w14:paraId="17200063"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p>
          <w:p w14:paraId="41BB8A7D" w14:textId="77777777" w:rsidR="00F53AE0" w:rsidRDefault="00F53AE0" w:rsidP="00F53AE0">
            <w:pPr>
              <w:numPr>
                <w:ilvl w:val="0"/>
                <w:numId w:val="54"/>
              </w:num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xml:space="preserve">- Support countries for the improvement of the availability and quality of data on nutrition. </w:t>
            </w:r>
          </w:p>
          <w:p w14:paraId="52BCC3E9" w14:textId="77777777" w:rsidR="00F53AE0" w:rsidRDefault="00F53AE0" w:rsidP="00F53AE0">
            <w:pPr>
              <w:numPr>
                <w:ilvl w:val="0"/>
                <w:numId w:val="54"/>
              </w:num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 xml:space="preserve">- Support countries for the mobilization of resources towards the actual implementation of programmes and commitments. </w:t>
            </w:r>
          </w:p>
          <w:p w14:paraId="2EB4AE11"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p>
          <w:p w14:paraId="648695A5" w14:textId="77777777" w:rsidR="00F53AE0" w:rsidRDefault="00F53AE0">
            <w:pPr>
              <w:pStyle w:val="NoSpacing"/>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p>
        </w:tc>
        <w:tc>
          <w:tcPr>
            <w:tcW w:w="154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tcPr>
          <w:p w14:paraId="1A27C21F" w14:textId="77777777" w:rsidR="00F53AE0" w:rsidRDefault="00F53AE0">
            <w:pPr>
              <w:pStyle w:val="NoSpacing"/>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p>
        </w:tc>
        <w:tc>
          <w:tcPr>
            <w:tcW w:w="326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24ED750"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lang w:val="en-GB"/>
              </w:rPr>
            </w:pPr>
            <w:r>
              <w:rPr>
                <w:rFonts w:ascii="Gill Sans MT" w:hAnsi="Gill Sans MT"/>
                <w:b/>
                <w:bCs/>
                <w:sz w:val="16"/>
                <w:szCs w:val="16"/>
              </w:rPr>
              <w:t>To WAHO and Regional Economic Communities</w:t>
            </w:r>
          </w:p>
          <w:p w14:paraId="25A6C672"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Support countries to develop appropriate policies and programmes to mainstream adolescent health and nutrition into national public health agenda</w:t>
            </w:r>
          </w:p>
          <w:p w14:paraId="0A17C79B"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Increase the financial investment of adolescent health and nutrition</w:t>
            </w:r>
          </w:p>
          <w:p w14:paraId="4D5134AA" w14:textId="77777777" w:rsidR="00F53AE0" w:rsidRDefault="00F53AE0">
            <w:pPr>
              <w:spacing w:line="252" w:lineRule="auto"/>
              <w:cnfStyle w:val="000000100000" w:firstRow="0" w:lastRow="0" w:firstColumn="0" w:lastColumn="0" w:oddVBand="0" w:evenVBand="0" w:oddHBand="1" w:evenHBand="0" w:firstRowFirstColumn="0" w:firstRowLastColumn="0" w:lastRowFirstColumn="0" w:lastRowLastColumn="0"/>
              <w:rPr>
                <w:rFonts w:ascii="Gill Sans MT" w:hAnsi="Gill Sans MT"/>
                <w:sz w:val="16"/>
                <w:szCs w:val="16"/>
                <w:lang w:val="en-US"/>
              </w:rPr>
            </w:pPr>
            <w:r>
              <w:rPr>
                <w:rFonts w:ascii="Gill Sans MT" w:hAnsi="Gill Sans MT"/>
                <w:sz w:val="16"/>
                <w:szCs w:val="16"/>
                <w:lang w:val="en-US"/>
              </w:rPr>
              <w:t>Support the sharing of novel technologies including mobile applications between countries in the development of adolescent nutrition and health communication programmes</w:t>
            </w:r>
          </w:p>
          <w:p w14:paraId="3F5E2FCE" w14:textId="77777777" w:rsidR="00F53AE0" w:rsidRDefault="00F53AE0">
            <w:pPr>
              <w:cnfStyle w:val="000000100000" w:firstRow="0" w:lastRow="0" w:firstColumn="0" w:lastColumn="0" w:oddVBand="0" w:evenVBand="0" w:oddHBand="1" w:evenHBand="0" w:firstRowFirstColumn="0" w:firstRowLastColumn="0" w:lastRowFirstColumn="0" w:lastRowLastColumn="0"/>
              <w:rPr>
                <w:rFonts w:ascii="Gill Sans MT" w:hAnsi="Gill Sans MT"/>
                <w:b/>
                <w:bCs/>
                <w:sz w:val="16"/>
                <w:szCs w:val="16"/>
              </w:rPr>
            </w:pPr>
            <w:r>
              <w:rPr>
                <w:rFonts w:ascii="Gill Sans MT" w:hAnsi="Gill Sans MT"/>
                <w:sz w:val="16"/>
                <w:szCs w:val="16"/>
                <w:lang w:val="en-US"/>
              </w:rPr>
              <w:t>Provide platform for regular exchange of best practices in improving adolescent health and nutrition outcomes</w:t>
            </w:r>
          </w:p>
        </w:tc>
      </w:tr>
      <w:tr w:rsidR="00F53AE0" w14:paraId="1470AAD5" w14:textId="77777777" w:rsidTr="00F53AE0">
        <w:trPr>
          <w:gridAfter w:val="1"/>
          <w:wAfter w:w="9" w:type="dxa"/>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166245F" w14:textId="77777777" w:rsidR="00F53AE0" w:rsidRDefault="00F53AE0">
            <w:pPr>
              <w:pStyle w:val="ListParagraph"/>
              <w:tabs>
                <w:tab w:val="left" w:pos="426"/>
              </w:tabs>
              <w:spacing w:after="120" w:line="276" w:lineRule="auto"/>
              <w:ind w:left="0"/>
              <w:rPr>
                <w:rFonts w:ascii="Gill Sans MT" w:hAnsi="Gill Sans MT"/>
                <w:sz w:val="18"/>
                <w:szCs w:val="18"/>
              </w:rPr>
            </w:pPr>
            <w:r>
              <w:rPr>
                <w:rFonts w:ascii="Gill Sans MT" w:hAnsi="Gill Sans MT"/>
                <w:sz w:val="18"/>
                <w:szCs w:val="18"/>
              </w:rPr>
              <w:t xml:space="preserve">Venues  </w:t>
            </w:r>
          </w:p>
        </w:tc>
        <w:tc>
          <w:tcPr>
            <w:tcW w:w="297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568E4480"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Freetown, Sierra Leone</w:t>
            </w:r>
          </w:p>
        </w:tc>
        <w:tc>
          <w:tcPr>
            <w:tcW w:w="143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2AE6C33C"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lang w:val="fr-FR"/>
              </w:rPr>
            </w:pPr>
            <w:r>
              <w:rPr>
                <w:rFonts w:ascii="Gill Sans MT" w:hAnsi="Gill Sans MT"/>
                <w:sz w:val="18"/>
                <w:szCs w:val="18"/>
                <w:lang w:val="fr-FR"/>
              </w:rPr>
              <w:t xml:space="preserve">Grand Bassam, Cote </w:t>
            </w:r>
            <w:proofErr w:type="gramStart"/>
            <w:r>
              <w:rPr>
                <w:rFonts w:ascii="Gill Sans MT" w:hAnsi="Gill Sans MT"/>
                <w:sz w:val="18"/>
                <w:szCs w:val="18"/>
                <w:lang w:val="fr-FR"/>
              </w:rPr>
              <w:t>d’ Ivoire</w:t>
            </w:r>
            <w:proofErr w:type="gramEnd"/>
          </w:p>
        </w:tc>
        <w:tc>
          <w:tcPr>
            <w:tcW w:w="1843"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71DC9B60"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Ouagadougou, Burkina Faso</w:t>
            </w:r>
          </w:p>
        </w:tc>
        <w:tc>
          <w:tcPr>
            <w:tcW w:w="2141"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741B620"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Lomé, Togo</w:t>
            </w:r>
          </w:p>
        </w:tc>
        <w:tc>
          <w:tcPr>
            <w:tcW w:w="154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6EF4B407"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Bissau, Guinea Bissau</w:t>
            </w:r>
          </w:p>
        </w:tc>
        <w:tc>
          <w:tcPr>
            <w:tcW w:w="326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3CAB588B" w14:textId="77777777" w:rsidR="00F53AE0" w:rsidRDefault="00F53AE0">
            <w:pPr>
              <w:pStyle w:val="ListParagraph"/>
              <w:tabs>
                <w:tab w:val="left" w:pos="426"/>
              </w:tabs>
              <w:spacing w:after="120" w:line="276" w:lineRule="auto"/>
              <w:ind w:left="0"/>
              <w:cnfStyle w:val="000000000000" w:firstRow="0" w:lastRow="0" w:firstColumn="0" w:lastColumn="0" w:oddVBand="0" w:evenVBand="0" w:oddHBand="0" w:evenHBand="0" w:firstRowFirstColumn="0" w:firstRowLastColumn="0" w:lastRowFirstColumn="0" w:lastRowLastColumn="0"/>
              <w:rPr>
                <w:rFonts w:ascii="Gill Sans MT" w:hAnsi="Gill Sans MT"/>
                <w:sz w:val="18"/>
                <w:szCs w:val="18"/>
              </w:rPr>
            </w:pPr>
            <w:r>
              <w:rPr>
                <w:rFonts w:ascii="Gill Sans MT" w:hAnsi="Gill Sans MT"/>
                <w:sz w:val="18"/>
                <w:szCs w:val="18"/>
              </w:rPr>
              <w:t>Monrovia, Liberia</w:t>
            </w:r>
          </w:p>
        </w:tc>
      </w:tr>
    </w:tbl>
    <w:p w14:paraId="41567B28" w14:textId="77777777" w:rsidR="00F53AE0" w:rsidRDefault="00F53AE0" w:rsidP="00F53AE0">
      <w:pPr>
        <w:rPr>
          <w:rFonts w:ascii="Gill Sans MT" w:eastAsiaTheme="majorEastAsia" w:hAnsi="Gill Sans MT" w:cstheme="majorBidi"/>
          <w:b/>
          <w:bCs/>
          <w:color w:val="2F5496" w:themeColor="accent1" w:themeShade="BF"/>
          <w:sz w:val="24"/>
          <w:szCs w:val="24"/>
        </w:rPr>
      </w:pPr>
      <w:r>
        <w:rPr>
          <w:rFonts w:ascii="Gill Sans MT" w:hAnsi="Gill Sans MT"/>
          <w:b/>
          <w:bCs/>
          <w:sz w:val="24"/>
          <w:szCs w:val="24"/>
        </w:rPr>
        <w:br w:type="page"/>
      </w:r>
    </w:p>
    <w:p w14:paraId="2DBF75D7" w14:textId="77777777" w:rsidR="00F53AE0" w:rsidRDefault="00F53AE0" w:rsidP="00F53AE0">
      <w:pPr>
        <w:spacing w:after="0" w:line="276" w:lineRule="auto"/>
        <w:rPr>
          <w:rFonts w:ascii="Gill Sans MT" w:eastAsiaTheme="majorEastAsia" w:hAnsi="Gill Sans MT" w:cstheme="majorBidi"/>
          <w:b/>
          <w:bCs/>
          <w:color w:val="0070C0"/>
          <w:sz w:val="24"/>
          <w:szCs w:val="24"/>
        </w:rPr>
        <w:sectPr w:rsidR="00F53AE0" w:rsidSect="00F53AE0">
          <w:pgSz w:w="15840" w:h="12240" w:orient="landscape"/>
          <w:pgMar w:top="1440" w:right="1440" w:bottom="1440" w:left="1440" w:header="709" w:footer="709" w:gutter="0"/>
          <w:cols w:space="720"/>
        </w:sectPr>
      </w:pPr>
    </w:p>
    <w:p w14:paraId="2F062785" w14:textId="35C47963" w:rsidR="006E056E" w:rsidRDefault="006E056E" w:rsidP="006E056E">
      <w:pPr>
        <w:pStyle w:val="Heading3"/>
        <w:spacing w:before="0" w:after="120" w:line="276" w:lineRule="auto"/>
        <w:rPr>
          <w:rFonts w:ascii="Gill Sans MT" w:hAnsi="Gill Sans MT"/>
          <w:b/>
          <w:bCs/>
          <w:color w:val="0070C0"/>
        </w:rPr>
      </w:pPr>
      <w:bookmarkStart w:id="344" w:name="_Toc33432592"/>
      <w:bookmarkStart w:id="345" w:name="_Toc33432945"/>
      <w:r>
        <w:rPr>
          <w:rFonts w:ascii="Gill Sans MT" w:hAnsi="Gill Sans MT"/>
          <w:b/>
          <w:bCs/>
          <w:color w:val="0070C0"/>
        </w:rPr>
        <w:lastRenderedPageBreak/>
        <w:t xml:space="preserve">Annex </w:t>
      </w:r>
      <w:r w:rsidR="00543B5F">
        <w:rPr>
          <w:rFonts w:ascii="Gill Sans MT" w:hAnsi="Gill Sans MT"/>
          <w:b/>
          <w:bCs/>
          <w:color w:val="0070C0"/>
        </w:rPr>
        <w:t>7</w:t>
      </w:r>
      <w:r>
        <w:rPr>
          <w:rFonts w:ascii="Gill Sans MT" w:hAnsi="Gill Sans MT"/>
          <w:b/>
          <w:bCs/>
          <w:color w:val="0070C0"/>
        </w:rPr>
        <w:t>: Field work plan</w:t>
      </w:r>
      <w:bookmarkEnd w:id="336"/>
      <w:bookmarkEnd w:id="337"/>
      <w:bookmarkEnd w:id="344"/>
      <w:bookmarkEnd w:id="345"/>
    </w:p>
    <w:p w14:paraId="44312348" w14:textId="77777777" w:rsidR="006E056E" w:rsidRPr="006E056E" w:rsidRDefault="006E056E" w:rsidP="006E056E">
      <w:pPr>
        <w:jc w:val="center"/>
        <w:rPr>
          <w:rFonts w:ascii="Gill Sans MT" w:hAnsi="Gill Sans MT"/>
          <w:b/>
          <w:bCs/>
        </w:rPr>
      </w:pPr>
    </w:p>
    <w:p w14:paraId="618AAB60" w14:textId="2C236018" w:rsidR="006E056E" w:rsidRPr="006E056E" w:rsidRDefault="006E056E" w:rsidP="006E056E">
      <w:pPr>
        <w:jc w:val="center"/>
        <w:rPr>
          <w:rFonts w:ascii="Gill Sans MT" w:hAnsi="Gill Sans MT"/>
          <w:b/>
          <w:bCs/>
        </w:rPr>
      </w:pPr>
      <w:r w:rsidRPr="006E056E">
        <w:rPr>
          <w:rFonts w:ascii="Gill Sans MT" w:hAnsi="Gill Sans MT"/>
          <w:b/>
          <w:bCs/>
        </w:rPr>
        <w:t xml:space="preserve">Evaluation of the ECOWAS’ Nutrition Forum </w:t>
      </w:r>
    </w:p>
    <w:p w14:paraId="0CF393B8" w14:textId="6C9F3881" w:rsidR="006E056E" w:rsidRPr="006E056E" w:rsidRDefault="006E056E" w:rsidP="006E056E">
      <w:pPr>
        <w:jc w:val="center"/>
        <w:rPr>
          <w:rFonts w:ascii="Gill Sans MT" w:hAnsi="Gill Sans MT"/>
          <w:b/>
          <w:bCs/>
        </w:rPr>
      </w:pPr>
      <w:r>
        <w:rPr>
          <w:rFonts w:ascii="Gill Sans MT" w:hAnsi="Gill Sans MT"/>
          <w:b/>
          <w:bCs/>
        </w:rPr>
        <w:t xml:space="preserve">Mission workplan </w:t>
      </w:r>
    </w:p>
    <w:tbl>
      <w:tblPr>
        <w:tblStyle w:val="GridTable4-Accent1"/>
        <w:tblW w:w="9351" w:type="dxa"/>
        <w:tblLook w:val="04A0" w:firstRow="1" w:lastRow="0" w:firstColumn="1" w:lastColumn="0" w:noHBand="0" w:noVBand="1"/>
      </w:tblPr>
      <w:tblGrid>
        <w:gridCol w:w="7792"/>
        <w:gridCol w:w="1559"/>
      </w:tblGrid>
      <w:tr w:rsidR="006E056E" w:rsidRPr="0092267D" w14:paraId="54F2ACCA" w14:textId="77777777" w:rsidTr="00E516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1FDD7857" w14:textId="77777777" w:rsidR="006E056E" w:rsidRPr="0092267D" w:rsidRDefault="006E056E" w:rsidP="00E51628">
            <w:pPr>
              <w:spacing w:after="120"/>
              <w:rPr>
                <w:rFonts w:ascii="Gill Sans MT" w:hAnsi="Gill Sans MT"/>
                <w:sz w:val="20"/>
                <w:szCs w:val="20"/>
              </w:rPr>
            </w:pPr>
            <w:r w:rsidRPr="0092267D">
              <w:rPr>
                <w:rFonts w:ascii="Gill Sans MT" w:hAnsi="Gill Sans MT"/>
                <w:sz w:val="20"/>
                <w:szCs w:val="20"/>
              </w:rPr>
              <w:t xml:space="preserve">Activities </w:t>
            </w:r>
          </w:p>
        </w:tc>
        <w:tc>
          <w:tcPr>
            <w:tcW w:w="1559" w:type="dxa"/>
            <w:vAlign w:val="center"/>
          </w:tcPr>
          <w:p w14:paraId="0E5E5BC1" w14:textId="77777777" w:rsidR="006E056E" w:rsidRPr="0092267D" w:rsidRDefault="006E056E" w:rsidP="00E51628">
            <w:pPr>
              <w:spacing w:after="120"/>
              <w:cnfStyle w:val="100000000000" w:firstRow="1" w:lastRow="0" w:firstColumn="0" w:lastColumn="0" w:oddVBand="0" w:evenVBand="0" w:oddHBand="0" w:evenHBand="0" w:firstRowFirstColumn="0" w:firstRowLastColumn="0" w:lastRowFirstColumn="0" w:lastRowLastColumn="0"/>
              <w:rPr>
                <w:rFonts w:ascii="Gill Sans MT" w:hAnsi="Gill Sans MT"/>
                <w:sz w:val="20"/>
                <w:szCs w:val="20"/>
              </w:rPr>
            </w:pPr>
            <w:r w:rsidRPr="0092267D">
              <w:rPr>
                <w:rFonts w:ascii="Gill Sans MT" w:hAnsi="Gill Sans MT"/>
                <w:sz w:val="20"/>
                <w:szCs w:val="20"/>
              </w:rPr>
              <w:t>Completed</w:t>
            </w:r>
          </w:p>
        </w:tc>
      </w:tr>
      <w:tr w:rsidR="006E056E" w:rsidRPr="0092267D" w14:paraId="12542F0F"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gridSpan w:val="2"/>
            <w:vAlign w:val="center"/>
          </w:tcPr>
          <w:p w14:paraId="7CDBABA1" w14:textId="77777777" w:rsidR="006E056E" w:rsidRPr="0092267D" w:rsidRDefault="006E056E" w:rsidP="00E51628">
            <w:pPr>
              <w:spacing w:after="120"/>
              <w:rPr>
                <w:rFonts w:ascii="Gill Sans MT" w:hAnsi="Gill Sans MT"/>
                <w:sz w:val="20"/>
                <w:szCs w:val="20"/>
              </w:rPr>
            </w:pPr>
            <w:r>
              <w:rPr>
                <w:rFonts w:ascii="Gill Sans MT" w:hAnsi="Gill Sans MT"/>
                <w:sz w:val="20"/>
                <w:szCs w:val="20"/>
              </w:rPr>
              <w:t>Phase 1: Inception – Inception report (Delivery 1)</w:t>
            </w:r>
          </w:p>
        </w:tc>
      </w:tr>
      <w:tr w:rsidR="006E056E" w:rsidRPr="0092267D" w14:paraId="60909EEF" w14:textId="77777777" w:rsidTr="00E51628">
        <w:tc>
          <w:tcPr>
            <w:cnfStyle w:val="001000000000" w:firstRow="0" w:lastRow="0" w:firstColumn="1" w:lastColumn="0" w:oddVBand="0" w:evenVBand="0" w:oddHBand="0" w:evenHBand="0" w:firstRowFirstColumn="0" w:firstRowLastColumn="0" w:lastRowFirstColumn="0" w:lastRowLastColumn="0"/>
            <w:tcW w:w="7792" w:type="dxa"/>
            <w:vAlign w:val="center"/>
          </w:tcPr>
          <w:p w14:paraId="429E17C2" w14:textId="77777777" w:rsidR="006E056E" w:rsidRPr="0092267D" w:rsidRDefault="006E056E" w:rsidP="00E51628">
            <w:pPr>
              <w:spacing w:after="120"/>
              <w:rPr>
                <w:rFonts w:ascii="Gill Sans MT" w:hAnsi="Gill Sans MT"/>
                <w:sz w:val="20"/>
                <w:szCs w:val="20"/>
              </w:rPr>
            </w:pPr>
            <w:r w:rsidRPr="0092267D">
              <w:rPr>
                <w:rFonts w:ascii="Gill Sans MT" w:hAnsi="Gill Sans MT"/>
                <w:b w:val="0"/>
                <w:bCs w:val="0"/>
                <w:sz w:val="20"/>
                <w:szCs w:val="20"/>
              </w:rPr>
              <w:t xml:space="preserve">Initial meeting online </w:t>
            </w:r>
            <w:r>
              <w:rPr>
                <w:rFonts w:ascii="Gill Sans MT" w:hAnsi="Gill Sans MT"/>
                <w:b w:val="0"/>
                <w:bCs w:val="0"/>
                <w:sz w:val="20"/>
                <w:szCs w:val="20"/>
              </w:rPr>
              <w:t xml:space="preserve">and </w:t>
            </w:r>
            <w:r w:rsidRPr="0092267D">
              <w:rPr>
                <w:rFonts w:ascii="Gill Sans MT" w:hAnsi="Gill Sans MT"/>
                <w:b w:val="0"/>
                <w:bCs w:val="0"/>
                <w:sz w:val="20"/>
                <w:szCs w:val="20"/>
              </w:rPr>
              <w:t>Preliminary document review (home-based, HB)</w:t>
            </w:r>
          </w:p>
        </w:tc>
        <w:tc>
          <w:tcPr>
            <w:tcW w:w="1559" w:type="dxa"/>
            <w:vAlign w:val="center"/>
          </w:tcPr>
          <w:p w14:paraId="460247FD" w14:textId="77777777" w:rsidR="006E056E" w:rsidRPr="0092267D" w:rsidRDefault="006E056E" w:rsidP="00E51628">
            <w:pPr>
              <w:spacing w:after="12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92267D">
              <w:rPr>
                <w:rFonts w:ascii="Gill Sans MT" w:hAnsi="Gill Sans MT"/>
                <w:sz w:val="20"/>
                <w:szCs w:val="20"/>
              </w:rPr>
              <w:t xml:space="preserve">Nov. </w:t>
            </w:r>
            <w:r>
              <w:rPr>
                <w:rFonts w:ascii="Gill Sans MT" w:hAnsi="Gill Sans MT"/>
                <w:sz w:val="20"/>
                <w:szCs w:val="20"/>
              </w:rPr>
              <w:t>17</w:t>
            </w:r>
            <w:r w:rsidRPr="0092267D">
              <w:rPr>
                <w:rFonts w:ascii="Gill Sans MT" w:hAnsi="Gill Sans MT"/>
                <w:sz w:val="20"/>
                <w:szCs w:val="20"/>
              </w:rPr>
              <w:t>/19</w:t>
            </w:r>
          </w:p>
        </w:tc>
      </w:tr>
      <w:tr w:rsidR="006E056E" w:rsidRPr="0092267D" w14:paraId="1929B126"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272E117D" w14:textId="77777777" w:rsidR="006E056E" w:rsidRPr="0092267D" w:rsidRDefault="006E056E" w:rsidP="00E51628">
            <w:pPr>
              <w:spacing w:after="120"/>
              <w:rPr>
                <w:rFonts w:ascii="Gill Sans MT" w:hAnsi="Gill Sans MT"/>
                <w:b w:val="0"/>
                <w:bCs w:val="0"/>
                <w:sz w:val="20"/>
                <w:szCs w:val="20"/>
              </w:rPr>
            </w:pPr>
            <w:r w:rsidRPr="0092267D">
              <w:rPr>
                <w:rFonts w:ascii="Gill Sans MT" w:hAnsi="Gill Sans MT"/>
                <w:b w:val="0"/>
                <w:bCs w:val="0"/>
                <w:sz w:val="20"/>
                <w:szCs w:val="20"/>
              </w:rPr>
              <w:t xml:space="preserve">Workshop </w:t>
            </w:r>
            <w:r>
              <w:rPr>
                <w:rFonts w:ascii="Gill Sans MT" w:hAnsi="Gill Sans MT"/>
                <w:b w:val="0"/>
                <w:bCs w:val="0"/>
                <w:sz w:val="20"/>
                <w:szCs w:val="20"/>
              </w:rPr>
              <w:t>and preliminary interviews in Monrovia</w:t>
            </w:r>
          </w:p>
        </w:tc>
        <w:tc>
          <w:tcPr>
            <w:tcW w:w="1559" w:type="dxa"/>
            <w:vAlign w:val="center"/>
          </w:tcPr>
          <w:p w14:paraId="2D61BA02" w14:textId="77777777" w:rsidR="006E056E" w:rsidRPr="0092267D" w:rsidRDefault="006E056E" w:rsidP="00E51628">
            <w:pPr>
              <w:spacing w:after="120"/>
              <w:jc w:val="cente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Nov</w:t>
            </w:r>
            <w:r w:rsidRPr="0092267D">
              <w:rPr>
                <w:rFonts w:ascii="Gill Sans MT" w:hAnsi="Gill Sans MT"/>
                <w:sz w:val="20"/>
                <w:szCs w:val="20"/>
              </w:rPr>
              <w:t xml:space="preserve">. </w:t>
            </w:r>
            <w:r>
              <w:rPr>
                <w:rFonts w:ascii="Gill Sans MT" w:hAnsi="Gill Sans MT"/>
                <w:sz w:val="20"/>
                <w:szCs w:val="20"/>
              </w:rPr>
              <w:t>22</w:t>
            </w:r>
            <w:r w:rsidRPr="0092267D">
              <w:rPr>
                <w:rFonts w:ascii="Gill Sans MT" w:hAnsi="Gill Sans MT"/>
                <w:sz w:val="20"/>
                <w:szCs w:val="20"/>
              </w:rPr>
              <w:t>/20</w:t>
            </w:r>
            <w:r>
              <w:rPr>
                <w:rFonts w:ascii="Gill Sans MT" w:hAnsi="Gill Sans MT"/>
                <w:sz w:val="20"/>
                <w:szCs w:val="20"/>
              </w:rPr>
              <w:t>19</w:t>
            </w:r>
          </w:p>
        </w:tc>
      </w:tr>
      <w:tr w:rsidR="006E056E" w:rsidRPr="0092267D" w14:paraId="112F1A83" w14:textId="77777777" w:rsidTr="00E51628">
        <w:tc>
          <w:tcPr>
            <w:cnfStyle w:val="001000000000" w:firstRow="0" w:lastRow="0" w:firstColumn="1" w:lastColumn="0" w:oddVBand="0" w:evenVBand="0" w:oddHBand="0" w:evenHBand="0" w:firstRowFirstColumn="0" w:firstRowLastColumn="0" w:lastRowFirstColumn="0" w:lastRowLastColumn="0"/>
            <w:tcW w:w="7792" w:type="dxa"/>
            <w:vAlign w:val="center"/>
          </w:tcPr>
          <w:p w14:paraId="6F7DD126" w14:textId="77777777" w:rsidR="006E056E" w:rsidRPr="0092267D" w:rsidRDefault="006E056E" w:rsidP="00E51628">
            <w:pPr>
              <w:spacing w:after="120"/>
              <w:rPr>
                <w:rFonts w:ascii="Gill Sans MT" w:hAnsi="Gill Sans MT"/>
                <w:b w:val="0"/>
                <w:bCs w:val="0"/>
                <w:sz w:val="20"/>
                <w:szCs w:val="20"/>
              </w:rPr>
            </w:pPr>
            <w:r w:rsidRPr="0092267D">
              <w:rPr>
                <w:rFonts w:ascii="Gill Sans MT" w:hAnsi="Gill Sans MT"/>
                <w:b w:val="0"/>
                <w:bCs w:val="0"/>
                <w:sz w:val="20"/>
                <w:szCs w:val="20"/>
              </w:rPr>
              <w:t>Draft inception report and submission for comments to the Client (HB)</w:t>
            </w:r>
          </w:p>
        </w:tc>
        <w:tc>
          <w:tcPr>
            <w:tcW w:w="1559" w:type="dxa"/>
            <w:vAlign w:val="center"/>
          </w:tcPr>
          <w:p w14:paraId="48CD908C" w14:textId="77777777" w:rsidR="006E056E" w:rsidRPr="0092267D" w:rsidRDefault="006E056E" w:rsidP="00E51628">
            <w:pPr>
              <w:spacing w:after="12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Nov</w:t>
            </w:r>
            <w:r w:rsidRPr="0092267D">
              <w:rPr>
                <w:rFonts w:ascii="Gill Sans MT" w:hAnsi="Gill Sans MT"/>
                <w:sz w:val="20"/>
                <w:szCs w:val="20"/>
              </w:rPr>
              <w:t xml:space="preserve">. </w:t>
            </w:r>
            <w:r>
              <w:rPr>
                <w:rFonts w:ascii="Gill Sans MT" w:hAnsi="Gill Sans MT"/>
                <w:sz w:val="20"/>
                <w:szCs w:val="20"/>
              </w:rPr>
              <w:t>29</w:t>
            </w:r>
            <w:r w:rsidRPr="0092267D">
              <w:rPr>
                <w:rFonts w:ascii="Gill Sans MT" w:hAnsi="Gill Sans MT"/>
                <w:sz w:val="20"/>
                <w:szCs w:val="20"/>
              </w:rPr>
              <w:t>/</w:t>
            </w:r>
            <w:r>
              <w:rPr>
                <w:rFonts w:ascii="Gill Sans MT" w:hAnsi="Gill Sans MT"/>
                <w:sz w:val="20"/>
                <w:szCs w:val="20"/>
              </w:rPr>
              <w:t>19</w:t>
            </w:r>
          </w:p>
        </w:tc>
      </w:tr>
      <w:tr w:rsidR="006E056E" w:rsidRPr="0092267D" w14:paraId="63C32F85"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5718CA49" w14:textId="77777777" w:rsidR="006E056E" w:rsidRPr="00404564" w:rsidRDefault="006E056E" w:rsidP="00E51628">
            <w:pPr>
              <w:spacing w:after="120"/>
              <w:rPr>
                <w:rFonts w:ascii="Gill Sans MT" w:hAnsi="Gill Sans MT"/>
                <w:b w:val="0"/>
                <w:bCs w:val="0"/>
                <w:sz w:val="20"/>
                <w:szCs w:val="20"/>
              </w:rPr>
            </w:pPr>
            <w:r w:rsidRPr="00404564">
              <w:rPr>
                <w:rFonts w:ascii="Gill Sans MT" w:hAnsi="Gill Sans MT"/>
                <w:b w:val="0"/>
                <w:bCs w:val="0"/>
                <w:sz w:val="20"/>
                <w:szCs w:val="20"/>
              </w:rPr>
              <w:t>Comments received from UNICEF and WAHO</w:t>
            </w:r>
          </w:p>
        </w:tc>
        <w:tc>
          <w:tcPr>
            <w:tcW w:w="1559" w:type="dxa"/>
            <w:vAlign w:val="center"/>
          </w:tcPr>
          <w:p w14:paraId="6D154349" w14:textId="77777777" w:rsidR="006E056E" w:rsidRDefault="006E056E" w:rsidP="00E51628">
            <w:pPr>
              <w:spacing w:after="120"/>
              <w:jc w:val="cente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Dec. 03/10</w:t>
            </w:r>
          </w:p>
        </w:tc>
      </w:tr>
      <w:tr w:rsidR="006E056E" w:rsidRPr="0092267D" w14:paraId="7937F8B7" w14:textId="77777777" w:rsidTr="00E51628">
        <w:tc>
          <w:tcPr>
            <w:cnfStyle w:val="001000000000" w:firstRow="0" w:lastRow="0" w:firstColumn="1" w:lastColumn="0" w:oddVBand="0" w:evenVBand="0" w:oddHBand="0" w:evenHBand="0" w:firstRowFirstColumn="0" w:firstRowLastColumn="0" w:lastRowFirstColumn="0" w:lastRowLastColumn="0"/>
            <w:tcW w:w="7792" w:type="dxa"/>
            <w:vAlign w:val="center"/>
          </w:tcPr>
          <w:p w14:paraId="5202DFA6" w14:textId="77777777" w:rsidR="006E056E" w:rsidRPr="00404564" w:rsidRDefault="006E056E" w:rsidP="00E51628">
            <w:pPr>
              <w:spacing w:after="120"/>
              <w:rPr>
                <w:rFonts w:ascii="Gill Sans MT" w:hAnsi="Gill Sans MT"/>
                <w:b w:val="0"/>
                <w:bCs w:val="0"/>
                <w:sz w:val="20"/>
                <w:szCs w:val="20"/>
              </w:rPr>
            </w:pPr>
            <w:r>
              <w:rPr>
                <w:rFonts w:ascii="Gill Sans MT" w:hAnsi="Gill Sans MT"/>
                <w:b w:val="0"/>
                <w:bCs w:val="0"/>
                <w:sz w:val="20"/>
                <w:szCs w:val="20"/>
              </w:rPr>
              <w:t>D</w:t>
            </w:r>
            <w:r w:rsidRPr="0092267D">
              <w:rPr>
                <w:rFonts w:ascii="Gill Sans MT" w:hAnsi="Gill Sans MT"/>
                <w:b w:val="0"/>
                <w:bCs w:val="0"/>
                <w:sz w:val="20"/>
                <w:szCs w:val="20"/>
              </w:rPr>
              <w:t>ocument review</w:t>
            </w:r>
            <w:r>
              <w:rPr>
                <w:rFonts w:ascii="Gill Sans MT" w:hAnsi="Gill Sans MT"/>
                <w:b w:val="0"/>
                <w:bCs w:val="0"/>
                <w:sz w:val="20"/>
                <w:szCs w:val="20"/>
              </w:rPr>
              <w:t xml:space="preserve"> and online search for additional information (HB)</w:t>
            </w:r>
          </w:p>
        </w:tc>
        <w:tc>
          <w:tcPr>
            <w:tcW w:w="1559" w:type="dxa"/>
            <w:vAlign w:val="center"/>
          </w:tcPr>
          <w:p w14:paraId="534AD771" w14:textId="77777777" w:rsidR="006E056E" w:rsidRDefault="006E056E" w:rsidP="00E51628">
            <w:pPr>
              <w:spacing w:after="12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Dec. 10/19</w:t>
            </w:r>
          </w:p>
        </w:tc>
      </w:tr>
      <w:tr w:rsidR="006E056E" w:rsidRPr="0092267D" w14:paraId="7819E77F"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734D8F8B" w14:textId="77777777" w:rsidR="006E056E" w:rsidRPr="0092267D" w:rsidRDefault="006E056E" w:rsidP="00E51628">
            <w:pPr>
              <w:spacing w:after="120"/>
              <w:rPr>
                <w:rFonts w:ascii="Gill Sans MT" w:hAnsi="Gill Sans MT"/>
                <w:b w:val="0"/>
                <w:bCs w:val="0"/>
                <w:sz w:val="20"/>
                <w:szCs w:val="20"/>
              </w:rPr>
            </w:pPr>
            <w:r w:rsidRPr="0092267D">
              <w:rPr>
                <w:rFonts w:ascii="Gill Sans MT" w:hAnsi="Gill Sans MT"/>
                <w:b w:val="0"/>
                <w:bCs w:val="0"/>
                <w:sz w:val="20"/>
                <w:szCs w:val="20"/>
              </w:rPr>
              <w:t>Review and submission of final inception report (HB)</w:t>
            </w:r>
          </w:p>
        </w:tc>
        <w:tc>
          <w:tcPr>
            <w:tcW w:w="1559" w:type="dxa"/>
            <w:vAlign w:val="center"/>
          </w:tcPr>
          <w:p w14:paraId="0188CC7F" w14:textId="77777777" w:rsidR="006E056E" w:rsidRPr="0092267D" w:rsidRDefault="006E056E" w:rsidP="00E51628">
            <w:pPr>
              <w:spacing w:after="120"/>
              <w:jc w:val="cente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Dec</w:t>
            </w:r>
            <w:r w:rsidRPr="0092267D">
              <w:rPr>
                <w:rFonts w:ascii="Gill Sans MT" w:hAnsi="Gill Sans MT"/>
                <w:sz w:val="20"/>
                <w:szCs w:val="20"/>
              </w:rPr>
              <w:t xml:space="preserve">. </w:t>
            </w:r>
            <w:r>
              <w:rPr>
                <w:rFonts w:ascii="Gill Sans MT" w:hAnsi="Gill Sans MT"/>
                <w:sz w:val="20"/>
                <w:szCs w:val="20"/>
              </w:rPr>
              <w:t>13</w:t>
            </w:r>
            <w:r w:rsidRPr="0092267D">
              <w:rPr>
                <w:rFonts w:ascii="Gill Sans MT" w:hAnsi="Gill Sans MT"/>
                <w:sz w:val="20"/>
                <w:szCs w:val="20"/>
              </w:rPr>
              <w:t>/</w:t>
            </w:r>
            <w:r>
              <w:rPr>
                <w:rFonts w:ascii="Gill Sans MT" w:hAnsi="Gill Sans MT"/>
                <w:sz w:val="20"/>
                <w:szCs w:val="20"/>
              </w:rPr>
              <w:t>19</w:t>
            </w:r>
          </w:p>
        </w:tc>
      </w:tr>
      <w:tr w:rsidR="006E056E" w:rsidRPr="0092267D" w14:paraId="77C07C80" w14:textId="77777777" w:rsidTr="00E51628">
        <w:tc>
          <w:tcPr>
            <w:cnfStyle w:val="001000000000" w:firstRow="0" w:lastRow="0" w:firstColumn="1" w:lastColumn="0" w:oddVBand="0" w:evenVBand="0" w:oddHBand="0" w:evenHBand="0" w:firstRowFirstColumn="0" w:firstRowLastColumn="0" w:lastRowFirstColumn="0" w:lastRowLastColumn="0"/>
            <w:tcW w:w="9351" w:type="dxa"/>
            <w:gridSpan w:val="2"/>
            <w:vAlign w:val="center"/>
          </w:tcPr>
          <w:p w14:paraId="14D2D84B" w14:textId="77777777" w:rsidR="006E056E" w:rsidRPr="0092267D" w:rsidRDefault="006E056E" w:rsidP="00E51628">
            <w:pPr>
              <w:spacing w:after="120"/>
              <w:rPr>
                <w:rFonts w:ascii="Gill Sans MT" w:hAnsi="Gill Sans MT"/>
                <w:sz w:val="20"/>
                <w:szCs w:val="20"/>
              </w:rPr>
            </w:pPr>
            <w:r>
              <w:rPr>
                <w:rFonts w:ascii="Gill Sans MT" w:hAnsi="Gill Sans MT"/>
                <w:sz w:val="20"/>
                <w:szCs w:val="20"/>
              </w:rPr>
              <w:t>Phase 2: Data collection &amp; Analysis methods – Preliminary findings (Delivery 2)</w:t>
            </w:r>
          </w:p>
        </w:tc>
      </w:tr>
      <w:tr w:rsidR="006E056E" w:rsidRPr="0092267D" w14:paraId="61F3447C"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2E7530BD" w14:textId="77777777" w:rsidR="006E056E" w:rsidRPr="0092267D" w:rsidRDefault="006E056E" w:rsidP="00E51628">
            <w:pPr>
              <w:spacing w:after="120"/>
              <w:rPr>
                <w:rFonts w:ascii="Gill Sans MT" w:hAnsi="Gill Sans MT"/>
                <w:b w:val="0"/>
                <w:bCs w:val="0"/>
                <w:sz w:val="20"/>
                <w:szCs w:val="20"/>
              </w:rPr>
            </w:pPr>
            <w:r>
              <w:rPr>
                <w:rFonts w:ascii="Gill Sans MT" w:hAnsi="Gill Sans MT"/>
                <w:b w:val="0"/>
                <w:bCs w:val="0"/>
                <w:sz w:val="20"/>
                <w:szCs w:val="20"/>
              </w:rPr>
              <w:t>Travel to Nigeria and Guinea Bissau</w:t>
            </w:r>
          </w:p>
        </w:tc>
        <w:tc>
          <w:tcPr>
            <w:tcW w:w="1559" w:type="dxa"/>
            <w:vAlign w:val="center"/>
          </w:tcPr>
          <w:p w14:paraId="60DB8E69" w14:textId="77777777" w:rsidR="006E056E" w:rsidRPr="0092267D" w:rsidRDefault="006E056E" w:rsidP="00E51628">
            <w:pPr>
              <w:spacing w:after="120"/>
              <w:jc w:val="cente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Dec</w:t>
            </w:r>
            <w:r w:rsidRPr="0092267D">
              <w:rPr>
                <w:rFonts w:ascii="Gill Sans MT" w:hAnsi="Gill Sans MT"/>
                <w:sz w:val="20"/>
                <w:szCs w:val="20"/>
              </w:rPr>
              <w:t>.</w:t>
            </w:r>
            <w:r>
              <w:rPr>
                <w:rFonts w:ascii="Gill Sans MT" w:hAnsi="Gill Sans MT"/>
                <w:sz w:val="20"/>
                <w:szCs w:val="20"/>
              </w:rPr>
              <w:t xml:space="preserve"> 14 - 15</w:t>
            </w:r>
            <w:r w:rsidRPr="0092267D">
              <w:rPr>
                <w:rFonts w:ascii="Gill Sans MT" w:hAnsi="Gill Sans MT"/>
                <w:sz w:val="20"/>
                <w:szCs w:val="20"/>
              </w:rPr>
              <w:t xml:space="preserve"> /</w:t>
            </w:r>
            <w:r>
              <w:rPr>
                <w:rFonts w:ascii="Gill Sans MT" w:hAnsi="Gill Sans MT"/>
                <w:sz w:val="20"/>
                <w:szCs w:val="20"/>
              </w:rPr>
              <w:t>19</w:t>
            </w:r>
          </w:p>
        </w:tc>
      </w:tr>
      <w:tr w:rsidR="006E056E" w:rsidRPr="0092267D" w14:paraId="017869D5" w14:textId="77777777" w:rsidTr="00E51628">
        <w:tc>
          <w:tcPr>
            <w:cnfStyle w:val="001000000000" w:firstRow="0" w:lastRow="0" w:firstColumn="1" w:lastColumn="0" w:oddVBand="0" w:evenVBand="0" w:oddHBand="0" w:evenHBand="0" w:firstRowFirstColumn="0" w:firstRowLastColumn="0" w:lastRowFirstColumn="0" w:lastRowLastColumn="0"/>
            <w:tcW w:w="7792" w:type="dxa"/>
            <w:vAlign w:val="center"/>
          </w:tcPr>
          <w:p w14:paraId="4C9729EE" w14:textId="77777777" w:rsidR="006E056E" w:rsidRPr="00741D0E" w:rsidRDefault="006E056E" w:rsidP="00E51628">
            <w:pPr>
              <w:spacing w:after="120"/>
              <w:rPr>
                <w:rFonts w:ascii="Gill Sans MT" w:hAnsi="Gill Sans MT"/>
                <w:b w:val="0"/>
                <w:bCs w:val="0"/>
                <w:sz w:val="20"/>
                <w:szCs w:val="20"/>
              </w:rPr>
            </w:pPr>
            <w:r w:rsidRPr="00741D0E">
              <w:rPr>
                <w:rFonts w:ascii="Gill Sans MT" w:hAnsi="Gill Sans MT"/>
                <w:b w:val="0"/>
                <w:bCs w:val="0"/>
                <w:sz w:val="20"/>
                <w:szCs w:val="20"/>
              </w:rPr>
              <w:t>Field mission in Nigeria and Guinea Bissau</w:t>
            </w:r>
          </w:p>
        </w:tc>
        <w:tc>
          <w:tcPr>
            <w:tcW w:w="1559" w:type="dxa"/>
            <w:vAlign w:val="center"/>
          </w:tcPr>
          <w:p w14:paraId="5E3063FB" w14:textId="77777777" w:rsidR="006E056E" w:rsidRDefault="006E056E" w:rsidP="00E51628">
            <w:pPr>
              <w:spacing w:after="12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Dec. 16 - 20/19</w:t>
            </w:r>
          </w:p>
        </w:tc>
      </w:tr>
      <w:tr w:rsidR="006E056E" w:rsidRPr="0092267D" w14:paraId="31BC91DC"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0380B519" w14:textId="77777777" w:rsidR="006E056E" w:rsidRPr="00741D0E" w:rsidRDefault="006E056E" w:rsidP="00E51628">
            <w:pPr>
              <w:spacing w:after="120"/>
              <w:rPr>
                <w:rFonts w:ascii="Gill Sans MT" w:hAnsi="Gill Sans MT"/>
                <w:b w:val="0"/>
                <w:bCs w:val="0"/>
                <w:sz w:val="20"/>
                <w:szCs w:val="20"/>
              </w:rPr>
            </w:pPr>
            <w:r>
              <w:rPr>
                <w:rFonts w:ascii="Gill Sans MT" w:hAnsi="Gill Sans MT"/>
                <w:b w:val="0"/>
                <w:bCs w:val="0"/>
                <w:sz w:val="20"/>
                <w:szCs w:val="20"/>
              </w:rPr>
              <w:t xml:space="preserve">Travel to Ivory Coast and Burkina Faso </w:t>
            </w:r>
          </w:p>
        </w:tc>
        <w:tc>
          <w:tcPr>
            <w:tcW w:w="1559" w:type="dxa"/>
            <w:vAlign w:val="center"/>
          </w:tcPr>
          <w:p w14:paraId="7BB033B5" w14:textId="77777777" w:rsidR="006E056E" w:rsidRDefault="006E056E" w:rsidP="00E51628">
            <w:pPr>
              <w:spacing w:after="120"/>
              <w:jc w:val="cente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Jan. 4 - 5/20</w:t>
            </w:r>
          </w:p>
        </w:tc>
      </w:tr>
      <w:tr w:rsidR="006E056E" w:rsidRPr="0092267D" w14:paraId="2311F163" w14:textId="77777777" w:rsidTr="00E51628">
        <w:tc>
          <w:tcPr>
            <w:cnfStyle w:val="001000000000" w:firstRow="0" w:lastRow="0" w:firstColumn="1" w:lastColumn="0" w:oddVBand="0" w:evenVBand="0" w:oddHBand="0" w:evenHBand="0" w:firstRowFirstColumn="0" w:firstRowLastColumn="0" w:lastRowFirstColumn="0" w:lastRowLastColumn="0"/>
            <w:tcW w:w="7792" w:type="dxa"/>
            <w:vAlign w:val="center"/>
          </w:tcPr>
          <w:p w14:paraId="2A347D1D" w14:textId="77777777" w:rsidR="006E056E" w:rsidRPr="00741D0E" w:rsidRDefault="006E056E" w:rsidP="00E51628">
            <w:pPr>
              <w:spacing w:after="120"/>
              <w:rPr>
                <w:rFonts w:ascii="Gill Sans MT" w:hAnsi="Gill Sans MT"/>
                <w:b w:val="0"/>
                <w:bCs w:val="0"/>
                <w:sz w:val="20"/>
                <w:szCs w:val="20"/>
              </w:rPr>
            </w:pPr>
            <w:r>
              <w:rPr>
                <w:rFonts w:ascii="Gill Sans MT" w:hAnsi="Gill Sans MT"/>
                <w:b w:val="0"/>
                <w:bCs w:val="0"/>
                <w:sz w:val="20"/>
                <w:szCs w:val="20"/>
              </w:rPr>
              <w:t>Field mission to Cote d’Ivoire and Burkina Faso</w:t>
            </w:r>
          </w:p>
        </w:tc>
        <w:tc>
          <w:tcPr>
            <w:tcW w:w="1559" w:type="dxa"/>
            <w:vAlign w:val="center"/>
          </w:tcPr>
          <w:p w14:paraId="3AB0935C" w14:textId="77777777" w:rsidR="006E056E" w:rsidRDefault="006E056E" w:rsidP="00E51628">
            <w:pPr>
              <w:spacing w:after="120"/>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Jan. 6 - 10/20</w:t>
            </w:r>
          </w:p>
        </w:tc>
      </w:tr>
      <w:tr w:rsidR="006E056E" w:rsidRPr="0092267D" w14:paraId="6FCCC397"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026628F4" w14:textId="77777777" w:rsidR="006E056E" w:rsidRPr="0092267D" w:rsidRDefault="006E056E" w:rsidP="00E51628">
            <w:pPr>
              <w:spacing w:after="120"/>
              <w:rPr>
                <w:rFonts w:ascii="Gill Sans MT" w:hAnsi="Gill Sans MT"/>
                <w:b w:val="0"/>
                <w:bCs w:val="0"/>
                <w:sz w:val="20"/>
                <w:szCs w:val="20"/>
              </w:rPr>
            </w:pPr>
            <w:r>
              <w:rPr>
                <w:rFonts w:ascii="Gill Sans MT" w:hAnsi="Gill Sans MT"/>
                <w:b w:val="0"/>
                <w:bCs w:val="0"/>
                <w:sz w:val="20"/>
                <w:szCs w:val="20"/>
              </w:rPr>
              <w:t>Key Informant</w:t>
            </w:r>
            <w:r w:rsidRPr="0092267D">
              <w:rPr>
                <w:rFonts w:ascii="Gill Sans MT" w:hAnsi="Gill Sans MT"/>
                <w:b w:val="0"/>
                <w:bCs w:val="0"/>
                <w:sz w:val="20"/>
                <w:szCs w:val="20"/>
              </w:rPr>
              <w:t xml:space="preserve"> </w:t>
            </w:r>
            <w:r>
              <w:rPr>
                <w:rFonts w:ascii="Gill Sans MT" w:hAnsi="Gill Sans MT"/>
                <w:b w:val="0"/>
                <w:bCs w:val="0"/>
                <w:sz w:val="20"/>
                <w:szCs w:val="20"/>
              </w:rPr>
              <w:t>I</w:t>
            </w:r>
            <w:r w:rsidRPr="0092267D">
              <w:rPr>
                <w:rFonts w:ascii="Gill Sans MT" w:hAnsi="Gill Sans MT"/>
                <w:b w:val="0"/>
                <w:bCs w:val="0"/>
                <w:sz w:val="20"/>
                <w:szCs w:val="20"/>
              </w:rPr>
              <w:t>nterviews</w:t>
            </w:r>
            <w:r>
              <w:rPr>
                <w:rFonts w:ascii="Gill Sans MT" w:hAnsi="Gill Sans MT"/>
                <w:b w:val="0"/>
                <w:bCs w:val="0"/>
                <w:sz w:val="20"/>
                <w:szCs w:val="20"/>
              </w:rPr>
              <w:t xml:space="preserve"> completed </w:t>
            </w:r>
          </w:p>
        </w:tc>
        <w:tc>
          <w:tcPr>
            <w:tcW w:w="1559" w:type="dxa"/>
            <w:vAlign w:val="center"/>
          </w:tcPr>
          <w:p w14:paraId="243DBEC8" w14:textId="77777777" w:rsidR="006E056E" w:rsidRPr="0092267D" w:rsidRDefault="006E056E" w:rsidP="00E51628">
            <w:pPr>
              <w:spacing w:after="120"/>
              <w:jc w:val="cente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Jan</w:t>
            </w:r>
            <w:r w:rsidRPr="0092267D">
              <w:rPr>
                <w:rFonts w:ascii="Gill Sans MT" w:hAnsi="Gill Sans MT"/>
                <w:sz w:val="20"/>
                <w:szCs w:val="20"/>
              </w:rPr>
              <w:t xml:space="preserve">. </w:t>
            </w:r>
            <w:r>
              <w:rPr>
                <w:rFonts w:ascii="Gill Sans MT" w:hAnsi="Gill Sans MT"/>
                <w:sz w:val="20"/>
                <w:szCs w:val="20"/>
              </w:rPr>
              <w:t>12</w:t>
            </w:r>
            <w:r w:rsidRPr="0092267D">
              <w:rPr>
                <w:rFonts w:ascii="Gill Sans MT" w:hAnsi="Gill Sans MT"/>
                <w:sz w:val="20"/>
                <w:szCs w:val="20"/>
              </w:rPr>
              <w:t>/</w:t>
            </w:r>
            <w:r>
              <w:rPr>
                <w:rFonts w:ascii="Gill Sans MT" w:hAnsi="Gill Sans MT"/>
                <w:sz w:val="20"/>
                <w:szCs w:val="20"/>
              </w:rPr>
              <w:t>20</w:t>
            </w:r>
          </w:p>
        </w:tc>
      </w:tr>
      <w:tr w:rsidR="006E056E" w:rsidRPr="0092267D" w14:paraId="2FF65C8B" w14:textId="77777777" w:rsidTr="00E51628">
        <w:tc>
          <w:tcPr>
            <w:cnfStyle w:val="001000000000" w:firstRow="0" w:lastRow="0" w:firstColumn="1" w:lastColumn="0" w:oddVBand="0" w:evenVBand="0" w:oddHBand="0" w:evenHBand="0" w:firstRowFirstColumn="0" w:firstRowLastColumn="0" w:lastRowFirstColumn="0" w:lastRowLastColumn="0"/>
            <w:tcW w:w="9351" w:type="dxa"/>
            <w:gridSpan w:val="2"/>
            <w:vAlign w:val="center"/>
          </w:tcPr>
          <w:p w14:paraId="1D786CE5" w14:textId="77777777" w:rsidR="006E056E" w:rsidRPr="0092267D" w:rsidRDefault="006E056E" w:rsidP="00E51628">
            <w:pPr>
              <w:spacing w:after="120" w:line="276" w:lineRule="auto"/>
              <w:rPr>
                <w:rFonts w:ascii="Gill Sans MT" w:hAnsi="Gill Sans MT"/>
                <w:sz w:val="20"/>
                <w:szCs w:val="20"/>
              </w:rPr>
            </w:pPr>
            <w:r>
              <w:rPr>
                <w:rFonts w:ascii="Gill Sans MT" w:hAnsi="Gill Sans MT"/>
              </w:rPr>
              <w:t>Phase 3: Synthesis of findings and reporting – Draft evaluation report (Delivery 3)</w:t>
            </w:r>
          </w:p>
        </w:tc>
      </w:tr>
      <w:tr w:rsidR="006E056E" w:rsidRPr="0092267D" w14:paraId="4457A25F"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194901B0" w14:textId="77777777" w:rsidR="006E056E" w:rsidRPr="0092267D" w:rsidRDefault="006E056E" w:rsidP="00E51628">
            <w:pPr>
              <w:spacing w:after="120" w:line="276" w:lineRule="auto"/>
              <w:rPr>
                <w:rFonts w:ascii="Gill Sans MT" w:hAnsi="Gill Sans MT"/>
              </w:rPr>
            </w:pPr>
            <w:r>
              <w:rPr>
                <w:rFonts w:ascii="Gill Sans MT" w:hAnsi="Gill Sans MT"/>
                <w:b w:val="0"/>
                <w:bCs w:val="0"/>
                <w:sz w:val="20"/>
                <w:szCs w:val="20"/>
              </w:rPr>
              <w:t>D</w:t>
            </w:r>
            <w:r w:rsidRPr="0092267D">
              <w:rPr>
                <w:rFonts w:ascii="Gill Sans MT" w:hAnsi="Gill Sans MT"/>
                <w:b w:val="0"/>
                <w:bCs w:val="0"/>
                <w:sz w:val="20"/>
                <w:szCs w:val="20"/>
              </w:rPr>
              <w:t>raft evaluation report</w:t>
            </w:r>
          </w:p>
        </w:tc>
        <w:tc>
          <w:tcPr>
            <w:tcW w:w="1559" w:type="dxa"/>
            <w:vAlign w:val="center"/>
          </w:tcPr>
          <w:p w14:paraId="20D27177" w14:textId="77777777" w:rsidR="006E056E" w:rsidRPr="0092267D" w:rsidRDefault="006E056E" w:rsidP="00E51628">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Jan</w:t>
            </w:r>
            <w:r w:rsidRPr="0092267D">
              <w:rPr>
                <w:rFonts w:ascii="Gill Sans MT" w:hAnsi="Gill Sans MT"/>
                <w:sz w:val="20"/>
                <w:szCs w:val="20"/>
              </w:rPr>
              <w:t xml:space="preserve">. </w:t>
            </w:r>
            <w:r>
              <w:rPr>
                <w:rFonts w:ascii="Gill Sans MT" w:hAnsi="Gill Sans MT"/>
                <w:sz w:val="20"/>
                <w:szCs w:val="20"/>
              </w:rPr>
              <w:t>20</w:t>
            </w:r>
            <w:r w:rsidRPr="0092267D">
              <w:rPr>
                <w:rFonts w:ascii="Gill Sans MT" w:hAnsi="Gill Sans MT"/>
                <w:sz w:val="20"/>
                <w:szCs w:val="20"/>
              </w:rPr>
              <w:t>/</w:t>
            </w:r>
            <w:r>
              <w:rPr>
                <w:rFonts w:ascii="Gill Sans MT" w:hAnsi="Gill Sans MT"/>
                <w:sz w:val="20"/>
                <w:szCs w:val="20"/>
              </w:rPr>
              <w:t>20</w:t>
            </w:r>
          </w:p>
        </w:tc>
      </w:tr>
      <w:tr w:rsidR="006E056E" w:rsidRPr="003F3487" w14:paraId="2668828E" w14:textId="77777777" w:rsidTr="00E51628">
        <w:tc>
          <w:tcPr>
            <w:cnfStyle w:val="001000000000" w:firstRow="0" w:lastRow="0" w:firstColumn="1" w:lastColumn="0" w:oddVBand="0" w:evenVBand="0" w:oddHBand="0" w:evenHBand="0" w:firstRowFirstColumn="0" w:firstRowLastColumn="0" w:lastRowFirstColumn="0" w:lastRowLastColumn="0"/>
            <w:tcW w:w="7792" w:type="dxa"/>
            <w:vAlign w:val="center"/>
          </w:tcPr>
          <w:p w14:paraId="70FCDC91" w14:textId="77777777" w:rsidR="006E056E" w:rsidRPr="003F3487" w:rsidRDefault="006E056E" w:rsidP="00E51628">
            <w:pPr>
              <w:spacing w:after="120" w:line="276" w:lineRule="auto"/>
              <w:rPr>
                <w:rFonts w:ascii="Gill Sans MT" w:hAnsi="Gill Sans MT"/>
                <w:b w:val="0"/>
                <w:bCs w:val="0"/>
                <w:sz w:val="20"/>
                <w:szCs w:val="20"/>
              </w:rPr>
            </w:pPr>
            <w:r w:rsidRPr="003F3487">
              <w:rPr>
                <w:rFonts w:ascii="Gill Sans MT" w:hAnsi="Gill Sans MT"/>
                <w:b w:val="0"/>
                <w:bCs w:val="0"/>
                <w:sz w:val="20"/>
                <w:szCs w:val="20"/>
              </w:rPr>
              <w:t>Comments received from WAHO and UNICEF</w:t>
            </w:r>
          </w:p>
        </w:tc>
        <w:tc>
          <w:tcPr>
            <w:tcW w:w="1559" w:type="dxa"/>
            <w:vAlign w:val="center"/>
          </w:tcPr>
          <w:p w14:paraId="2FA6A083" w14:textId="77777777" w:rsidR="006E056E" w:rsidRPr="003F3487" w:rsidRDefault="006E056E" w:rsidP="00E51628">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Jan. 22/20</w:t>
            </w:r>
          </w:p>
        </w:tc>
      </w:tr>
      <w:tr w:rsidR="006E056E" w:rsidRPr="0092267D" w14:paraId="4C58316E"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12654792" w14:textId="77777777" w:rsidR="006E056E" w:rsidRPr="00C93839" w:rsidRDefault="006E056E" w:rsidP="00E51628">
            <w:pPr>
              <w:spacing w:after="120" w:line="276" w:lineRule="auto"/>
              <w:rPr>
                <w:rFonts w:ascii="Gill Sans MT" w:hAnsi="Gill Sans MT"/>
                <w:b w:val="0"/>
                <w:bCs w:val="0"/>
                <w:sz w:val="20"/>
                <w:szCs w:val="20"/>
              </w:rPr>
            </w:pPr>
            <w:r w:rsidRPr="00C93839">
              <w:rPr>
                <w:rFonts w:ascii="Gill Sans MT" w:hAnsi="Gill Sans MT"/>
                <w:b w:val="0"/>
                <w:bCs w:val="0"/>
                <w:sz w:val="20"/>
                <w:szCs w:val="20"/>
              </w:rPr>
              <w:t xml:space="preserve">Submission of revised DRAFT evaluation </w:t>
            </w:r>
            <w:r>
              <w:rPr>
                <w:rFonts w:ascii="Gill Sans MT" w:hAnsi="Gill Sans MT"/>
                <w:b w:val="0"/>
                <w:bCs w:val="0"/>
                <w:sz w:val="20"/>
                <w:szCs w:val="20"/>
              </w:rPr>
              <w:t>to UNICEF and WAHO</w:t>
            </w:r>
          </w:p>
        </w:tc>
        <w:tc>
          <w:tcPr>
            <w:tcW w:w="1559" w:type="dxa"/>
            <w:vAlign w:val="center"/>
          </w:tcPr>
          <w:p w14:paraId="5277788A" w14:textId="77777777" w:rsidR="006E056E" w:rsidRPr="0092267D" w:rsidRDefault="006E056E" w:rsidP="00E51628">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Jan</w:t>
            </w:r>
            <w:r w:rsidRPr="0092267D">
              <w:rPr>
                <w:rFonts w:ascii="Gill Sans MT" w:hAnsi="Gill Sans MT"/>
                <w:sz w:val="20"/>
                <w:szCs w:val="20"/>
              </w:rPr>
              <w:t xml:space="preserve">. </w:t>
            </w:r>
            <w:r>
              <w:rPr>
                <w:rFonts w:ascii="Gill Sans MT" w:hAnsi="Gill Sans MT"/>
                <w:sz w:val="20"/>
                <w:szCs w:val="20"/>
              </w:rPr>
              <w:t>27</w:t>
            </w:r>
            <w:r w:rsidRPr="0092267D">
              <w:rPr>
                <w:rFonts w:ascii="Gill Sans MT" w:hAnsi="Gill Sans MT"/>
                <w:sz w:val="20"/>
                <w:szCs w:val="20"/>
              </w:rPr>
              <w:t>/</w:t>
            </w:r>
            <w:r>
              <w:rPr>
                <w:rFonts w:ascii="Gill Sans MT" w:hAnsi="Gill Sans MT"/>
                <w:sz w:val="20"/>
                <w:szCs w:val="20"/>
              </w:rPr>
              <w:t>20</w:t>
            </w:r>
          </w:p>
        </w:tc>
      </w:tr>
      <w:tr w:rsidR="006E056E" w:rsidRPr="0092267D" w14:paraId="339062DC" w14:textId="77777777" w:rsidTr="00E51628">
        <w:tc>
          <w:tcPr>
            <w:cnfStyle w:val="001000000000" w:firstRow="0" w:lastRow="0" w:firstColumn="1" w:lastColumn="0" w:oddVBand="0" w:evenVBand="0" w:oddHBand="0" w:evenHBand="0" w:firstRowFirstColumn="0" w:firstRowLastColumn="0" w:lastRowFirstColumn="0" w:lastRowLastColumn="0"/>
            <w:tcW w:w="7792" w:type="dxa"/>
            <w:vAlign w:val="center"/>
          </w:tcPr>
          <w:p w14:paraId="6E6D26FE" w14:textId="77777777" w:rsidR="006E056E" w:rsidRPr="0092267D" w:rsidRDefault="006E056E" w:rsidP="00E51628">
            <w:pPr>
              <w:spacing w:after="120" w:line="276" w:lineRule="auto"/>
              <w:rPr>
                <w:rFonts w:ascii="Gill Sans MT" w:hAnsi="Gill Sans MT"/>
                <w:b w:val="0"/>
                <w:bCs w:val="0"/>
                <w:sz w:val="20"/>
                <w:szCs w:val="20"/>
              </w:rPr>
            </w:pPr>
            <w:r w:rsidRPr="00C93839">
              <w:rPr>
                <w:rFonts w:ascii="Gill Sans MT" w:hAnsi="Gill Sans MT"/>
                <w:b w:val="0"/>
                <w:bCs w:val="0"/>
                <w:sz w:val="20"/>
                <w:szCs w:val="20"/>
              </w:rPr>
              <w:t xml:space="preserve">New comments provided by UNICEF ECOWAS </w:t>
            </w:r>
          </w:p>
        </w:tc>
        <w:tc>
          <w:tcPr>
            <w:tcW w:w="1559" w:type="dxa"/>
            <w:vAlign w:val="center"/>
          </w:tcPr>
          <w:p w14:paraId="6C7DDCE6" w14:textId="77777777" w:rsidR="006E056E" w:rsidRPr="00C93839" w:rsidRDefault="006E056E" w:rsidP="00E51628">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C93839">
              <w:rPr>
                <w:rFonts w:ascii="Gill Sans MT" w:hAnsi="Gill Sans MT"/>
                <w:sz w:val="20"/>
                <w:szCs w:val="20"/>
              </w:rPr>
              <w:t>Jan. 2</w:t>
            </w:r>
            <w:r>
              <w:rPr>
                <w:rFonts w:ascii="Gill Sans MT" w:hAnsi="Gill Sans MT"/>
                <w:sz w:val="20"/>
                <w:szCs w:val="20"/>
              </w:rPr>
              <w:t>8</w:t>
            </w:r>
            <w:r w:rsidRPr="00C93839">
              <w:rPr>
                <w:rFonts w:ascii="Gill Sans MT" w:hAnsi="Gill Sans MT"/>
                <w:sz w:val="20"/>
                <w:szCs w:val="20"/>
              </w:rPr>
              <w:t>/20</w:t>
            </w:r>
          </w:p>
        </w:tc>
      </w:tr>
      <w:tr w:rsidR="006E056E" w:rsidRPr="0092267D" w14:paraId="3D8765D9"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452D5CC6" w14:textId="77777777" w:rsidR="006E056E" w:rsidRPr="00C93839" w:rsidRDefault="006E056E" w:rsidP="00E51628">
            <w:pPr>
              <w:spacing w:after="120" w:line="276" w:lineRule="auto"/>
              <w:rPr>
                <w:rFonts w:ascii="Gill Sans MT" w:hAnsi="Gill Sans MT"/>
                <w:b w:val="0"/>
                <w:bCs w:val="0"/>
                <w:sz w:val="20"/>
                <w:szCs w:val="20"/>
              </w:rPr>
            </w:pPr>
            <w:r w:rsidRPr="00C93839">
              <w:rPr>
                <w:rFonts w:ascii="Gill Sans MT" w:hAnsi="Gill Sans MT"/>
                <w:b w:val="0"/>
                <w:bCs w:val="0"/>
                <w:sz w:val="20"/>
                <w:szCs w:val="20"/>
              </w:rPr>
              <w:t>Submission final report to UNICEF &amp; WAHO (INTERNAL TO UNICEF)</w:t>
            </w:r>
          </w:p>
        </w:tc>
        <w:tc>
          <w:tcPr>
            <w:tcW w:w="1559" w:type="dxa"/>
            <w:vAlign w:val="center"/>
          </w:tcPr>
          <w:p w14:paraId="784D0360" w14:textId="77777777" w:rsidR="006E056E" w:rsidRPr="00C93839" w:rsidRDefault="006E056E" w:rsidP="00E51628">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Jan. 31/20</w:t>
            </w:r>
          </w:p>
        </w:tc>
      </w:tr>
      <w:tr w:rsidR="006E056E" w:rsidRPr="0092267D" w14:paraId="63781122" w14:textId="77777777" w:rsidTr="00E51628">
        <w:tc>
          <w:tcPr>
            <w:cnfStyle w:val="001000000000" w:firstRow="0" w:lastRow="0" w:firstColumn="1" w:lastColumn="0" w:oddVBand="0" w:evenVBand="0" w:oddHBand="0" w:evenHBand="0" w:firstRowFirstColumn="0" w:firstRowLastColumn="0" w:lastRowFirstColumn="0" w:lastRowLastColumn="0"/>
            <w:tcW w:w="7792" w:type="dxa"/>
            <w:vAlign w:val="center"/>
          </w:tcPr>
          <w:p w14:paraId="0E5B05EF" w14:textId="77777777" w:rsidR="006E056E" w:rsidRPr="00C93839" w:rsidRDefault="006E056E" w:rsidP="00E51628">
            <w:pPr>
              <w:spacing w:after="120" w:line="276" w:lineRule="auto"/>
              <w:rPr>
                <w:rFonts w:ascii="Gill Sans MT" w:hAnsi="Gill Sans MT"/>
                <w:b w:val="0"/>
                <w:bCs w:val="0"/>
                <w:sz w:val="20"/>
                <w:szCs w:val="20"/>
              </w:rPr>
            </w:pPr>
            <w:r w:rsidRPr="00C93839">
              <w:rPr>
                <w:rFonts w:ascii="Gill Sans MT" w:hAnsi="Gill Sans MT"/>
                <w:b w:val="0"/>
                <w:bCs w:val="0"/>
                <w:sz w:val="20"/>
                <w:szCs w:val="20"/>
              </w:rPr>
              <w:t xml:space="preserve">Presentation of </w:t>
            </w:r>
            <w:r>
              <w:rPr>
                <w:rFonts w:ascii="Gill Sans MT" w:hAnsi="Gill Sans MT"/>
                <w:b w:val="0"/>
                <w:bCs w:val="0"/>
                <w:sz w:val="20"/>
                <w:szCs w:val="20"/>
              </w:rPr>
              <w:t>findings and conclusions to WAHO/UNICEF</w:t>
            </w:r>
            <w:r w:rsidRPr="00C93839">
              <w:rPr>
                <w:rFonts w:ascii="Gill Sans MT" w:hAnsi="Gill Sans MT"/>
                <w:b w:val="0"/>
                <w:bCs w:val="0"/>
                <w:sz w:val="20"/>
                <w:szCs w:val="20"/>
              </w:rPr>
              <w:t xml:space="preserve"> (</w:t>
            </w:r>
            <w:r>
              <w:rPr>
                <w:rFonts w:ascii="Gill Sans MT" w:hAnsi="Gill Sans MT"/>
                <w:b w:val="0"/>
                <w:bCs w:val="0"/>
                <w:sz w:val="20"/>
                <w:szCs w:val="20"/>
              </w:rPr>
              <w:t>virtually</w:t>
            </w:r>
            <w:r w:rsidRPr="00C93839">
              <w:rPr>
                <w:rFonts w:ascii="Gill Sans MT" w:hAnsi="Gill Sans MT"/>
                <w:b w:val="0"/>
                <w:bCs w:val="0"/>
                <w:sz w:val="20"/>
                <w:szCs w:val="20"/>
              </w:rPr>
              <w:t>)</w:t>
            </w:r>
          </w:p>
        </w:tc>
        <w:tc>
          <w:tcPr>
            <w:tcW w:w="1559" w:type="dxa"/>
            <w:vAlign w:val="center"/>
          </w:tcPr>
          <w:p w14:paraId="54FF5BF8" w14:textId="77777777" w:rsidR="006E056E" w:rsidRPr="00C93839" w:rsidRDefault="006E056E" w:rsidP="00E51628">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Feb. 05/20</w:t>
            </w:r>
          </w:p>
        </w:tc>
      </w:tr>
      <w:tr w:rsidR="006E056E" w:rsidRPr="0092267D" w14:paraId="1625CD68" w14:textId="77777777" w:rsidTr="00E51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vAlign w:val="center"/>
          </w:tcPr>
          <w:p w14:paraId="10362F9A" w14:textId="77777777" w:rsidR="006E056E" w:rsidRPr="00C93839" w:rsidRDefault="006E056E" w:rsidP="00E51628">
            <w:pPr>
              <w:spacing w:after="120" w:line="276" w:lineRule="auto"/>
              <w:rPr>
                <w:rFonts w:ascii="Gill Sans MT" w:hAnsi="Gill Sans MT"/>
                <w:b w:val="0"/>
                <w:bCs w:val="0"/>
                <w:sz w:val="20"/>
                <w:szCs w:val="20"/>
              </w:rPr>
            </w:pPr>
            <w:r w:rsidRPr="00C93839">
              <w:rPr>
                <w:rFonts w:ascii="Gill Sans MT" w:hAnsi="Gill Sans MT"/>
                <w:b w:val="0"/>
                <w:bCs w:val="0"/>
                <w:sz w:val="20"/>
                <w:szCs w:val="20"/>
              </w:rPr>
              <w:t>Compendium on the report with comments from UNICEF &amp; WAHO</w:t>
            </w:r>
          </w:p>
        </w:tc>
        <w:tc>
          <w:tcPr>
            <w:tcW w:w="1559" w:type="dxa"/>
            <w:vAlign w:val="center"/>
          </w:tcPr>
          <w:p w14:paraId="09CCF027" w14:textId="77777777" w:rsidR="006E056E" w:rsidRPr="00C93839" w:rsidRDefault="006E056E" w:rsidP="00E51628">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Gill Sans MT" w:hAnsi="Gill Sans MT"/>
                <w:sz w:val="20"/>
                <w:szCs w:val="20"/>
              </w:rPr>
            </w:pPr>
            <w:r>
              <w:rPr>
                <w:rFonts w:ascii="Gill Sans MT" w:hAnsi="Gill Sans MT"/>
                <w:sz w:val="20"/>
                <w:szCs w:val="20"/>
              </w:rPr>
              <w:t>Feb. 10/20</w:t>
            </w:r>
          </w:p>
        </w:tc>
      </w:tr>
      <w:tr w:rsidR="006E056E" w:rsidRPr="0092267D" w14:paraId="32280DE1" w14:textId="77777777" w:rsidTr="00E51628">
        <w:tc>
          <w:tcPr>
            <w:cnfStyle w:val="001000000000" w:firstRow="0" w:lastRow="0" w:firstColumn="1" w:lastColumn="0" w:oddVBand="0" w:evenVBand="0" w:oddHBand="0" w:evenHBand="0" w:firstRowFirstColumn="0" w:firstRowLastColumn="0" w:lastRowFirstColumn="0" w:lastRowLastColumn="0"/>
            <w:tcW w:w="7792" w:type="dxa"/>
            <w:vAlign w:val="center"/>
          </w:tcPr>
          <w:p w14:paraId="4345BBF7" w14:textId="77777777" w:rsidR="006E056E" w:rsidRPr="00C93839" w:rsidRDefault="006E056E" w:rsidP="00E51628">
            <w:pPr>
              <w:spacing w:after="120" w:line="276" w:lineRule="auto"/>
              <w:rPr>
                <w:rFonts w:ascii="Gill Sans MT" w:hAnsi="Gill Sans MT"/>
                <w:b w:val="0"/>
                <w:bCs w:val="0"/>
                <w:sz w:val="20"/>
                <w:szCs w:val="20"/>
              </w:rPr>
            </w:pPr>
            <w:r w:rsidRPr="00C93839">
              <w:rPr>
                <w:rFonts w:ascii="Gill Sans MT" w:hAnsi="Gill Sans MT"/>
                <w:b w:val="0"/>
                <w:bCs w:val="0"/>
                <w:sz w:val="20"/>
                <w:szCs w:val="20"/>
              </w:rPr>
              <w:t>Final validation of the report</w:t>
            </w:r>
          </w:p>
        </w:tc>
        <w:tc>
          <w:tcPr>
            <w:tcW w:w="1559" w:type="dxa"/>
            <w:vAlign w:val="center"/>
          </w:tcPr>
          <w:p w14:paraId="6548BA83" w14:textId="77777777" w:rsidR="006E056E" w:rsidRPr="00C93839" w:rsidRDefault="006E056E" w:rsidP="00E51628">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Pr>
                <w:rFonts w:ascii="Gill Sans MT" w:hAnsi="Gill Sans MT"/>
                <w:sz w:val="20"/>
                <w:szCs w:val="20"/>
              </w:rPr>
              <w:t>Feb. 15/20</w:t>
            </w:r>
          </w:p>
        </w:tc>
      </w:tr>
    </w:tbl>
    <w:p w14:paraId="1B3D945B" w14:textId="1A26E778" w:rsidR="006E056E" w:rsidRDefault="006E056E">
      <w:pPr>
        <w:rPr>
          <w:rFonts w:ascii="Gill Sans MT" w:eastAsiaTheme="majorEastAsia" w:hAnsi="Gill Sans MT" w:cstheme="majorBidi"/>
          <w:b/>
          <w:bCs/>
          <w:color w:val="0070C0"/>
          <w:sz w:val="24"/>
          <w:szCs w:val="24"/>
        </w:rPr>
      </w:pPr>
      <w:r>
        <w:rPr>
          <w:rFonts w:ascii="Gill Sans MT" w:hAnsi="Gill Sans MT"/>
          <w:b/>
          <w:bCs/>
          <w:color w:val="0070C0"/>
        </w:rPr>
        <w:br w:type="page"/>
      </w:r>
    </w:p>
    <w:p w14:paraId="4DF05D21" w14:textId="1255F403" w:rsidR="00E17599" w:rsidRPr="003C7D3D" w:rsidRDefault="00E17599" w:rsidP="00E17599">
      <w:pPr>
        <w:pStyle w:val="Heading3"/>
        <w:spacing w:before="0" w:after="120" w:line="276" w:lineRule="auto"/>
        <w:rPr>
          <w:rFonts w:ascii="Gill Sans MT" w:hAnsi="Gill Sans MT"/>
          <w:b/>
          <w:bCs/>
          <w:color w:val="0070C0"/>
        </w:rPr>
      </w:pPr>
      <w:bookmarkStart w:id="346" w:name="_Toc30599223"/>
      <w:bookmarkStart w:id="347" w:name="_Toc32529988"/>
      <w:bookmarkStart w:id="348" w:name="_Toc33432593"/>
      <w:bookmarkStart w:id="349" w:name="_Toc33432946"/>
      <w:r w:rsidRPr="003C7D3D">
        <w:rPr>
          <w:rFonts w:ascii="Gill Sans MT" w:hAnsi="Gill Sans MT"/>
          <w:b/>
          <w:bCs/>
          <w:color w:val="0070C0"/>
        </w:rPr>
        <w:lastRenderedPageBreak/>
        <w:t xml:space="preserve">Annex </w:t>
      </w:r>
      <w:r w:rsidR="00543B5F">
        <w:rPr>
          <w:rFonts w:ascii="Gill Sans MT" w:hAnsi="Gill Sans MT"/>
          <w:b/>
          <w:bCs/>
          <w:color w:val="0070C0"/>
        </w:rPr>
        <w:t>8</w:t>
      </w:r>
      <w:r w:rsidRPr="003C7D3D">
        <w:rPr>
          <w:rFonts w:ascii="Gill Sans MT" w:hAnsi="Gill Sans MT"/>
          <w:b/>
          <w:bCs/>
          <w:color w:val="0070C0"/>
        </w:rPr>
        <w:t xml:space="preserve">: </w:t>
      </w:r>
      <w:r>
        <w:rPr>
          <w:rFonts w:ascii="Gill Sans MT" w:hAnsi="Gill Sans MT"/>
          <w:b/>
          <w:bCs/>
          <w:color w:val="0070C0"/>
        </w:rPr>
        <w:t>Evaluators</w:t>
      </w:r>
      <w:r w:rsidR="006E056E">
        <w:rPr>
          <w:rFonts w:ascii="Gill Sans MT" w:hAnsi="Gill Sans MT"/>
          <w:b/>
          <w:bCs/>
          <w:color w:val="0070C0"/>
        </w:rPr>
        <w:t xml:space="preserve">’ </w:t>
      </w:r>
      <w:r>
        <w:rPr>
          <w:rFonts w:ascii="Gill Sans MT" w:hAnsi="Gill Sans MT"/>
          <w:b/>
          <w:bCs/>
          <w:color w:val="0070C0"/>
        </w:rPr>
        <w:t>biodata</w:t>
      </w:r>
      <w:bookmarkEnd w:id="346"/>
      <w:bookmarkEnd w:id="347"/>
      <w:bookmarkEnd w:id="348"/>
      <w:bookmarkEnd w:id="349"/>
      <w:r>
        <w:rPr>
          <w:rFonts w:ascii="Gill Sans MT" w:hAnsi="Gill Sans MT"/>
          <w:b/>
          <w:bCs/>
          <w:color w:val="0070C0"/>
        </w:rPr>
        <w:t xml:space="preserve"> </w:t>
      </w:r>
      <w:r w:rsidRPr="003C7D3D">
        <w:rPr>
          <w:rFonts w:ascii="Gill Sans MT" w:hAnsi="Gill Sans MT"/>
          <w:b/>
          <w:bCs/>
          <w:color w:val="0070C0"/>
        </w:rPr>
        <w:t xml:space="preserve"> </w:t>
      </w:r>
    </w:p>
    <w:p w14:paraId="7AFFA5D7" w14:textId="6DFCC960" w:rsidR="00415373" w:rsidRDefault="00415373">
      <w:pPr>
        <w:rPr>
          <w:rFonts w:ascii="Gill Sans MT" w:hAnsi="Gill Sans MT"/>
        </w:rPr>
      </w:pPr>
    </w:p>
    <w:p w14:paraId="01DBABB2" w14:textId="7DF38853" w:rsidR="00B175E9" w:rsidRPr="008A5DC0" w:rsidRDefault="00B175E9" w:rsidP="008A5DC0">
      <w:pPr>
        <w:spacing w:after="120"/>
        <w:jc w:val="both"/>
        <w:rPr>
          <w:rFonts w:ascii="Gill Sans MT" w:hAnsi="Gill Sans MT"/>
          <w:b/>
          <w:sz w:val="20"/>
          <w:szCs w:val="20"/>
        </w:rPr>
      </w:pPr>
      <w:r w:rsidRPr="008A5DC0">
        <w:rPr>
          <w:rFonts w:ascii="Gill Sans MT" w:hAnsi="Gill Sans MT"/>
          <w:b/>
          <w:sz w:val="20"/>
          <w:szCs w:val="20"/>
        </w:rPr>
        <w:t xml:space="preserve">Serge Eric Yakeu Djiam, </w:t>
      </w:r>
      <w:r w:rsidR="00D0578E">
        <w:rPr>
          <w:rFonts w:ascii="Gill Sans MT" w:hAnsi="Gill Sans MT"/>
          <w:b/>
          <w:sz w:val="20"/>
          <w:szCs w:val="20"/>
        </w:rPr>
        <w:t>Team</w:t>
      </w:r>
      <w:r w:rsidRPr="008A5DC0">
        <w:rPr>
          <w:rFonts w:ascii="Gill Sans MT" w:hAnsi="Gill Sans MT"/>
          <w:b/>
          <w:sz w:val="20"/>
          <w:szCs w:val="20"/>
        </w:rPr>
        <w:t xml:space="preserve"> </w:t>
      </w:r>
      <w:r w:rsidR="00D0578E">
        <w:rPr>
          <w:rFonts w:ascii="Gill Sans MT" w:hAnsi="Gill Sans MT"/>
          <w:b/>
          <w:sz w:val="20"/>
          <w:szCs w:val="20"/>
        </w:rPr>
        <w:t>Leader</w:t>
      </w:r>
      <w:r w:rsidR="00335ED9">
        <w:rPr>
          <w:rFonts w:ascii="Gill Sans MT" w:hAnsi="Gill Sans MT"/>
          <w:b/>
          <w:sz w:val="20"/>
          <w:szCs w:val="20"/>
        </w:rPr>
        <w:t xml:space="preserve"> </w:t>
      </w:r>
      <w:r w:rsidR="006F15C8">
        <w:rPr>
          <w:rFonts w:ascii="Gill Sans MT" w:hAnsi="Gill Sans MT"/>
          <w:b/>
          <w:sz w:val="20"/>
          <w:szCs w:val="20"/>
        </w:rPr>
        <w:t>–</w:t>
      </w:r>
      <w:r w:rsidR="00335ED9">
        <w:rPr>
          <w:rFonts w:ascii="Gill Sans MT" w:hAnsi="Gill Sans MT"/>
          <w:b/>
          <w:sz w:val="20"/>
          <w:szCs w:val="20"/>
        </w:rPr>
        <w:t xml:space="preserve"> Interna</w:t>
      </w:r>
      <w:r w:rsidR="006F15C8">
        <w:rPr>
          <w:rFonts w:ascii="Gill Sans MT" w:hAnsi="Gill Sans MT"/>
          <w:b/>
          <w:sz w:val="20"/>
          <w:szCs w:val="20"/>
        </w:rPr>
        <w:t>tional Consultant</w:t>
      </w:r>
      <w:r w:rsidRPr="008A5DC0">
        <w:rPr>
          <w:rFonts w:ascii="Gill Sans MT" w:hAnsi="Gill Sans MT"/>
          <w:b/>
          <w:sz w:val="20"/>
          <w:szCs w:val="20"/>
        </w:rPr>
        <w:t xml:space="preserve"> (</w:t>
      </w:r>
      <w:r w:rsidR="008619D7">
        <w:rPr>
          <w:rFonts w:ascii="Gill Sans MT" w:hAnsi="Gill Sans MT"/>
          <w:sz w:val="20"/>
          <w:szCs w:val="20"/>
        </w:rPr>
        <w:t>CE</w:t>
      </w:r>
      <w:r w:rsidRPr="008A5DC0">
        <w:rPr>
          <w:rFonts w:ascii="Gill Sans MT" w:hAnsi="Gill Sans MT"/>
          <w:b/>
          <w:sz w:val="20"/>
          <w:szCs w:val="20"/>
        </w:rPr>
        <w:t>)</w:t>
      </w:r>
    </w:p>
    <w:p w14:paraId="12644F9D" w14:textId="77777777" w:rsidR="00DE2156" w:rsidRDefault="00606DEA" w:rsidP="008A5DC0">
      <w:pPr>
        <w:jc w:val="both"/>
        <w:rPr>
          <w:rFonts w:ascii="Gill Sans MT" w:hAnsi="Gill Sans MT"/>
          <w:sz w:val="20"/>
          <w:szCs w:val="20"/>
        </w:rPr>
      </w:pPr>
      <w:r>
        <w:rPr>
          <w:rFonts w:ascii="Gill Sans MT" w:hAnsi="Gill Sans MT"/>
          <w:sz w:val="20"/>
          <w:szCs w:val="20"/>
        </w:rPr>
        <w:t>Bilingual (French &amp; English)</w:t>
      </w:r>
      <w:r w:rsidR="008E7E45">
        <w:rPr>
          <w:rFonts w:ascii="Gill Sans MT" w:hAnsi="Gill Sans MT"/>
          <w:sz w:val="20"/>
          <w:szCs w:val="20"/>
        </w:rPr>
        <w:t xml:space="preserve">, </w:t>
      </w:r>
      <w:r w:rsidR="00B175E9" w:rsidRPr="008A5DC0">
        <w:rPr>
          <w:rFonts w:ascii="Gill Sans MT" w:hAnsi="Gill Sans MT"/>
          <w:sz w:val="20"/>
          <w:szCs w:val="20"/>
        </w:rPr>
        <w:t xml:space="preserve">Serge Eric is a Credentialed Evaluator (CE). </w:t>
      </w:r>
      <w:r w:rsidR="0074689E">
        <w:rPr>
          <w:rFonts w:ascii="Gill Sans MT" w:hAnsi="Gill Sans MT"/>
          <w:sz w:val="20"/>
          <w:szCs w:val="20"/>
        </w:rPr>
        <w:t xml:space="preserve">His is the Chair of EvalIndigenous and Former President of the African Evaluation Association (AfrEA). </w:t>
      </w:r>
      <w:r w:rsidR="00B175E9" w:rsidRPr="008A5DC0">
        <w:rPr>
          <w:rFonts w:ascii="Gill Sans MT" w:hAnsi="Gill Sans MT"/>
          <w:sz w:val="20"/>
          <w:szCs w:val="20"/>
        </w:rPr>
        <w:t xml:space="preserve">His background covers mostly </w:t>
      </w:r>
      <w:r w:rsidR="00471011">
        <w:rPr>
          <w:rFonts w:ascii="Gill Sans MT" w:hAnsi="Gill Sans MT"/>
          <w:sz w:val="20"/>
          <w:szCs w:val="20"/>
        </w:rPr>
        <w:t xml:space="preserve">Education and </w:t>
      </w:r>
      <w:r w:rsidR="00DA1A92" w:rsidRPr="008A5DC0">
        <w:rPr>
          <w:rFonts w:ascii="Gill Sans MT" w:hAnsi="Gill Sans MT"/>
          <w:sz w:val="20"/>
          <w:szCs w:val="20"/>
        </w:rPr>
        <w:t>Rural development</w:t>
      </w:r>
      <w:r w:rsidR="00DA1A92">
        <w:rPr>
          <w:rFonts w:ascii="Gill Sans MT" w:hAnsi="Gill Sans MT"/>
          <w:sz w:val="20"/>
          <w:szCs w:val="20"/>
        </w:rPr>
        <w:t>,</w:t>
      </w:r>
      <w:r w:rsidR="00DA1A92" w:rsidRPr="008A5DC0">
        <w:rPr>
          <w:rFonts w:ascii="Gill Sans MT" w:hAnsi="Gill Sans MT"/>
          <w:sz w:val="20"/>
          <w:szCs w:val="20"/>
        </w:rPr>
        <w:t xml:space="preserve"> </w:t>
      </w:r>
      <w:r w:rsidR="00CD19F7" w:rsidRPr="002A117B">
        <w:rPr>
          <w:rFonts w:ascii="Gill Sans MT" w:hAnsi="Gill Sans MT"/>
          <w:sz w:val="20"/>
          <w:szCs w:val="20"/>
        </w:rPr>
        <w:t>Evaluation Capacity development, Project design and Planning, Participatory Monitoring &amp; Evaluation, Outcome mapping and Impact Assessment, Food Security</w:t>
      </w:r>
      <w:r w:rsidR="00CD19F7">
        <w:rPr>
          <w:rFonts w:ascii="Gill Sans MT" w:hAnsi="Gill Sans MT"/>
          <w:sz w:val="20"/>
          <w:szCs w:val="20"/>
        </w:rPr>
        <w:t>,</w:t>
      </w:r>
      <w:r w:rsidR="00CD19F7" w:rsidRPr="002A117B">
        <w:rPr>
          <w:rFonts w:ascii="Gill Sans MT" w:hAnsi="Gill Sans MT"/>
          <w:sz w:val="20"/>
          <w:szCs w:val="20"/>
        </w:rPr>
        <w:t xml:space="preserve"> Livelihoods Management, Rural finance and Institutional Analysis</w:t>
      </w:r>
      <w:r w:rsidR="001F3369">
        <w:rPr>
          <w:rFonts w:ascii="Gill Sans MT" w:hAnsi="Gill Sans MT"/>
          <w:sz w:val="20"/>
          <w:szCs w:val="20"/>
        </w:rPr>
        <w:t>,</w:t>
      </w:r>
      <w:r w:rsidR="00CD19F7" w:rsidRPr="008A5DC0">
        <w:rPr>
          <w:rFonts w:ascii="Gill Sans MT" w:hAnsi="Gill Sans MT"/>
          <w:sz w:val="20"/>
          <w:szCs w:val="20"/>
        </w:rPr>
        <w:t xml:space="preserve"> </w:t>
      </w:r>
      <w:r w:rsidR="00B175E9" w:rsidRPr="008A5DC0">
        <w:rPr>
          <w:rFonts w:ascii="Gill Sans MT" w:hAnsi="Gill Sans MT"/>
          <w:sz w:val="20"/>
          <w:szCs w:val="20"/>
        </w:rPr>
        <w:t xml:space="preserve">Agricultural </w:t>
      </w:r>
      <w:r w:rsidR="00DA1A92" w:rsidRPr="008A5DC0">
        <w:rPr>
          <w:rFonts w:ascii="Gill Sans MT" w:hAnsi="Gill Sans MT"/>
          <w:sz w:val="20"/>
          <w:szCs w:val="20"/>
        </w:rPr>
        <w:t>economi</w:t>
      </w:r>
      <w:r w:rsidR="00746776">
        <w:rPr>
          <w:rFonts w:ascii="Gill Sans MT" w:hAnsi="Gill Sans MT"/>
          <w:sz w:val="20"/>
          <w:szCs w:val="20"/>
        </w:rPr>
        <w:t>c</w:t>
      </w:r>
      <w:r w:rsidR="0020232D">
        <w:rPr>
          <w:rFonts w:ascii="Gill Sans MT" w:hAnsi="Gill Sans MT"/>
          <w:sz w:val="20"/>
          <w:szCs w:val="20"/>
        </w:rPr>
        <w:t>s</w:t>
      </w:r>
      <w:r w:rsidR="00DA1A92" w:rsidRPr="008A5DC0">
        <w:rPr>
          <w:rFonts w:ascii="Gill Sans MT" w:hAnsi="Gill Sans MT"/>
          <w:sz w:val="20"/>
          <w:szCs w:val="20"/>
        </w:rPr>
        <w:t xml:space="preserve"> research</w:t>
      </w:r>
      <w:r w:rsidR="00B175E9" w:rsidRPr="008A5DC0">
        <w:rPr>
          <w:rFonts w:ascii="Gill Sans MT" w:hAnsi="Gill Sans MT"/>
          <w:sz w:val="20"/>
          <w:szCs w:val="20"/>
        </w:rPr>
        <w:t xml:space="preserve">, Environmental </w:t>
      </w:r>
      <w:r w:rsidR="00DA1A92" w:rsidRPr="008A5DC0">
        <w:rPr>
          <w:rFonts w:ascii="Gill Sans MT" w:hAnsi="Gill Sans MT"/>
          <w:sz w:val="20"/>
          <w:szCs w:val="20"/>
        </w:rPr>
        <w:t>economi</w:t>
      </w:r>
      <w:r w:rsidR="0020232D">
        <w:rPr>
          <w:rFonts w:ascii="Gill Sans MT" w:hAnsi="Gill Sans MT"/>
          <w:sz w:val="20"/>
          <w:szCs w:val="20"/>
        </w:rPr>
        <w:t>cs</w:t>
      </w:r>
      <w:r w:rsidR="00B175E9" w:rsidRPr="008A5DC0">
        <w:rPr>
          <w:rFonts w:ascii="Gill Sans MT" w:hAnsi="Gill Sans MT"/>
          <w:sz w:val="20"/>
          <w:szCs w:val="20"/>
        </w:rPr>
        <w:t xml:space="preserve">, </w:t>
      </w:r>
      <w:r w:rsidR="00DA1A92">
        <w:rPr>
          <w:rFonts w:ascii="Gill Sans MT" w:hAnsi="Gill Sans MT"/>
          <w:sz w:val="20"/>
          <w:szCs w:val="20"/>
        </w:rPr>
        <w:t xml:space="preserve">and </w:t>
      </w:r>
      <w:r w:rsidR="00B175E9" w:rsidRPr="008A5DC0">
        <w:rPr>
          <w:rFonts w:ascii="Gill Sans MT" w:hAnsi="Gill Sans MT"/>
          <w:sz w:val="20"/>
          <w:szCs w:val="20"/>
        </w:rPr>
        <w:t>Development evaluation. He spent the 15+ years conducting evaluations in Africa (</w:t>
      </w:r>
      <w:r w:rsidR="0009279A">
        <w:rPr>
          <w:rFonts w:ascii="Gill Sans MT" w:hAnsi="Gill Sans MT"/>
          <w:sz w:val="20"/>
          <w:szCs w:val="20"/>
        </w:rPr>
        <w:t>21</w:t>
      </w:r>
      <w:r w:rsidR="00B175E9" w:rsidRPr="008A5DC0">
        <w:rPr>
          <w:rFonts w:ascii="Gill Sans MT" w:hAnsi="Gill Sans MT"/>
          <w:sz w:val="20"/>
          <w:szCs w:val="20"/>
        </w:rPr>
        <w:t xml:space="preserve"> countries), Europe (7), </w:t>
      </w:r>
      <w:r w:rsidR="00372A96" w:rsidRPr="008A5DC0">
        <w:rPr>
          <w:rFonts w:ascii="Gill Sans MT" w:hAnsi="Gill Sans MT"/>
          <w:sz w:val="20"/>
          <w:szCs w:val="20"/>
        </w:rPr>
        <w:t>North America</w:t>
      </w:r>
      <w:r w:rsidR="00B175E9" w:rsidRPr="008A5DC0">
        <w:rPr>
          <w:rFonts w:ascii="Gill Sans MT" w:hAnsi="Gill Sans MT"/>
          <w:sz w:val="20"/>
          <w:szCs w:val="20"/>
        </w:rPr>
        <w:t xml:space="preserve">, </w:t>
      </w:r>
      <w:proofErr w:type="gramStart"/>
      <w:r w:rsidR="00B175E9" w:rsidRPr="008A5DC0">
        <w:rPr>
          <w:rFonts w:ascii="Gill Sans MT" w:hAnsi="Gill Sans MT"/>
          <w:sz w:val="20"/>
          <w:szCs w:val="20"/>
        </w:rPr>
        <w:t>Middle-East</w:t>
      </w:r>
      <w:proofErr w:type="gramEnd"/>
      <w:r w:rsidR="00B175E9" w:rsidRPr="008A5DC0">
        <w:rPr>
          <w:rFonts w:ascii="Gill Sans MT" w:hAnsi="Gill Sans MT"/>
          <w:sz w:val="20"/>
          <w:szCs w:val="20"/>
        </w:rPr>
        <w:t xml:space="preserve"> (2), and Asia (3), in various environments including cities, villagers, forests, savanna. He works with stakeholders at multiple levels including community-based organisations, donors/funders, government</w:t>
      </w:r>
      <w:r w:rsidR="00990A78">
        <w:rPr>
          <w:rFonts w:ascii="Gill Sans MT" w:hAnsi="Gill Sans MT"/>
          <w:sz w:val="20"/>
          <w:szCs w:val="20"/>
        </w:rPr>
        <w:t>s</w:t>
      </w:r>
      <w:r w:rsidR="00B175E9" w:rsidRPr="008A5DC0">
        <w:rPr>
          <w:rFonts w:ascii="Gill Sans MT" w:hAnsi="Gill Sans MT"/>
          <w:sz w:val="20"/>
          <w:szCs w:val="20"/>
        </w:rPr>
        <w:t>, partners’ and UN agencies such</w:t>
      </w:r>
      <w:r w:rsidR="002E1A3B">
        <w:rPr>
          <w:rFonts w:ascii="Gill Sans MT" w:hAnsi="Gill Sans MT"/>
          <w:sz w:val="20"/>
          <w:szCs w:val="20"/>
        </w:rPr>
        <w:t xml:space="preserve"> UNICEF, ILO, UNIDO, UNDP,</w:t>
      </w:r>
      <w:r w:rsidR="00D63AF3">
        <w:rPr>
          <w:rFonts w:ascii="Gill Sans MT" w:hAnsi="Gill Sans MT"/>
          <w:sz w:val="20"/>
          <w:szCs w:val="20"/>
        </w:rPr>
        <w:t xml:space="preserve"> UNESCO,</w:t>
      </w:r>
      <w:r w:rsidR="00B175E9" w:rsidRPr="008A5DC0">
        <w:rPr>
          <w:rFonts w:ascii="Gill Sans MT" w:hAnsi="Gill Sans MT"/>
          <w:sz w:val="20"/>
          <w:szCs w:val="20"/>
        </w:rPr>
        <w:t xml:space="preserve"> IFAD, FAO, </w:t>
      </w:r>
      <w:proofErr w:type="spellStart"/>
      <w:r w:rsidR="00B175E9" w:rsidRPr="008A5DC0">
        <w:rPr>
          <w:rFonts w:ascii="Gill Sans MT" w:hAnsi="Gill Sans MT"/>
          <w:sz w:val="20"/>
          <w:szCs w:val="20"/>
        </w:rPr>
        <w:t>UNWomen</w:t>
      </w:r>
      <w:proofErr w:type="spellEnd"/>
      <w:r w:rsidR="00B175E9" w:rsidRPr="008A5DC0">
        <w:rPr>
          <w:rFonts w:ascii="Gill Sans MT" w:hAnsi="Gill Sans MT"/>
          <w:sz w:val="20"/>
          <w:szCs w:val="20"/>
        </w:rPr>
        <w:t xml:space="preserve">, and WFP. </w:t>
      </w:r>
    </w:p>
    <w:p w14:paraId="354DC162" w14:textId="4F7ACA46" w:rsidR="002A117B" w:rsidRPr="002A117B" w:rsidRDefault="00B175E9" w:rsidP="002A117B">
      <w:pPr>
        <w:jc w:val="both"/>
        <w:rPr>
          <w:rFonts w:ascii="Gill Sans MT" w:hAnsi="Gill Sans MT"/>
          <w:sz w:val="20"/>
          <w:szCs w:val="20"/>
        </w:rPr>
      </w:pPr>
      <w:r w:rsidRPr="008A5DC0">
        <w:rPr>
          <w:rFonts w:ascii="Gill Sans MT" w:hAnsi="Gill Sans MT"/>
          <w:sz w:val="20"/>
          <w:szCs w:val="20"/>
        </w:rPr>
        <w:t xml:space="preserve">Serge Eric led the design and implementation of over </w:t>
      </w:r>
      <w:r w:rsidR="00273B1E">
        <w:rPr>
          <w:rFonts w:ascii="Gill Sans MT" w:hAnsi="Gill Sans MT"/>
          <w:sz w:val="20"/>
          <w:szCs w:val="20"/>
        </w:rPr>
        <w:t>12</w:t>
      </w:r>
      <w:r w:rsidRPr="008A5DC0">
        <w:rPr>
          <w:rFonts w:ascii="Gill Sans MT" w:hAnsi="Gill Sans MT"/>
          <w:sz w:val="20"/>
          <w:szCs w:val="20"/>
        </w:rPr>
        <w:t>0 country research worldwide and within complex and humanitarian environments either as individual or in team setting in various locations including very remote areas. Most work required very strong cultural sensitivity. With his ability to manage participatory approaches in addition to his knowledge and leadership skills, he adapts readily to different cultural environments.</w:t>
      </w:r>
      <w:r w:rsidR="00310023">
        <w:rPr>
          <w:rFonts w:ascii="Gill Sans MT" w:hAnsi="Gill Sans MT"/>
          <w:sz w:val="20"/>
          <w:szCs w:val="20"/>
        </w:rPr>
        <w:t xml:space="preserve"> His has</w:t>
      </w:r>
      <w:r w:rsidR="002A117B" w:rsidRPr="002A117B">
        <w:rPr>
          <w:rFonts w:ascii="Gill Sans MT" w:hAnsi="Gill Sans MT"/>
          <w:sz w:val="20"/>
          <w:szCs w:val="20"/>
        </w:rPr>
        <w:t xml:space="preserve"> an excellent command of </w:t>
      </w:r>
      <w:r w:rsidR="00310023">
        <w:rPr>
          <w:rFonts w:ascii="Gill Sans MT" w:hAnsi="Gill Sans MT"/>
          <w:sz w:val="20"/>
          <w:szCs w:val="20"/>
        </w:rPr>
        <w:t xml:space="preserve">both </w:t>
      </w:r>
      <w:r w:rsidR="002A117B" w:rsidRPr="002A117B">
        <w:rPr>
          <w:rFonts w:ascii="Gill Sans MT" w:hAnsi="Gill Sans MT"/>
          <w:sz w:val="20"/>
          <w:szCs w:val="20"/>
        </w:rPr>
        <w:t xml:space="preserve">qualitative and quantitative research methodologies and statistics, </w:t>
      </w:r>
      <w:r w:rsidR="00310023">
        <w:rPr>
          <w:rFonts w:ascii="Gill Sans MT" w:hAnsi="Gill Sans MT"/>
          <w:sz w:val="20"/>
          <w:szCs w:val="20"/>
        </w:rPr>
        <w:t>outstanding</w:t>
      </w:r>
      <w:r w:rsidR="00677864">
        <w:rPr>
          <w:rFonts w:ascii="Gill Sans MT" w:hAnsi="Gill Sans MT"/>
          <w:sz w:val="20"/>
          <w:szCs w:val="20"/>
        </w:rPr>
        <w:t xml:space="preserve"> knowledge and experience of</w:t>
      </w:r>
      <w:r w:rsidR="002A117B" w:rsidRPr="002A117B">
        <w:rPr>
          <w:rFonts w:ascii="Gill Sans MT" w:hAnsi="Gill Sans MT"/>
          <w:sz w:val="20"/>
          <w:szCs w:val="20"/>
        </w:rPr>
        <w:t xml:space="preserve"> statistical analysis software such as SPSS, R, CESPRO, SNARP – SURVEY and other new technologies.</w:t>
      </w:r>
    </w:p>
    <w:p w14:paraId="6BE08A3E" w14:textId="1E7FB663" w:rsidR="0058335E" w:rsidRDefault="00446901" w:rsidP="0058335E">
      <w:pPr>
        <w:jc w:val="both"/>
        <w:rPr>
          <w:rFonts w:ascii="Gill Sans MT" w:hAnsi="Gill Sans MT"/>
          <w:sz w:val="20"/>
          <w:szCs w:val="20"/>
        </w:rPr>
      </w:pPr>
      <w:r>
        <w:rPr>
          <w:rFonts w:ascii="Gill Sans MT" w:hAnsi="Gill Sans MT"/>
          <w:sz w:val="20"/>
          <w:szCs w:val="20"/>
        </w:rPr>
        <w:t xml:space="preserve">He is also </w:t>
      </w:r>
      <w:r w:rsidR="0055359A">
        <w:rPr>
          <w:rFonts w:ascii="Gill Sans MT" w:hAnsi="Gill Sans MT"/>
          <w:sz w:val="20"/>
          <w:szCs w:val="20"/>
        </w:rPr>
        <w:t xml:space="preserve">a Visiting Professor with various universities </w:t>
      </w:r>
      <w:r w:rsidR="005B206C">
        <w:rPr>
          <w:rFonts w:ascii="Gill Sans MT" w:hAnsi="Gill Sans MT"/>
          <w:sz w:val="20"/>
          <w:szCs w:val="20"/>
        </w:rPr>
        <w:t xml:space="preserve">such as </w:t>
      </w:r>
      <w:r w:rsidR="00097F4D">
        <w:rPr>
          <w:rFonts w:ascii="Gill Sans MT" w:hAnsi="Gill Sans MT"/>
          <w:sz w:val="20"/>
          <w:szCs w:val="20"/>
        </w:rPr>
        <w:t>Quebec University in Montr</w:t>
      </w:r>
      <w:r w:rsidR="00E07CC1">
        <w:rPr>
          <w:rFonts w:ascii="Gill Sans MT" w:hAnsi="Gill Sans MT"/>
          <w:sz w:val="20"/>
          <w:szCs w:val="20"/>
        </w:rPr>
        <w:t xml:space="preserve">eal (UQAM), </w:t>
      </w:r>
      <w:r w:rsidR="0058335E">
        <w:rPr>
          <w:rFonts w:ascii="Gill Sans MT" w:hAnsi="Gill Sans MT"/>
          <w:sz w:val="20"/>
          <w:szCs w:val="20"/>
        </w:rPr>
        <w:t>the Faculty of Agriculture</w:t>
      </w:r>
      <w:r w:rsidR="003B14D9">
        <w:rPr>
          <w:rFonts w:ascii="Gill Sans MT" w:hAnsi="Gill Sans MT"/>
          <w:sz w:val="20"/>
          <w:szCs w:val="20"/>
        </w:rPr>
        <w:t xml:space="preserve"> and Food Consumption</w:t>
      </w:r>
      <w:r w:rsidR="0058335E">
        <w:rPr>
          <w:rFonts w:ascii="Gill Sans MT" w:hAnsi="Gill Sans MT"/>
          <w:sz w:val="20"/>
          <w:szCs w:val="20"/>
        </w:rPr>
        <w:t xml:space="preserve"> of the United Arabs Emirates University, </w:t>
      </w:r>
      <w:r w:rsidR="003B14D9">
        <w:rPr>
          <w:rFonts w:ascii="Gill Sans MT" w:hAnsi="Gill Sans MT"/>
          <w:sz w:val="20"/>
          <w:szCs w:val="20"/>
        </w:rPr>
        <w:t xml:space="preserve">University of Constantine II in Algeria, and </w:t>
      </w:r>
      <w:r w:rsidR="003D40B6">
        <w:rPr>
          <w:rFonts w:ascii="Gill Sans MT" w:hAnsi="Gill Sans MT"/>
          <w:sz w:val="20"/>
          <w:szCs w:val="20"/>
        </w:rPr>
        <w:t xml:space="preserve">served as </w:t>
      </w:r>
      <w:r w:rsidR="0058335E">
        <w:rPr>
          <w:rFonts w:ascii="Gill Sans MT" w:hAnsi="Gill Sans MT"/>
          <w:sz w:val="20"/>
          <w:szCs w:val="20"/>
        </w:rPr>
        <w:t xml:space="preserve">“Senior Lecturer” for the Institute of Environmental Sciences in </w:t>
      </w:r>
      <w:r w:rsidR="00AF7DD7">
        <w:rPr>
          <w:rFonts w:ascii="Gill Sans MT" w:hAnsi="Gill Sans MT"/>
          <w:sz w:val="20"/>
          <w:szCs w:val="20"/>
        </w:rPr>
        <w:t>Cameroon</w:t>
      </w:r>
      <w:r w:rsidR="0058335E">
        <w:rPr>
          <w:rFonts w:ascii="Gill Sans MT" w:hAnsi="Gill Sans MT"/>
          <w:sz w:val="20"/>
          <w:szCs w:val="20"/>
        </w:rPr>
        <w:t>.</w:t>
      </w:r>
      <w:r w:rsidR="003D7FC2">
        <w:rPr>
          <w:rFonts w:ascii="Gill Sans MT" w:hAnsi="Gill Sans MT"/>
          <w:sz w:val="20"/>
          <w:szCs w:val="20"/>
        </w:rPr>
        <w:t xml:space="preserve"> Serge Eric</w:t>
      </w:r>
      <w:r w:rsidR="003D7FC2" w:rsidRPr="008A5DC0">
        <w:rPr>
          <w:rFonts w:ascii="Gill Sans MT" w:hAnsi="Gill Sans MT"/>
          <w:sz w:val="20"/>
          <w:szCs w:val="20"/>
        </w:rPr>
        <w:t xml:space="preserve"> is very active as adviser for youth empowerment </w:t>
      </w:r>
      <w:r w:rsidR="00466660">
        <w:rPr>
          <w:rFonts w:ascii="Gill Sans MT" w:hAnsi="Gill Sans MT"/>
          <w:sz w:val="20"/>
          <w:szCs w:val="20"/>
        </w:rPr>
        <w:t xml:space="preserve">and as a Mentor for </w:t>
      </w:r>
      <w:proofErr w:type="spellStart"/>
      <w:r w:rsidR="004C04D9">
        <w:rPr>
          <w:rFonts w:ascii="Gill Sans MT" w:hAnsi="Gill Sans MT"/>
          <w:sz w:val="20"/>
          <w:szCs w:val="20"/>
        </w:rPr>
        <w:t>EvalYouth</w:t>
      </w:r>
      <w:proofErr w:type="spellEnd"/>
      <w:r w:rsidR="004C04D9">
        <w:rPr>
          <w:rFonts w:ascii="Gill Sans MT" w:hAnsi="Gill Sans MT"/>
          <w:sz w:val="20"/>
          <w:szCs w:val="20"/>
        </w:rPr>
        <w:t xml:space="preserve"> Mentorship programme</w:t>
      </w:r>
      <w:r w:rsidR="003D7FC2" w:rsidRPr="008A5DC0">
        <w:rPr>
          <w:rFonts w:ascii="Gill Sans MT" w:hAnsi="Gill Sans MT"/>
          <w:sz w:val="20"/>
          <w:szCs w:val="20"/>
        </w:rPr>
        <w:t>.</w:t>
      </w:r>
    </w:p>
    <w:p w14:paraId="4A5FF5D6" w14:textId="4B23640B" w:rsidR="002A117B" w:rsidRPr="002A117B" w:rsidRDefault="002A117B" w:rsidP="002A117B">
      <w:pPr>
        <w:jc w:val="both"/>
        <w:rPr>
          <w:rFonts w:ascii="Gill Sans MT" w:hAnsi="Gill Sans MT"/>
          <w:sz w:val="20"/>
          <w:szCs w:val="20"/>
        </w:rPr>
      </w:pPr>
      <w:r w:rsidRPr="002A117B">
        <w:rPr>
          <w:rFonts w:ascii="Gill Sans MT" w:hAnsi="Gill Sans MT"/>
          <w:sz w:val="20"/>
          <w:szCs w:val="20"/>
        </w:rPr>
        <w:t>Furthermore, he is currently serving as international resource specialist to chair workshop/conferences, for scientific reviews with</w:t>
      </w:r>
      <w:r w:rsidR="0091773E">
        <w:rPr>
          <w:rFonts w:ascii="Gill Sans MT" w:hAnsi="Gill Sans MT"/>
          <w:sz w:val="20"/>
          <w:szCs w:val="20"/>
        </w:rPr>
        <w:t xml:space="preserve"> evaluation journal</w:t>
      </w:r>
      <w:r w:rsidR="0051422B">
        <w:rPr>
          <w:rFonts w:ascii="Gill Sans MT" w:hAnsi="Gill Sans MT"/>
          <w:sz w:val="20"/>
          <w:szCs w:val="20"/>
        </w:rPr>
        <w:t>s,</w:t>
      </w:r>
      <w:r w:rsidRPr="002A117B">
        <w:rPr>
          <w:rFonts w:ascii="Gill Sans MT" w:hAnsi="Gill Sans MT"/>
          <w:sz w:val="20"/>
          <w:szCs w:val="20"/>
        </w:rPr>
        <w:t xml:space="preserve"> research and evaluation networks worldwide. With colleagues from several international networks, he </w:t>
      </w:r>
      <w:r w:rsidR="00EB4AC7">
        <w:rPr>
          <w:rFonts w:ascii="Gill Sans MT" w:hAnsi="Gill Sans MT"/>
          <w:sz w:val="20"/>
          <w:szCs w:val="20"/>
        </w:rPr>
        <w:t>completed</w:t>
      </w:r>
      <w:r w:rsidRPr="002A117B">
        <w:rPr>
          <w:rFonts w:ascii="Gill Sans MT" w:hAnsi="Gill Sans MT"/>
          <w:sz w:val="20"/>
          <w:szCs w:val="20"/>
        </w:rPr>
        <w:t xml:space="preserve"> a project called “</w:t>
      </w:r>
      <w:r w:rsidRPr="006F5800">
        <w:rPr>
          <w:rFonts w:ascii="Gill Sans MT" w:hAnsi="Gill Sans MT"/>
          <w:i/>
          <w:iCs/>
          <w:sz w:val="20"/>
          <w:szCs w:val="20"/>
        </w:rPr>
        <w:t>Evaluation that make a difference</w:t>
      </w:r>
      <w:r w:rsidRPr="002A117B">
        <w:rPr>
          <w:rFonts w:ascii="Gill Sans MT" w:hAnsi="Gill Sans MT"/>
          <w:sz w:val="20"/>
          <w:szCs w:val="20"/>
        </w:rPr>
        <w:t>” under EvalPartners initiative (</w:t>
      </w:r>
      <w:hyperlink r:id="rId41" w:history="1">
        <w:r w:rsidRPr="002A117B">
          <w:rPr>
            <w:rFonts w:ascii="Gill Sans MT" w:hAnsi="Gill Sans MT"/>
            <w:sz w:val="20"/>
            <w:szCs w:val="20"/>
          </w:rPr>
          <w:t>http://evaluationstories.wordpress.com/editorial-board-2/</w:t>
        </w:r>
      </w:hyperlink>
      <w:r w:rsidRPr="002A117B">
        <w:rPr>
          <w:rFonts w:ascii="Gill Sans MT" w:hAnsi="Gill Sans MT"/>
          <w:sz w:val="20"/>
          <w:szCs w:val="20"/>
        </w:rPr>
        <w:t xml:space="preserve">). His bilingual communication skills are outstanding with an excellent public speaking facility with various types of audience (academic, policymakers, funders, civil society actors, and grantees). He’s </w:t>
      </w:r>
      <w:proofErr w:type="gramStart"/>
      <w:r w:rsidRPr="002A117B">
        <w:rPr>
          <w:rFonts w:ascii="Gill Sans MT" w:hAnsi="Gill Sans MT"/>
          <w:sz w:val="20"/>
          <w:szCs w:val="20"/>
        </w:rPr>
        <w:t>pretty talented</w:t>
      </w:r>
      <w:proofErr w:type="gramEnd"/>
      <w:r w:rsidRPr="002A117B">
        <w:rPr>
          <w:rFonts w:ascii="Gill Sans MT" w:hAnsi="Gill Sans MT"/>
          <w:sz w:val="20"/>
          <w:szCs w:val="20"/>
        </w:rPr>
        <w:t xml:space="preserve"> and swift in the design and production of high</w:t>
      </w:r>
      <w:r w:rsidR="002363F7">
        <w:rPr>
          <w:rFonts w:ascii="Gill Sans MT" w:hAnsi="Gill Sans MT"/>
          <w:sz w:val="20"/>
          <w:szCs w:val="20"/>
        </w:rPr>
        <w:t>-</w:t>
      </w:r>
      <w:r w:rsidRPr="002A117B">
        <w:rPr>
          <w:rFonts w:ascii="Gill Sans MT" w:hAnsi="Gill Sans MT"/>
          <w:sz w:val="20"/>
          <w:szCs w:val="20"/>
        </w:rPr>
        <w:t>quality reports in English and French, which could bear both technical and policy-oriented styles.</w:t>
      </w:r>
      <w:r w:rsidR="00F46C7F">
        <w:rPr>
          <w:rFonts w:ascii="Gill Sans MT" w:hAnsi="Gill Sans MT"/>
          <w:sz w:val="20"/>
          <w:szCs w:val="20"/>
        </w:rPr>
        <w:t xml:space="preserve"> </w:t>
      </w:r>
      <w:r w:rsidR="008372B7">
        <w:rPr>
          <w:rFonts w:ascii="Gill Sans MT" w:hAnsi="Gill Sans MT"/>
          <w:sz w:val="20"/>
          <w:szCs w:val="20"/>
        </w:rPr>
        <w:t xml:space="preserve">He is a </w:t>
      </w:r>
      <w:r w:rsidR="007629C0">
        <w:rPr>
          <w:rFonts w:ascii="Gill Sans MT" w:hAnsi="Gill Sans MT"/>
          <w:sz w:val="20"/>
          <w:szCs w:val="20"/>
        </w:rPr>
        <w:t>Life Member of the International Development Evaluation Associa</w:t>
      </w:r>
      <w:r w:rsidR="00715402">
        <w:rPr>
          <w:rFonts w:ascii="Gill Sans MT" w:hAnsi="Gill Sans MT"/>
          <w:sz w:val="20"/>
          <w:szCs w:val="20"/>
        </w:rPr>
        <w:t>tion (IDEAS), Member of the Canadian Evaluation Society (CES), AfrEA, Cameroon Development Evaluation Association (</w:t>
      </w:r>
      <w:proofErr w:type="spellStart"/>
      <w:r w:rsidR="00715402">
        <w:rPr>
          <w:rFonts w:ascii="Gill Sans MT" w:hAnsi="Gill Sans MT"/>
          <w:sz w:val="20"/>
          <w:szCs w:val="20"/>
        </w:rPr>
        <w:t>CaDEA</w:t>
      </w:r>
      <w:proofErr w:type="spellEnd"/>
      <w:r w:rsidR="00715402">
        <w:rPr>
          <w:rFonts w:ascii="Gill Sans MT" w:hAnsi="Gill Sans MT"/>
          <w:sz w:val="20"/>
          <w:szCs w:val="20"/>
        </w:rPr>
        <w:t xml:space="preserve">), </w:t>
      </w:r>
      <w:r w:rsidR="00985F29">
        <w:rPr>
          <w:rFonts w:ascii="Gill Sans MT" w:hAnsi="Gill Sans MT"/>
          <w:sz w:val="20"/>
          <w:szCs w:val="20"/>
        </w:rPr>
        <w:t xml:space="preserve">Canadian Association </w:t>
      </w:r>
      <w:r w:rsidR="00CD7E2A">
        <w:rPr>
          <w:rFonts w:ascii="Gill Sans MT" w:hAnsi="Gill Sans MT"/>
          <w:sz w:val="20"/>
          <w:szCs w:val="20"/>
        </w:rPr>
        <w:t>of</w:t>
      </w:r>
      <w:r w:rsidR="009D0181">
        <w:rPr>
          <w:rFonts w:ascii="Gill Sans MT" w:hAnsi="Gill Sans MT"/>
          <w:sz w:val="20"/>
          <w:szCs w:val="20"/>
        </w:rPr>
        <w:t xml:space="preserve"> International Development </w:t>
      </w:r>
      <w:r w:rsidR="00F34184">
        <w:rPr>
          <w:rFonts w:ascii="Gill Sans MT" w:hAnsi="Gill Sans MT"/>
          <w:sz w:val="20"/>
          <w:szCs w:val="20"/>
        </w:rPr>
        <w:t xml:space="preserve">Professionals (CAIDP), and </w:t>
      </w:r>
      <w:r w:rsidR="007E50BF">
        <w:rPr>
          <w:rFonts w:ascii="Gill Sans MT" w:hAnsi="Gill Sans MT"/>
          <w:sz w:val="20"/>
          <w:szCs w:val="20"/>
        </w:rPr>
        <w:t xml:space="preserve">EvalIndigenous </w:t>
      </w:r>
      <w:r w:rsidR="003208CD">
        <w:rPr>
          <w:rFonts w:ascii="Gill Sans MT" w:hAnsi="Gill Sans MT"/>
          <w:sz w:val="20"/>
          <w:szCs w:val="20"/>
        </w:rPr>
        <w:t xml:space="preserve">Network. </w:t>
      </w:r>
    </w:p>
    <w:p w14:paraId="5E66E89C" w14:textId="5D8D6F5A" w:rsidR="002A117B" w:rsidRPr="002A117B" w:rsidRDefault="002A117B" w:rsidP="002A117B">
      <w:pPr>
        <w:jc w:val="both"/>
        <w:rPr>
          <w:rFonts w:ascii="Gill Sans MT" w:hAnsi="Gill Sans MT"/>
          <w:sz w:val="20"/>
          <w:szCs w:val="20"/>
        </w:rPr>
      </w:pPr>
      <w:r w:rsidRPr="002A117B">
        <w:rPr>
          <w:rFonts w:ascii="Gill Sans MT" w:hAnsi="Gill Sans MT"/>
          <w:sz w:val="20"/>
          <w:szCs w:val="20"/>
        </w:rPr>
        <w:t>With regards to his qualification, Mr. Yakeu has an Engineer Diploma (M.Sc.) in Agricultural economics and Rural Sociology, a B.Sc. in Human Nutrition (Cameroon), a</w:t>
      </w:r>
      <w:r w:rsidR="00DA68D5">
        <w:rPr>
          <w:rFonts w:ascii="Gill Sans MT" w:hAnsi="Gill Sans MT"/>
          <w:sz w:val="20"/>
          <w:szCs w:val="20"/>
        </w:rPr>
        <w:t>n</w:t>
      </w:r>
      <w:r w:rsidRPr="002A117B">
        <w:rPr>
          <w:rFonts w:ascii="Gill Sans MT" w:hAnsi="Gill Sans MT"/>
          <w:sz w:val="20"/>
          <w:szCs w:val="20"/>
        </w:rPr>
        <w:t xml:space="preserve"> International M.Sc. in Rural development (Belgium</w:t>
      </w:r>
      <w:r w:rsidR="00DA68D5">
        <w:rPr>
          <w:rFonts w:ascii="Gill Sans MT" w:hAnsi="Gill Sans MT"/>
          <w:sz w:val="20"/>
          <w:szCs w:val="20"/>
        </w:rPr>
        <w:t>), A Master Degree in Research Methodologies and Statistics (Wageningen,</w:t>
      </w:r>
      <w:r w:rsidRPr="002A117B">
        <w:rPr>
          <w:rFonts w:ascii="Gill Sans MT" w:hAnsi="Gill Sans MT"/>
          <w:sz w:val="20"/>
          <w:szCs w:val="20"/>
        </w:rPr>
        <w:t xml:space="preserve"> Netherlands</w:t>
      </w:r>
      <w:r w:rsidR="00DA68D5">
        <w:rPr>
          <w:rFonts w:ascii="Gill Sans MT" w:hAnsi="Gill Sans MT"/>
          <w:sz w:val="20"/>
          <w:szCs w:val="20"/>
        </w:rPr>
        <w:t>)</w:t>
      </w:r>
      <w:r w:rsidRPr="002A117B">
        <w:rPr>
          <w:rFonts w:ascii="Gill Sans MT" w:hAnsi="Gill Sans MT"/>
          <w:sz w:val="20"/>
          <w:szCs w:val="20"/>
        </w:rPr>
        <w:t xml:space="preserve">, </w:t>
      </w:r>
      <w:r w:rsidR="00C44E06">
        <w:rPr>
          <w:rFonts w:ascii="Gill Sans MT" w:hAnsi="Gill Sans MT"/>
          <w:sz w:val="20"/>
          <w:szCs w:val="20"/>
        </w:rPr>
        <w:t>and A M.Sc. in Environmental Economics (</w:t>
      </w:r>
      <w:r w:rsidR="00060556">
        <w:rPr>
          <w:rFonts w:ascii="Gill Sans MT" w:hAnsi="Gill Sans MT"/>
          <w:sz w:val="20"/>
          <w:szCs w:val="20"/>
        </w:rPr>
        <w:t xml:space="preserve">Humboldt, </w:t>
      </w:r>
      <w:r w:rsidRPr="002A117B">
        <w:rPr>
          <w:rFonts w:ascii="Gill Sans MT" w:hAnsi="Gill Sans MT"/>
          <w:sz w:val="20"/>
          <w:szCs w:val="20"/>
        </w:rPr>
        <w:t>Germany</w:t>
      </w:r>
      <w:r w:rsidR="00060556">
        <w:rPr>
          <w:rFonts w:ascii="Gill Sans MT" w:hAnsi="Gill Sans MT"/>
          <w:sz w:val="20"/>
          <w:szCs w:val="20"/>
        </w:rPr>
        <w:t>)</w:t>
      </w:r>
      <w:r w:rsidRPr="002A117B">
        <w:rPr>
          <w:rFonts w:ascii="Gill Sans MT" w:hAnsi="Gill Sans MT"/>
          <w:sz w:val="20"/>
          <w:szCs w:val="20"/>
        </w:rPr>
        <w:t>. He also has several international certificates in Participatory M&amp;E and Results-Based Management (IFAD 2008 in Dakar, and CLEAR/</w:t>
      </w:r>
      <w:proofErr w:type="spellStart"/>
      <w:r w:rsidRPr="002A117B">
        <w:rPr>
          <w:rFonts w:ascii="Gill Sans MT" w:hAnsi="Gill Sans MT"/>
          <w:sz w:val="20"/>
          <w:szCs w:val="20"/>
        </w:rPr>
        <w:t>WorldBank</w:t>
      </w:r>
      <w:proofErr w:type="spellEnd"/>
      <w:r w:rsidRPr="002A117B">
        <w:rPr>
          <w:rFonts w:ascii="Gill Sans MT" w:hAnsi="Gill Sans MT"/>
          <w:sz w:val="20"/>
          <w:szCs w:val="20"/>
        </w:rPr>
        <w:t xml:space="preserve"> 2013 in Ouagadougou), in Equity-Focused Evaluation (</w:t>
      </w:r>
      <w:proofErr w:type="spellStart"/>
      <w:r w:rsidRPr="002A117B">
        <w:rPr>
          <w:rFonts w:ascii="Gill Sans MT" w:hAnsi="Gill Sans MT"/>
          <w:sz w:val="20"/>
          <w:szCs w:val="20"/>
        </w:rPr>
        <w:t>Unicef</w:t>
      </w:r>
      <w:proofErr w:type="spellEnd"/>
      <w:r w:rsidRPr="002A117B">
        <w:rPr>
          <w:rFonts w:ascii="Gill Sans MT" w:hAnsi="Gill Sans MT"/>
          <w:sz w:val="20"/>
          <w:szCs w:val="20"/>
        </w:rPr>
        <w:t xml:space="preserve"> 2012), in Planning and Development Evaluation (Canada, IPDET 2013), in Development Cooperation (Belgium 2011). He finally </w:t>
      </w:r>
      <w:r w:rsidR="00AA05D7">
        <w:rPr>
          <w:rFonts w:ascii="Gill Sans MT" w:hAnsi="Gill Sans MT"/>
          <w:sz w:val="20"/>
          <w:szCs w:val="20"/>
        </w:rPr>
        <w:t>completed</w:t>
      </w:r>
      <w:r w:rsidRPr="002A117B">
        <w:rPr>
          <w:rFonts w:ascii="Gill Sans MT" w:hAnsi="Gill Sans MT"/>
          <w:sz w:val="20"/>
          <w:szCs w:val="20"/>
        </w:rPr>
        <w:t xml:space="preserve"> the Advanced Security </w:t>
      </w:r>
      <w:proofErr w:type="gramStart"/>
      <w:r w:rsidRPr="002A117B">
        <w:rPr>
          <w:rFonts w:ascii="Gill Sans MT" w:hAnsi="Gill Sans MT"/>
          <w:sz w:val="20"/>
          <w:szCs w:val="20"/>
        </w:rPr>
        <w:t>In</w:t>
      </w:r>
      <w:proofErr w:type="gramEnd"/>
      <w:r w:rsidRPr="002A117B">
        <w:rPr>
          <w:rFonts w:ascii="Gill Sans MT" w:hAnsi="Gill Sans MT"/>
          <w:sz w:val="20"/>
          <w:szCs w:val="20"/>
        </w:rPr>
        <w:t xml:space="preserve"> The Field (ASITF) and the Basic Security In The Field (BSITF II) Certificates of the United Nations Department of Safety and Security. </w:t>
      </w:r>
    </w:p>
    <w:p w14:paraId="46C8EBA1" w14:textId="2408B877" w:rsidR="002A117B" w:rsidRPr="008A5DC0" w:rsidRDefault="002A117B" w:rsidP="002A117B">
      <w:pPr>
        <w:jc w:val="both"/>
        <w:rPr>
          <w:rFonts w:ascii="Gill Sans MT" w:hAnsi="Gill Sans MT"/>
          <w:sz w:val="20"/>
          <w:szCs w:val="20"/>
        </w:rPr>
      </w:pPr>
      <w:r w:rsidRPr="002A117B">
        <w:rPr>
          <w:rFonts w:ascii="Gill Sans MT" w:hAnsi="Gill Sans MT"/>
          <w:sz w:val="20"/>
          <w:szCs w:val="20"/>
        </w:rPr>
        <w:t>For more details, please</w:t>
      </w:r>
      <w:r w:rsidR="00F81A8E">
        <w:rPr>
          <w:rFonts w:ascii="Gill Sans MT" w:hAnsi="Gill Sans MT"/>
          <w:sz w:val="20"/>
          <w:szCs w:val="20"/>
        </w:rPr>
        <w:t xml:space="preserve"> </w:t>
      </w:r>
      <w:r w:rsidR="00177A67">
        <w:rPr>
          <w:rFonts w:ascii="Gill Sans MT" w:hAnsi="Gill Sans MT"/>
          <w:sz w:val="20"/>
          <w:szCs w:val="20"/>
        </w:rPr>
        <w:t xml:space="preserve">looks at: </w:t>
      </w:r>
      <w:hyperlink r:id="rId42" w:history="1">
        <w:r w:rsidR="001F37A6" w:rsidRPr="003B056D">
          <w:rPr>
            <w:rStyle w:val="Hyperlink"/>
            <w:rFonts w:ascii="Gill Sans MT" w:hAnsi="Gill Sans MT"/>
            <w:sz w:val="20"/>
            <w:szCs w:val="20"/>
          </w:rPr>
          <w:t>https://www.linkedin.com/in/serge-eric-yakeu-djiam-1ab15140/</w:t>
        </w:r>
      </w:hyperlink>
    </w:p>
    <w:p w14:paraId="2D809E6D" w14:textId="3A4A9211" w:rsidR="00B175E9" w:rsidRPr="00C94C29" w:rsidRDefault="00B175E9" w:rsidP="00C94C29">
      <w:pPr>
        <w:spacing w:after="0"/>
        <w:jc w:val="both"/>
        <w:rPr>
          <w:rFonts w:ascii="Gill Sans MT" w:hAnsi="Gill Sans MT"/>
          <w:sz w:val="10"/>
          <w:szCs w:val="10"/>
        </w:rPr>
      </w:pPr>
    </w:p>
    <w:p w14:paraId="70D47254" w14:textId="77777777" w:rsidR="008A5DC0" w:rsidRPr="008A5DC0" w:rsidRDefault="008A5DC0" w:rsidP="008A5DC0">
      <w:pPr>
        <w:pStyle w:val="yiv2492867921msonormal"/>
        <w:shd w:val="clear" w:color="auto" w:fill="FFFFFF"/>
        <w:spacing w:before="0" w:beforeAutospacing="0" w:after="160" w:afterAutospacing="0" w:line="235" w:lineRule="atLeast"/>
        <w:jc w:val="both"/>
        <w:rPr>
          <w:rFonts w:ascii="Gill Sans MT" w:hAnsi="Gill Sans MT" w:cs="Calibri"/>
          <w:b/>
          <w:bCs/>
          <w:color w:val="1D2228"/>
          <w:sz w:val="20"/>
          <w:szCs w:val="20"/>
        </w:rPr>
      </w:pPr>
      <w:r w:rsidRPr="008A5DC0">
        <w:rPr>
          <w:rFonts w:ascii="Gill Sans MT" w:hAnsi="Gill Sans MT" w:cs="Calibri"/>
          <w:b/>
          <w:bCs/>
          <w:color w:val="1D2228"/>
          <w:sz w:val="20"/>
          <w:szCs w:val="20"/>
          <w:lang w:val="en-US"/>
        </w:rPr>
        <w:t xml:space="preserve">Laura </w:t>
      </w:r>
      <w:proofErr w:type="spellStart"/>
      <w:r w:rsidRPr="008A5DC0">
        <w:rPr>
          <w:rFonts w:ascii="Gill Sans MT" w:hAnsi="Gill Sans MT" w:cs="Calibri"/>
          <w:b/>
          <w:bCs/>
          <w:color w:val="1D2228"/>
          <w:sz w:val="20"/>
          <w:szCs w:val="20"/>
          <w:lang w:val="en-US"/>
        </w:rPr>
        <w:t>Golakeh</w:t>
      </w:r>
      <w:proofErr w:type="spellEnd"/>
      <w:r w:rsidRPr="008A5DC0">
        <w:rPr>
          <w:rFonts w:ascii="Gill Sans MT" w:hAnsi="Gill Sans MT" w:cs="Calibri"/>
          <w:b/>
          <w:bCs/>
          <w:color w:val="1D2228"/>
          <w:sz w:val="20"/>
          <w:szCs w:val="20"/>
          <w:lang w:val="en-US"/>
        </w:rPr>
        <w:t>, National Consultant</w:t>
      </w:r>
    </w:p>
    <w:p w14:paraId="2132F182" w14:textId="77777777" w:rsidR="008A5DC0" w:rsidRPr="008A5DC0" w:rsidRDefault="008A5DC0" w:rsidP="008A5DC0">
      <w:pPr>
        <w:pStyle w:val="yiv2492867921msonormal"/>
        <w:shd w:val="clear" w:color="auto" w:fill="FFFFFF"/>
        <w:spacing w:before="0" w:beforeAutospacing="0" w:after="160" w:afterAutospacing="0" w:line="235" w:lineRule="atLeast"/>
        <w:jc w:val="both"/>
        <w:rPr>
          <w:rFonts w:ascii="Gill Sans MT" w:hAnsi="Gill Sans MT" w:cs="Calibri"/>
          <w:color w:val="1D2228"/>
          <w:sz w:val="20"/>
          <w:szCs w:val="20"/>
        </w:rPr>
      </w:pPr>
      <w:r w:rsidRPr="008A5DC0">
        <w:rPr>
          <w:rFonts w:ascii="Gill Sans MT" w:hAnsi="Gill Sans MT" w:cs="Calibri"/>
          <w:color w:val="1D2228"/>
          <w:sz w:val="20"/>
          <w:szCs w:val="20"/>
          <w:lang w:val="en-US"/>
        </w:rPr>
        <w:t xml:space="preserve">Laura </w:t>
      </w:r>
      <w:proofErr w:type="spellStart"/>
      <w:r w:rsidRPr="008A5DC0">
        <w:rPr>
          <w:rFonts w:ascii="Gill Sans MT" w:hAnsi="Gill Sans MT" w:cs="Calibri"/>
          <w:color w:val="1D2228"/>
          <w:sz w:val="20"/>
          <w:szCs w:val="20"/>
          <w:lang w:val="en-US"/>
        </w:rPr>
        <w:t>Golakeh</w:t>
      </w:r>
      <w:proofErr w:type="spellEnd"/>
      <w:r w:rsidRPr="008A5DC0">
        <w:rPr>
          <w:rFonts w:ascii="Gill Sans MT" w:hAnsi="Gill Sans MT" w:cs="Calibri"/>
          <w:color w:val="1D2228"/>
          <w:sz w:val="20"/>
          <w:szCs w:val="20"/>
          <w:lang w:val="en-US"/>
        </w:rPr>
        <w:t xml:space="preserve"> is an education advocate and gender expert. She is the founder of an NGO based in Liberia providing reading and writing skills to underprivileged children and engaging policy makers on the importance of quality education in Liberia. The organization called Right to Read, promotes early grade reading among children and </w:t>
      </w:r>
      <w:r w:rsidRPr="008A5DC0">
        <w:rPr>
          <w:rFonts w:ascii="Gill Sans MT" w:hAnsi="Gill Sans MT" w:cs="Calibri"/>
          <w:color w:val="1D2228"/>
          <w:sz w:val="20"/>
          <w:szCs w:val="20"/>
          <w:lang w:val="en-US"/>
        </w:rPr>
        <w:lastRenderedPageBreak/>
        <w:t xml:space="preserve">operates a mobile library. Ms. </w:t>
      </w:r>
      <w:proofErr w:type="spellStart"/>
      <w:r w:rsidRPr="008A5DC0">
        <w:rPr>
          <w:rFonts w:ascii="Gill Sans MT" w:hAnsi="Gill Sans MT" w:cs="Calibri"/>
          <w:color w:val="1D2228"/>
          <w:sz w:val="20"/>
          <w:szCs w:val="20"/>
          <w:lang w:val="en-US"/>
        </w:rPr>
        <w:t>Golakeh</w:t>
      </w:r>
      <w:proofErr w:type="spellEnd"/>
      <w:r w:rsidRPr="008A5DC0">
        <w:rPr>
          <w:rFonts w:ascii="Gill Sans MT" w:hAnsi="Gill Sans MT" w:cs="Calibri"/>
          <w:color w:val="1D2228"/>
          <w:sz w:val="20"/>
          <w:szCs w:val="20"/>
          <w:lang w:val="en-US"/>
        </w:rPr>
        <w:t xml:space="preserve"> is the Founder and Lead Consultant for Light Consultants, a consultancy firm in Liberia specialized in educational leadership, evaluation as well gender and development. Through her firm, Ms. </w:t>
      </w:r>
      <w:proofErr w:type="spellStart"/>
      <w:r w:rsidRPr="008A5DC0">
        <w:rPr>
          <w:rFonts w:ascii="Gill Sans MT" w:hAnsi="Gill Sans MT" w:cs="Calibri"/>
          <w:color w:val="1D2228"/>
          <w:sz w:val="20"/>
          <w:szCs w:val="20"/>
          <w:lang w:val="en-US"/>
        </w:rPr>
        <w:t>Golakeh</w:t>
      </w:r>
      <w:proofErr w:type="spellEnd"/>
      <w:r w:rsidRPr="008A5DC0">
        <w:rPr>
          <w:rFonts w:ascii="Gill Sans MT" w:hAnsi="Gill Sans MT" w:cs="Calibri"/>
          <w:color w:val="1D2228"/>
          <w:sz w:val="20"/>
          <w:szCs w:val="20"/>
          <w:lang w:val="en-US"/>
        </w:rPr>
        <w:t xml:space="preserve"> provided consultancies to many international organizations including UNICEF, UN Women where she worked as National Consultant to develop the Liberia National Action Plan on UNSCR 1325 and build the capacity of staff of the Ministry of Gender, other government agencies and civil society organizations to implement the action Plan. She also worked as Liberia Education Context Specialist for USAID on a mid-term evaluation of the Accelerated Quality Education Project and most recently as Gender Expert for the German Institute for Development. Laura currently provides consulting services to the World Bank country office in Liberia through </w:t>
      </w:r>
      <w:proofErr w:type="spellStart"/>
      <w:r w:rsidRPr="008A5DC0">
        <w:rPr>
          <w:rFonts w:ascii="Gill Sans MT" w:hAnsi="Gill Sans MT" w:cs="Calibri"/>
          <w:color w:val="1D2228"/>
          <w:sz w:val="20"/>
          <w:szCs w:val="20"/>
          <w:lang w:val="en-US"/>
        </w:rPr>
        <w:t>it’s</w:t>
      </w:r>
      <w:proofErr w:type="spellEnd"/>
      <w:r w:rsidRPr="008A5DC0">
        <w:rPr>
          <w:rFonts w:ascii="Gill Sans MT" w:hAnsi="Gill Sans MT" w:cs="Calibri"/>
          <w:color w:val="1D2228"/>
          <w:sz w:val="20"/>
          <w:szCs w:val="20"/>
          <w:lang w:val="en-US"/>
        </w:rPr>
        <w:t xml:space="preserve"> Social Protection and Jobs program. Laura has also worked in various program and media capacities at non-governmental organizations like the Wellesley Center for Women in Boston, Massachusetts and the Liberia Media Center.</w:t>
      </w:r>
    </w:p>
    <w:p w14:paraId="3A67DEC5" w14:textId="77777777" w:rsidR="008A5DC0" w:rsidRPr="008A5DC0" w:rsidRDefault="008A5DC0" w:rsidP="008A5DC0">
      <w:pPr>
        <w:pStyle w:val="yiv2492867921msonormal"/>
        <w:shd w:val="clear" w:color="auto" w:fill="FFFFFF"/>
        <w:spacing w:before="0" w:beforeAutospacing="0" w:after="160" w:afterAutospacing="0" w:line="235" w:lineRule="atLeast"/>
        <w:jc w:val="both"/>
        <w:rPr>
          <w:rFonts w:ascii="Gill Sans MT" w:hAnsi="Gill Sans MT" w:cs="Calibri"/>
          <w:color w:val="1D2228"/>
          <w:sz w:val="20"/>
          <w:szCs w:val="20"/>
        </w:rPr>
      </w:pPr>
      <w:r w:rsidRPr="008A5DC0">
        <w:rPr>
          <w:rFonts w:ascii="Gill Sans MT" w:hAnsi="Gill Sans MT" w:cs="Calibri"/>
          <w:color w:val="1D2228"/>
          <w:sz w:val="20"/>
          <w:szCs w:val="20"/>
          <w:lang w:val="en-US"/>
        </w:rPr>
        <w:t>Laura has over five years’ experience working both in the private sector (mentioned above) and the public sector, including the Executive Office of the President of Liberia at the Ministry of State and the Angie Brooks International Center at the Ministry of Foreign Affairs. At the Angie Brooks International Center, she worked as Communications Officer and worked closely with Executive Assistant to implement projects including the Women’s Situation Room as well UNITAR trainings.</w:t>
      </w:r>
    </w:p>
    <w:p w14:paraId="3DD9FD8A" w14:textId="77777777" w:rsidR="008A5DC0" w:rsidRPr="008A5DC0" w:rsidRDefault="008A5DC0" w:rsidP="008A5DC0">
      <w:pPr>
        <w:pStyle w:val="yiv2492867921msonormal"/>
        <w:shd w:val="clear" w:color="auto" w:fill="FFFFFF"/>
        <w:spacing w:before="0" w:beforeAutospacing="0" w:after="160" w:afterAutospacing="0" w:line="235" w:lineRule="atLeast"/>
        <w:jc w:val="both"/>
        <w:rPr>
          <w:rFonts w:ascii="Gill Sans MT" w:hAnsi="Gill Sans MT" w:cs="Calibri"/>
          <w:color w:val="1D2228"/>
          <w:sz w:val="20"/>
          <w:szCs w:val="20"/>
        </w:rPr>
      </w:pPr>
      <w:r w:rsidRPr="008A5DC0">
        <w:rPr>
          <w:rFonts w:ascii="Gill Sans MT" w:hAnsi="Gill Sans MT" w:cs="Calibri"/>
          <w:color w:val="1D2228"/>
          <w:sz w:val="20"/>
          <w:szCs w:val="20"/>
          <w:lang w:val="en-US"/>
        </w:rPr>
        <w:t xml:space="preserve">Laura has a Master of Arts in Gender and Peacebuilding. She is a 2014 Mandela Washington Fellow, volunteer Country Director for </w:t>
      </w:r>
      <w:proofErr w:type="spellStart"/>
      <w:r w:rsidRPr="008A5DC0">
        <w:rPr>
          <w:rFonts w:ascii="Gill Sans MT" w:hAnsi="Gill Sans MT" w:cs="Calibri"/>
          <w:color w:val="1D2228"/>
          <w:sz w:val="20"/>
          <w:szCs w:val="20"/>
          <w:lang w:val="en-US"/>
        </w:rPr>
        <w:t>EiC</w:t>
      </w:r>
      <w:proofErr w:type="spellEnd"/>
      <w:r w:rsidRPr="008A5DC0">
        <w:rPr>
          <w:rFonts w:ascii="Gill Sans MT" w:hAnsi="Gill Sans MT" w:cs="Calibri"/>
          <w:color w:val="1D2228"/>
          <w:sz w:val="20"/>
          <w:szCs w:val="20"/>
          <w:lang w:val="en-US"/>
        </w:rPr>
        <w:t xml:space="preserve"> Corporation and a former member of the UN Women Civil Society Advisory Committee. Laura loves traveling, writing and mentoring young people.</w:t>
      </w:r>
    </w:p>
    <w:p w14:paraId="59D2612E" w14:textId="77777777" w:rsidR="00B175E9" w:rsidRPr="0092267D" w:rsidRDefault="00B175E9" w:rsidP="00B175E9">
      <w:pPr>
        <w:rPr>
          <w:rFonts w:ascii="Gill Sans MT" w:hAnsi="Gill Sans MT"/>
        </w:rPr>
      </w:pPr>
    </w:p>
    <w:sectPr w:rsidR="00B175E9" w:rsidRPr="0092267D" w:rsidSect="00F53AE0">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C248B" w14:textId="77777777" w:rsidR="00703DFD" w:rsidRDefault="00703DFD" w:rsidP="00E441C9">
      <w:pPr>
        <w:spacing w:after="0" w:line="240" w:lineRule="auto"/>
      </w:pPr>
      <w:r>
        <w:separator/>
      </w:r>
    </w:p>
  </w:endnote>
  <w:endnote w:type="continuationSeparator" w:id="0">
    <w:p w14:paraId="24FC3520" w14:textId="77777777" w:rsidR="00703DFD" w:rsidRDefault="00703DFD" w:rsidP="00E441C9">
      <w:pPr>
        <w:spacing w:after="0" w:line="240" w:lineRule="auto"/>
      </w:pPr>
      <w:r>
        <w:continuationSeparator/>
      </w:r>
    </w:p>
  </w:endnote>
  <w:endnote w:type="continuationNotice" w:id="1">
    <w:p w14:paraId="52412D8C" w14:textId="77777777" w:rsidR="00703DFD" w:rsidRDefault="00703D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20780" w14:textId="77777777" w:rsidR="00CD7B35" w:rsidRDefault="00CD7B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Gill Sans MT" w:hAnsi="Gill Sans MT"/>
      </w:rPr>
      <w:id w:val="1774286230"/>
      <w:docPartObj>
        <w:docPartGallery w:val="Page Numbers (Bottom of Page)"/>
        <w:docPartUnique/>
      </w:docPartObj>
    </w:sdtPr>
    <w:sdtEndPr/>
    <w:sdtContent>
      <w:p w14:paraId="7AE3F71A" w14:textId="09B51FD0" w:rsidR="00CD7B35" w:rsidRPr="003D64D5" w:rsidRDefault="00CD7B35" w:rsidP="00350342">
        <w:pPr>
          <w:pStyle w:val="Footer"/>
          <w:tabs>
            <w:tab w:val="left" w:pos="5777"/>
            <w:tab w:val="right" w:pos="9360"/>
          </w:tabs>
          <w:rPr>
            <w:rFonts w:ascii="Gill Sans MT" w:hAnsi="Gill Sans MT"/>
          </w:rPr>
        </w:pPr>
        <w:r>
          <w:rPr>
            <w:rFonts w:ascii="Gill Sans MT" w:hAnsi="Gill Sans MT"/>
          </w:rPr>
          <w:tab/>
        </w:r>
        <w:r>
          <w:rPr>
            <w:rFonts w:ascii="Gill Sans MT" w:hAnsi="Gill Sans MT"/>
          </w:rPr>
          <w:tab/>
        </w:r>
        <w:r>
          <w:rPr>
            <w:rFonts w:ascii="Gill Sans MT" w:hAnsi="Gill Sans MT"/>
          </w:rPr>
          <w:tab/>
        </w:r>
        <w:r w:rsidRPr="003D64D5">
          <w:rPr>
            <w:rFonts w:ascii="Gill Sans MT" w:hAnsi="Gill Sans MT"/>
          </w:rPr>
          <w:t xml:space="preserve">Page | </w:t>
        </w:r>
        <w:r w:rsidRPr="003D64D5">
          <w:rPr>
            <w:rFonts w:ascii="Gill Sans MT" w:hAnsi="Gill Sans MT"/>
          </w:rPr>
          <w:fldChar w:fldCharType="begin"/>
        </w:r>
        <w:r w:rsidRPr="003D64D5">
          <w:rPr>
            <w:rFonts w:ascii="Gill Sans MT" w:hAnsi="Gill Sans MT"/>
          </w:rPr>
          <w:instrText xml:space="preserve"> PAGE   \* MERGEFORMAT </w:instrText>
        </w:r>
        <w:r w:rsidRPr="003D64D5">
          <w:rPr>
            <w:rFonts w:ascii="Gill Sans MT" w:hAnsi="Gill Sans MT"/>
          </w:rPr>
          <w:fldChar w:fldCharType="separate"/>
        </w:r>
        <w:r w:rsidRPr="003D64D5">
          <w:rPr>
            <w:rFonts w:ascii="Gill Sans MT" w:hAnsi="Gill Sans MT"/>
            <w:noProof/>
          </w:rPr>
          <w:t>2</w:t>
        </w:r>
        <w:r w:rsidRPr="003D64D5">
          <w:rPr>
            <w:rFonts w:ascii="Gill Sans MT" w:hAnsi="Gill Sans MT"/>
            <w:noProof/>
          </w:rPr>
          <w:fldChar w:fldCharType="end"/>
        </w:r>
        <w:r w:rsidRPr="003D64D5">
          <w:rPr>
            <w:rFonts w:ascii="Gill Sans MT" w:hAnsi="Gill Sans MT"/>
          </w:rPr>
          <w:t xml:space="preserve"> </w:t>
        </w:r>
      </w:p>
    </w:sdtContent>
  </w:sdt>
  <w:p w14:paraId="688CA1C4" w14:textId="77777777" w:rsidR="00CD7B35" w:rsidRDefault="00CD7B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2430395"/>
      <w:docPartObj>
        <w:docPartGallery w:val="Page Numbers (Bottom of Page)"/>
        <w:docPartUnique/>
      </w:docPartObj>
    </w:sdtPr>
    <w:sdtEndPr>
      <w:rPr>
        <w:color w:val="7F7F7F" w:themeColor="background1" w:themeShade="7F"/>
        <w:spacing w:val="60"/>
      </w:rPr>
    </w:sdtEndPr>
    <w:sdtContent>
      <w:p w14:paraId="76B5FFF0" w14:textId="0FB58E53" w:rsidR="00CD7B35" w:rsidRDefault="00CD7B3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8C2D6ED" w14:textId="77777777" w:rsidR="00CD7B35" w:rsidRDefault="00CD7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86A31" w14:textId="77777777" w:rsidR="00703DFD" w:rsidRDefault="00703DFD" w:rsidP="00E441C9">
      <w:pPr>
        <w:spacing w:after="0" w:line="240" w:lineRule="auto"/>
      </w:pPr>
      <w:r>
        <w:separator/>
      </w:r>
    </w:p>
  </w:footnote>
  <w:footnote w:type="continuationSeparator" w:id="0">
    <w:p w14:paraId="4FE627E9" w14:textId="77777777" w:rsidR="00703DFD" w:rsidRDefault="00703DFD" w:rsidP="00E441C9">
      <w:pPr>
        <w:spacing w:after="0" w:line="240" w:lineRule="auto"/>
      </w:pPr>
      <w:r>
        <w:continuationSeparator/>
      </w:r>
    </w:p>
  </w:footnote>
  <w:footnote w:type="continuationNotice" w:id="1">
    <w:p w14:paraId="50EEE6C8" w14:textId="77777777" w:rsidR="00703DFD" w:rsidRDefault="00703DFD">
      <w:pPr>
        <w:spacing w:after="0" w:line="240" w:lineRule="auto"/>
      </w:pPr>
    </w:p>
  </w:footnote>
  <w:footnote w:id="2">
    <w:p w14:paraId="6C1FCA87" w14:textId="77777777" w:rsidR="00CD7B35" w:rsidRPr="001C15D4" w:rsidRDefault="00CD7B35" w:rsidP="008313B2">
      <w:pPr>
        <w:pStyle w:val="FootnoteText"/>
      </w:pPr>
      <w:r w:rsidRPr="002206F6">
        <w:rPr>
          <w:rStyle w:val="FootnoteReference"/>
          <w:rFonts w:ascii="Gill Sans MT" w:hAnsi="Gill Sans MT"/>
        </w:rPr>
        <w:footnoteRef/>
      </w:r>
      <w:r w:rsidRPr="002206F6">
        <w:rPr>
          <w:rFonts w:ascii="Gill Sans MT" w:hAnsi="Gill Sans MT"/>
        </w:rPr>
        <w:t xml:space="preserve"> ECOWAS countries are Benin, Burkina Faso, Cameroon, Cabo Verde, Côte d'Ivoire, Equatorial Guinea, The</w:t>
      </w:r>
      <w:r w:rsidRPr="001C15D4">
        <w:rPr>
          <w:rFonts w:ascii="Gill Sans MT" w:hAnsi="Gill Sans MT"/>
        </w:rPr>
        <w:t xml:space="preserve"> Gambia, Ghana, Guinea, Guinea-Bissau, Liberia, Mali, Mauritania, Niger, Nigeria, Senegal, Sierra Leone, and Togo</w:t>
      </w:r>
      <w:r>
        <w:rPr>
          <w:rFonts w:ascii="Gill Sans MT" w:hAnsi="Gill Sans MT"/>
        </w:rPr>
        <w:t xml:space="preserve">. </w:t>
      </w:r>
    </w:p>
  </w:footnote>
  <w:footnote w:id="3">
    <w:p w14:paraId="3477358E" w14:textId="7623ABCA" w:rsidR="00CD7B35" w:rsidRPr="002206F6" w:rsidRDefault="00CD7B35" w:rsidP="001A119F">
      <w:pPr>
        <w:pStyle w:val="FootnoteText"/>
        <w:rPr>
          <w:rFonts w:ascii="Gill Sans MT" w:hAnsi="Gill Sans MT"/>
        </w:rPr>
      </w:pPr>
      <w:r w:rsidRPr="002206F6">
        <w:rPr>
          <w:rStyle w:val="FootnoteReference"/>
          <w:rFonts w:ascii="Gill Sans MT" w:hAnsi="Gill Sans MT"/>
        </w:rPr>
        <w:footnoteRef/>
      </w:r>
      <w:r w:rsidRPr="002206F6">
        <w:rPr>
          <w:rFonts w:ascii="Gill Sans MT" w:hAnsi="Gill Sans MT"/>
        </w:rPr>
        <w:t xml:space="preserve"> </w:t>
      </w:r>
      <w:hyperlink r:id="rId1" w:history="1">
        <w:r w:rsidRPr="002206F6">
          <w:rPr>
            <w:rStyle w:val="Hyperlink"/>
            <w:rFonts w:ascii="Gill Sans MT" w:hAnsi="Gill Sans MT"/>
          </w:rPr>
          <w:t>https://www.ecowas.int/about-ecowas/basic-information/</w:t>
        </w:r>
      </w:hyperlink>
      <w:r w:rsidRPr="002206F6">
        <w:rPr>
          <w:rFonts w:ascii="Gill Sans MT" w:hAnsi="Gill Sans MT"/>
        </w:rPr>
        <w:t xml:space="preserve"> (Access date: 21/02/2020). </w:t>
      </w:r>
    </w:p>
  </w:footnote>
  <w:footnote w:id="4">
    <w:p w14:paraId="487FF69B" w14:textId="77777777" w:rsidR="00CD7B35" w:rsidRPr="001B47C9" w:rsidRDefault="00CD7B35" w:rsidP="00CD4AE6">
      <w:pPr>
        <w:pStyle w:val="FootnoteText"/>
        <w:jc w:val="both"/>
        <w:rPr>
          <w:rFonts w:ascii="Gill Sans MT" w:hAnsi="Gill Sans MT"/>
        </w:rPr>
      </w:pPr>
      <w:r w:rsidRPr="001B47C9">
        <w:rPr>
          <w:rStyle w:val="FootnoteReference"/>
          <w:rFonts w:ascii="Gill Sans MT" w:hAnsi="Gill Sans MT"/>
        </w:rPr>
        <w:footnoteRef/>
      </w:r>
      <w:r w:rsidRPr="001B47C9">
        <w:rPr>
          <w:rFonts w:ascii="Gill Sans MT" w:hAnsi="Gill Sans MT"/>
        </w:rPr>
        <w:t xml:space="preserve"> Joseph R. 1997. Democratization in Africa after 1989: Comparative and theoretical Perspectives. Comparative politics 29 (3): 363-411. </w:t>
      </w:r>
    </w:p>
  </w:footnote>
  <w:footnote w:id="5">
    <w:p w14:paraId="510F2419" w14:textId="77777777" w:rsidR="00CD7B35" w:rsidRPr="001B47C9" w:rsidRDefault="00CD7B35" w:rsidP="001B47C9">
      <w:pPr>
        <w:pStyle w:val="FootnoteText"/>
        <w:jc w:val="both"/>
        <w:rPr>
          <w:rFonts w:ascii="Gill Sans MT" w:hAnsi="Gill Sans MT"/>
        </w:rPr>
      </w:pPr>
      <w:r w:rsidRPr="001B47C9">
        <w:rPr>
          <w:rStyle w:val="FootnoteReference"/>
          <w:rFonts w:ascii="Gill Sans MT" w:hAnsi="Gill Sans MT"/>
        </w:rPr>
        <w:footnoteRef/>
      </w:r>
      <w:r w:rsidRPr="001B47C9">
        <w:rPr>
          <w:rFonts w:ascii="Gill Sans MT" w:hAnsi="Gill Sans MT"/>
        </w:rPr>
        <w:t xml:space="preserve"> World Bank. 2015. Doing Business 2015: Going beyond efficiency. Regional profile 2015 of the Economic Community of West African States (ECOWAS). Washington DC, The World Bank. </w:t>
      </w:r>
    </w:p>
  </w:footnote>
  <w:footnote w:id="6">
    <w:p w14:paraId="4CE8C100" w14:textId="77777777" w:rsidR="00CD7B35" w:rsidRPr="001B47C9" w:rsidRDefault="00CD7B35" w:rsidP="00EC2454">
      <w:pPr>
        <w:pStyle w:val="FootnoteText"/>
        <w:rPr>
          <w:rFonts w:ascii="Gill Sans MT" w:hAnsi="Gill Sans MT"/>
        </w:rPr>
      </w:pPr>
      <w:r w:rsidRPr="001B47C9">
        <w:rPr>
          <w:rStyle w:val="FootnoteReference"/>
          <w:rFonts w:ascii="Gill Sans MT" w:hAnsi="Gill Sans MT"/>
        </w:rPr>
        <w:footnoteRef/>
      </w:r>
      <w:r w:rsidRPr="001B47C9">
        <w:rPr>
          <w:rFonts w:ascii="Gill Sans MT" w:hAnsi="Gill Sans MT"/>
        </w:rPr>
        <w:t xml:space="preserve"> As per the Protocol on Democracy and Good governance: supplement to the protocol relating to the mechanism for conflict prevention, management, resolution, peacekeeping and security. 2001. </w:t>
      </w:r>
      <w:hyperlink r:id="rId2" w:history="1">
        <w:r w:rsidRPr="001B47C9">
          <w:rPr>
            <w:rStyle w:val="Hyperlink"/>
            <w:rFonts w:ascii="Gill Sans MT" w:hAnsi="Gill Sans MT"/>
          </w:rPr>
          <w:t>http://www.internationaldemocracywatch.org/attachments/350_ECOWAS%20Protocol%20on%20Democracy%20and%20Good%20Governance.pdf</w:t>
        </w:r>
      </w:hyperlink>
      <w:r w:rsidRPr="001B47C9">
        <w:rPr>
          <w:rFonts w:ascii="Gill Sans MT" w:hAnsi="Gill Sans MT"/>
        </w:rPr>
        <w:t xml:space="preserve"> Accessed date: 12/07/2019</w:t>
      </w:r>
    </w:p>
  </w:footnote>
  <w:footnote w:id="7">
    <w:p w14:paraId="184108C0" w14:textId="77777777" w:rsidR="00CD7B35" w:rsidRPr="001B47C9" w:rsidRDefault="00CD7B35" w:rsidP="001B47C9">
      <w:pPr>
        <w:pStyle w:val="FootnoteText"/>
        <w:jc w:val="both"/>
        <w:rPr>
          <w:rFonts w:ascii="Gill Sans MT" w:hAnsi="Gill Sans MT"/>
        </w:rPr>
      </w:pPr>
      <w:r w:rsidRPr="001B47C9">
        <w:rPr>
          <w:rStyle w:val="FootnoteReference"/>
          <w:rFonts w:ascii="Gill Sans MT" w:hAnsi="Gill Sans MT"/>
        </w:rPr>
        <w:footnoteRef/>
      </w:r>
      <w:r w:rsidRPr="001B47C9">
        <w:rPr>
          <w:rFonts w:ascii="Gill Sans MT" w:hAnsi="Gill Sans MT"/>
        </w:rPr>
        <w:t xml:space="preserve"> ECOWAS Newsletter. 2019. </w:t>
      </w:r>
      <w:hyperlink r:id="rId3" w:history="1">
        <w:r w:rsidRPr="001B47C9">
          <w:rPr>
            <w:rStyle w:val="Hyperlink"/>
            <w:rFonts w:ascii="Gill Sans MT" w:hAnsi="Gill Sans MT"/>
          </w:rPr>
          <w:t>https://www.ecowas.int/ecowas-holds-retreat-to-improve-telecommunications-and-information-technology-in-the-region/</w:t>
        </w:r>
      </w:hyperlink>
      <w:r w:rsidRPr="001B47C9">
        <w:rPr>
          <w:rFonts w:ascii="Gill Sans MT" w:hAnsi="Gill Sans MT"/>
        </w:rPr>
        <w:t xml:space="preserve"> (Assessed date: 12/05/2019). </w:t>
      </w:r>
    </w:p>
  </w:footnote>
  <w:footnote w:id="8">
    <w:p w14:paraId="3DDED95E" w14:textId="77777777" w:rsidR="00CD7B35" w:rsidRPr="001B47C9" w:rsidRDefault="00CD7B35" w:rsidP="001B47C9">
      <w:pPr>
        <w:pStyle w:val="FootnoteText"/>
        <w:jc w:val="both"/>
        <w:rPr>
          <w:rFonts w:ascii="Gill Sans MT" w:hAnsi="Gill Sans MT"/>
        </w:rPr>
      </w:pPr>
      <w:r w:rsidRPr="001B47C9">
        <w:rPr>
          <w:rStyle w:val="FootnoteReference"/>
          <w:rFonts w:ascii="Gill Sans MT" w:hAnsi="Gill Sans MT"/>
        </w:rPr>
        <w:footnoteRef/>
      </w:r>
      <w:r w:rsidRPr="001B47C9">
        <w:rPr>
          <w:rFonts w:ascii="Gill Sans MT" w:hAnsi="Gill Sans MT"/>
        </w:rPr>
        <w:t xml:space="preserve"> Torres C. and Van </w:t>
      </w:r>
      <w:proofErr w:type="spellStart"/>
      <w:r w:rsidRPr="001B47C9">
        <w:rPr>
          <w:rFonts w:ascii="Gill Sans MT" w:hAnsi="Gill Sans MT"/>
        </w:rPr>
        <w:t>Seters</w:t>
      </w:r>
      <w:proofErr w:type="spellEnd"/>
      <w:r w:rsidRPr="001B47C9">
        <w:rPr>
          <w:rFonts w:ascii="Gill Sans MT" w:hAnsi="Gill Sans MT"/>
        </w:rPr>
        <w:t xml:space="preserve"> J. 2016. Overview of trade and barriers to trade in West Africa: Insights political economy dynamics, with </w:t>
      </w:r>
      <w:proofErr w:type="gramStart"/>
      <w:r w:rsidRPr="001B47C9">
        <w:rPr>
          <w:rFonts w:ascii="Gill Sans MT" w:hAnsi="Gill Sans MT"/>
        </w:rPr>
        <w:t>particular focus</w:t>
      </w:r>
      <w:proofErr w:type="gramEnd"/>
      <w:r w:rsidRPr="001B47C9">
        <w:rPr>
          <w:rFonts w:ascii="Gill Sans MT" w:hAnsi="Gill Sans MT"/>
        </w:rPr>
        <w:t xml:space="preserve"> on agricultural and food trade. European Centre for Development Policy Management. Discussion paper No 195. </w:t>
      </w:r>
    </w:p>
  </w:footnote>
  <w:footnote w:id="9">
    <w:p w14:paraId="2945B029" w14:textId="77777777" w:rsidR="00CD7B35" w:rsidRPr="001B47C9" w:rsidRDefault="00CD7B35" w:rsidP="001B47C9">
      <w:pPr>
        <w:pStyle w:val="FootnoteText"/>
        <w:jc w:val="both"/>
        <w:rPr>
          <w:rFonts w:ascii="Gill Sans MT" w:hAnsi="Gill Sans MT"/>
        </w:rPr>
      </w:pPr>
      <w:r w:rsidRPr="001B47C9">
        <w:rPr>
          <w:rStyle w:val="FootnoteReference"/>
          <w:rFonts w:ascii="Gill Sans MT" w:hAnsi="Gill Sans MT"/>
        </w:rPr>
        <w:footnoteRef/>
      </w:r>
      <w:r w:rsidRPr="001B47C9">
        <w:rPr>
          <w:rFonts w:ascii="Gill Sans MT" w:hAnsi="Gill Sans MT"/>
        </w:rPr>
        <w:t xml:space="preserve"> Engel J. and </w:t>
      </w:r>
      <w:proofErr w:type="spellStart"/>
      <w:r w:rsidRPr="001B47C9">
        <w:rPr>
          <w:rFonts w:ascii="Gill Sans MT" w:hAnsi="Gill Sans MT"/>
        </w:rPr>
        <w:t>Jouanjean</w:t>
      </w:r>
      <w:proofErr w:type="spellEnd"/>
      <w:r w:rsidRPr="001B47C9">
        <w:rPr>
          <w:rFonts w:ascii="Gill Sans MT" w:hAnsi="Gill Sans MT"/>
        </w:rPr>
        <w:t xml:space="preserve"> M.A. 2015. Political and economic constraints to the ECOWAS Regional Economic Integration process and opportunities for donor engagement. EPA PEAKS, London: ODI.</w:t>
      </w:r>
    </w:p>
  </w:footnote>
  <w:footnote w:id="10">
    <w:p w14:paraId="7183D388" w14:textId="77777777" w:rsidR="00CD7B35" w:rsidRPr="001B47C9" w:rsidRDefault="00CD7B35" w:rsidP="001B47C9">
      <w:pPr>
        <w:pStyle w:val="FootnoteText"/>
        <w:jc w:val="both"/>
        <w:rPr>
          <w:rFonts w:ascii="Gill Sans MT" w:hAnsi="Gill Sans MT"/>
        </w:rPr>
      </w:pPr>
      <w:r w:rsidRPr="001B47C9">
        <w:rPr>
          <w:rStyle w:val="FootnoteReference"/>
          <w:rFonts w:ascii="Gill Sans MT" w:hAnsi="Gill Sans MT"/>
        </w:rPr>
        <w:footnoteRef/>
      </w:r>
      <w:r w:rsidRPr="001B47C9">
        <w:rPr>
          <w:rFonts w:ascii="Gill Sans MT" w:hAnsi="Gill Sans MT"/>
        </w:rPr>
        <w:t xml:space="preserve"> </w:t>
      </w:r>
      <w:proofErr w:type="spellStart"/>
      <w:r w:rsidRPr="001B47C9">
        <w:rPr>
          <w:rFonts w:ascii="Gill Sans MT" w:hAnsi="Gill Sans MT"/>
        </w:rPr>
        <w:t>Bossuyt</w:t>
      </w:r>
      <w:proofErr w:type="spellEnd"/>
      <w:r w:rsidRPr="001B47C9">
        <w:rPr>
          <w:rFonts w:ascii="Gill Sans MT" w:hAnsi="Gill Sans MT"/>
        </w:rPr>
        <w:t xml:space="preserve"> J. 2016. Political economy of regional integration in Africa. ECOWAS report. </w:t>
      </w:r>
      <w:hyperlink r:id="rId4" w:history="1">
        <w:r w:rsidRPr="001B47C9">
          <w:rPr>
            <w:rStyle w:val="Hyperlink"/>
            <w:rFonts w:ascii="Gill Sans MT" w:hAnsi="Gill Sans MT"/>
          </w:rPr>
          <w:t>www.ecdpm.org/peria/ecowas</w:t>
        </w:r>
      </w:hyperlink>
      <w:r w:rsidRPr="001B47C9">
        <w:rPr>
          <w:rFonts w:ascii="Gill Sans MT" w:hAnsi="Gill Sans MT"/>
        </w:rPr>
        <w:t xml:space="preserve"> </w:t>
      </w:r>
    </w:p>
  </w:footnote>
  <w:footnote w:id="11">
    <w:p w14:paraId="766ABE80" w14:textId="049396A4" w:rsidR="00CD7B35" w:rsidRPr="001B47C9" w:rsidRDefault="00CD7B35" w:rsidP="00D33B9F">
      <w:pPr>
        <w:pStyle w:val="FootnoteText"/>
        <w:jc w:val="both"/>
        <w:rPr>
          <w:rFonts w:ascii="Gill Sans MT" w:hAnsi="Gill Sans MT"/>
        </w:rPr>
      </w:pPr>
      <w:r w:rsidRPr="001B47C9">
        <w:rPr>
          <w:rStyle w:val="FootnoteReference"/>
          <w:rFonts w:ascii="Gill Sans MT" w:hAnsi="Gill Sans MT"/>
        </w:rPr>
        <w:footnoteRef/>
      </w:r>
      <w:r w:rsidRPr="001B47C9">
        <w:rPr>
          <w:rFonts w:ascii="Gill Sans MT" w:hAnsi="Gill Sans MT"/>
        </w:rPr>
        <w:t xml:space="preserve"> </w:t>
      </w:r>
      <w:proofErr w:type="spellStart"/>
      <w:r w:rsidRPr="001B47C9">
        <w:rPr>
          <w:rFonts w:ascii="Gill Sans MT" w:hAnsi="Gill Sans MT"/>
        </w:rPr>
        <w:t>Loada</w:t>
      </w:r>
      <w:proofErr w:type="spellEnd"/>
      <w:r w:rsidRPr="001B47C9">
        <w:rPr>
          <w:rFonts w:ascii="Gill Sans MT" w:hAnsi="Gill Sans MT"/>
        </w:rPr>
        <w:t xml:space="preserve"> A. 2014/ The Comprehensive Africa Agriculture Programme (CAADP) progress. Future Agriculture working paper 85. Brighton: Future Agricultures. </w:t>
      </w:r>
    </w:p>
  </w:footnote>
  <w:footnote w:id="12">
    <w:p w14:paraId="5AFC0E1A" w14:textId="77777777" w:rsidR="00CD7B35" w:rsidRPr="0056690F" w:rsidRDefault="00CD7B35" w:rsidP="005138F3">
      <w:pPr>
        <w:pStyle w:val="FootnoteText"/>
        <w:rPr>
          <w:rFonts w:ascii="Gill Sans MT" w:hAnsi="Gill Sans MT"/>
        </w:rPr>
      </w:pPr>
      <w:r w:rsidRPr="0056690F">
        <w:rPr>
          <w:rStyle w:val="FootnoteReference"/>
          <w:rFonts w:ascii="Gill Sans MT" w:hAnsi="Gill Sans MT"/>
        </w:rPr>
        <w:footnoteRef/>
      </w:r>
      <w:r w:rsidRPr="0056690F">
        <w:rPr>
          <w:rFonts w:ascii="Gill Sans MT" w:hAnsi="Gill Sans MT"/>
        </w:rPr>
        <w:t xml:space="preserve"> WAHO. Regional Nutrition Strategic Plan for West Africa 2018 - 2025. </w:t>
      </w:r>
    </w:p>
  </w:footnote>
  <w:footnote w:id="13">
    <w:p w14:paraId="12B5DDC1" w14:textId="77777777" w:rsidR="00CD7B35" w:rsidRPr="00B82415" w:rsidRDefault="00CD7B35" w:rsidP="005138F3">
      <w:pPr>
        <w:spacing w:after="0" w:line="240" w:lineRule="auto"/>
        <w:jc w:val="both"/>
        <w:rPr>
          <w:rFonts w:ascii="Gill Sans MT" w:eastAsia="Times New Roman" w:hAnsi="Gill Sans MT" w:cs="Times New Roman"/>
          <w:lang w:val="en-US"/>
        </w:rPr>
      </w:pPr>
      <w:r>
        <w:rPr>
          <w:rStyle w:val="FootnoteReference"/>
        </w:rPr>
        <w:footnoteRef/>
      </w:r>
      <w:r>
        <w:t xml:space="preserve"> </w:t>
      </w:r>
      <w:r w:rsidRPr="008F58EA">
        <w:rPr>
          <w:rFonts w:ascii="Gill Sans MT" w:hAnsi="Gill Sans MT"/>
          <w:sz w:val="20"/>
          <w:szCs w:val="20"/>
        </w:rPr>
        <w:t xml:space="preserve">The WAHO specific objectives cover: </w:t>
      </w:r>
      <w:proofErr w:type="spellStart"/>
      <w:r w:rsidRPr="008F58EA">
        <w:rPr>
          <w:rFonts w:ascii="Gill Sans MT" w:hAnsi="Gill Sans MT"/>
          <w:sz w:val="20"/>
          <w:szCs w:val="20"/>
        </w:rPr>
        <w:t>i</w:t>
      </w:r>
      <w:proofErr w:type="spellEnd"/>
      <w:r w:rsidRPr="008F58EA">
        <w:rPr>
          <w:rFonts w:ascii="Gill Sans MT" w:hAnsi="Gill Sans MT"/>
          <w:sz w:val="20"/>
          <w:szCs w:val="20"/>
        </w:rPr>
        <w:t xml:space="preserve">) </w:t>
      </w:r>
      <w:r w:rsidRPr="008F58EA">
        <w:rPr>
          <w:rFonts w:ascii="Gill Sans MT" w:eastAsia="Times New Roman" w:hAnsi="Gill Sans MT" w:cs="Times New Roman"/>
          <w:sz w:val="20"/>
          <w:szCs w:val="20"/>
          <w:lang w:val="en-US"/>
        </w:rPr>
        <w:t xml:space="preserve">Promote research into the major endemic diseases in the region and undertake activities aimed at controlling these diseases and their eradication; ii) Promote the training of medical specialists and of paramedical personnel and where necessary support the training of future medical graduates; iii) Collect and disseminate technical information, epidemiological and others related to health research and training in Member States; iv) Assist in the establishment of technical information </w:t>
      </w:r>
      <w:proofErr w:type="spellStart"/>
      <w:r w:rsidRPr="008F58EA">
        <w:rPr>
          <w:rFonts w:ascii="Gill Sans MT" w:eastAsia="Times New Roman" w:hAnsi="Gill Sans MT" w:cs="Times New Roman"/>
          <w:sz w:val="20"/>
          <w:szCs w:val="20"/>
          <w:lang w:val="en-US"/>
        </w:rPr>
        <w:t>Centres</w:t>
      </w:r>
      <w:proofErr w:type="spellEnd"/>
      <w:r w:rsidRPr="008F58EA">
        <w:rPr>
          <w:rFonts w:ascii="Gill Sans MT" w:eastAsia="Times New Roman" w:hAnsi="Gill Sans MT" w:cs="Times New Roman"/>
          <w:sz w:val="20"/>
          <w:szCs w:val="20"/>
          <w:lang w:val="en-US"/>
        </w:rPr>
        <w:t xml:space="preserve"> in Member States; v) Promote and harmonize the establishment of laboratories for the production of vaccines, medicines manufacturing and quality control in the region; vi) Encourage cooperation in the control and eradication of drug dependency and abuse in the region; vii) Promote exchange of personnel and health technologies among Member States; viii) Provide advice on all health-related aspects of development projects to Member States; ix) Support the strengthening of health services and infrastructures of Member States; x) Provide assistance to Member States to resolve health problems in the event of emergencies following natural disasters; xi) Collaborate with sub-regional, regional and international organizations to address health problems in the region; xii) Promote cooperation between scientists and professionals’ groups contributing to health development; and xiii) Propose conventions, agreements, regulations and recommendations on regional health issues and undertake tasks entrusted to the Organization in this regard.</w:t>
      </w:r>
    </w:p>
  </w:footnote>
  <w:footnote w:id="14">
    <w:p w14:paraId="4DA2D953" w14:textId="77777777" w:rsidR="00CD7B35" w:rsidRPr="00DF6DF1" w:rsidRDefault="00CD7B35" w:rsidP="00862A60">
      <w:pPr>
        <w:pStyle w:val="FootnoteText"/>
        <w:rPr>
          <w:rFonts w:ascii="Gill Sans MT" w:hAnsi="Gill Sans MT"/>
        </w:rPr>
      </w:pPr>
      <w:r w:rsidRPr="00DF6DF1">
        <w:rPr>
          <w:rStyle w:val="FootnoteReference"/>
          <w:rFonts w:ascii="Gill Sans MT" w:hAnsi="Gill Sans MT"/>
        </w:rPr>
        <w:footnoteRef/>
      </w:r>
      <w:r w:rsidRPr="00DF6DF1">
        <w:rPr>
          <w:rFonts w:ascii="Gill Sans MT" w:hAnsi="Gill Sans MT"/>
        </w:rPr>
        <w:t>Poverty and Shared Prosperity 2018 (https://www.worldbank.org/en/publication/poverty-and-shared-prosperity)</w:t>
      </w:r>
    </w:p>
  </w:footnote>
  <w:footnote w:id="15">
    <w:p w14:paraId="30CF0C03" w14:textId="0CFE7629" w:rsidR="00CD7B35" w:rsidRPr="00110C4A" w:rsidRDefault="00CD7B35">
      <w:pPr>
        <w:pStyle w:val="FootnoteText"/>
      </w:pPr>
      <w:r>
        <w:rPr>
          <w:rStyle w:val="FootnoteReference"/>
        </w:rPr>
        <w:footnoteRef/>
      </w:r>
      <w:r>
        <w:t xml:space="preserve"> </w:t>
      </w:r>
      <w:hyperlink r:id="rId5" w:history="1">
        <w:r>
          <w:rPr>
            <w:rStyle w:val="Hyperlink"/>
          </w:rPr>
          <w:t>https://globalnutritionreport.org/resources/nutrition-profiles/</w:t>
        </w:r>
      </w:hyperlink>
      <w:r>
        <w:t xml:space="preserve"> (Access date: 22/02/2020)</w:t>
      </w:r>
    </w:p>
  </w:footnote>
  <w:footnote w:id="16">
    <w:p w14:paraId="27B847BA" w14:textId="77777777" w:rsidR="00CD7B35" w:rsidRPr="00DF6DF1" w:rsidRDefault="00CD7B35" w:rsidP="00110C4A">
      <w:pPr>
        <w:pStyle w:val="FootnoteText"/>
        <w:rPr>
          <w:rFonts w:ascii="Gill Sans MT" w:hAnsi="Gill Sans MT"/>
        </w:rPr>
      </w:pPr>
      <w:r w:rsidRPr="00DF6DF1">
        <w:rPr>
          <w:rStyle w:val="FootnoteReference"/>
          <w:rFonts w:ascii="Gill Sans MT" w:hAnsi="Gill Sans MT"/>
        </w:rPr>
        <w:footnoteRef/>
      </w:r>
      <w:r w:rsidRPr="00DF6DF1">
        <w:rPr>
          <w:rFonts w:ascii="Gill Sans MT" w:hAnsi="Gill Sans MT"/>
        </w:rPr>
        <w:t xml:space="preserve"> </w:t>
      </w:r>
      <w:hyperlink r:id="rId6" w:history="1">
        <w:r w:rsidRPr="00DF6DF1">
          <w:rPr>
            <w:rStyle w:val="Hyperlink"/>
            <w:rFonts w:ascii="Gill Sans MT" w:hAnsi="Gill Sans MT"/>
          </w:rPr>
          <w:t>https://www.ennonline.net/nex/9/nutstrategywestafrica</w:t>
        </w:r>
      </w:hyperlink>
      <w:r w:rsidRPr="00DF6DF1">
        <w:rPr>
          <w:rFonts w:ascii="Gill Sans MT" w:hAnsi="Gill Sans MT"/>
        </w:rPr>
        <w:t xml:space="preserve"> (Access date: February 06, 2020)</w:t>
      </w:r>
    </w:p>
  </w:footnote>
  <w:footnote w:id="17">
    <w:p w14:paraId="6782B9C3" w14:textId="72500A8C" w:rsidR="00CD7B35" w:rsidRDefault="00CD7B35" w:rsidP="00282936">
      <w:pPr>
        <w:pStyle w:val="FootnoteText"/>
      </w:pPr>
      <w:r>
        <w:rPr>
          <w:rStyle w:val="FootnoteReference"/>
        </w:rPr>
        <w:footnoteRef/>
      </w:r>
      <w:r>
        <w:t xml:space="preserve"> Issue Brief, May 2008: Rome. FEWSNET (2008). FOOD SECURITY IN WEST AFRICA: Lean season markets and hazards update - August 2008.  – joint paper FAO/WFP/CRS/CILSS/FEWSNET.</w:t>
      </w:r>
    </w:p>
  </w:footnote>
  <w:footnote w:id="18">
    <w:p w14:paraId="26A9B851" w14:textId="159FDB6B" w:rsidR="00CD7B35" w:rsidRPr="006B1EE8" w:rsidRDefault="00CD7B35">
      <w:pPr>
        <w:pStyle w:val="FootnoteText"/>
        <w:rPr>
          <w:rFonts w:ascii="Gill Sans MT" w:hAnsi="Gill Sans MT"/>
        </w:rPr>
      </w:pPr>
      <w:r w:rsidRPr="006B1EE8">
        <w:rPr>
          <w:rStyle w:val="FootnoteReference"/>
          <w:rFonts w:ascii="Gill Sans MT" w:hAnsi="Gill Sans MT"/>
        </w:rPr>
        <w:footnoteRef/>
      </w:r>
      <w:r w:rsidRPr="006B1EE8">
        <w:rPr>
          <w:rFonts w:ascii="Gill Sans MT" w:hAnsi="Gill Sans MT"/>
        </w:rPr>
        <w:t xml:space="preserve"> </w:t>
      </w:r>
      <w:r w:rsidRPr="006B1EE8">
        <w:rPr>
          <w:rFonts w:ascii="Gill Sans MT" w:hAnsi="Gill Sans MT" w:cs="Arial"/>
          <w:shd w:val="clear" w:color="auto" w:fill="FFFFFF"/>
        </w:rPr>
        <w:t xml:space="preserve">UNICEF, Division of Data Research and Policy (2019). Global UNICEF Global Databases: Infant and Young Child. </w:t>
      </w:r>
    </w:p>
  </w:footnote>
  <w:footnote w:id="19">
    <w:p w14:paraId="7DCC8F5F" w14:textId="05177857" w:rsidR="00CD7B35" w:rsidRPr="002D19F8" w:rsidRDefault="00CD7B35">
      <w:pPr>
        <w:pStyle w:val="FootnoteText"/>
        <w:rPr>
          <w:rFonts w:ascii="Gill Sans MT" w:hAnsi="Gill Sans MT"/>
        </w:rPr>
      </w:pPr>
      <w:r w:rsidRPr="002D19F8">
        <w:rPr>
          <w:rStyle w:val="FootnoteReference"/>
          <w:rFonts w:ascii="Gill Sans MT" w:hAnsi="Gill Sans MT"/>
        </w:rPr>
        <w:footnoteRef/>
      </w:r>
      <w:r w:rsidRPr="002D19F8">
        <w:rPr>
          <w:rFonts w:ascii="Gill Sans MT" w:hAnsi="Gill Sans MT"/>
        </w:rPr>
        <w:t xml:space="preserve"> Based on population weighted means of 16 countries. </w:t>
      </w:r>
      <w:hyperlink r:id="rId7" w:history="1">
        <w:r w:rsidRPr="002D19F8">
          <w:rPr>
            <w:rStyle w:val="Hyperlink"/>
            <w:rFonts w:ascii="Gill Sans MT" w:hAnsi="Gill Sans MT"/>
          </w:rPr>
          <w:t>https://globalnutritionreport.org/resources/nutrition-profiles/</w:t>
        </w:r>
      </w:hyperlink>
      <w:r w:rsidRPr="002D19F8">
        <w:rPr>
          <w:rFonts w:ascii="Gill Sans MT" w:hAnsi="Gill Sans MT"/>
        </w:rPr>
        <w:t xml:space="preserve"> (Access date: 22/02/2020). </w:t>
      </w:r>
    </w:p>
  </w:footnote>
  <w:footnote w:id="20">
    <w:p w14:paraId="42B5EF8C" w14:textId="1D32D1D0" w:rsidR="00CD7B35" w:rsidRPr="00036AB7" w:rsidRDefault="00CD7B35" w:rsidP="004D711A">
      <w:pPr>
        <w:pStyle w:val="FootnoteText"/>
        <w:rPr>
          <w:rFonts w:ascii="Gill Sans MT" w:hAnsi="Gill Sans MT"/>
        </w:rPr>
      </w:pPr>
      <w:r w:rsidRPr="00036AB7">
        <w:rPr>
          <w:rStyle w:val="FootnoteReference"/>
          <w:rFonts w:ascii="Gill Sans MT" w:hAnsi="Gill Sans MT"/>
        </w:rPr>
        <w:footnoteRef/>
      </w:r>
      <w:r w:rsidRPr="00036AB7">
        <w:rPr>
          <w:rFonts w:ascii="Gill Sans MT" w:hAnsi="Gill Sans MT"/>
        </w:rPr>
        <w:t xml:space="preserve"> </w:t>
      </w:r>
      <w:bookmarkStart w:id="94" w:name="_Hlk32050677"/>
      <w:r w:rsidRPr="00036AB7">
        <w:rPr>
          <w:rFonts w:ascii="Gill Sans MT" w:hAnsi="Gill Sans MT"/>
        </w:rPr>
        <w:fldChar w:fldCharType="begin"/>
      </w:r>
      <w:r w:rsidRPr="00036AB7">
        <w:rPr>
          <w:rFonts w:ascii="Gill Sans MT" w:hAnsi="Gill Sans MT"/>
        </w:rPr>
        <w:instrText xml:space="preserve"> HYPERLINK "http://www.fao.org/3/a-i4183e.pdf" </w:instrText>
      </w:r>
      <w:r w:rsidRPr="00036AB7">
        <w:rPr>
          <w:rFonts w:ascii="Gill Sans MT" w:hAnsi="Gill Sans MT"/>
        </w:rPr>
        <w:fldChar w:fldCharType="separate"/>
      </w:r>
      <w:r w:rsidRPr="00036AB7">
        <w:rPr>
          <w:rStyle w:val="Hyperlink"/>
          <w:rFonts w:ascii="Gill Sans MT" w:hAnsi="Gill Sans MT"/>
        </w:rPr>
        <w:t>http://www.fao.org/3/a-i4183e.pdf</w:t>
      </w:r>
      <w:bookmarkEnd w:id="94"/>
      <w:r w:rsidRPr="00036AB7">
        <w:rPr>
          <w:rFonts w:ascii="Gill Sans MT" w:hAnsi="Gill Sans MT"/>
        </w:rPr>
        <w:fldChar w:fldCharType="end"/>
      </w:r>
      <w:r w:rsidRPr="00036AB7">
        <w:rPr>
          <w:rFonts w:ascii="Gill Sans MT" w:hAnsi="Gill Sans MT"/>
        </w:rPr>
        <w:t xml:space="preserve"> (Assessment on the Right to Food in the ECOWAS region) </w:t>
      </w:r>
      <w:r w:rsidRPr="00036AB7">
        <w:rPr>
          <w:rStyle w:val="Hyperlink"/>
          <w:rFonts w:ascii="Gill Sans MT" w:hAnsi="Gill Sans MT"/>
        </w:rPr>
        <w:t>(Access date: February 8, 2020)</w:t>
      </w:r>
    </w:p>
  </w:footnote>
  <w:footnote w:id="21">
    <w:p w14:paraId="58B3B243" w14:textId="516C8BBE" w:rsidR="00CD7B35" w:rsidRPr="00036AB7" w:rsidRDefault="00CD7B35" w:rsidP="004D711A">
      <w:pPr>
        <w:pStyle w:val="FootnoteText"/>
        <w:rPr>
          <w:rFonts w:ascii="Gill Sans MT" w:hAnsi="Gill Sans MT"/>
        </w:rPr>
      </w:pPr>
      <w:r w:rsidRPr="00036AB7">
        <w:rPr>
          <w:rStyle w:val="FootnoteReference"/>
          <w:rFonts w:ascii="Gill Sans MT" w:hAnsi="Gill Sans MT"/>
        </w:rPr>
        <w:footnoteRef/>
      </w:r>
      <w:r w:rsidRPr="00036AB7">
        <w:rPr>
          <w:rFonts w:ascii="Gill Sans MT" w:hAnsi="Gill Sans MT"/>
        </w:rPr>
        <w:t xml:space="preserve"> Impact of Climate Change and Bioenergy on Nutrition. Cohen M., Tirado C., </w:t>
      </w:r>
      <w:proofErr w:type="spellStart"/>
      <w:r w:rsidRPr="00036AB7">
        <w:rPr>
          <w:rFonts w:ascii="Gill Sans MT" w:hAnsi="Gill Sans MT"/>
        </w:rPr>
        <w:t>Aberman</w:t>
      </w:r>
      <w:proofErr w:type="spellEnd"/>
      <w:r w:rsidRPr="00036AB7">
        <w:rPr>
          <w:rFonts w:ascii="Gill Sans MT" w:hAnsi="Gill Sans MT"/>
        </w:rPr>
        <w:t xml:space="preserve"> N-L., Thompson B, IFPRI-FAO publication: Rome. http://www.fao.org/docrep/010/ai799e/ai799e00.HTM FAO/WFP (2008). </w:t>
      </w:r>
      <w:r w:rsidRPr="00036AB7">
        <w:rPr>
          <w:rStyle w:val="Hyperlink"/>
          <w:rFonts w:ascii="Gill Sans MT" w:hAnsi="Gill Sans MT"/>
        </w:rPr>
        <w:t>(Access date: February 8, 2020)</w:t>
      </w:r>
    </w:p>
  </w:footnote>
  <w:footnote w:id="22">
    <w:p w14:paraId="00CA9D78" w14:textId="511823B3" w:rsidR="00CD7B35" w:rsidRPr="00036AB7" w:rsidRDefault="00CD7B35" w:rsidP="004D711A">
      <w:pPr>
        <w:pStyle w:val="FootnoteText"/>
        <w:rPr>
          <w:rFonts w:ascii="Gill Sans MT" w:hAnsi="Gill Sans MT"/>
        </w:rPr>
      </w:pPr>
      <w:r w:rsidRPr="00036AB7">
        <w:rPr>
          <w:rStyle w:val="FootnoteReference"/>
          <w:rFonts w:ascii="Gill Sans MT" w:hAnsi="Gill Sans MT"/>
        </w:rPr>
        <w:footnoteRef/>
      </w:r>
      <w:r w:rsidRPr="00036AB7">
        <w:rPr>
          <w:rFonts w:ascii="Gill Sans MT" w:hAnsi="Gill Sans MT"/>
        </w:rPr>
        <w:t xml:space="preserve"> </w:t>
      </w:r>
      <w:hyperlink r:id="rId8" w:history="1">
        <w:r w:rsidRPr="00036AB7">
          <w:rPr>
            <w:rStyle w:val="Hyperlink"/>
            <w:rFonts w:ascii="Gill Sans MT" w:hAnsi="Gill Sans MT"/>
          </w:rPr>
          <w:t>http://www.fao.org/3/a-i4183e.pdf</w:t>
        </w:r>
      </w:hyperlink>
      <w:r w:rsidRPr="00036AB7">
        <w:rPr>
          <w:rFonts w:ascii="Gill Sans MT" w:hAnsi="Gill Sans MT"/>
        </w:rPr>
        <w:t xml:space="preserve"> </w:t>
      </w:r>
      <w:r w:rsidRPr="00036AB7">
        <w:rPr>
          <w:rStyle w:val="Hyperlink"/>
          <w:rFonts w:ascii="Gill Sans MT" w:hAnsi="Gill Sans MT"/>
        </w:rPr>
        <w:t>(Access date: February 8, 2020)</w:t>
      </w:r>
    </w:p>
  </w:footnote>
  <w:footnote w:id="23">
    <w:p w14:paraId="39A46046" w14:textId="77777777" w:rsidR="00CD7B35" w:rsidRPr="00036AB7" w:rsidRDefault="00CD7B35" w:rsidP="002C2513">
      <w:pPr>
        <w:spacing w:after="0" w:line="240" w:lineRule="auto"/>
        <w:rPr>
          <w:rFonts w:ascii="Gill Sans MT" w:hAnsi="Gill Sans MT"/>
          <w:sz w:val="20"/>
          <w:szCs w:val="20"/>
        </w:rPr>
      </w:pPr>
      <w:r w:rsidRPr="00036AB7">
        <w:rPr>
          <w:rStyle w:val="FootnoteReference"/>
          <w:rFonts w:ascii="Gill Sans MT" w:hAnsi="Gill Sans MT"/>
          <w:sz w:val="20"/>
          <w:szCs w:val="20"/>
        </w:rPr>
        <w:footnoteRef/>
      </w:r>
      <w:r w:rsidRPr="00036AB7">
        <w:rPr>
          <w:rFonts w:ascii="Gill Sans MT" w:hAnsi="Gill Sans MT"/>
          <w:sz w:val="20"/>
          <w:szCs w:val="20"/>
        </w:rPr>
        <w:t xml:space="preserve"> </w:t>
      </w:r>
      <w:hyperlink r:id="rId9" w:history="1">
        <w:r w:rsidRPr="00036AB7">
          <w:rPr>
            <w:rStyle w:val="Hyperlink"/>
            <w:rFonts w:ascii="Gill Sans MT" w:hAnsi="Gill Sans MT"/>
            <w:sz w:val="20"/>
            <w:szCs w:val="20"/>
          </w:rPr>
          <w:t>https://scalingupnutrition.org/news/burkina-fasos-common-nutrition-narrative-outlines-the-measures-taken-by-un-agencies-to-improve-nutrition/</w:t>
        </w:r>
      </w:hyperlink>
      <w:r w:rsidRPr="00036AB7">
        <w:rPr>
          <w:rStyle w:val="Hyperlink"/>
          <w:rFonts w:ascii="Gill Sans MT" w:hAnsi="Gill Sans MT"/>
          <w:sz w:val="20"/>
          <w:szCs w:val="20"/>
        </w:rPr>
        <w:t>. (Access date: February 7, 2020)</w:t>
      </w:r>
    </w:p>
  </w:footnote>
  <w:footnote w:id="24">
    <w:p w14:paraId="720E262F" w14:textId="77777777" w:rsidR="00CD7B35" w:rsidRPr="00036AB7" w:rsidRDefault="00CD7B35" w:rsidP="002C2513">
      <w:pPr>
        <w:pStyle w:val="FootnoteText"/>
        <w:rPr>
          <w:rFonts w:ascii="Gill Sans MT" w:hAnsi="Gill Sans MT"/>
        </w:rPr>
      </w:pPr>
      <w:r w:rsidRPr="00036AB7">
        <w:rPr>
          <w:rStyle w:val="FootnoteReference"/>
          <w:rFonts w:ascii="Gill Sans MT" w:hAnsi="Gill Sans MT"/>
        </w:rPr>
        <w:footnoteRef/>
      </w:r>
      <w:r w:rsidRPr="00036AB7">
        <w:rPr>
          <w:rFonts w:ascii="Gill Sans MT" w:hAnsi="Gill Sans MT"/>
        </w:rPr>
        <w:t xml:space="preserve"> </w:t>
      </w:r>
      <w:hyperlink r:id="rId10" w:history="1">
        <w:r w:rsidRPr="00036AB7">
          <w:rPr>
            <w:rStyle w:val="Hyperlink"/>
            <w:rFonts w:ascii="Gill Sans MT" w:hAnsi="Gill Sans MT"/>
          </w:rPr>
          <w:t>http://liberiamohsw.org/Policies%20&amp;%20Plans/National%20Nutrition%20Policy.pdf</w:t>
        </w:r>
      </w:hyperlink>
      <w:r w:rsidRPr="00036AB7">
        <w:rPr>
          <w:rFonts w:ascii="Gill Sans MT" w:hAnsi="Gill Sans MT"/>
        </w:rPr>
        <w:t xml:space="preserve"> </w:t>
      </w:r>
      <w:r w:rsidRPr="00036AB7">
        <w:rPr>
          <w:rStyle w:val="Hyperlink"/>
          <w:rFonts w:ascii="Gill Sans MT" w:hAnsi="Gill Sans MT"/>
        </w:rPr>
        <w:t>(Access date: February 7, 2020)</w:t>
      </w:r>
    </w:p>
  </w:footnote>
  <w:footnote w:id="25">
    <w:p w14:paraId="23DBC13A" w14:textId="77777777" w:rsidR="00CD7B35" w:rsidRPr="00036AB7" w:rsidRDefault="00CD7B35" w:rsidP="002C2513">
      <w:pPr>
        <w:pStyle w:val="FootnoteText"/>
        <w:rPr>
          <w:rFonts w:ascii="Gill Sans MT" w:hAnsi="Gill Sans MT"/>
        </w:rPr>
      </w:pPr>
      <w:r w:rsidRPr="00036AB7">
        <w:rPr>
          <w:rStyle w:val="FootnoteReference"/>
          <w:rFonts w:ascii="Gill Sans MT" w:hAnsi="Gill Sans MT"/>
        </w:rPr>
        <w:footnoteRef/>
      </w:r>
      <w:r w:rsidRPr="00036AB7">
        <w:rPr>
          <w:rFonts w:ascii="Gill Sans MT" w:hAnsi="Gill Sans MT"/>
        </w:rPr>
        <w:t xml:space="preserve"> </w:t>
      </w:r>
      <w:hyperlink r:id="rId11" w:history="1">
        <w:r w:rsidRPr="00036AB7">
          <w:rPr>
            <w:rStyle w:val="Hyperlink"/>
            <w:rFonts w:ascii="Gill Sans MT" w:hAnsi="Gill Sans MT"/>
          </w:rPr>
          <w:t>https://extranet.who.int/nutrition/gina/sites/default/files/NGA%202014%20NSPAN.pdf</w:t>
        </w:r>
      </w:hyperlink>
      <w:r w:rsidRPr="00036AB7">
        <w:rPr>
          <w:rFonts w:ascii="Gill Sans MT" w:hAnsi="Gill Sans MT"/>
        </w:rPr>
        <w:t xml:space="preserve"> </w:t>
      </w:r>
      <w:r w:rsidRPr="00036AB7">
        <w:rPr>
          <w:rStyle w:val="Hyperlink"/>
          <w:rFonts w:ascii="Gill Sans MT" w:hAnsi="Gill Sans MT"/>
        </w:rPr>
        <w:t>(Access date: February 7, 2020)</w:t>
      </w:r>
    </w:p>
  </w:footnote>
  <w:footnote w:id="26">
    <w:p w14:paraId="32D126EC" w14:textId="138E7106" w:rsidR="00CD7B35" w:rsidRDefault="00CD7B35">
      <w:pPr>
        <w:pStyle w:val="FootnoteText"/>
        <w:rPr>
          <w:rFonts w:ascii="Gill Sans MT" w:hAnsi="Gill Sans MT"/>
        </w:rPr>
      </w:pPr>
      <w:r>
        <w:rPr>
          <w:rStyle w:val="FootnoteReference"/>
        </w:rPr>
        <w:footnoteRef/>
      </w:r>
      <w:r>
        <w:t xml:space="preserve"> UN agencies involved include </w:t>
      </w:r>
      <w:r w:rsidRPr="001C15D4">
        <w:rPr>
          <w:rFonts w:ascii="Gill Sans MT" w:hAnsi="Gill Sans MT"/>
        </w:rPr>
        <w:t xml:space="preserve">UNICEF/WCARO, </w:t>
      </w:r>
      <w:r>
        <w:rPr>
          <w:rFonts w:ascii="Gill Sans MT" w:hAnsi="Gill Sans MT"/>
        </w:rPr>
        <w:t>World Food Programme (</w:t>
      </w:r>
      <w:r w:rsidRPr="001C15D4">
        <w:rPr>
          <w:rFonts w:ascii="Gill Sans MT" w:hAnsi="Gill Sans MT"/>
        </w:rPr>
        <w:t>WFP</w:t>
      </w:r>
      <w:r>
        <w:rPr>
          <w:rFonts w:ascii="Gill Sans MT" w:hAnsi="Gill Sans MT"/>
        </w:rPr>
        <w:t>)</w:t>
      </w:r>
      <w:r w:rsidRPr="001C15D4">
        <w:rPr>
          <w:rFonts w:ascii="Gill Sans MT" w:hAnsi="Gill Sans MT"/>
        </w:rPr>
        <w:t xml:space="preserve">, </w:t>
      </w:r>
      <w:r>
        <w:rPr>
          <w:rFonts w:ascii="Gill Sans MT" w:hAnsi="Gill Sans MT"/>
        </w:rPr>
        <w:t xml:space="preserve">the </w:t>
      </w:r>
      <w:r w:rsidRPr="001C15D4">
        <w:rPr>
          <w:rFonts w:ascii="Gill Sans MT" w:hAnsi="Gill Sans MT"/>
        </w:rPr>
        <w:t>Food and Agriculture Organisation (FAO</w:t>
      </w:r>
      <w:r>
        <w:rPr>
          <w:rFonts w:ascii="Gill Sans MT" w:hAnsi="Gill Sans MT"/>
        </w:rPr>
        <w:t>)</w:t>
      </w:r>
      <w:r w:rsidRPr="001C15D4">
        <w:rPr>
          <w:rFonts w:ascii="Gill Sans MT" w:hAnsi="Gill Sans MT"/>
        </w:rPr>
        <w:t>,</w:t>
      </w:r>
      <w:r>
        <w:rPr>
          <w:rFonts w:ascii="Gill Sans MT" w:hAnsi="Gill Sans MT"/>
        </w:rPr>
        <w:t xml:space="preserve"> </w:t>
      </w:r>
      <w:r w:rsidRPr="001C15D4">
        <w:rPr>
          <w:rFonts w:ascii="Gill Sans MT" w:hAnsi="Gill Sans MT"/>
        </w:rPr>
        <w:t>World Health organisation (WHO</w:t>
      </w:r>
      <w:r>
        <w:rPr>
          <w:rFonts w:ascii="Gill Sans MT" w:hAnsi="Gill Sans MT"/>
        </w:rPr>
        <w:t xml:space="preserve">). </w:t>
      </w:r>
      <w:r w:rsidRPr="001C15D4">
        <w:rPr>
          <w:rFonts w:ascii="Gill Sans MT" w:hAnsi="Gill Sans MT"/>
        </w:rPr>
        <w:t xml:space="preserve"> </w:t>
      </w:r>
    </w:p>
    <w:p w14:paraId="592F1A4E" w14:textId="77777777" w:rsidR="00CD7B35" w:rsidRPr="001C15D4" w:rsidRDefault="00CD7B35">
      <w:pPr>
        <w:pStyle w:val="FootnoteText"/>
      </w:pPr>
    </w:p>
  </w:footnote>
  <w:footnote w:id="27">
    <w:p w14:paraId="5831BD74" w14:textId="07793B10" w:rsidR="00CD7B35" w:rsidRPr="00C531C0" w:rsidRDefault="00CD7B35" w:rsidP="00BE7D86">
      <w:pPr>
        <w:pStyle w:val="FootnoteText"/>
        <w:jc w:val="both"/>
        <w:rPr>
          <w:rFonts w:ascii="Gill Sans MT" w:hAnsi="Gill Sans MT"/>
        </w:rPr>
      </w:pPr>
      <w:r w:rsidRPr="00C531C0">
        <w:rPr>
          <w:rStyle w:val="FootnoteReference"/>
          <w:rFonts w:ascii="Gill Sans MT" w:hAnsi="Gill Sans MT"/>
        </w:rPr>
        <w:footnoteRef/>
      </w:r>
      <w:r w:rsidRPr="00C531C0">
        <w:rPr>
          <w:rFonts w:ascii="Gill Sans MT" w:hAnsi="Gill Sans MT"/>
        </w:rPr>
        <w:t xml:space="preserve"> </w:t>
      </w:r>
      <w:r w:rsidRPr="00C531C0">
        <w:rPr>
          <w:rFonts w:ascii="Gill Sans MT" w:hAnsi="Gill Sans MT" w:cstheme="minorHAnsi"/>
        </w:rPr>
        <w:t>Strategic and operational recommendations are expected to provide guidance to the recipients on how to increase the efficiency and effectiveness of future fora; Enhance ownership by all major stakeholders; and make future for a more responsive to the region’s nutrition and food security situation.</w:t>
      </w:r>
    </w:p>
  </w:footnote>
  <w:footnote w:id="28">
    <w:p w14:paraId="41FEA35A" w14:textId="7D58692A" w:rsidR="00CD7B35" w:rsidRPr="00D37EBA" w:rsidRDefault="00CD7B35" w:rsidP="00BE7D86">
      <w:pPr>
        <w:pStyle w:val="FootnoteText"/>
        <w:jc w:val="both"/>
        <w:rPr>
          <w:rFonts w:ascii="Gill Sans MT" w:hAnsi="Gill Sans MT"/>
        </w:rPr>
      </w:pPr>
      <w:r w:rsidRPr="00D37EBA">
        <w:rPr>
          <w:rStyle w:val="FootnoteReference"/>
          <w:rFonts w:ascii="Gill Sans MT" w:hAnsi="Gill Sans MT"/>
        </w:rPr>
        <w:footnoteRef/>
      </w:r>
      <w:r w:rsidRPr="00D37EBA">
        <w:rPr>
          <w:rFonts w:ascii="Gill Sans MT" w:hAnsi="Gill Sans MT"/>
        </w:rPr>
        <w:t xml:space="preserve"> To consider at least </w:t>
      </w:r>
      <w:r w:rsidRPr="00D37EBA">
        <w:rPr>
          <w:rFonts w:ascii="Gill Sans MT" w:hAnsi="Gill Sans MT" w:cstheme="minorHAnsi"/>
          <w:lang w:val="en-GB"/>
        </w:rPr>
        <w:t>French, English and Luso</w:t>
      </w:r>
      <w:r>
        <w:rPr>
          <w:rFonts w:ascii="Gill Sans MT" w:hAnsi="Gill Sans MT" w:cstheme="minorHAnsi"/>
          <w:lang w:val="en-GB"/>
        </w:rPr>
        <w:t>ph</w:t>
      </w:r>
      <w:r w:rsidRPr="00D37EBA">
        <w:rPr>
          <w:rFonts w:ascii="Gill Sans MT" w:hAnsi="Gill Sans MT" w:cstheme="minorHAnsi"/>
          <w:lang w:val="en-GB"/>
        </w:rPr>
        <w:t xml:space="preserve">one speaking countries. </w:t>
      </w:r>
    </w:p>
  </w:footnote>
  <w:footnote w:id="29">
    <w:p w14:paraId="36EFB8E0" w14:textId="0CEFD220" w:rsidR="00CD7B35" w:rsidRPr="00731F21" w:rsidRDefault="00CD7B35">
      <w:pPr>
        <w:pStyle w:val="FootnoteText"/>
        <w:rPr>
          <w:rFonts w:ascii="Gill Sans MT" w:hAnsi="Gill Sans MT"/>
          <w:sz w:val="18"/>
          <w:szCs w:val="18"/>
        </w:rPr>
      </w:pPr>
      <w:r w:rsidRPr="00731F21">
        <w:rPr>
          <w:rStyle w:val="FootnoteReference"/>
          <w:rFonts w:ascii="Gill Sans MT" w:hAnsi="Gill Sans MT"/>
          <w:sz w:val="18"/>
          <w:szCs w:val="18"/>
        </w:rPr>
        <w:footnoteRef/>
      </w:r>
      <w:r w:rsidRPr="00731F21">
        <w:rPr>
          <w:rFonts w:ascii="Gill Sans MT" w:hAnsi="Gill Sans MT"/>
          <w:sz w:val="18"/>
          <w:szCs w:val="18"/>
        </w:rPr>
        <w:t xml:space="preserve"> </w:t>
      </w:r>
      <w:r w:rsidRPr="00731F21">
        <w:rPr>
          <w:rFonts w:ascii="Gill Sans MT" w:hAnsi="Gill Sans MT" w:cstheme="minorHAnsi"/>
          <w:sz w:val="18"/>
          <w:szCs w:val="18"/>
        </w:rPr>
        <w:t xml:space="preserve">UNEG Norms and standards (2016): </w:t>
      </w:r>
      <w:hyperlink r:id="rId12">
        <w:r w:rsidRPr="00731F21">
          <w:rPr>
            <w:rStyle w:val="InternetLink"/>
            <w:rFonts w:ascii="Gill Sans MT" w:eastAsiaTheme="majorEastAsia" w:hAnsi="Gill Sans MT" w:cstheme="minorHAnsi"/>
            <w:sz w:val="18"/>
            <w:szCs w:val="18"/>
            <w:highlight w:val="white"/>
          </w:rPr>
          <w:t>www.unevaluation.org/document/download/2601</w:t>
        </w:r>
      </w:hyperlink>
      <w:r w:rsidRPr="00731F21">
        <w:rPr>
          <w:rStyle w:val="InternetLink"/>
          <w:rFonts w:ascii="Gill Sans MT" w:eastAsiaTheme="majorEastAsia" w:hAnsi="Gill Sans MT" w:cstheme="minorHAnsi"/>
          <w:sz w:val="18"/>
          <w:szCs w:val="18"/>
          <w:highlight w:val="white"/>
        </w:rPr>
        <w:t xml:space="preserve"> </w:t>
      </w:r>
      <w:r w:rsidRPr="00731F21">
        <w:rPr>
          <w:rStyle w:val="InternetLink"/>
          <w:rFonts w:ascii="Gill Sans MT" w:eastAsiaTheme="majorEastAsia" w:hAnsi="Gill Sans MT" w:cstheme="minorHAnsi"/>
          <w:color w:val="00000A"/>
          <w:sz w:val="18"/>
          <w:szCs w:val="18"/>
          <w:highlight w:val="white"/>
        </w:rPr>
        <w:t xml:space="preserve">(Access date : </w:t>
      </w:r>
      <w:r>
        <w:rPr>
          <w:rStyle w:val="InternetLink"/>
          <w:rFonts w:ascii="Gill Sans MT" w:eastAsiaTheme="majorEastAsia" w:hAnsi="Gill Sans MT" w:cstheme="minorHAnsi"/>
          <w:color w:val="00000A"/>
          <w:sz w:val="18"/>
          <w:szCs w:val="18"/>
          <w:highlight w:val="white"/>
        </w:rPr>
        <w:t>2</w:t>
      </w:r>
      <w:r w:rsidRPr="00731F21">
        <w:rPr>
          <w:rStyle w:val="InternetLink"/>
          <w:rFonts w:ascii="Gill Sans MT" w:eastAsiaTheme="majorEastAsia" w:hAnsi="Gill Sans MT" w:cstheme="minorHAnsi"/>
          <w:color w:val="00000A"/>
          <w:sz w:val="18"/>
          <w:szCs w:val="18"/>
          <w:highlight w:val="white"/>
        </w:rPr>
        <w:t>0</w:t>
      </w:r>
      <w:r>
        <w:rPr>
          <w:rStyle w:val="InternetLink"/>
          <w:rFonts w:ascii="Gill Sans MT" w:eastAsiaTheme="majorEastAsia" w:hAnsi="Gill Sans MT" w:cstheme="minorHAnsi"/>
          <w:color w:val="00000A"/>
          <w:sz w:val="18"/>
          <w:szCs w:val="18"/>
          <w:highlight w:val="white"/>
        </w:rPr>
        <w:t>/11/</w:t>
      </w:r>
      <w:r w:rsidRPr="00731F21">
        <w:rPr>
          <w:rStyle w:val="InternetLink"/>
          <w:rFonts w:ascii="Gill Sans MT" w:eastAsiaTheme="majorEastAsia" w:hAnsi="Gill Sans MT" w:cstheme="minorHAnsi"/>
          <w:color w:val="00000A"/>
          <w:sz w:val="18"/>
          <w:szCs w:val="18"/>
          <w:highlight w:val="white"/>
        </w:rPr>
        <w:t>201</w:t>
      </w:r>
      <w:r>
        <w:rPr>
          <w:rStyle w:val="InternetLink"/>
          <w:rFonts w:ascii="Gill Sans MT" w:eastAsiaTheme="majorEastAsia" w:hAnsi="Gill Sans MT" w:cstheme="minorHAnsi"/>
          <w:color w:val="00000A"/>
          <w:sz w:val="18"/>
          <w:szCs w:val="18"/>
          <w:highlight w:val="white"/>
        </w:rPr>
        <w:t>9</w:t>
      </w:r>
      <w:r w:rsidRPr="00731F21">
        <w:rPr>
          <w:rStyle w:val="InternetLink"/>
          <w:rFonts w:ascii="Gill Sans MT" w:eastAsiaTheme="majorEastAsia" w:hAnsi="Gill Sans MT" w:cstheme="minorHAnsi"/>
          <w:color w:val="00000A"/>
          <w:sz w:val="18"/>
          <w:szCs w:val="18"/>
          <w:highlight w:val="white"/>
        </w:rPr>
        <w:t>)</w:t>
      </w:r>
      <w:r>
        <w:rPr>
          <w:rStyle w:val="InternetLink"/>
          <w:rFonts w:ascii="Gill Sans MT" w:eastAsiaTheme="majorEastAsia" w:hAnsi="Gill Sans MT" w:cstheme="minorHAnsi"/>
          <w:color w:val="00000A"/>
          <w:sz w:val="18"/>
          <w:szCs w:val="18"/>
        </w:rPr>
        <w:t>.</w:t>
      </w:r>
    </w:p>
  </w:footnote>
  <w:footnote w:id="30">
    <w:p w14:paraId="23196A88" w14:textId="292D825F" w:rsidR="00CD7B35" w:rsidRPr="0031462F" w:rsidRDefault="00CD7B35">
      <w:pPr>
        <w:pStyle w:val="FootnoteText"/>
      </w:pPr>
      <w:r>
        <w:rPr>
          <w:rStyle w:val="FootnoteReference"/>
        </w:rPr>
        <w:footnoteRef/>
      </w:r>
      <w:r>
        <w:t xml:space="preserve"> </w:t>
      </w:r>
      <w:r w:rsidRPr="009242A2">
        <w:rPr>
          <w:rFonts w:ascii="Gill Sans MT" w:hAnsi="Gill Sans MT"/>
        </w:rPr>
        <w:t xml:space="preserve">Explicit consent </w:t>
      </w:r>
      <w:r>
        <w:rPr>
          <w:rFonts w:ascii="Gill Sans MT" w:hAnsi="Gill Sans MT"/>
        </w:rPr>
        <w:t>has</w:t>
      </w:r>
      <w:r w:rsidRPr="009242A2">
        <w:rPr>
          <w:rFonts w:ascii="Gill Sans MT" w:hAnsi="Gill Sans MT"/>
        </w:rPr>
        <w:t xml:space="preserve"> be</w:t>
      </w:r>
      <w:r>
        <w:rPr>
          <w:rFonts w:ascii="Gill Sans MT" w:hAnsi="Gill Sans MT"/>
        </w:rPr>
        <w:t>en</w:t>
      </w:r>
      <w:r w:rsidRPr="009242A2">
        <w:rPr>
          <w:rFonts w:ascii="Gill Sans MT" w:hAnsi="Gill Sans MT"/>
        </w:rPr>
        <w:t xml:space="preserve"> obtained from all interviews, group meetings and survey participants.</w:t>
      </w:r>
    </w:p>
  </w:footnote>
  <w:footnote w:id="31">
    <w:p w14:paraId="3DFDF9E8" w14:textId="29757F8E" w:rsidR="00CD7B35" w:rsidRPr="0031462F" w:rsidRDefault="00CD7B35">
      <w:pPr>
        <w:pStyle w:val="FootnoteText"/>
      </w:pPr>
      <w:r>
        <w:rPr>
          <w:rStyle w:val="FootnoteReference"/>
        </w:rPr>
        <w:footnoteRef/>
      </w:r>
      <w:r>
        <w:t xml:space="preserve"> </w:t>
      </w:r>
      <w:r>
        <w:rPr>
          <w:rFonts w:ascii="Gill Sans MT" w:hAnsi="Gill Sans MT"/>
        </w:rPr>
        <w:t>By assessing challenges faced and uses them as learning opportunities, as well as focus on the best of what exists and aspirations for what is desired.</w:t>
      </w:r>
    </w:p>
  </w:footnote>
  <w:footnote w:id="32">
    <w:p w14:paraId="63E8FD0A" w14:textId="59737AE5" w:rsidR="00CD7B35" w:rsidRPr="0031462F" w:rsidRDefault="00CD7B35">
      <w:pPr>
        <w:pStyle w:val="FootnoteText"/>
      </w:pPr>
      <w:r>
        <w:rPr>
          <w:rStyle w:val="FootnoteReference"/>
        </w:rPr>
        <w:footnoteRef/>
      </w:r>
      <w:r>
        <w:t xml:space="preserve"> The evaluation was carried out </w:t>
      </w:r>
      <w:r>
        <w:rPr>
          <w:rFonts w:ascii="Gill Sans MT" w:hAnsi="Gill Sans MT"/>
        </w:rPr>
        <w:t>under the control of</w:t>
      </w:r>
      <w:r>
        <w:rPr>
          <w:rFonts w:ascii="Gill Sans MT" w:hAnsi="Gill Sans MT" w:cstheme="minorHAnsi"/>
        </w:rPr>
        <w:t xml:space="preserve"> the </w:t>
      </w:r>
      <w:r>
        <w:rPr>
          <w:rFonts w:ascii="Gill Sans MT" w:hAnsi="Gill Sans MT"/>
        </w:rPr>
        <w:t>reference group</w:t>
      </w:r>
      <w:r>
        <w:rPr>
          <w:rFonts w:ascii="Gill Sans MT" w:hAnsi="Gill Sans MT" w:cstheme="minorHAnsi"/>
        </w:rPr>
        <w:t xml:space="preserve"> which has been established in order to obtain critical input and feedback during key stages of the evaluation.</w:t>
      </w:r>
    </w:p>
  </w:footnote>
  <w:footnote w:id="33">
    <w:p w14:paraId="5AA381E1" w14:textId="33D77C9D" w:rsidR="00CD7B35" w:rsidRPr="000F3CC8" w:rsidRDefault="00CD7B35">
      <w:pPr>
        <w:pStyle w:val="FootnoteText"/>
      </w:pPr>
      <w:r>
        <w:rPr>
          <w:rStyle w:val="FootnoteReference"/>
        </w:rPr>
        <w:footnoteRef/>
      </w:r>
      <w:r>
        <w:t xml:space="preserve"> With </w:t>
      </w:r>
      <w:r w:rsidRPr="003D6478">
        <w:rPr>
          <w:rFonts w:ascii="Gill Sans MT" w:hAnsi="Gill Sans MT" w:cstheme="minorHAnsi"/>
        </w:rPr>
        <w:t>honest</w:t>
      </w:r>
      <w:r>
        <w:rPr>
          <w:rFonts w:ascii="Gill Sans MT" w:hAnsi="Gill Sans MT" w:cstheme="minorHAnsi"/>
        </w:rPr>
        <w:t>y</w:t>
      </w:r>
      <w:r w:rsidRPr="003D6478">
        <w:rPr>
          <w:rFonts w:ascii="Gill Sans MT" w:hAnsi="Gill Sans MT" w:cstheme="minorHAnsi"/>
        </w:rPr>
        <w:t xml:space="preserve"> and </w:t>
      </w:r>
      <w:r>
        <w:rPr>
          <w:rFonts w:ascii="Gill Sans MT" w:hAnsi="Gill Sans MT" w:cstheme="minorHAnsi"/>
        </w:rPr>
        <w:t xml:space="preserve">collection of </w:t>
      </w:r>
      <w:r w:rsidRPr="003D6478">
        <w:rPr>
          <w:rFonts w:ascii="Gill Sans MT" w:hAnsi="Gill Sans MT" w:cstheme="minorHAnsi"/>
        </w:rPr>
        <w:t xml:space="preserve">meaningful input at all stages of </w:t>
      </w:r>
      <w:r>
        <w:rPr>
          <w:rFonts w:ascii="Gill Sans MT" w:hAnsi="Gill Sans MT" w:cstheme="minorHAnsi"/>
        </w:rPr>
        <w:t>the evaluation while</w:t>
      </w:r>
      <w:r w:rsidRPr="003D6478">
        <w:rPr>
          <w:rFonts w:ascii="Gill Sans MT" w:hAnsi="Gill Sans MT" w:cstheme="minorHAnsi"/>
        </w:rPr>
        <w:t xml:space="preserve"> </w:t>
      </w:r>
      <w:r>
        <w:rPr>
          <w:rFonts w:ascii="Gill Sans MT" w:hAnsi="Gill Sans MT" w:cstheme="minorHAnsi"/>
        </w:rPr>
        <w:t>being</w:t>
      </w:r>
      <w:r w:rsidRPr="003D6478">
        <w:rPr>
          <w:rFonts w:ascii="Gill Sans MT" w:hAnsi="Gill Sans MT" w:cstheme="minorHAnsi"/>
        </w:rPr>
        <w:t xml:space="preserve"> culturally sensitive.</w:t>
      </w:r>
    </w:p>
  </w:footnote>
  <w:footnote w:id="34">
    <w:p w14:paraId="7BA309A9" w14:textId="4A40BBF5" w:rsidR="00CD7B35" w:rsidRPr="00300D0A" w:rsidRDefault="00CD7B35" w:rsidP="000F3CC8">
      <w:pPr>
        <w:pStyle w:val="FootnoteText"/>
        <w:rPr>
          <w:rFonts w:ascii="Gill Sans MT" w:hAnsi="Gill Sans MT"/>
        </w:rPr>
      </w:pPr>
      <w:r w:rsidRPr="00300D0A">
        <w:rPr>
          <w:rStyle w:val="FootnoteReference"/>
          <w:rFonts w:ascii="Gill Sans MT" w:hAnsi="Gill Sans MT"/>
        </w:rPr>
        <w:footnoteRef/>
      </w:r>
      <w:r w:rsidRPr="00300D0A">
        <w:rPr>
          <w:rFonts w:ascii="Gill Sans MT" w:hAnsi="Gill Sans MT"/>
        </w:rPr>
        <w:t xml:space="preserve"> Coffman, J. (2007)</w:t>
      </w:r>
      <w:r>
        <w:rPr>
          <w:rFonts w:ascii="Gill Sans MT" w:hAnsi="Gill Sans MT"/>
        </w:rPr>
        <w:t>. “</w:t>
      </w:r>
      <w:r w:rsidRPr="00300D0A">
        <w:rPr>
          <w:rFonts w:ascii="Gill Sans MT" w:hAnsi="Gill Sans MT"/>
        </w:rPr>
        <w:t>Evaluation based on theories of policy process</w:t>
      </w:r>
      <w:r>
        <w:rPr>
          <w:rFonts w:ascii="Gill Sans MT" w:hAnsi="Gill Sans MT"/>
        </w:rPr>
        <w:t>”.</w:t>
      </w:r>
      <w:r w:rsidRPr="00300D0A">
        <w:rPr>
          <w:rFonts w:ascii="Gill Sans MT" w:hAnsi="Gill Sans MT"/>
        </w:rPr>
        <w:t xml:space="preserve"> The evaluation exchange, vol.</w:t>
      </w:r>
      <w:r>
        <w:rPr>
          <w:rFonts w:ascii="Gill Sans MT" w:hAnsi="Gill Sans MT"/>
        </w:rPr>
        <w:t xml:space="preserve"> </w:t>
      </w:r>
      <w:r w:rsidRPr="00300D0A">
        <w:rPr>
          <w:rFonts w:ascii="Gill Sans MT" w:hAnsi="Gill Sans MT"/>
        </w:rPr>
        <w:t>XIII, no. 1&amp;2, Spring (</w:t>
      </w:r>
      <w:hyperlink r:id="rId13" w:history="1">
        <w:r w:rsidRPr="008770E1">
          <w:rPr>
            <w:rStyle w:val="Hyperlink"/>
            <w:rFonts w:ascii="Gill Sans MT" w:hAnsi="Gill Sans MT"/>
          </w:rPr>
          <w:t>www.hfrp.org/evaluation/the-evaluation-exchange/issuearchive/advocacy-and-policy-change/evaluation-based-ontheories-of-the-policy-process</w:t>
        </w:r>
      </w:hyperlink>
      <w:r>
        <w:rPr>
          <w:rFonts w:ascii="Gill Sans MT" w:hAnsi="Gill Sans MT"/>
        </w:rPr>
        <w:t>, Access date: 22/11/2019).</w:t>
      </w:r>
    </w:p>
  </w:footnote>
  <w:footnote w:id="35">
    <w:p w14:paraId="4AC1CCA6" w14:textId="4DDD57E8" w:rsidR="00CD7B35" w:rsidRPr="00445559" w:rsidRDefault="00CD7B35">
      <w:pPr>
        <w:pStyle w:val="FootnoteText"/>
        <w:rPr>
          <w:rFonts w:ascii="Gill Sans MT" w:hAnsi="Gill Sans MT"/>
        </w:rPr>
      </w:pPr>
      <w:r w:rsidRPr="00347773">
        <w:rPr>
          <w:rStyle w:val="FootnoteReference"/>
          <w:rFonts w:ascii="Gill Sans MT" w:hAnsi="Gill Sans MT"/>
        </w:rPr>
        <w:footnoteRef/>
      </w:r>
      <w:r w:rsidRPr="00347773">
        <w:rPr>
          <w:rFonts w:ascii="Gill Sans MT" w:hAnsi="Gill Sans MT"/>
        </w:rPr>
        <w:t xml:space="preserve"> The evaluation exchange, volume XIII number I, spring 2007, p.29, Evaluating an Issue’s Position on the Policy Agenda: </w:t>
      </w:r>
      <w:r w:rsidRPr="00445559">
        <w:rPr>
          <w:rFonts w:ascii="Gill Sans MT" w:hAnsi="Gill Sans MT"/>
        </w:rPr>
        <w:t>The Bellwether Methodology.</w:t>
      </w:r>
    </w:p>
  </w:footnote>
  <w:footnote w:id="36">
    <w:p w14:paraId="43F95350" w14:textId="3D4BD078" w:rsidR="00CD7B35" w:rsidRPr="00445559" w:rsidRDefault="00CD7B35" w:rsidP="00445559">
      <w:pPr>
        <w:pStyle w:val="FootnoteText"/>
      </w:pPr>
      <w:r w:rsidRPr="00445559">
        <w:rPr>
          <w:rStyle w:val="FootnoteReference"/>
          <w:rFonts w:ascii="Gill Sans MT" w:hAnsi="Gill Sans MT"/>
        </w:rPr>
        <w:footnoteRef/>
      </w:r>
      <w:r w:rsidRPr="00445559">
        <w:rPr>
          <w:rFonts w:ascii="Gill Sans MT" w:hAnsi="Gill Sans MT"/>
        </w:rPr>
        <w:t xml:space="preserve"> </w:t>
      </w:r>
      <w:r w:rsidRPr="008F70DA">
        <w:rPr>
          <w:rFonts w:ascii="Gill Sans MT" w:hAnsi="Gill Sans MT"/>
        </w:rPr>
        <w:t>Blair</w:t>
      </w:r>
      <w:r w:rsidRPr="00445559">
        <w:rPr>
          <w:rFonts w:ascii="Gill Sans MT" w:hAnsi="Gill Sans MT"/>
        </w:rPr>
        <w:t>,</w:t>
      </w:r>
      <w:r>
        <w:rPr>
          <w:rFonts w:ascii="Gill Sans MT" w:hAnsi="Gill Sans MT"/>
        </w:rPr>
        <w:t xml:space="preserve"> E.</w:t>
      </w:r>
      <w:r w:rsidRPr="00445559">
        <w:rPr>
          <w:rFonts w:ascii="Gill Sans MT" w:hAnsi="Gill Sans MT"/>
        </w:rPr>
        <w:t xml:space="preserve"> 2016. Harvard Family Research Project. Presidents and Fellows of Harvard College. </w:t>
      </w:r>
      <w:hyperlink r:id="rId14" w:history="1">
        <w:r w:rsidRPr="00445559">
          <w:rPr>
            <w:rStyle w:val="Hyperlink"/>
            <w:rFonts w:ascii="Gill Sans MT" w:hAnsi="Gill Sans MT"/>
          </w:rPr>
          <w:t>https://archive.globalfrp.org/evaluation/the-evaluation-exchange/issue-archive/advocacy-and-policy-change/evaluating-an-issue-s-position-on-the-policy-agenda-the-bellwether-methodology</w:t>
        </w:r>
      </w:hyperlink>
      <w:r w:rsidRPr="00445559">
        <w:t xml:space="preserve"> (Access</w:t>
      </w:r>
      <w:r>
        <w:t xml:space="preserve"> date: 20/11/2019)</w:t>
      </w:r>
    </w:p>
  </w:footnote>
  <w:footnote w:id="37">
    <w:p w14:paraId="509F0B56" w14:textId="77777777" w:rsidR="00CD7B35" w:rsidRDefault="00CD7B35" w:rsidP="006718C4">
      <w:pPr>
        <w:pStyle w:val="FootnoteText"/>
        <w:rPr>
          <w:rFonts w:ascii="Times New Roman" w:hAnsi="Times New Roman" w:cs="Times New Roman"/>
          <w:lang w:val="en-US"/>
        </w:rPr>
      </w:pPr>
      <w:r>
        <w:rPr>
          <w:rStyle w:val="FootnoteReference"/>
        </w:rPr>
        <w:footnoteRef/>
      </w:r>
      <w:r w:rsidRPr="00545380">
        <w:t xml:space="preserve"> </w:t>
      </w:r>
      <w:r w:rsidRPr="00545380">
        <w:rPr>
          <w:bCs/>
        </w:rPr>
        <w:t xml:space="preserve">De Vaus D. 2001. </w:t>
      </w:r>
      <w:r>
        <w:rPr>
          <w:bCs/>
        </w:rPr>
        <w:t>Research Design in Social Research. Sage Publication, London (Ltd). 148p.</w:t>
      </w:r>
    </w:p>
  </w:footnote>
  <w:footnote w:id="38">
    <w:p w14:paraId="3F07A50E" w14:textId="646E44D5" w:rsidR="00CD7B35" w:rsidRPr="009B7588" w:rsidRDefault="00CD7B35">
      <w:pPr>
        <w:pStyle w:val="FootnoteText"/>
      </w:pPr>
      <w:r>
        <w:rPr>
          <w:rStyle w:val="FootnoteReference"/>
        </w:rPr>
        <w:footnoteRef/>
      </w:r>
      <w:r>
        <w:t xml:space="preserve"> The list of people met is available in annex 5. </w:t>
      </w:r>
    </w:p>
  </w:footnote>
  <w:footnote w:id="39">
    <w:p w14:paraId="60A8C39C" w14:textId="679AD232" w:rsidR="00CD7B35" w:rsidRPr="00E949F4" w:rsidRDefault="00CD7B35" w:rsidP="00E949F4">
      <w:pPr>
        <w:pStyle w:val="FootnoteText"/>
        <w:rPr>
          <w:rFonts w:ascii="Gill Sans MT" w:hAnsi="Gill Sans MT"/>
        </w:rPr>
      </w:pPr>
      <w:r>
        <w:rPr>
          <w:rStyle w:val="FootnoteReference"/>
        </w:rPr>
        <w:footnoteRef/>
      </w:r>
      <w:r>
        <w:t xml:space="preserve"> </w:t>
      </w:r>
      <w:r w:rsidRPr="009B510B">
        <w:rPr>
          <w:rFonts w:ascii="Gill Sans MT" w:hAnsi="Gill Sans MT"/>
        </w:rPr>
        <w:t xml:space="preserve">For child nutrition for example, WHO reports that </w:t>
      </w:r>
      <w:r>
        <w:rPr>
          <w:rFonts w:ascii="Gill Sans MT" w:hAnsi="Gill Sans MT"/>
        </w:rPr>
        <w:t xml:space="preserve">while the prevalence of stunting decreased between 2000 and 2016, the absolute numbers of stunted children are in fact increasing in West Africa: from 50.4 million in 2000 to 58.5 million in 2016. Cf. </w:t>
      </w:r>
      <w:r w:rsidRPr="00E949F4">
        <w:rPr>
          <w:rFonts w:ascii="Gill Sans MT" w:hAnsi="Gill Sans MT"/>
        </w:rPr>
        <w:t>WHO’s Africa Nutrition Report</w:t>
      </w:r>
      <w:r>
        <w:rPr>
          <w:rFonts w:ascii="Gill Sans MT" w:hAnsi="Gill Sans MT"/>
        </w:rPr>
        <w:t xml:space="preserve"> (2017)</w:t>
      </w:r>
      <w:r w:rsidRPr="00E949F4">
        <w:rPr>
          <w:rFonts w:ascii="Gill Sans MT" w:hAnsi="Gill Sans MT"/>
        </w:rPr>
        <w:t>.</w:t>
      </w:r>
    </w:p>
    <w:p w14:paraId="734F7CF2" w14:textId="77777777" w:rsidR="00CD7B35" w:rsidRPr="00CB31A2" w:rsidRDefault="00CD7B35">
      <w:pPr>
        <w:pStyle w:val="FootnoteText"/>
      </w:pPr>
    </w:p>
  </w:footnote>
  <w:footnote w:id="40">
    <w:p w14:paraId="64B74B2A" w14:textId="24ACC9AC" w:rsidR="00CD7B35" w:rsidRPr="002662EC" w:rsidRDefault="00CD7B35">
      <w:pPr>
        <w:pStyle w:val="FootnoteText"/>
        <w:rPr>
          <w:rFonts w:ascii="Gill Sans MT" w:hAnsi="Gill Sans MT"/>
        </w:rPr>
      </w:pPr>
      <w:r w:rsidRPr="002662EC">
        <w:rPr>
          <w:rStyle w:val="FootnoteReference"/>
          <w:rFonts w:ascii="Gill Sans MT" w:hAnsi="Gill Sans MT"/>
        </w:rPr>
        <w:footnoteRef/>
      </w:r>
      <w:r w:rsidRPr="002662EC">
        <w:rPr>
          <w:rFonts w:ascii="Gill Sans MT" w:hAnsi="Gill Sans MT"/>
        </w:rPr>
        <w:t xml:space="preserve"> As per the 2015 Annual report. Federation of African Nutrition Societies (FNAUS). </w:t>
      </w:r>
    </w:p>
  </w:footnote>
  <w:footnote w:id="41">
    <w:p w14:paraId="2C1FEA4A" w14:textId="77777777" w:rsidR="00CD7B35" w:rsidRPr="00324C1C" w:rsidRDefault="00CD7B35" w:rsidP="008B63E6">
      <w:pPr>
        <w:pStyle w:val="FootnoteText"/>
        <w:jc w:val="both"/>
      </w:pPr>
      <w:r>
        <w:rPr>
          <w:rStyle w:val="FootnoteReference"/>
        </w:rPr>
        <w:footnoteRef/>
      </w:r>
      <w:r>
        <w:t xml:space="preserve"> </w:t>
      </w:r>
      <w:r w:rsidRPr="00324C1C">
        <w:rPr>
          <w:rFonts w:ascii="Gill Sans MT" w:hAnsi="Gill Sans MT" w:cstheme="minorHAnsi"/>
          <w:bCs/>
        </w:rPr>
        <w:t>The SUN Movement enables countries to adopt a collaborative approach bringing together the stakeholders and resources necessary for the rapid scaling up of nutrition-specific interventions and the implementation of intersectoral strategies contributing to nutrition. The multi-stakeholder platform harmonizes and coordinates multisectoral actions across the sectors (health, education, agriculture, social protection, empowerment of women, development and poverty reduction).</w:t>
      </w:r>
    </w:p>
  </w:footnote>
  <w:footnote w:id="42">
    <w:p w14:paraId="76281BE0" w14:textId="11FEF67F" w:rsidR="00CD7B35" w:rsidRPr="003D6B01" w:rsidRDefault="00CD7B35">
      <w:pPr>
        <w:pStyle w:val="FootnoteText"/>
      </w:pPr>
      <w:r>
        <w:rPr>
          <w:rStyle w:val="FootnoteReference"/>
        </w:rPr>
        <w:footnoteRef/>
      </w:r>
      <w:r>
        <w:t xml:space="preserve"> Institutional memories of the forum met affirmed that Helen Keller International was the first financial partner of the forum in 1996 when it was made </w:t>
      </w:r>
      <w:proofErr w:type="gramStart"/>
      <w:r>
        <w:t>off of</w:t>
      </w:r>
      <w:proofErr w:type="gramEnd"/>
      <w:r>
        <w:t xml:space="preserve"> only 8 francophone countries. </w:t>
      </w:r>
    </w:p>
  </w:footnote>
  <w:footnote w:id="43">
    <w:p w14:paraId="15D5FF7E" w14:textId="638CB330" w:rsidR="006C3A02" w:rsidRPr="006C3A02" w:rsidRDefault="006C3A02">
      <w:pPr>
        <w:pStyle w:val="FootnoteText"/>
      </w:pPr>
      <w:r>
        <w:rPr>
          <w:rStyle w:val="FootnoteReference"/>
        </w:rPr>
        <w:footnoteRef/>
      </w:r>
      <w:r>
        <w:t xml:space="preserve"> These are WAHO</w:t>
      </w:r>
      <w:r w:rsidR="001C55F7">
        <w:t xml:space="preserve"> liaison officers </w:t>
      </w:r>
      <w:r w:rsidR="007F60B8">
        <w:t xml:space="preserve">from </w:t>
      </w:r>
      <w:r w:rsidR="009F19CB">
        <w:t xml:space="preserve">Country’s </w:t>
      </w:r>
      <w:r w:rsidR="004A1420">
        <w:t xml:space="preserve">Nutrition direction </w:t>
      </w:r>
      <w:r w:rsidR="001C55F7">
        <w:t>who serve as Technical Leads</w:t>
      </w:r>
      <w:r w:rsidR="007F60B8">
        <w:t>.</w:t>
      </w:r>
    </w:p>
  </w:footnote>
  <w:footnote w:id="44">
    <w:p w14:paraId="4F924AC8" w14:textId="74EF1985" w:rsidR="00CD7B35" w:rsidRPr="00ED7970" w:rsidRDefault="00CD7B35" w:rsidP="00ED7970">
      <w:pPr>
        <w:pStyle w:val="FootnoteText"/>
        <w:jc w:val="both"/>
        <w:rPr>
          <w:rFonts w:ascii="Gill Sans MT" w:hAnsi="Gill Sans MT"/>
        </w:rPr>
      </w:pPr>
      <w:r w:rsidRPr="00ED7970">
        <w:rPr>
          <w:rStyle w:val="FootnoteReference"/>
          <w:rFonts w:ascii="Gill Sans MT" w:hAnsi="Gill Sans MT"/>
        </w:rPr>
        <w:footnoteRef/>
      </w:r>
      <w:r w:rsidRPr="00ED7970">
        <w:rPr>
          <w:rFonts w:ascii="Gill Sans MT" w:hAnsi="Gill Sans MT"/>
        </w:rPr>
        <w:t xml:space="preserve"> This committee is made </w:t>
      </w:r>
      <w:proofErr w:type="gramStart"/>
      <w:r w:rsidRPr="00ED7970">
        <w:rPr>
          <w:rFonts w:ascii="Gill Sans MT" w:hAnsi="Gill Sans MT"/>
        </w:rPr>
        <w:t>off of</w:t>
      </w:r>
      <w:proofErr w:type="gramEnd"/>
      <w:r w:rsidRPr="00ED7970">
        <w:rPr>
          <w:rFonts w:ascii="Gill Sans MT" w:hAnsi="Gill Sans MT"/>
        </w:rPr>
        <w:t xml:space="preserve"> UN Agencies, WAHO Focal point, CSO and religion group such as Caritas. </w:t>
      </w:r>
    </w:p>
  </w:footnote>
  <w:footnote w:id="45">
    <w:p w14:paraId="18149EB0" w14:textId="4E5FDA15" w:rsidR="00CD7B35" w:rsidRPr="00ED7970" w:rsidRDefault="00CD7B35" w:rsidP="00ED7970">
      <w:pPr>
        <w:pStyle w:val="FootnoteText"/>
        <w:jc w:val="both"/>
        <w:rPr>
          <w:rFonts w:ascii="Gill Sans MT" w:hAnsi="Gill Sans MT"/>
        </w:rPr>
      </w:pPr>
      <w:r w:rsidRPr="00ED7970">
        <w:rPr>
          <w:rStyle w:val="FootnoteReference"/>
          <w:rFonts w:ascii="Gill Sans MT" w:hAnsi="Gill Sans MT"/>
        </w:rPr>
        <w:footnoteRef/>
      </w:r>
      <w:r w:rsidRPr="00ED7970">
        <w:rPr>
          <w:rFonts w:ascii="Gill Sans MT" w:hAnsi="Gill Sans MT"/>
        </w:rPr>
        <w:t xml:space="preserve"> UN Standing Committee on Nutrition. Food and Nutrition Security in West-Africa: Opportunities and Challenges. No 38 early-2010 ISSN 1564 </w:t>
      </w:r>
      <w:r>
        <w:rPr>
          <w:rFonts w:ascii="Gill Sans MT" w:hAnsi="Gill Sans MT"/>
        </w:rPr>
        <w:t>–</w:t>
      </w:r>
      <w:r w:rsidRPr="00ED7970">
        <w:rPr>
          <w:rFonts w:ascii="Gill Sans MT" w:hAnsi="Gill Sans MT"/>
        </w:rPr>
        <w:t xml:space="preserve"> 3743</w:t>
      </w:r>
      <w:r>
        <w:rPr>
          <w:rFonts w:ascii="Gill Sans MT" w:hAnsi="Gill Sans MT"/>
        </w:rPr>
        <w:t xml:space="preserve">. </w:t>
      </w:r>
    </w:p>
  </w:footnote>
  <w:footnote w:id="46">
    <w:p w14:paraId="4180D877" w14:textId="77777777" w:rsidR="00CD7B35" w:rsidRDefault="00CD7B35"/>
    <w:p w14:paraId="63A60A80" w14:textId="77777777" w:rsidR="00CD7B35" w:rsidRDefault="00CD7B35" w:rsidP="003E0D4E">
      <w:pPr>
        <w:pStyle w:val="FootnoteText"/>
      </w:pPr>
    </w:p>
  </w:footnote>
  <w:footnote w:id="47">
    <w:p w14:paraId="06FD17B7" w14:textId="77777777" w:rsidR="00CD7B35" w:rsidRDefault="00CD7B35"/>
    <w:p w14:paraId="73EDC2EA" w14:textId="77777777" w:rsidR="00CD7B35" w:rsidRDefault="00CD7B35" w:rsidP="003E0D4E">
      <w:pPr>
        <w:pStyle w:val="FootnoteText"/>
      </w:pPr>
    </w:p>
  </w:footnote>
  <w:footnote w:id="48">
    <w:p w14:paraId="368369B9" w14:textId="77777777" w:rsidR="00CD7B35" w:rsidRDefault="00CD7B35"/>
    <w:p w14:paraId="035B72DD" w14:textId="77777777" w:rsidR="00CD7B35" w:rsidRDefault="00CD7B35" w:rsidP="003E0D4E">
      <w:pPr>
        <w:pStyle w:val="FootnoteText"/>
      </w:pPr>
    </w:p>
  </w:footnote>
  <w:footnote w:id="49">
    <w:p w14:paraId="6A7BB86B" w14:textId="77777777" w:rsidR="00CD7B35" w:rsidRDefault="00CD7B35"/>
    <w:p w14:paraId="66523278" w14:textId="77777777" w:rsidR="00CD7B35" w:rsidRDefault="00CD7B35" w:rsidP="003E0D4E">
      <w:pPr>
        <w:pStyle w:val="FootnoteText"/>
      </w:pPr>
    </w:p>
  </w:footnote>
  <w:footnote w:id="50">
    <w:p w14:paraId="275ED563" w14:textId="77777777" w:rsidR="00CD7B35" w:rsidRDefault="00CD7B35"/>
    <w:p w14:paraId="7A67098B" w14:textId="77777777" w:rsidR="00CD7B35" w:rsidRDefault="00CD7B35" w:rsidP="003E0D4E">
      <w:pPr>
        <w:pStyle w:val="FootnoteText"/>
      </w:pPr>
    </w:p>
  </w:footnote>
  <w:footnote w:id="51">
    <w:p w14:paraId="7C2CFBBF" w14:textId="77777777" w:rsidR="00CD7B35" w:rsidRDefault="00CD7B35"/>
    <w:p w14:paraId="5DE62589" w14:textId="77777777" w:rsidR="00CD7B35" w:rsidRDefault="00CD7B35" w:rsidP="003E0D4E">
      <w:pPr>
        <w:pStyle w:val="FootnoteText"/>
      </w:pPr>
    </w:p>
  </w:footnote>
  <w:footnote w:id="52">
    <w:p w14:paraId="613AE557" w14:textId="77777777" w:rsidR="00CD7B35" w:rsidRDefault="00CD7B35" w:rsidP="003E0D4E">
      <w:pPr>
        <w:pStyle w:val="FootnoteText"/>
      </w:pPr>
      <w:r>
        <w:rPr>
          <w:rStyle w:val="FootnoteReference"/>
        </w:rPr>
        <w:footnoteRef/>
      </w:r>
      <w:r>
        <w:t xml:space="preserve"> </w:t>
      </w:r>
      <w:hyperlink r:id="rId15" w:history="1">
        <w:r w:rsidRPr="00037E21">
          <w:rPr>
            <w:rStyle w:val="Hyperlink"/>
          </w:rPr>
          <w:t>http://www.unevaluation.org/document/detail/607</w:t>
        </w:r>
      </w:hyperlink>
    </w:p>
    <w:p w14:paraId="2B7D1C04" w14:textId="77777777" w:rsidR="00CD7B35" w:rsidRDefault="00CD7B35" w:rsidP="003E0D4E">
      <w:pPr>
        <w:pStyle w:val="FootnoteText"/>
      </w:pPr>
    </w:p>
  </w:footnote>
  <w:footnote w:id="53">
    <w:p w14:paraId="79A87E05" w14:textId="77777777" w:rsidR="00CD7B35" w:rsidRDefault="00CD7B35" w:rsidP="003E0D4E">
      <w:pPr>
        <w:pStyle w:val="FootnoteText"/>
      </w:pPr>
      <w:r>
        <w:rPr>
          <w:rStyle w:val="FootnoteReference"/>
        </w:rPr>
        <w:footnoteRef/>
      </w:r>
      <w:r>
        <w:t xml:space="preserve"> </w:t>
      </w:r>
      <w:hyperlink r:id="rId16" w:history="1">
        <w:r w:rsidRPr="00037E21">
          <w:rPr>
            <w:rStyle w:val="Hyperlink"/>
          </w:rPr>
          <w:t>https://www.unicef.org/evaluation/files/GEROS_Methodology_v7.pdf</w:t>
        </w:r>
      </w:hyperlink>
    </w:p>
    <w:p w14:paraId="4FF78B57" w14:textId="77777777" w:rsidR="00CD7B35" w:rsidRDefault="00CD7B35" w:rsidP="003E0D4E">
      <w:pPr>
        <w:pStyle w:val="FootnoteText"/>
      </w:pPr>
    </w:p>
  </w:footnote>
  <w:footnote w:id="54">
    <w:p w14:paraId="66A95674" w14:textId="77777777" w:rsidR="00CD7B35" w:rsidRDefault="00CD7B35" w:rsidP="003E0D4E">
      <w:pPr>
        <w:pStyle w:val="FootnoteText"/>
      </w:pPr>
      <w:r>
        <w:rPr>
          <w:rStyle w:val="FootnoteReference"/>
        </w:rPr>
        <w:footnoteRef/>
      </w:r>
      <w:r>
        <w:t xml:space="preserve"> </w:t>
      </w:r>
      <w:hyperlink r:id="rId17" w:history="1">
        <w:r w:rsidRPr="00037E21">
          <w:rPr>
            <w:rStyle w:val="Hyperlink"/>
          </w:rPr>
          <w:t>http://www.uneval.org/document/detail/980</w:t>
        </w:r>
      </w:hyperlink>
    </w:p>
    <w:p w14:paraId="096695C8" w14:textId="77777777" w:rsidR="00CD7B35" w:rsidRDefault="00CD7B35" w:rsidP="003E0D4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81596" w14:textId="77777777" w:rsidR="00CD7B35" w:rsidRDefault="00CD7B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46C6F" w14:textId="77777777" w:rsidR="00CD7B35" w:rsidRDefault="00CD7B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13C25" w14:textId="77777777" w:rsidR="00CD7B35" w:rsidRDefault="00CD7B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762227C"/>
    <w:multiLevelType w:val="hybridMultilevel"/>
    <w:tmpl w:val="89EF2A2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CA45A3"/>
    <w:multiLevelType w:val="hybridMultilevel"/>
    <w:tmpl w:val="C472D832"/>
    <w:lvl w:ilvl="0" w:tplc="7FE26ED0">
      <w:start w:val="2"/>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7B2C7B"/>
    <w:multiLevelType w:val="multilevel"/>
    <w:tmpl w:val="08865A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4CF2829"/>
    <w:multiLevelType w:val="hybridMultilevel"/>
    <w:tmpl w:val="FAEA9998"/>
    <w:lvl w:ilvl="0" w:tplc="885E214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05B80E17"/>
    <w:multiLevelType w:val="hybridMultilevel"/>
    <w:tmpl w:val="D1FEB38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78A7BD9"/>
    <w:multiLevelType w:val="multilevel"/>
    <w:tmpl w:val="1436D3E6"/>
    <w:lvl w:ilvl="0">
      <w:start w:val="1"/>
      <w:numFmt w:val="bullet"/>
      <w:lvlText w:val=""/>
      <w:lvlJc w:val="left"/>
      <w:pPr>
        <w:tabs>
          <w:tab w:val="num" w:pos="851"/>
        </w:tabs>
        <w:ind w:left="851" w:hanging="284"/>
      </w:pPr>
      <w:rPr>
        <w:rFonts w:ascii="Symbol" w:hAnsi="Symbol" w:hint="default"/>
      </w:rPr>
    </w:lvl>
    <w:lvl w:ilvl="1">
      <w:start w:val="1"/>
      <w:numFmt w:val="bullet"/>
      <w:lvlText w:val=""/>
      <w:lvlJc w:val="left"/>
      <w:pPr>
        <w:tabs>
          <w:tab w:val="num" w:pos="1135"/>
        </w:tabs>
        <w:ind w:left="1135" w:hanging="284"/>
      </w:pPr>
      <w:rPr>
        <w:rFonts w:ascii="Wingdings" w:hAnsi="Wingdings" w:hint="default"/>
        <w:sz w:val="21"/>
      </w:rPr>
    </w:lvl>
    <w:lvl w:ilvl="2">
      <w:start w:val="1"/>
      <w:numFmt w:val="bullet"/>
      <w:lvlText w:val="o"/>
      <w:lvlJc w:val="left"/>
      <w:pPr>
        <w:tabs>
          <w:tab w:val="num" w:pos="1419"/>
        </w:tabs>
        <w:ind w:left="1419" w:hanging="284"/>
      </w:pPr>
      <w:rPr>
        <w:rFonts w:ascii="Courier New" w:hAnsi="Courier New" w:cs="Times New Roman" w:hint="default"/>
        <w:sz w:val="18"/>
      </w:rPr>
    </w:lvl>
    <w:lvl w:ilvl="3">
      <w:start w:val="1"/>
      <w:numFmt w:val="bullet"/>
      <w:pStyle w:val="ListBullet5"/>
      <w:lvlText w:val=""/>
      <w:lvlJc w:val="left"/>
      <w:pPr>
        <w:tabs>
          <w:tab w:val="num" w:pos="1703"/>
        </w:tabs>
        <w:ind w:left="1703" w:hanging="284"/>
      </w:pPr>
      <w:rPr>
        <w:rFonts w:ascii="Symbol" w:hAnsi="Symbol" w:hint="default"/>
        <w:sz w:val="18"/>
      </w:rPr>
    </w:lvl>
    <w:lvl w:ilvl="4">
      <w:start w:val="1"/>
      <w:numFmt w:val="bullet"/>
      <w:pStyle w:val="ListBullet5"/>
      <w:lvlText w:val=""/>
      <w:lvlJc w:val="left"/>
      <w:pPr>
        <w:tabs>
          <w:tab w:val="num" w:pos="1987"/>
        </w:tabs>
        <w:ind w:left="1987" w:hanging="284"/>
      </w:pPr>
      <w:rPr>
        <w:rFonts w:ascii="Symbol" w:hAnsi="Symbol" w:hint="default"/>
        <w:sz w:val="16"/>
      </w:rPr>
    </w:lvl>
    <w:lvl w:ilvl="5">
      <w:start w:val="1"/>
      <w:numFmt w:val="none"/>
      <w:lvlText w:val=""/>
      <w:lvlJc w:val="left"/>
      <w:pPr>
        <w:tabs>
          <w:tab w:val="num" w:pos="2271"/>
        </w:tabs>
        <w:ind w:left="2271" w:hanging="284"/>
      </w:pPr>
    </w:lvl>
    <w:lvl w:ilvl="6">
      <w:start w:val="1"/>
      <w:numFmt w:val="none"/>
      <w:lvlText w:val=""/>
      <w:lvlJc w:val="left"/>
      <w:pPr>
        <w:tabs>
          <w:tab w:val="num" w:pos="2555"/>
        </w:tabs>
        <w:ind w:left="2555" w:hanging="284"/>
      </w:pPr>
    </w:lvl>
    <w:lvl w:ilvl="7">
      <w:start w:val="1"/>
      <w:numFmt w:val="none"/>
      <w:lvlText w:val=""/>
      <w:lvlJc w:val="left"/>
      <w:pPr>
        <w:tabs>
          <w:tab w:val="num" w:pos="2839"/>
        </w:tabs>
        <w:ind w:left="2839" w:hanging="284"/>
      </w:pPr>
    </w:lvl>
    <w:lvl w:ilvl="8">
      <w:start w:val="1"/>
      <w:numFmt w:val="none"/>
      <w:lvlText w:val=""/>
      <w:lvlJc w:val="left"/>
      <w:pPr>
        <w:tabs>
          <w:tab w:val="num" w:pos="3123"/>
        </w:tabs>
        <w:ind w:left="3123" w:hanging="284"/>
      </w:pPr>
    </w:lvl>
  </w:abstractNum>
  <w:abstractNum w:abstractNumId="6" w15:restartNumberingAfterBreak="0">
    <w:nsid w:val="0D621BEB"/>
    <w:multiLevelType w:val="hybridMultilevel"/>
    <w:tmpl w:val="78CE1182"/>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0ECA1E08"/>
    <w:multiLevelType w:val="hybridMultilevel"/>
    <w:tmpl w:val="276228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3DD4548"/>
    <w:multiLevelType w:val="hybridMultilevel"/>
    <w:tmpl w:val="E7449F9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79B383F"/>
    <w:multiLevelType w:val="multilevel"/>
    <w:tmpl w:val="0484A8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B0E2A95"/>
    <w:multiLevelType w:val="hybridMultilevel"/>
    <w:tmpl w:val="F5763628"/>
    <w:lvl w:ilvl="0" w:tplc="40F0A1A0">
      <w:numFmt w:val="bullet"/>
      <w:lvlText w:val="-"/>
      <w:lvlJc w:val="left"/>
      <w:pPr>
        <w:ind w:left="720" w:hanging="360"/>
      </w:pPr>
      <w:rPr>
        <w:rFonts w:ascii="Gill Sans MT" w:eastAsiaTheme="minorHAnsi" w:hAnsi="Gill Sans MT"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CCA2EB9"/>
    <w:multiLevelType w:val="hybridMultilevel"/>
    <w:tmpl w:val="44C4821C"/>
    <w:lvl w:ilvl="0" w:tplc="FF504DAE">
      <w:start w:val="1"/>
      <w:numFmt w:val="bullet"/>
      <w:lvlText w:val="•"/>
      <w:lvlJc w:val="left"/>
      <w:pPr>
        <w:tabs>
          <w:tab w:val="num" w:pos="720"/>
        </w:tabs>
        <w:ind w:left="720" w:hanging="360"/>
      </w:pPr>
      <w:rPr>
        <w:rFonts w:ascii="Times New Roman" w:hAnsi="Times New Roman" w:hint="default"/>
      </w:rPr>
    </w:lvl>
    <w:lvl w:ilvl="1" w:tplc="629C85F0" w:tentative="1">
      <w:start w:val="1"/>
      <w:numFmt w:val="bullet"/>
      <w:lvlText w:val="•"/>
      <w:lvlJc w:val="left"/>
      <w:pPr>
        <w:tabs>
          <w:tab w:val="num" w:pos="1440"/>
        </w:tabs>
        <w:ind w:left="1440" w:hanging="360"/>
      </w:pPr>
      <w:rPr>
        <w:rFonts w:ascii="Times New Roman" w:hAnsi="Times New Roman" w:hint="default"/>
      </w:rPr>
    </w:lvl>
    <w:lvl w:ilvl="2" w:tplc="EC2ABF18" w:tentative="1">
      <w:start w:val="1"/>
      <w:numFmt w:val="bullet"/>
      <w:lvlText w:val="•"/>
      <w:lvlJc w:val="left"/>
      <w:pPr>
        <w:tabs>
          <w:tab w:val="num" w:pos="2160"/>
        </w:tabs>
        <w:ind w:left="2160" w:hanging="360"/>
      </w:pPr>
      <w:rPr>
        <w:rFonts w:ascii="Times New Roman" w:hAnsi="Times New Roman" w:hint="default"/>
      </w:rPr>
    </w:lvl>
    <w:lvl w:ilvl="3" w:tplc="8214D368" w:tentative="1">
      <w:start w:val="1"/>
      <w:numFmt w:val="bullet"/>
      <w:lvlText w:val="•"/>
      <w:lvlJc w:val="left"/>
      <w:pPr>
        <w:tabs>
          <w:tab w:val="num" w:pos="2880"/>
        </w:tabs>
        <w:ind w:left="2880" w:hanging="360"/>
      </w:pPr>
      <w:rPr>
        <w:rFonts w:ascii="Times New Roman" w:hAnsi="Times New Roman" w:hint="default"/>
      </w:rPr>
    </w:lvl>
    <w:lvl w:ilvl="4" w:tplc="F64097B8" w:tentative="1">
      <w:start w:val="1"/>
      <w:numFmt w:val="bullet"/>
      <w:lvlText w:val="•"/>
      <w:lvlJc w:val="left"/>
      <w:pPr>
        <w:tabs>
          <w:tab w:val="num" w:pos="3600"/>
        </w:tabs>
        <w:ind w:left="3600" w:hanging="360"/>
      </w:pPr>
      <w:rPr>
        <w:rFonts w:ascii="Times New Roman" w:hAnsi="Times New Roman" w:hint="default"/>
      </w:rPr>
    </w:lvl>
    <w:lvl w:ilvl="5" w:tplc="E25EF086" w:tentative="1">
      <w:start w:val="1"/>
      <w:numFmt w:val="bullet"/>
      <w:lvlText w:val="•"/>
      <w:lvlJc w:val="left"/>
      <w:pPr>
        <w:tabs>
          <w:tab w:val="num" w:pos="4320"/>
        </w:tabs>
        <w:ind w:left="4320" w:hanging="360"/>
      </w:pPr>
      <w:rPr>
        <w:rFonts w:ascii="Times New Roman" w:hAnsi="Times New Roman" w:hint="default"/>
      </w:rPr>
    </w:lvl>
    <w:lvl w:ilvl="6" w:tplc="04D84174" w:tentative="1">
      <w:start w:val="1"/>
      <w:numFmt w:val="bullet"/>
      <w:lvlText w:val="•"/>
      <w:lvlJc w:val="left"/>
      <w:pPr>
        <w:tabs>
          <w:tab w:val="num" w:pos="5040"/>
        </w:tabs>
        <w:ind w:left="5040" w:hanging="360"/>
      </w:pPr>
      <w:rPr>
        <w:rFonts w:ascii="Times New Roman" w:hAnsi="Times New Roman" w:hint="default"/>
      </w:rPr>
    </w:lvl>
    <w:lvl w:ilvl="7" w:tplc="855A4426" w:tentative="1">
      <w:start w:val="1"/>
      <w:numFmt w:val="bullet"/>
      <w:lvlText w:val="•"/>
      <w:lvlJc w:val="left"/>
      <w:pPr>
        <w:tabs>
          <w:tab w:val="num" w:pos="5760"/>
        </w:tabs>
        <w:ind w:left="5760" w:hanging="360"/>
      </w:pPr>
      <w:rPr>
        <w:rFonts w:ascii="Times New Roman" w:hAnsi="Times New Roman" w:hint="default"/>
      </w:rPr>
    </w:lvl>
    <w:lvl w:ilvl="8" w:tplc="C41CED9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E073122"/>
    <w:multiLevelType w:val="hybridMultilevel"/>
    <w:tmpl w:val="47444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F234A1"/>
    <w:multiLevelType w:val="multilevel"/>
    <w:tmpl w:val="08865A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0AE7E1B"/>
    <w:multiLevelType w:val="hybridMultilevel"/>
    <w:tmpl w:val="5BD2F2BE"/>
    <w:lvl w:ilvl="0" w:tplc="E8C45052">
      <w:start w:val="1"/>
      <w:numFmt w:val="bullet"/>
      <w:lvlText w:val="•"/>
      <w:lvlJc w:val="left"/>
      <w:pPr>
        <w:tabs>
          <w:tab w:val="num" w:pos="720"/>
        </w:tabs>
        <w:ind w:left="720" w:hanging="360"/>
      </w:pPr>
      <w:rPr>
        <w:rFonts w:ascii="Times New Roman" w:hAnsi="Times New Roman" w:hint="default"/>
      </w:rPr>
    </w:lvl>
    <w:lvl w:ilvl="1" w:tplc="AB1CCC24" w:tentative="1">
      <w:start w:val="1"/>
      <w:numFmt w:val="bullet"/>
      <w:lvlText w:val="•"/>
      <w:lvlJc w:val="left"/>
      <w:pPr>
        <w:tabs>
          <w:tab w:val="num" w:pos="1440"/>
        </w:tabs>
        <w:ind w:left="1440" w:hanging="360"/>
      </w:pPr>
      <w:rPr>
        <w:rFonts w:ascii="Times New Roman" w:hAnsi="Times New Roman" w:hint="default"/>
      </w:rPr>
    </w:lvl>
    <w:lvl w:ilvl="2" w:tplc="12EC6C7E" w:tentative="1">
      <w:start w:val="1"/>
      <w:numFmt w:val="bullet"/>
      <w:lvlText w:val="•"/>
      <w:lvlJc w:val="left"/>
      <w:pPr>
        <w:tabs>
          <w:tab w:val="num" w:pos="2160"/>
        </w:tabs>
        <w:ind w:left="2160" w:hanging="360"/>
      </w:pPr>
      <w:rPr>
        <w:rFonts w:ascii="Times New Roman" w:hAnsi="Times New Roman" w:hint="default"/>
      </w:rPr>
    </w:lvl>
    <w:lvl w:ilvl="3" w:tplc="8BE8BEEC" w:tentative="1">
      <w:start w:val="1"/>
      <w:numFmt w:val="bullet"/>
      <w:lvlText w:val="•"/>
      <w:lvlJc w:val="left"/>
      <w:pPr>
        <w:tabs>
          <w:tab w:val="num" w:pos="2880"/>
        </w:tabs>
        <w:ind w:left="2880" w:hanging="360"/>
      </w:pPr>
      <w:rPr>
        <w:rFonts w:ascii="Times New Roman" w:hAnsi="Times New Roman" w:hint="default"/>
      </w:rPr>
    </w:lvl>
    <w:lvl w:ilvl="4" w:tplc="F6AA5F94" w:tentative="1">
      <w:start w:val="1"/>
      <w:numFmt w:val="bullet"/>
      <w:lvlText w:val="•"/>
      <w:lvlJc w:val="left"/>
      <w:pPr>
        <w:tabs>
          <w:tab w:val="num" w:pos="3600"/>
        </w:tabs>
        <w:ind w:left="3600" w:hanging="360"/>
      </w:pPr>
      <w:rPr>
        <w:rFonts w:ascii="Times New Roman" w:hAnsi="Times New Roman" w:hint="default"/>
      </w:rPr>
    </w:lvl>
    <w:lvl w:ilvl="5" w:tplc="469E984C" w:tentative="1">
      <w:start w:val="1"/>
      <w:numFmt w:val="bullet"/>
      <w:lvlText w:val="•"/>
      <w:lvlJc w:val="left"/>
      <w:pPr>
        <w:tabs>
          <w:tab w:val="num" w:pos="4320"/>
        </w:tabs>
        <w:ind w:left="4320" w:hanging="360"/>
      </w:pPr>
      <w:rPr>
        <w:rFonts w:ascii="Times New Roman" w:hAnsi="Times New Roman" w:hint="default"/>
      </w:rPr>
    </w:lvl>
    <w:lvl w:ilvl="6" w:tplc="091255C2" w:tentative="1">
      <w:start w:val="1"/>
      <w:numFmt w:val="bullet"/>
      <w:lvlText w:val="•"/>
      <w:lvlJc w:val="left"/>
      <w:pPr>
        <w:tabs>
          <w:tab w:val="num" w:pos="5040"/>
        </w:tabs>
        <w:ind w:left="5040" w:hanging="360"/>
      </w:pPr>
      <w:rPr>
        <w:rFonts w:ascii="Times New Roman" w:hAnsi="Times New Roman" w:hint="default"/>
      </w:rPr>
    </w:lvl>
    <w:lvl w:ilvl="7" w:tplc="545A6032" w:tentative="1">
      <w:start w:val="1"/>
      <w:numFmt w:val="bullet"/>
      <w:lvlText w:val="•"/>
      <w:lvlJc w:val="left"/>
      <w:pPr>
        <w:tabs>
          <w:tab w:val="num" w:pos="5760"/>
        </w:tabs>
        <w:ind w:left="5760" w:hanging="360"/>
      </w:pPr>
      <w:rPr>
        <w:rFonts w:ascii="Times New Roman" w:hAnsi="Times New Roman" w:hint="default"/>
      </w:rPr>
    </w:lvl>
    <w:lvl w:ilvl="8" w:tplc="D60410B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6096B42"/>
    <w:multiLevelType w:val="hybridMultilevel"/>
    <w:tmpl w:val="135E3FE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7B206E0"/>
    <w:multiLevelType w:val="multilevel"/>
    <w:tmpl w:val="C4EE58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8B56F14"/>
    <w:multiLevelType w:val="hybridMultilevel"/>
    <w:tmpl w:val="C9E87488"/>
    <w:lvl w:ilvl="0" w:tplc="AB068250">
      <w:start w:val="1"/>
      <w:numFmt w:val="lowerRoman"/>
      <w:lvlText w:val="(%1)"/>
      <w:lvlJc w:val="left"/>
      <w:pPr>
        <w:ind w:left="770" w:hanging="72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8" w15:restartNumberingAfterBreak="0">
    <w:nsid w:val="2A4F464C"/>
    <w:multiLevelType w:val="hybridMultilevel"/>
    <w:tmpl w:val="461ACFA2"/>
    <w:lvl w:ilvl="0" w:tplc="72CA18E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2F08139D"/>
    <w:multiLevelType w:val="hybridMultilevel"/>
    <w:tmpl w:val="550C455C"/>
    <w:lvl w:ilvl="0" w:tplc="54D878BC">
      <w:start w:val="1"/>
      <w:numFmt w:val="bullet"/>
      <w:lvlText w:val="•"/>
      <w:lvlJc w:val="left"/>
      <w:pPr>
        <w:tabs>
          <w:tab w:val="num" w:pos="720"/>
        </w:tabs>
        <w:ind w:left="720" w:hanging="360"/>
      </w:pPr>
      <w:rPr>
        <w:rFonts w:ascii="Times New Roman" w:hAnsi="Times New Roman" w:hint="default"/>
      </w:rPr>
    </w:lvl>
    <w:lvl w:ilvl="1" w:tplc="6388F5CC" w:tentative="1">
      <w:start w:val="1"/>
      <w:numFmt w:val="bullet"/>
      <w:lvlText w:val="•"/>
      <w:lvlJc w:val="left"/>
      <w:pPr>
        <w:tabs>
          <w:tab w:val="num" w:pos="1440"/>
        </w:tabs>
        <w:ind w:left="1440" w:hanging="360"/>
      </w:pPr>
      <w:rPr>
        <w:rFonts w:ascii="Times New Roman" w:hAnsi="Times New Roman" w:hint="default"/>
      </w:rPr>
    </w:lvl>
    <w:lvl w:ilvl="2" w:tplc="1B5275C2" w:tentative="1">
      <w:start w:val="1"/>
      <w:numFmt w:val="bullet"/>
      <w:lvlText w:val="•"/>
      <w:lvlJc w:val="left"/>
      <w:pPr>
        <w:tabs>
          <w:tab w:val="num" w:pos="2160"/>
        </w:tabs>
        <w:ind w:left="2160" w:hanging="360"/>
      </w:pPr>
      <w:rPr>
        <w:rFonts w:ascii="Times New Roman" w:hAnsi="Times New Roman" w:hint="default"/>
      </w:rPr>
    </w:lvl>
    <w:lvl w:ilvl="3" w:tplc="054446A4" w:tentative="1">
      <w:start w:val="1"/>
      <w:numFmt w:val="bullet"/>
      <w:lvlText w:val="•"/>
      <w:lvlJc w:val="left"/>
      <w:pPr>
        <w:tabs>
          <w:tab w:val="num" w:pos="2880"/>
        </w:tabs>
        <w:ind w:left="2880" w:hanging="360"/>
      </w:pPr>
      <w:rPr>
        <w:rFonts w:ascii="Times New Roman" w:hAnsi="Times New Roman" w:hint="default"/>
      </w:rPr>
    </w:lvl>
    <w:lvl w:ilvl="4" w:tplc="8838333C" w:tentative="1">
      <w:start w:val="1"/>
      <w:numFmt w:val="bullet"/>
      <w:lvlText w:val="•"/>
      <w:lvlJc w:val="left"/>
      <w:pPr>
        <w:tabs>
          <w:tab w:val="num" w:pos="3600"/>
        </w:tabs>
        <w:ind w:left="3600" w:hanging="360"/>
      </w:pPr>
      <w:rPr>
        <w:rFonts w:ascii="Times New Roman" w:hAnsi="Times New Roman" w:hint="default"/>
      </w:rPr>
    </w:lvl>
    <w:lvl w:ilvl="5" w:tplc="DCFE75E4" w:tentative="1">
      <w:start w:val="1"/>
      <w:numFmt w:val="bullet"/>
      <w:lvlText w:val="•"/>
      <w:lvlJc w:val="left"/>
      <w:pPr>
        <w:tabs>
          <w:tab w:val="num" w:pos="4320"/>
        </w:tabs>
        <w:ind w:left="4320" w:hanging="360"/>
      </w:pPr>
      <w:rPr>
        <w:rFonts w:ascii="Times New Roman" w:hAnsi="Times New Roman" w:hint="default"/>
      </w:rPr>
    </w:lvl>
    <w:lvl w:ilvl="6" w:tplc="232CBC42" w:tentative="1">
      <w:start w:val="1"/>
      <w:numFmt w:val="bullet"/>
      <w:lvlText w:val="•"/>
      <w:lvlJc w:val="left"/>
      <w:pPr>
        <w:tabs>
          <w:tab w:val="num" w:pos="5040"/>
        </w:tabs>
        <w:ind w:left="5040" w:hanging="360"/>
      </w:pPr>
      <w:rPr>
        <w:rFonts w:ascii="Times New Roman" w:hAnsi="Times New Roman" w:hint="default"/>
      </w:rPr>
    </w:lvl>
    <w:lvl w:ilvl="7" w:tplc="B94C12BE" w:tentative="1">
      <w:start w:val="1"/>
      <w:numFmt w:val="bullet"/>
      <w:lvlText w:val="•"/>
      <w:lvlJc w:val="left"/>
      <w:pPr>
        <w:tabs>
          <w:tab w:val="num" w:pos="5760"/>
        </w:tabs>
        <w:ind w:left="5760" w:hanging="360"/>
      </w:pPr>
      <w:rPr>
        <w:rFonts w:ascii="Times New Roman" w:hAnsi="Times New Roman" w:hint="default"/>
      </w:rPr>
    </w:lvl>
    <w:lvl w:ilvl="8" w:tplc="882A2254"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2F0A3E85"/>
    <w:multiLevelType w:val="hybridMultilevel"/>
    <w:tmpl w:val="A9E445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7F48A7"/>
    <w:multiLevelType w:val="hybridMultilevel"/>
    <w:tmpl w:val="18C0E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4D6EC0"/>
    <w:multiLevelType w:val="hybridMultilevel"/>
    <w:tmpl w:val="135E3FE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350B22A5"/>
    <w:multiLevelType w:val="hybridMultilevel"/>
    <w:tmpl w:val="4F865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B10523"/>
    <w:multiLevelType w:val="hybridMultilevel"/>
    <w:tmpl w:val="CC266192"/>
    <w:lvl w:ilvl="0" w:tplc="82009D8E">
      <w:start w:val="1"/>
      <w:numFmt w:val="lowerLetter"/>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5E839B4"/>
    <w:multiLevelType w:val="hybridMultilevel"/>
    <w:tmpl w:val="FBFA64CA"/>
    <w:lvl w:ilvl="0" w:tplc="F19CAAB2">
      <w:start w:val="1"/>
      <w:numFmt w:val="bullet"/>
      <w:lvlText w:val="•"/>
      <w:lvlJc w:val="left"/>
      <w:pPr>
        <w:tabs>
          <w:tab w:val="num" w:pos="720"/>
        </w:tabs>
        <w:ind w:left="720" w:hanging="360"/>
      </w:pPr>
      <w:rPr>
        <w:rFonts w:ascii="Times New Roman" w:hAnsi="Times New Roman" w:hint="default"/>
      </w:rPr>
    </w:lvl>
    <w:lvl w:ilvl="1" w:tplc="EC1ECC9C" w:tentative="1">
      <w:start w:val="1"/>
      <w:numFmt w:val="bullet"/>
      <w:lvlText w:val="•"/>
      <w:lvlJc w:val="left"/>
      <w:pPr>
        <w:tabs>
          <w:tab w:val="num" w:pos="1440"/>
        </w:tabs>
        <w:ind w:left="1440" w:hanging="360"/>
      </w:pPr>
      <w:rPr>
        <w:rFonts w:ascii="Times New Roman" w:hAnsi="Times New Roman" w:hint="default"/>
      </w:rPr>
    </w:lvl>
    <w:lvl w:ilvl="2" w:tplc="02500E00" w:tentative="1">
      <w:start w:val="1"/>
      <w:numFmt w:val="bullet"/>
      <w:lvlText w:val="•"/>
      <w:lvlJc w:val="left"/>
      <w:pPr>
        <w:tabs>
          <w:tab w:val="num" w:pos="2160"/>
        </w:tabs>
        <w:ind w:left="2160" w:hanging="360"/>
      </w:pPr>
      <w:rPr>
        <w:rFonts w:ascii="Times New Roman" w:hAnsi="Times New Roman" w:hint="default"/>
      </w:rPr>
    </w:lvl>
    <w:lvl w:ilvl="3" w:tplc="9A088B10" w:tentative="1">
      <w:start w:val="1"/>
      <w:numFmt w:val="bullet"/>
      <w:lvlText w:val="•"/>
      <w:lvlJc w:val="left"/>
      <w:pPr>
        <w:tabs>
          <w:tab w:val="num" w:pos="2880"/>
        </w:tabs>
        <w:ind w:left="2880" w:hanging="360"/>
      </w:pPr>
      <w:rPr>
        <w:rFonts w:ascii="Times New Roman" w:hAnsi="Times New Roman" w:hint="default"/>
      </w:rPr>
    </w:lvl>
    <w:lvl w:ilvl="4" w:tplc="696EF890" w:tentative="1">
      <w:start w:val="1"/>
      <w:numFmt w:val="bullet"/>
      <w:lvlText w:val="•"/>
      <w:lvlJc w:val="left"/>
      <w:pPr>
        <w:tabs>
          <w:tab w:val="num" w:pos="3600"/>
        </w:tabs>
        <w:ind w:left="3600" w:hanging="360"/>
      </w:pPr>
      <w:rPr>
        <w:rFonts w:ascii="Times New Roman" w:hAnsi="Times New Roman" w:hint="default"/>
      </w:rPr>
    </w:lvl>
    <w:lvl w:ilvl="5" w:tplc="40DE1484" w:tentative="1">
      <w:start w:val="1"/>
      <w:numFmt w:val="bullet"/>
      <w:lvlText w:val="•"/>
      <w:lvlJc w:val="left"/>
      <w:pPr>
        <w:tabs>
          <w:tab w:val="num" w:pos="4320"/>
        </w:tabs>
        <w:ind w:left="4320" w:hanging="360"/>
      </w:pPr>
      <w:rPr>
        <w:rFonts w:ascii="Times New Roman" w:hAnsi="Times New Roman" w:hint="default"/>
      </w:rPr>
    </w:lvl>
    <w:lvl w:ilvl="6" w:tplc="769CD43A" w:tentative="1">
      <w:start w:val="1"/>
      <w:numFmt w:val="bullet"/>
      <w:lvlText w:val="•"/>
      <w:lvlJc w:val="left"/>
      <w:pPr>
        <w:tabs>
          <w:tab w:val="num" w:pos="5040"/>
        </w:tabs>
        <w:ind w:left="5040" w:hanging="360"/>
      </w:pPr>
      <w:rPr>
        <w:rFonts w:ascii="Times New Roman" w:hAnsi="Times New Roman" w:hint="default"/>
      </w:rPr>
    </w:lvl>
    <w:lvl w:ilvl="7" w:tplc="76CCCD6A" w:tentative="1">
      <w:start w:val="1"/>
      <w:numFmt w:val="bullet"/>
      <w:lvlText w:val="•"/>
      <w:lvlJc w:val="left"/>
      <w:pPr>
        <w:tabs>
          <w:tab w:val="num" w:pos="5760"/>
        </w:tabs>
        <w:ind w:left="5760" w:hanging="360"/>
      </w:pPr>
      <w:rPr>
        <w:rFonts w:ascii="Times New Roman" w:hAnsi="Times New Roman" w:hint="default"/>
      </w:rPr>
    </w:lvl>
    <w:lvl w:ilvl="8" w:tplc="0DB42416"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3A186E87"/>
    <w:multiLevelType w:val="hybridMultilevel"/>
    <w:tmpl w:val="E7449F9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3BDF1780"/>
    <w:multiLevelType w:val="hybridMultilevel"/>
    <w:tmpl w:val="CFD6E88E"/>
    <w:lvl w:ilvl="0" w:tplc="C0AAE20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3CAD0608"/>
    <w:multiLevelType w:val="hybridMultilevel"/>
    <w:tmpl w:val="EA4C046A"/>
    <w:lvl w:ilvl="0" w:tplc="9984D50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15:restartNumberingAfterBreak="0">
    <w:nsid w:val="3D2A22F9"/>
    <w:multiLevelType w:val="hybridMultilevel"/>
    <w:tmpl w:val="C37845E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3EE21C1B"/>
    <w:multiLevelType w:val="hybridMultilevel"/>
    <w:tmpl w:val="E7449F9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400418F6"/>
    <w:multiLevelType w:val="hybridMultilevel"/>
    <w:tmpl w:val="C9C29684"/>
    <w:lvl w:ilvl="0" w:tplc="AB9279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15:restartNumberingAfterBreak="0">
    <w:nsid w:val="403E46EC"/>
    <w:multiLevelType w:val="hybridMultilevel"/>
    <w:tmpl w:val="03344E68"/>
    <w:lvl w:ilvl="0" w:tplc="561E2CF4">
      <w:start w:val="1"/>
      <w:numFmt w:val="bullet"/>
      <w:lvlText w:val="•"/>
      <w:lvlJc w:val="left"/>
      <w:pPr>
        <w:tabs>
          <w:tab w:val="num" w:pos="720"/>
        </w:tabs>
        <w:ind w:left="720" w:hanging="360"/>
      </w:pPr>
      <w:rPr>
        <w:rFonts w:ascii="Times New Roman" w:hAnsi="Times New Roman" w:hint="default"/>
      </w:rPr>
    </w:lvl>
    <w:lvl w:ilvl="1" w:tplc="DD8AA166" w:tentative="1">
      <w:start w:val="1"/>
      <w:numFmt w:val="bullet"/>
      <w:lvlText w:val="•"/>
      <w:lvlJc w:val="left"/>
      <w:pPr>
        <w:tabs>
          <w:tab w:val="num" w:pos="1440"/>
        </w:tabs>
        <w:ind w:left="1440" w:hanging="360"/>
      </w:pPr>
      <w:rPr>
        <w:rFonts w:ascii="Times New Roman" w:hAnsi="Times New Roman" w:hint="default"/>
      </w:rPr>
    </w:lvl>
    <w:lvl w:ilvl="2" w:tplc="2DE2AEFA" w:tentative="1">
      <w:start w:val="1"/>
      <w:numFmt w:val="bullet"/>
      <w:lvlText w:val="•"/>
      <w:lvlJc w:val="left"/>
      <w:pPr>
        <w:tabs>
          <w:tab w:val="num" w:pos="2160"/>
        </w:tabs>
        <w:ind w:left="2160" w:hanging="360"/>
      </w:pPr>
      <w:rPr>
        <w:rFonts w:ascii="Times New Roman" w:hAnsi="Times New Roman" w:hint="default"/>
      </w:rPr>
    </w:lvl>
    <w:lvl w:ilvl="3" w:tplc="63449334" w:tentative="1">
      <w:start w:val="1"/>
      <w:numFmt w:val="bullet"/>
      <w:lvlText w:val="•"/>
      <w:lvlJc w:val="left"/>
      <w:pPr>
        <w:tabs>
          <w:tab w:val="num" w:pos="2880"/>
        </w:tabs>
        <w:ind w:left="2880" w:hanging="360"/>
      </w:pPr>
      <w:rPr>
        <w:rFonts w:ascii="Times New Roman" w:hAnsi="Times New Roman" w:hint="default"/>
      </w:rPr>
    </w:lvl>
    <w:lvl w:ilvl="4" w:tplc="B582EA76" w:tentative="1">
      <w:start w:val="1"/>
      <w:numFmt w:val="bullet"/>
      <w:lvlText w:val="•"/>
      <w:lvlJc w:val="left"/>
      <w:pPr>
        <w:tabs>
          <w:tab w:val="num" w:pos="3600"/>
        </w:tabs>
        <w:ind w:left="3600" w:hanging="360"/>
      </w:pPr>
      <w:rPr>
        <w:rFonts w:ascii="Times New Roman" w:hAnsi="Times New Roman" w:hint="default"/>
      </w:rPr>
    </w:lvl>
    <w:lvl w:ilvl="5" w:tplc="608C53EC" w:tentative="1">
      <w:start w:val="1"/>
      <w:numFmt w:val="bullet"/>
      <w:lvlText w:val="•"/>
      <w:lvlJc w:val="left"/>
      <w:pPr>
        <w:tabs>
          <w:tab w:val="num" w:pos="4320"/>
        </w:tabs>
        <w:ind w:left="4320" w:hanging="360"/>
      </w:pPr>
      <w:rPr>
        <w:rFonts w:ascii="Times New Roman" w:hAnsi="Times New Roman" w:hint="default"/>
      </w:rPr>
    </w:lvl>
    <w:lvl w:ilvl="6" w:tplc="013CCC38" w:tentative="1">
      <w:start w:val="1"/>
      <w:numFmt w:val="bullet"/>
      <w:lvlText w:val="•"/>
      <w:lvlJc w:val="left"/>
      <w:pPr>
        <w:tabs>
          <w:tab w:val="num" w:pos="5040"/>
        </w:tabs>
        <w:ind w:left="5040" w:hanging="360"/>
      </w:pPr>
      <w:rPr>
        <w:rFonts w:ascii="Times New Roman" w:hAnsi="Times New Roman" w:hint="default"/>
      </w:rPr>
    </w:lvl>
    <w:lvl w:ilvl="7" w:tplc="133C6AEA" w:tentative="1">
      <w:start w:val="1"/>
      <w:numFmt w:val="bullet"/>
      <w:lvlText w:val="•"/>
      <w:lvlJc w:val="left"/>
      <w:pPr>
        <w:tabs>
          <w:tab w:val="num" w:pos="5760"/>
        </w:tabs>
        <w:ind w:left="5760" w:hanging="360"/>
      </w:pPr>
      <w:rPr>
        <w:rFonts w:ascii="Times New Roman" w:hAnsi="Times New Roman" w:hint="default"/>
      </w:rPr>
    </w:lvl>
    <w:lvl w:ilvl="8" w:tplc="0944B75A"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43600516"/>
    <w:multiLevelType w:val="hybridMultilevel"/>
    <w:tmpl w:val="4E36C556"/>
    <w:lvl w:ilvl="0" w:tplc="0409000F">
      <w:start w:val="1"/>
      <w:numFmt w:val="decimal"/>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D5721124">
      <w:start w:val="2"/>
      <w:numFmt w:val="lowerRoman"/>
      <w:lvlText w:val="%3."/>
      <w:lvlJc w:val="left"/>
      <w:pPr>
        <w:ind w:left="2700" w:hanging="720"/>
      </w:pPr>
      <w:rPr>
        <w:rFonts w:hint="default"/>
      </w:rPr>
    </w:lvl>
    <w:lvl w:ilvl="3" w:tplc="2D9C1274">
      <w:start w:val="3"/>
      <w:numFmt w:val="upperRoman"/>
      <w:lvlText w:val="%4&gt;"/>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862AC5"/>
    <w:multiLevelType w:val="hybridMultilevel"/>
    <w:tmpl w:val="E7AC388C"/>
    <w:lvl w:ilvl="0" w:tplc="ADB8056E">
      <w:start w:val="1"/>
      <w:numFmt w:val="bullet"/>
      <w:lvlText w:val="•"/>
      <w:lvlJc w:val="left"/>
      <w:pPr>
        <w:tabs>
          <w:tab w:val="num" w:pos="720"/>
        </w:tabs>
        <w:ind w:left="720" w:hanging="360"/>
      </w:pPr>
      <w:rPr>
        <w:rFonts w:ascii="Times New Roman" w:hAnsi="Times New Roman" w:hint="default"/>
      </w:rPr>
    </w:lvl>
    <w:lvl w:ilvl="1" w:tplc="8832597C" w:tentative="1">
      <w:start w:val="1"/>
      <w:numFmt w:val="bullet"/>
      <w:lvlText w:val="•"/>
      <w:lvlJc w:val="left"/>
      <w:pPr>
        <w:tabs>
          <w:tab w:val="num" w:pos="1440"/>
        </w:tabs>
        <w:ind w:left="1440" w:hanging="360"/>
      </w:pPr>
      <w:rPr>
        <w:rFonts w:ascii="Times New Roman" w:hAnsi="Times New Roman" w:hint="default"/>
      </w:rPr>
    </w:lvl>
    <w:lvl w:ilvl="2" w:tplc="470624F4" w:tentative="1">
      <w:start w:val="1"/>
      <w:numFmt w:val="bullet"/>
      <w:lvlText w:val="•"/>
      <w:lvlJc w:val="left"/>
      <w:pPr>
        <w:tabs>
          <w:tab w:val="num" w:pos="2160"/>
        </w:tabs>
        <w:ind w:left="2160" w:hanging="360"/>
      </w:pPr>
      <w:rPr>
        <w:rFonts w:ascii="Times New Roman" w:hAnsi="Times New Roman" w:hint="default"/>
      </w:rPr>
    </w:lvl>
    <w:lvl w:ilvl="3" w:tplc="F1947E2E" w:tentative="1">
      <w:start w:val="1"/>
      <w:numFmt w:val="bullet"/>
      <w:lvlText w:val="•"/>
      <w:lvlJc w:val="left"/>
      <w:pPr>
        <w:tabs>
          <w:tab w:val="num" w:pos="2880"/>
        </w:tabs>
        <w:ind w:left="2880" w:hanging="360"/>
      </w:pPr>
      <w:rPr>
        <w:rFonts w:ascii="Times New Roman" w:hAnsi="Times New Roman" w:hint="default"/>
      </w:rPr>
    </w:lvl>
    <w:lvl w:ilvl="4" w:tplc="1866886C" w:tentative="1">
      <w:start w:val="1"/>
      <w:numFmt w:val="bullet"/>
      <w:lvlText w:val="•"/>
      <w:lvlJc w:val="left"/>
      <w:pPr>
        <w:tabs>
          <w:tab w:val="num" w:pos="3600"/>
        </w:tabs>
        <w:ind w:left="3600" w:hanging="360"/>
      </w:pPr>
      <w:rPr>
        <w:rFonts w:ascii="Times New Roman" w:hAnsi="Times New Roman" w:hint="default"/>
      </w:rPr>
    </w:lvl>
    <w:lvl w:ilvl="5" w:tplc="33362C64" w:tentative="1">
      <w:start w:val="1"/>
      <w:numFmt w:val="bullet"/>
      <w:lvlText w:val="•"/>
      <w:lvlJc w:val="left"/>
      <w:pPr>
        <w:tabs>
          <w:tab w:val="num" w:pos="4320"/>
        </w:tabs>
        <w:ind w:left="4320" w:hanging="360"/>
      </w:pPr>
      <w:rPr>
        <w:rFonts w:ascii="Times New Roman" w:hAnsi="Times New Roman" w:hint="default"/>
      </w:rPr>
    </w:lvl>
    <w:lvl w:ilvl="6" w:tplc="4E0231AA" w:tentative="1">
      <w:start w:val="1"/>
      <w:numFmt w:val="bullet"/>
      <w:lvlText w:val="•"/>
      <w:lvlJc w:val="left"/>
      <w:pPr>
        <w:tabs>
          <w:tab w:val="num" w:pos="5040"/>
        </w:tabs>
        <w:ind w:left="5040" w:hanging="360"/>
      </w:pPr>
      <w:rPr>
        <w:rFonts w:ascii="Times New Roman" w:hAnsi="Times New Roman" w:hint="default"/>
      </w:rPr>
    </w:lvl>
    <w:lvl w:ilvl="7" w:tplc="AE0EEBDC" w:tentative="1">
      <w:start w:val="1"/>
      <w:numFmt w:val="bullet"/>
      <w:lvlText w:val="•"/>
      <w:lvlJc w:val="left"/>
      <w:pPr>
        <w:tabs>
          <w:tab w:val="num" w:pos="5760"/>
        </w:tabs>
        <w:ind w:left="5760" w:hanging="360"/>
      </w:pPr>
      <w:rPr>
        <w:rFonts w:ascii="Times New Roman" w:hAnsi="Times New Roman" w:hint="default"/>
      </w:rPr>
    </w:lvl>
    <w:lvl w:ilvl="8" w:tplc="D6B6C448"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457A1D1D"/>
    <w:multiLevelType w:val="hybridMultilevel"/>
    <w:tmpl w:val="4AB0A028"/>
    <w:lvl w:ilvl="0" w:tplc="886E6D6C">
      <w:start w:val="1"/>
      <w:numFmt w:val="bullet"/>
      <w:lvlText w:val="•"/>
      <w:lvlJc w:val="left"/>
      <w:pPr>
        <w:tabs>
          <w:tab w:val="num" w:pos="720"/>
        </w:tabs>
        <w:ind w:left="720" w:hanging="360"/>
      </w:pPr>
      <w:rPr>
        <w:rFonts w:ascii="Times New Roman" w:hAnsi="Times New Roman" w:hint="default"/>
      </w:rPr>
    </w:lvl>
    <w:lvl w:ilvl="1" w:tplc="55B0A91C" w:tentative="1">
      <w:start w:val="1"/>
      <w:numFmt w:val="bullet"/>
      <w:lvlText w:val="•"/>
      <w:lvlJc w:val="left"/>
      <w:pPr>
        <w:tabs>
          <w:tab w:val="num" w:pos="1440"/>
        </w:tabs>
        <w:ind w:left="1440" w:hanging="360"/>
      </w:pPr>
      <w:rPr>
        <w:rFonts w:ascii="Times New Roman" w:hAnsi="Times New Roman" w:hint="default"/>
      </w:rPr>
    </w:lvl>
    <w:lvl w:ilvl="2" w:tplc="4A88C774" w:tentative="1">
      <w:start w:val="1"/>
      <w:numFmt w:val="bullet"/>
      <w:lvlText w:val="•"/>
      <w:lvlJc w:val="left"/>
      <w:pPr>
        <w:tabs>
          <w:tab w:val="num" w:pos="2160"/>
        </w:tabs>
        <w:ind w:left="2160" w:hanging="360"/>
      </w:pPr>
      <w:rPr>
        <w:rFonts w:ascii="Times New Roman" w:hAnsi="Times New Roman" w:hint="default"/>
      </w:rPr>
    </w:lvl>
    <w:lvl w:ilvl="3" w:tplc="4154BF3A" w:tentative="1">
      <w:start w:val="1"/>
      <w:numFmt w:val="bullet"/>
      <w:lvlText w:val="•"/>
      <w:lvlJc w:val="left"/>
      <w:pPr>
        <w:tabs>
          <w:tab w:val="num" w:pos="2880"/>
        </w:tabs>
        <w:ind w:left="2880" w:hanging="360"/>
      </w:pPr>
      <w:rPr>
        <w:rFonts w:ascii="Times New Roman" w:hAnsi="Times New Roman" w:hint="default"/>
      </w:rPr>
    </w:lvl>
    <w:lvl w:ilvl="4" w:tplc="BF3022AC" w:tentative="1">
      <w:start w:val="1"/>
      <w:numFmt w:val="bullet"/>
      <w:lvlText w:val="•"/>
      <w:lvlJc w:val="left"/>
      <w:pPr>
        <w:tabs>
          <w:tab w:val="num" w:pos="3600"/>
        </w:tabs>
        <w:ind w:left="3600" w:hanging="360"/>
      </w:pPr>
      <w:rPr>
        <w:rFonts w:ascii="Times New Roman" w:hAnsi="Times New Roman" w:hint="default"/>
      </w:rPr>
    </w:lvl>
    <w:lvl w:ilvl="5" w:tplc="76FC3BD2" w:tentative="1">
      <w:start w:val="1"/>
      <w:numFmt w:val="bullet"/>
      <w:lvlText w:val="•"/>
      <w:lvlJc w:val="left"/>
      <w:pPr>
        <w:tabs>
          <w:tab w:val="num" w:pos="4320"/>
        </w:tabs>
        <w:ind w:left="4320" w:hanging="360"/>
      </w:pPr>
      <w:rPr>
        <w:rFonts w:ascii="Times New Roman" w:hAnsi="Times New Roman" w:hint="default"/>
      </w:rPr>
    </w:lvl>
    <w:lvl w:ilvl="6" w:tplc="76227B70" w:tentative="1">
      <w:start w:val="1"/>
      <w:numFmt w:val="bullet"/>
      <w:lvlText w:val="•"/>
      <w:lvlJc w:val="left"/>
      <w:pPr>
        <w:tabs>
          <w:tab w:val="num" w:pos="5040"/>
        </w:tabs>
        <w:ind w:left="5040" w:hanging="360"/>
      </w:pPr>
      <w:rPr>
        <w:rFonts w:ascii="Times New Roman" w:hAnsi="Times New Roman" w:hint="default"/>
      </w:rPr>
    </w:lvl>
    <w:lvl w:ilvl="7" w:tplc="D48A7296" w:tentative="1">
      <w:start w:val="1"/>
      <w:numFmt w:val="bullet"/>
      <w:lvlText w:val="•"/>
      <w:lvlJc w:val="left"/>
      <w:pPr>
        <w:tabs>
          <w:tab w:val="num" w:pos="5760"/>
        </w:tabs>
        <w:ind w:left="5760" w:hanging="360"/>
      </w:pPr>
      <w:rPr>
        <w:rFonts w:ascii="Times New Roman" w:hAnsi="Times New Roman" w:hint="default"/>
      </w:rPr>
    </w:lvl>
    <w:lvl w:ilvl="8" w:tplc="45D8D4A8"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49417424"/>
    <w:multiLevelType w:val="hybridMultilevel"/>
    <w:tmpl w:val="135E3FE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4B17087A"/>
    <w:multiLevelType w:val="multilevel"/>
    <w:tmpl w:val="08865A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4B362C3C"/>
    <w:multiLevelType w:val="hybridMultilevel"/>
    <w:tmpl w:val="0A5E102A"/>
    <w:lvl w:ilvl="0" w:tplc="C720B2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4B9C7186"/>
    <w:multiLevelType w:val="hybridMultilevel"/>
    <w:tmpl w:val="C37845E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4EEE4B62"/>
    <w:multiLevelType w:val="hybridMultilevel"/>
    <w:tmpl w:val="815E7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FE375CB"/>
    <w:multiLevelType w:val="hybridMultilevel"/>
    <w:tmpl w:val="F4F4B4E0"/>
    <w:lvl w:ilvl="0" w:tplc="95FC4C00">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2183914"/>
    <w:multiLevelType w:val="hybridMultilevel"/>
    <w:tmpl w:val="D1FEB38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54004A10"/>
    <w:multiLevelType w:val="hybridMultilevel"/>
    <w:tmpl w:val="D5DA9A4A"/>
    <w:lvl w:ilvl="0" w:tplc="FC503E9A">
      <w:start w:val="1"/>
      <w:numFmt w:val="bullet"/>
      <w:lvlText w:val="•"/>
      <w:lvlJc w:val="left"/>
      <w:pPr>
        <w:ind w:left="360" w:hanging="360"/>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42D0B17"/>
    <w:multiLevelType w:val="hybridMultilevel"/>
    <w:tmpl w:val="541ADD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5456255B"/>
    <w:multiLevelType w:val="hybridMultilevel"/>
    <w:tmpl w:val="7F2E6AE0"/>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4644BB7"/>
    <w:multiLevelType w:val="hybridMultilevel"/>
    <w:tmpl w:val="C37845E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15:restartNumberingAfterBreak="0">
    <w:nsid w:val="55880E7A"/>
    <w:multiLevelType w:val="hybridMultilevel"/>
    <w:tmpl w:val="C29434F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56A95AE9"/>
    <w:multiLevelType w:val="hybridMultilevel"/>
    <w:tmpl w:val="30766C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71D3BF9"/>
    <w:multiLevelType w:val="hybridMultilevel"/>
    <w:tmpl w:val="E8525746"/>
    <w:lvl w:ilvl="0" w:tplc="10090015">
      <w:start w:val="1"/>
      <w:numFmt w:val="upp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15:restartNumberingAfterBreak="0">
    <w:nsid w:val="57232841"/>
    <w:multiLevelType w:val="hybridMultilevel"/>
    <w:tmpl w:val="F098A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F4DA2"/>
    <w:multiLevelType w:val="hybridMultilevel"/>
    <w:tmpl w:val="2FA8A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92A41D5"/>
    <w:multiLevelType w:val="hybridMultilevel"/>
    <w:tmpl w:val="499C1DE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5BB75314"/>
    <w:multiLevelType w:val="hybridMultilevel"/>
    <w:tmpl w:val="E40C4192"/>
    <w:lvl w:ilvl="0" w:tplc="C0BC6C86">
      <w:start w:val="1"/>
      <w:numFmt w:val="lowerRoman"/>
      <w:lvlText w:val="%1)"/>
      <w:lvlJc w:val="left"/>
      <w:pPr>
        <w:ind w:left="1080" w:hanging="72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15:restartNumberingAfterBreak="0">
    <w:nsid w:val="5C7E051D"/>
    <w:multiLevelType w:val="hybridMultilevel"/>
    <w:tmpl w:val="C610F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D1F4803"/>
    <w:multiLevelType w:val="hybridMultilevel"/>
    <w:tmpl w:val="B608E720"/>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56" w15:restartNumberingAfterBreak="0">
    <w:nsid w:val="5E3019DC"/>
    <w:multiLevelType w:val="multilevel"/>
    <w:tmpl w:val="08865A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5E4D7E4D"/>
    <w:multiLevelType w:val="hybridMultilevel"/>
    <w:tmpl w:val="78CE1182"/>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15:restartNumberingAfterBreak="0">
    <w:nsid w:val="5E983739"/>
    <w:multiLevelType w:val="hybridMultilevel"/>
    <w:tmpl w:val="AC7A7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EF2410B"/>
    <w:multiLevelType w:val="hybridMultilevel"/>
    <w:tmpl w:val="E55800B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F2264AA"/>
    <w:multiLevelType w:val="hybridMultilevel"/>
    <w:tmpl w:val="D1FEB38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15:restartNumberingAfterBreak="0">
    <w:nsid w:val="601D0098"/>
    <w:multiLevelType w:val="hybridMultilevel"/>
    <w:tmpl w:val="6234BB2E"/>
    <w:lvl w:ilvl="0" w:tplc="A01CFEA0">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62B46603"/>
    <w:multiLevelType w:val="hybridMultilevel"/>
    <w:tmpl w:val="461ACFA2"/>
    <w:lvl w:ilvl="0" w:tplc="72CA18E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15:restartNumberingAfterBreak="0">
    <w:nsid w:val="673238A0"/>
    <w:multiLevelType w:val="hybridMultilevel"/>
    <w:tmpl w:val="AA66A05C"/>
    <w:lvl w:ilvl="0" w:tplc="73D0724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4" w15:restartNumberingAfterBreak="0">
    <w:nsid w:val="680F442E"/>
    <w:multiLevelType w:val="hybridMultilevel"/>
    <w:tmpl w:val="B6B0363C"/>
    <w:lvl w:ilvl="0" w:tplc="73D2A3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8DB6767"/>
    <w:multiLevelType w:val="hybridMultilevel"/>
    <w:tmpl w:val="49B04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6C913A1A"/>
    <w:multiLevelType w:val="hybridMultilevel"/>
    <w:tmpl w:val="A3B4BF68"/>
    <w:lvl w:ilvl="0" w:tplc="2F6E04A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7" w15:restartNumberingAfterBreak="0">
    <w:nsid w:val="7013534A"/>
    <w:multiLevelType w:val="hybridMultilevel"/>
    <w:tmpl w:val="435EE3E0"/>
    <w:lvl w:ilvl="0" w:tplc="8DC09A3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8" w15:restartNumberingAfterBreak="0">
    <w:nsid w:val="71354CFC"/>
    <w:multiLevelType w:val="hybridMultilevel"/>
    <w:tmpl w:val="60A62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42794C"/>
    <w:multiLevelType w:val="hybridMultilevel"/>
    <w:tmpl w:val="EA9E479A"/>
    <w:lvl w:ilvl="0" w:tplc="D2C4646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D1738B9"/>
    <w:multiLevelType w:val="hybridMultilevel"/>
    <w:tmpl w:val="78CE1182"/>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15:restartNumberingAfterBreak="0">
    <w:nsid w:val="7D5D2B90"/>
    <w:multiLevelType w:val="hybridMultilevel"/>
    <w:tmpl w:val="F0E2D78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7"/>
  </w:num>
  <w:num w:numId="2">
    <w:abstractNumId w:val="5"/>
  </w:num>
  <w:num w:numId="3">
    <w:abstractNumId w:val="59"/>
  </w:num>
  <w:num w:numId="4">
    <w:abstractNumId w:val="47"/>
  </w:num>
  <w:num w:numId="5">
    <w:abstractNumId w:val="46"/>
  </w:num>
  <w:num w:numId="6">
    <w:abstractNumId w:val="6"/>
  </w:num>
  <w:num w:numId="7">
    <w:abstractNumId w:val="61"/>
  </w:num>
  <w:num w:numId="8">
    <w:abstractNumId w:val="42"/>
  </w:num>
  <w:num w:numId="9">
    <w:abstractNumId w:val="22"/>
  </w:num>
  <w:num w:numId="10">
    <w:abstractNumId w:val="26"/>
  </w:num>
  <w:num w:numId="11">
    <w:abstractNumId w:val="29"/>
  </w:num>
  <w:num w:numId="12">
    <w:abstractNumId w:val="57"/>
  </w:num>
  <w:num w:numId="13">
    <w:abstractNumId w:val="15"/>
  </w:num>
  <w:num w:numId="14">
    <w:abstractNumId w:val="4"/>
  </w:num>
  <w:num w:numId="15">
    <w:abstractNumId w:val="30"/>
  </w:num>
  <w:num w:numId="16">
    <w:abstractNumId w:val="39"/>
  </w:num>
  <w:num w:numId="17">
    <w:abstractNumId w:val="70"/>
  </w:num>
  <w:num w:numId="18">
    <w:abstractNumId w:val="36"/>
  </w:num>
  <w:num w:numId="19">
    <w:abstractNumId w:val="60"/>
  </w:num>
  <w:num w:numId="20">
    <w:abstractNumId w:val="8"/>
  </w:num>
  <w:num w:numId="21">
    <w:abstractNumId w:val="53"/>
  </w:num>
  <w:num w:numId="22">
    <w:abstractNumId w:val="27"/>
  </w:num>
  <w:num w:numId="23">
    <w:abstractNumId w:val="10"/>
  </w:num>
  <w:num w:numId="24">
    <w:abstractNumId w:val="7"/>
  </w:num>
  <w:num w:numId="25">
    <w:abstractNumId w:val="43"/>
  </w:num>
  <w:num w:numId="26">
    <w:abstractNumId w:val="1"/>
  </w:num>
  <w:num w:numId="27">
    <w:abstractNumId w:val="40"/>
  </w:num>
  <w:num w:numId="28">
    <w:abstractNumId w:val="45"/>
  </w:num>
  <w:num w:numId="29">
    <w:abstractNumId w:val="17"/>
  </w:num>
  <w:num w:numId="30">
    <w:abstractNumId w:val="55"/>
  </w:num>
  <w:num w:numId="31">
    <w:abstractNumId w:val="54"/>
  </w:num>
  <w:num w:numId="32">
    <w:abstractNumId w:val="68"/>
  </w:num>
  <w:num w:numId="33">
    <w:abstractNumId w:val="58"/>
  </w:num>
  <w:num w:numId="34">
    <w:abstractNumId w:val="51"/>
  </w:num>
  <w:num w:numId="35">
    <w:abstractNumId w:val="64"/>
  </w:num>
  <w:num w:numId="36">
    <w:abstractNumId w:val="12"/>
  </w:num>
  <w:num w:numId="37">
    <w:abstractNumId w:val="69"/>
  </w:num>
  <w:num w:numId="38">
    <w:abstractNumId w:val="65"/>
  </w:num>
  <w:num w:numId="39">
    <w:abstractNumId w:val="48"/>
  </w:num>
  <w:num w:numId="40">
    <w:abstractNumId w:val="24"/>
  </w:num>
  <w:num w:numId="41">
    <w:abstractNumId w:val="33"/>
  </w:num>
  <w:num w:numId="42">
    <w:abstractNumId w:val="41"/>
  </w:num>
  <w:num w:numId="43">
    <w:abstractNumId w:val="23"/>
  </w:num>
  <w:num w:numId="44">
    <w:abstractNumId w:val="62"/>
  </w:num>
  <w:num w:numId="45">
    <w:abstractNumId w:val="10"/>
  </w:num>
  <w:num w:numId="46">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9"/>
  </w:num>
  <w:num w:numId="48">
    <w:abstractNumId w:val="71"/>
  </w:num>
  <w:num w:numId="49">
    <w:abstractNumId w:val="20"/>
  </w:num>
  <w:num w:numId="50">
    <w:abstractNumId w:val="50"/>
  </w:num>
  <w:num w:numId="51">
    <w:abstractNumId w:val="21"/>
  </w:num>
  <w:num w:numId="52">
    <w:abstractNumId w:val="44"/>
  </w:num>
  <w:num w:numId="53">
    <w:abstractNumId w:val="0"/>
    <w:lvlOverride w:ilvl="0">
      <w:startOverride w:val="1"/>
    </w:lvlOverride>
    <w:lvlOverride w:ilvl="1"/>
    <w:lvlOverride w:ilvl="2"/>
    <w:lvlOverride w:ilvl="3"/>
    <w:lvlOverride w:ilvl="4"/>
    <w:lvlOverride w:ilvl="5"/>
    <w:lvlOverride w:ilvl="6"/>
    <w:lvlOverride w:ilvl="7"/>
    <w:lvlOverride w:ilvl="8"/>
  </w:num>
  <w:num w:numId="54">
    <w:abstractNumId w:val="52"/>
    <w:lvlOverride w:ilvl="0">
      <w:startOverride w:val="1"/>
    </w:lvlOverride>
    <w:lvlOverride w:ilvl="1"/>
    <w:lvlOverride w:ilvl="2"/>
    <w:lvlOverride w:ilvl="3"/>
    <w:lvlOverride w:ilvl="4"/>
    <w:lvlOverride w:ilvl="5"/>
    <w:lvlOverride w:ilvl="6"/>
    <w:lvlOverride w:ilvl="7"/>
    <w:lvlOverride w:ilvl="8"/>
  </w:num>
  <w:num w:numId="55">
    <w:abstractNumId w:val="38"/>
  </w:num>
  <w:num w:numId="56">
    <w:abstractNumId w:val="3"/>
  </w:num>
  <w:num w:numId="57">
    <w:abstractNumId w:val="66"/>
  </w:num>
  <w:num w:numId="58">
    <w:abstractNumId w:val="63"/>
  </w:num>
  <w:num w:numId="59">
    <w:abstractNumId w:val="67"/>
  </w:num>
  <w:num w:numId="60">
    <w:abstractNumId w:val="31"/>
  </w:num>
  <w:num w:numId="61">
    <w:abstractNumId w:val="28"/>
  </w:num>
  <w:num w:numId="62">
    <w:abstractNumId w:val="16"/>
  </w:num>
  <w:num w:numId="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
  </w:num>
  <w:num w:numId="74">
    <w:abstractNumId w:val="9"/>
  </w:num>
  <w:num w:numId="75">
    <w:abstractNumId w:val="56"/>
  </w:num>
  <w:num w:numId="76">
    <w:abstractNumId w:val="2"/>
  </w:num>
  <w:num w:numId="77">
    <w:abstractNumId w:val="13"/>
  </w:num>
  <w:num w:numId="78">
    <w:abstractNumId w:val="10"/>
  </w:num>
  <w:num w:numId="79">
    <w:abstractNumId w:val="25"/>
  </w:num>
  <w:num w:numId="80">
    <w:abstractNumId w:val="11"/>
  </w:num>
  <w:num w:numId="81">
    <w:abstractNumId w:val="14"/>
  </w:num>
  <w:num w:numId="82">
    <w:abstractNumId w:val="32"/>
  </w:num>
  <w:num w:numId="83">
    <w:abstractNumId w:val="34"/>
  </w:num>
  <w:num w:numId="84">
    <w:abstractNumId w:val="35"/>
  </w:num>
  <w:num w:numId="85">
    <w:abstractNumId w:val="19"/>
  </w:num>
  <w:num w:numId="86">
    <w:abstractNumId w:val="4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0DB"/>
    <w:rsid w:val="000003AF"/>
    <w:rsid w:val="00000931"/>
    <w:rsid w:val="00000A7A"/>
    <w:rsid w:val="00000C1A"/>
    <w:rsid w:val="00000F4C"/>
    <w:rsid w:val="00001314"/>
    <w:rsid w:val="00001328"/>
    <w:rsid w:val="00001446"/>
    <w:rsid w:val="00002161"/>
    <w:rsid w:val="0000225F"/>
    <w:rsid w:val="00002CAB"/>
    <w:rsid w:val="00003D6D"/>
    <w:rsid w:val="00004418"/>
    <w:rsid w:val="00004436"/>
    <w:rsid w:val="00005C9D"/>
    <w:rsid w:val="00006266"/>
    <w:rsid w:val="00006350"/>
    <w:rsid w:val="00006920"/>
    <w:rsid w:val="00006C5A"/>
    <w:rsid w:val="00007AEE"/>
    <w:rsid w:val="00010297"/>
    <w:rsid w:val="00010CE4"/>
    <w:rsid w:val="00010F22"/>
    <w:rsid w:val="00012181"/>
    <w:rsid w:val="0001257A"/>
    <w:rsid w:val="000127C3"/>
    <w:rsid w:val="00012905"/>
    <w:rsid w:val="0001324E"/>
    <w:rsid w:val="00013261"/>
    <w:rsid w:val="00013370"/>
    <w:rsid w:val="000136D7"/>
    <w:rsid w:val="00013736"/>
    <w:rsid w:val="000147BD"/>
    <w:rsid w:val="00014CA0"/>
    <w:rsid w:val="00014F5D"/>
    <w:rsid w:val="00015578"/>
    <w:rsid w:val="00015833"/>
    <w:rsid w:val="00015C08"/>
    <w:rsid w:val="00015E08"/>
    <w:rsid w:val="000165C9"/>
    <w:rsid w:val="000169CB"/>
    <w:rsid w:val="00016A8B"/>
    <w:rsid w:val="000173DC"/>
    <w:rsid w:val="00017490"/>
    <w:rsid w:val="00017F56"/>
    <w:rsid w:val="00020527"/>
    <w:rsid w:val="00020717"/>
    <w:rsid w:val="000209D7"/>
    <w:rsid w:val="00020B3E"/>
    <w:rsid w:val="0002110E"/>
    <w:rsid w:val="0002138A"/>
    <w:rsid w:val="00021861"/>
    <w:rsid w:val="000219F4"/>
    <w:rsid w:val="000227FC"/>
    <w:rsid w:val="00022D5E"/>
    <w:rsid w:val="00022E55"/>
    <w:rsid w:val="000233EE"/>
    <w:rsid w:val="00023A0E"/>
    <w:rsid w:val="0002551A"/>
    <w:rsid w:val="00026468"/>
    <w:rsid w:val="00026B1F"/>
    <w:rsid w:val="00026E09"/>
    <w:rsid w:val="0002791F"/>
    <w:rsid w:val="00027A1B"/>
    <w:rsid w:val="00027E74"/>
    <w:rsid w:val="00030927"/>
    <w:rsid w:val="00031595"/>
    <w:rsid w:val="00031C2F"/>
    <w:rsid w:val="000321A9"/>
    <w:rsid w:val="0003233B"/>
    <w:rsid w:val="000328CF"/>
    <w:rsid w:val="000329AE"/>
    <w:rsid w:val="00032A3F"/>
    <w:rsid w:val="0003408E"/>
    <w:rsid w:val="00034686"/>
    <w:rsid w:val="000350FC"/>
    <w:rsid w:val="00036AB7"/>
    <w:rsid w:val="0003703B"/>
    <w:rsid w:val="00037629"/>
    <w:rsid w:val="00037825"/>
    <w:rsid w:val="00040677"/>
    <w:rsid w:val="00040CBE"/>
    <w:rsid w:val="00040D3F"/>
    <w:rsid w:val="00040E37"/>
    <w:rsid w:val="000419A4"/>
    <w:rsid w:val="00041C0F"/>
    <w:rsid w:val="00041F8F"/>
    <w:rsid w:val="000422C1"/>
    <w:rsid w:val="000428C7"/>
    <w:rsid w:val="00042AA0"/>
    <w:rsid w:val="00042D95"/>
    <w:rsid w:val="000433EF"/>
    <w:rsid w:val="00043569"/>
    <w:rsid w:val="000437AE"/>
    <w:rsid w:val="0004397F"/>
    <w:rsid w:val="00043B5F"/>
    <w:rsid w:val="00044061"/>
    <w:rsid w:val="00044222"/>
    <w:rsid w:val="00044240"/>
    <w:rsid w:val="00044585"/>
    <w:rsid w:val="00045497"/>
    <w:rsid w:val="000455C4"/>
    <w:rsid w:val="00045684"/>
    <w:rsid w:val="000466E8"/>
    <w:rsid w:val="00046A77"/>
    <w:rsid w:val="000477F3"/>
    <w:rsid w:val="0004797D"/>
    <w:rsid w:val="00047E80"/>
    <w:rsid w:val="0005001A"/>
    <w:rsid w:val="000513D4"/>
    <w:rsid w:val="00051422"/>
    <w:rsid w:val="000518CD"/>
    <w:rsid w:val="00051AC6"/>
    <w:rsid w:val="0005262B"/>
    <w:rsid w:val="0005267C"/>
    <w:rsid w:val="0005309A"/>
    <w:rsid w:val="00053671"/>
    <w:rsid w:val="00053C2E"/>
    <w:rsid w:val="0005463E"/>
    <w:rsid w:val="00054651"/>
    <w:rsid w:val="00054E99"/>
    <w:rsid w:val="00055946"/>
    <w:rsid w:val="0005699F"/>
    <w:rsid w:val="00057254"/>
    <w:rsid w:val="00057760"/>
    <w:rsid w:val="00057A98"/>
    <w:rsid w:val="00057CED"/>
    <w:rsid w:val="00060556"/>
    <w:rsid w:val="000605CF"/>
    <w:rsid w:val="0006094B"/>
    <w:rsid w:val="0006099A"/>
    <w:rsid w:val="00060C78"/>
    <w:rsid w:val="000612F8"/>
    <w:rsid w:val="0006158E"/>
    <w:rsid w:val="0006182D"/>
    <w:rsid w:val="0006190C"/>
    <w:rsid w:val="000619FE"/>
    <w:rsid w:val="00061B3C"/>
    <w:rsid w:val="00061C8B"/>
    <w:rsid w:val="00061D27"/>
    <w:rsid w:val="00061F48"/>
    <w:rsid w:val="000631D6"/>
    <w:rsid w:val="000635AA"/>
    <w:rsid w:val="000649A2"/>
    <w:rsid w:val="00065022"/>
    <w:rsid w:val="00065610"/>
    <w:rsid w:val="000656FA"/>
    <w:rsid w:val="00065712"/>
    <w:rsid w:val="0006630C"/>
    <w:rsid w:val="0006667C"/>
    <w:rsid w:val="00066AA8"/>
    <w:rsid w:val="00067173"/>
    <w:rsid w:val="000672B6"/>
    <w:rsid w:val="0006761C"/>
    <w:rsid w:val="000676D4"/>
    <w:rsid w:val="00070957"/>
    <w:rsid w:val="00070F0D"/>
    <w:rsid w:val="0007145A"/>
    <w:rsid w:val="00071470"/>
    <w:rsid w:val="000716CE"/>
    <w:rsid w:val="00071ECC"/>
    <w:rsid w:val="00072061"/>
    <w:rsid w:val="00072205"/>
    <w:rsid w:val="00073461"/>
    <w:rsid w:val="0007356A"/>
    <w:rsid w:val="00073676"/>
    <w:rsid w:val="000737A4"/>
    <w:rsid w:val="00073CD4"/>
    <w:rsid w:val="00073E9C"/>
    <w:rsid w:val="000749FD"/>
    <w:rsid w:val="00074A45"/>
    <w:rsid w:val="00074D5B"/>
    <w:rsid w:val="00074D85"/>
    <w:rsid w:val="0007550C"/>
    <w:rsid w:val="0007554A"/>
    <w:rsid w:val="00075FC8"/>
    <w:rsid w:val="0007663C"/>
    <w:rsid w:val="00076692"/>
    <w:rsid w:val="00076979"/>
    <w:rsid w:val="00076C0A"/>
    <w:rsid w:val="00077070"/>
    <w:rsid w:val="00077645"/>
    <w:rsid w:val="000776DF"/>
    <w:rsid w:val="00077E09"/>
    <w:rsid w:val="00080378"/>
    <w:rsid w:val="00080AA2"/>
    <w:rsid w:val="00080BB0"/>
    <w:rsid w:val="00080DE2"/>
    <w:rsid w:val="00081D72"/>
    <w:rsid w:val="00081E52"/>
    <w:rsid w:val="0008212E"/>
    <w:rsid w:val="0008215B"/>
    <w:rsid w:val="000821BE"/>
    <w:rsid w:val="000828DD"/>
    <w:rsid w:val="000828EA"/>
    <w:rsid w:val="00082DCA"/>
    <w:rsid w:val="00083752"/>
    <w:rsid w:val="00083BD5"/>
    <w:rsid w:val="00083C35"/>
    <w:rsid w:val="00084A11"/>
    <w:rsid w:val="00084CF3"/>
    <w:rsid w:val="00084D93"/>
    <w:rsid w:val="00085DB4"/>
    <w:rsid w:val="00086077"/>
    <w:rsid w:val="0008645D"/>
    <w:rsid w:val="00086750"/>
    <w:rsid w:val="0008689E"/>
    <w:rsid w:val="000868F2"/>
    <w:rsid w:val="00086948"/>
    <w:rsid w:val="00086BDC"/>
    <w:rsid w:val="00086DDD"/>
    <w:rsid w:val="00087605"/>
    <w:rsid w:val="00087EF6"/>
    <w:rsid w:val="0009044E"/>
    <w:rsid w:val="00090D10"/>
    <w:rsid w:val="00090E2C"/>
    <w:rsid w:val="00091B1F"/>
    <w:rsid w:val="000926B7"/>
    <w:rsid w:val="0009279A"/>
    <w:rsid w:val="0009295C"/>
    <w:rsid w:val="00092CB1"/>
    <w:rsid w:val="00092CE1"/>
    <w:rsid w:val="00092F85"/>
    <w:rsid w:val="000930D3"/>
    <w:rsid w:val="00093574"/>
    <w:rsid w:val="0009357D"/>
    <w:rsid w:val="00093A5E"/>
    <w:rsid w:val="00093B95"/>
    <w:rsid w:val="00093D4C"/>
    <w:rsid w:val="00093F34"/>
    <w:rsid w:val="000942D3"/>
    <w:rsid w:val="00094327"/>
    <w:rsid w:val="00095191"/>
    <w:rsid w:val="000954B3"/>
    <w:rsid w:val="00095632"/>
    <w:rsid w:val="00095C53"/>
    <w:rsid w:val="00095D22"/>
    <w:rsid w:val="00096942"/>
    <w:rsid w:val="000969AC"/>
    <w:rsid w:val="00096AD0"/>
    <w:rsid w:val="00096E95"/>
    <w:rsid w:val="00097099"/>
    <w:rsid w:val="00097BC8"/>
    <w:rsid w:val="00097CDD"/>
    <w:rsid w:val="00097D50"/>
    <w:rsid w:val="00097F42"/>
    <w:rsid w:val="00097F4D"/>
    <w:rsid w:val="00097FBE"/>
    <w:rsid w:val="000A050D"/>
    <w:rsid w:val="000A073C"/>
    <w:rsid w:val="000A12B1"/>
    <w:rsid w:val="000A1682"/>
    <w:rsid w:val="000A1BDA"/>
    <w:rsid w:val="000A2637"/>
    <w:rsid w:val="000A29C2"/>
    <w:rsid w:val="000A2A84"/>
    <w:rsid w:val="000A2AEF"/>
    <w:rsid w:val="000A303E"/>
    <w:rsid w:val="000A3110"/>
    <w:rsid w:val="000A3F7E"/>
    <w:rsid w:val="000A419A"/>
    <w:rsid w:val="000A44B8"/>
    <w:rsid w:val="000A476B"/>
    <w:rsid w:val="000A4E14"/>
    <w:rsid w:val="000A51FB"/>
    <w:rsid w:val="000A6512"/>
    <w:rsid w:val="000A69AC"/>
    <w:rsid w:val="000A6C95"/>
    <w:rsid w:val="000A734C"/>
    <w:rsid w:val="000B0097"/>
    <w:rsid w:val="000B00AB"/>
    <w:rsid w:val="000B029C"/>
    <w:rsid w:val="000B03CE"/>
    <w:rsid w:val="000B0970"/>
    <w:rsid w:val="000B0D48"/>
    <w:rsid w:val="000B164F"/>
    <w:rsid w:val="000B2133"/>
    <w:rsid w:val="000B2351"/>
    <w:rsid w:val="000B2587"/>
    <w:rsid w:val="000B2664"/>
    <w:rsid w:val="000B2BF8"/>
    <w:rsid w:val="000B2C2C"/>
    <w:rsid w:val="000B2FED"/>
    <w:rsid w:val="000B307D"/>
    <w:rsid w:val="000B39A6"/>
    <w:rsid w:val="000B3C33"/>
    <w:rsid w:val="000B45FA"/>
    <w:rsid w:val="000B47EC"/>
    <w:rsid w:val="000B4BED"/>
    <w:rsid w:val="000B5DE4"/>
    <w:rsid w:val="000B6FD4"/>
    <w:rsid w:val="000B7068"/>
    <w:rsid w:val="000B7289"/>
    <w:rsid w:val="000B738D"/>
    <w:rsid w:val="000B7EAA"/>
    <w:rsid w:val="000B7FCF"/>
    <w:rsid w:val="000C06D9"/>
    <w:rsid w:val="000C0ABD"/>
    <w:rsid w:val="000C0F41"/>
    <w:rsid w:val="000C1028"/>
    <w:rsid w:val="000C11CB"/>
    <w:rsid w:val="000C13DC"/>
    <w:rsid w:val="000C143A"/>
    <w:rsid w:val="000C16A5"/>
    <w:rsid w:val="000C16F9"/>
    <w:rsid w:val="000C18BE"/>
    <w:rsid w:val="000C1CD0"/>
    <w:rsid w:val="000C1EF2"/>
    <w:rsid w:val="000C259B"/>
    <w:rsid w:val="000C29A4"/>
    <w:rsid w:val="000C2BB3"/>
    <w:rsid w:val="000C2D28"/>
    <w:rsid w:val="000C2F52"/>
    <w:rsid w:val="000C426B"/>
    <w:rsid w:val="000C504B"/>
    <w:rsid w:val="000C5738"/>
    <w:rsid w:val="000C589F"/>
    <w:rsid w:val="000C5ED5"/>
    <w:rsid w:val="000C6682"/>
    <w:rsid w:val="000C68E9"/>
    <w:rsid w:val="000C6983"/>
    <w:rsid w:val="000C6A44"/>
    <w:rsid w:val="000C72A7"/>
    <w:rsid w:val="000C7EEE"/>
    <w:rsid w:val="000C7F3E"/>
    <w:rsid w:val="000D027D"/>
    <w:rsid w:val="000D08F3"/>
    <w:rsid w:val="000D0BE8"/>
    <w:rsid w:val="000D0D0B"/>
    <w:rsid w:val="000D0F2D"/>
    <w:rsid w:val="000D115D"/>
    <w:rsid w:val="000D127A"/>
    <w:rsid w:val="000D181B"/>
    <w:rsid w:val="000D1AEC"/>
    <w:rsid w:val="000D1DD8"/>
    <w:rsid w:val="000D20C8"/>
    <w:rsid w:val="000D20F5"/>
    <w:rsid w:val="000D21E2"/>
    <w:rsid w:val="000D23E8"/>
    <w:rsid w:val="000D26B6"/>
    <w:rsid w:val="000D28D3"/>
    <w:rsid w:val="000D4369"/>
    <w:rsid w:val="000D47E4"/>
    <w:rsid w:val="000D4858"/>
    <w:rsid w:val="000D48CA"/>
    <w:rsid w:val="000D5763"/>
    <w:rsid w:val="000D5A32"/>
    <w:rsid w:val="000D5D74"/>
    <w:rsid w:val="000D66B9"/>
    <w:rsid w:val="000D722A"/>
    <w:rsid w:val="000D7594"/>
    <w:rsid w:val="000D77F8"/>
    <w:rsid w:val="000D7C78"/>
    <w:rsid w:val="000E05AE"/>
    <w:rsid w:val="000E0A3E"/>
    <w:rsid w:val="000E0D9A"/>
    <w:rsid w:val="000E19C3"/>
    <w:rsid w:val="000E232B"/>
    <w:rsid w:val="000E252A"/>
    <w:rsid w:val="000E2556"/>
    <w:rsid w:val="000E2911"/>
    <w:rsid w:val="000E2A0D"/>
    <w:rsid w:val="000E35A2"/>
    <w:rsid w:val="000E35D7"/>
    <w:rsid w:val="000E3802"/>
    <w:rsid w:val="000E3B1D"/>
    <w:rsid w:val="000E42C9"/>
    <w:rsid w:val="000E48E7"/>
    <w:rsid w:val="000E49FE"/>
    <w:rsid w:val="000E4F11"/>
    <w:rsid w:val="000E4F64"/>
    <w:rsid w:val="000E5D28"/>
    <w:rsid w:val="000E6065"/>
    <w:rsid w:val="000E6639"/>
    <w:rsid w:val="000E6BE2"/>
    <w:rsid w:val="000F0323"/>
    <w:rsid w:val="000F06C5"/>
    <w:rsid w:val="000F0E7B"/>
    <w:rsid w:val="000F1471"/>
    <w:rsid w:val="000F1D79"/>
    <w:rsid w:val="000F258E"/>
    <w:rsid w:val="000F2657"/>
    <w:rsid w:val="000F2868"/>
    <w:rsid w:val="000F33C3"/>
    <w:rsid w:val="000F37EE"/>
    <w:rsid w:val="000F3CC8"/>
    <w:rsid w:val="000F4420"/>
    <w:rsid w:val="000F4F77"/>
    <w:rsid w:val="000F5389"/>
    <w:rsid w:val="000F567B"/>
    <w:rsid w:val="000F5A0D"/>
    <w:rsid w:val="000F5C27"/>
    <w:rsid w:val="000F6377"/>
    <w:rsid w:val="000F67E6"/>
    <w:rsid w:val="000F68A4"/>
    <w:rsid w:val="000F6AD8"/>
    <w:rsid w:val="000F6E78"/>
    <w:rsid w:val="000F6F0A"/>
    <w:rsid w:val="000F6F67"/>
    <w:rsid w:val="000F7369"/>
    <w:rsid w:val="000F7B43"/>
    <w:rsid w:val="001005B0"/>
    <w:rsid w:val="00100D89"/>
    <w:rsid w:val="001010DC"/>
    <w:rsid w:val="0010159C"/>
    <w:rsid w:val="001015FC"/>
    <w:rsid w:val="00102045"/>
    <w:rsid w:val="001024CB"/>
    <w:rsid w:val="00102695"/>
    <w:rsid w:val="00102798"/>
    <w:rsid w:val="001028BD"/>
    <w:rsid w:val="0010389D"/>
    <w:rsid w:val="00103E8C"/>
    <w:rsid w:val="00103FBB"/>
    <w:rsid w:val="00104350"/>
    <w:rsid w:val="00104499"/>
    <w:rsid w:val="001045F1"/>
    <w:rsid w:val="001047ED"/>
    <w:rsid w:val="00104B05"/>
    <w:rsid w:val="00104B57"/>
    <w:rsid w:val="00105613"/>
    <w:rsid w:val="00105914"/>
    <w:rsid w:val="00106EDB"/>
    <w:rsid w:val="00106F22"/>
    <w:rsid w:val="0010706A"/>
    <w:rsid w:val="001074D6"/>
    <w:rsid w:val="001074E7"/>
    <w:rsid w:val="00107A8C"/>
    <w:rsid w:val="00107B9A"/>
    <w:rsid w:val="00107E56"/>
    <w:rsid w:val="00110203"/>
    <w:rsid w:val="0011028F"/>
    <w:rsid w:val="00110630"/>
    <w:rsid w:val="0011074A"/>
    <w:rsid w:val="00110AE3"/>
    <w:rsid w:val="00110BFB"/>
    <w:rsid w:val="00110C4A"/>
    <w:rsid w:val="00111300"/>
    <w:rsid w:val="0011152C"/>
    <w:rsid w:val="0011160C"/>
    <w:rsid w:val="001116AC"/>
    <w:rsid w:val="001118E3"/>
    <w:rsid w:val="00111B45"/>
    <w:rsid w:val="00111CD1"/>
    <w:rsid w:val="0011203A"/>
    <w:rsid w:val="001120CA"/>
    <w:rsid w:val="001124D1"/>
    <w:rsid w:val="001125CD"/>
    <w:rsid w:val="001126E4"/>
    <w:rsid w:val="00112856"/>
    <w:rsid w:val="00112E9D"/>
    <w:rsid w:val="00113205"/>
    <w:rsid w:val="001132EA"/>
    <w:rsid w:val="00114673"/>
    <w:rsid w:val="00114D2C"/>
    <w:rsid w:val="001153AA"/>
    <w:rsid w:val="00115486"/>
    <w:rsid w:val="00115992"/>
    <w:rsid w:val="00115B2F"/>
    <w:rsid w:val="001162A5"/>
    <w:rsid w:val="00116470"/>
    <w:rsid w:val="00116E22"/>
    <w:rsid w:val="00117515"/>
    <w:rsid w:val="00117C93"/>
    <w:rsid w:val="00117F7D"/>
    <w:rsid w:val="00120AFC"/>
    <w:rsid w:val="001216BB"/>
    <w:rsid w:val="00121FC6"/>
    <w:rsid w:val="0012217E"/>
    <w:rsid w:val="00122B22"/>
    <w:rsid w:val="00123204"/>
    <w:rsid w:val="00123641"/>
    <w:rsid w:val="00123EC2"/>
    <w:rsid w:val="001240E5"/>
    <w:rsid w:val="0012415C"/>
    <w:rsid w:val="00124E84"/>
    <w:rsid w:val="00125506"/>
    <w:rsid w:val="00125834"/>
    <w:rsid w:val="00125A71"/>
    <w:rsid w:val="00125BD2"/>
    <w:rsid w:val="001263F9"/>
    <w:rsid w:val="00126907"/>
    <w:rsid w:val="0012706C"/>
    <w:rsid w:val="00127434"/>
    <w:rsid w:val="00130663"/>
    <w:rsid w:val="0013091D"/>
    <w:rsid w:val="00130E4D"/>
    <w:rsid w:val="001311CC"/>
    <w:rsid w:val="0013128D"/>
    <w:rsid w:val="00131374"/>
    <w:rsid w:val="00131385"/>
    <w:rsid w:val="00132057"/>
    <w:rsid w:val="0013291B"/>
    <w:rsid w:val="00132B66"/>
    <w:rsid w:val="001330D1"/>
    <w:rsid w:val="001333C6"/>
    <w:rsid w:val="001333D2"/>
    <w:rsid w:val="00133577"/>
    <w:rsid w:val="0013372A"/>
    <w:rsid w:val="00133F1F"/>
    <w:rsid w:val="001345A7"/>
    <w:rsid w:val="00134632"/>
    <w:rsid w:val="001348F2"/>
    <w:rsid w:val="00134A1D"/>
    <w:rsid w:val="00134B8C"/>
    <w:rsid w:val="001351FF"/>
    <w:rsid w:val="001352F6"/>
    <w:rsid w:val="00135833"/>
    <w:rsid w:val="00135970"/>
    <w:rsid w:val="00135D2F"/>
    <w:rsid w:val="00135E6E"/>
    <w:rsid w:val="00136127"/>
    <w:rsid w:val="00136447"/>
    <w:rsid w:val="001366ED"/>
    <w:rsid w:val="00136C6A"/>
    <w:rsid w:val="00136CAB"/>
    <w:rsid w:val="00136FF6"/>
    <w:rsid w:val="001370BB"/>
    <w:rsid w:val="001370C4"/>
    <w:rsid w:val="00137248"/>
    <w:rsid w:val="00137518"/>
    <w:rsid w:val="00137721"/>
    <w:rsid w:val="00137960"/>
    <w:rsid w:val="00137971"/>
    <w:rsid w:val="00137F42"/>
    <w:rsid w:val="0014037B"/>
    <w:rsid w:val="00140902"/>
    <w:rsid w:val="00140D37"/>
    <w:rsid w:val="00140E58"/>
    <w:rsid w:val="0014157F"/>
    <w:rsid w:val="00141E29"/>
    <w:rsid w:val="00141EB1"/>
    <w:rsid w:val="0014247A"/>
    <w:rsid w:val="00142593"/>
    <w:rsid w:val="00142640"/>
    <w:rsid w:val="00142DE7"/>
    <w:rsid w:val="0014344C"/>
    <w:rsid w:val="001437E1"/>
    <w:rsid w:val="00143B59"/>
    <w:rsid w:val="0014468D"/>
    <w:rsid w:val="0014492E"/>
    <w:rsid w:val="00144A8C"/>
    <w:rsid w:val="00144F06"/>
    <w:rsid w:val="00145A7B"/>
    <w:rsid w:val="00145C7C"/>
    <w:rsid w:val="00145F73"/>
    <w:rsid w:val="001462D4"/>
    <w:rsid w:val="00146D3D"/>
    <w:rsid w:val="001471CA"/>
    <w:rsid w:val="00147A13"/>
    <w:rsid w:val="0015082C"/>
    <w:rsid w:val="00150C5A"/>
    <w:rsid w:val="00151037"/>
    <w:rsid w:val="001522D8"/>
    <w:rsid w:val="001534FC"/>
    <w:rsid w:val="00153652"/>
    <w:rsid w:val="001547AA"/>
    <w:rsid w:val="00154D17"/>
    <w:rsid w:val="0015525F"/>
    <w:rsid w:val="00155B5D"/>
    <w:rsid w:val="00156179"/>
    <w:rsid w:val="00156A02"/>
    <w:rsid w:val="001572AA"/>
    <w:rsid w:val="001573C9"/>
    <w:rsid w:val="0015795A"/>
    <w:rsid w:val="00157C6D"/>
    <w:rsid w:val="00157D88"/>
    <w:rsid w:val="00160540"/>
    <w:rsid w:val="00160B89"/>
    <w:rsid w:val="00160C12"/>
    <w:rsid w:val="00160EFB"/>
    <w:rsid w:val="0016117A"/>
    <w:rsid w:val="00161337"/>
    <w:rsid w:val="00161BBB"/>
    <w:rsid w:val="0016270E"/>
    <w:rsid w:val="00162F57"/>
    <w:rsid w:val="00162FEF"/>
    <w:rsid w:val="00163960"/>
    <w:rsid w:val="001639E0"/>
    <w:rsid w:val="00163AB0"/>
    <w:rsid w:val="00163ED3"/>
    <w:rsid w:val="00164532"/>
    <w:rsid w:val="00165415"/>
    <w:rsid w:val="00165D32"/>
    <w:rsid w:val="00166199"/>
    <w:rsid w:val="00166307"/>
    <w:rsid w:val="00166C7E"/>
    <w:rsid w:val="00166F66"/>
    <w:rsid w:val="00166F9B"/>
    <w:rsid w:val="001676B3"/>
    <w:rsid w:val="001678DF"/>
    <w:rsid w:val="001705F3"/>
    <w:rsid w:val="001718F4"/>
    <w:rsid w:val="00171A0D"/>
    <w:rsid w:val="00171AA6"/>
    <w:rsid w:val="00171E44"/>
    <w:rsid w:val="0017202A"/>
    <w:rsid w:val="00172115"/>
    <w:rsid w:val="00172118"/>
    <w:rsid w:val="00172235"/>
    <w:rsid w:val="00172A91"/>
    <w:rsid w:val="00172C98"/>
    <w:rsid w:val="00172D37"/>
    <w:rsid w:val="0017330C"/>
    <w:rsid w:val="0017345E"/>
    <w:rsid w:val="001738E0"/>
    <w:rsid w:val="00173CA8"/>
    <w:rsid w:val="001744D3"/>
    <w:rsid w:val="001750C7"/>
    <w:rsid w:val="001750CF"/>
    <w:rsid w:val="00175A2E"/>
    <w:rsid w:val="00176879"/>
    <w:rsid w:val="00176D26"/>
    <w:rsid w:val="00176D74"/>
    <w:rsid w:val="0017703B"/>
    <w:rsid w:val="00177128"/>
    <w:rsid w:val="001774D4"/>
    <w:rsid w:val="00177A67"/>
    <w:rsid w:val="00177C7D"/>
    <w:rsid w:val="001805D8"/>
    <w:rsid w:val="00180B57"/>
    <w:rsid w:val="0018113E"/>
    <w:rsid w:val="001816BE"/>
    <w:rsid w:val="00182006"/>
    <w:rsid w:val="001828B9"/>
    <w:rsid w:val="00182A1A"/>
    <w:rsid w:val="00182C36"/>
    <w:rsid w:val="00182D6F"/>
    <w:rsid w:val="00182DB1"/>
    <w:rsid w:val="00183AA0"/>
    <w:rsid w:val="00183ACF"/>
    <w:rsid w:val="00184017"/>
    <w:rsid w:val="001840B7"/>
    <w:rsid w:val="00184128"/>
    <w:rsid w:val="00184178"/>
    <w:rsid w:val="001849F4"/>
    <w:rsid w:val="00185492"/>
    <w:rsid w:val="001855FE"/>
    <w:rsid w:val="001862F6"/>
    <w:rsid w:val="001865D3"/>
    <w:rsid w:val="00186605"/>
    <w:rsid w:val="00187CE0"/>
    <w:rsid w:val="001908B2"/>
    <w:rsid w:val="001915C6"/>
    <w:rsid w:val="001916D0"/>
    <w:rsid w:val="00192050"/>
    <w:rsid w:val="0019366D"/>
    <w:rsid w:val="001936A2"/>
    <w:rsid w:val="00193863"/>
    <w:rsid w:val="00194418"/>
    <w:rsid w:val="00194C2E"/>
    <w:rsid w:val="0019511E"/>
    <w:rsid w:val="001954FD"/>
    <w:rsid w:val="001959D8"/>
    <w:rsid w:val="00195A24"/>
    <w:rsid w:val="00195A48"/>
    <w:rsid w:val="00195B21"/>
    <w:rsid w:val="00195B53"/>
    <w:rsid w:val="00195F6D"/>
    <w:rsid w:val="00195FF8"/>
    <w:rsid w:val="00196156"/>
    <w:rsid w:val="001968FA"/>
    <w:rsid w:val="00197021"/>
    <w:rsid w:val="00197171"/>
    <w:rsid w:val="00197813"/>
    <w:rsid w:val="00197DD4"/>
    <w:rsid w:val="001A085F"/>
    <w:rsid w:val="001A0861"/>
    <w:rsid w:val="001A0956"/>
    <w:rsid w:val="001A119F"/>
    <w:rsid w:val="001A139A"/>
    <w:rsid w:val="001A1571"/>
    <w:rsid w:val="001A186B"/>
    <w:rsid w:val="001A1F63"/>
    <w:rsid w:val="001A26F0"/>
    <w:rsid w:val="001A30C0"/>
    <w:rsid w:val="001A37FB"/>
    <w:rsid w:val="001A381E"/>
    <w:rsid w:val="001A3971"/>
    <w:rsid w:val="001A3DDF"/>
    <w:rsid w:val="001A41EA"/>
    <w:rsid w:val="001A437A"/>
    <w:rsid w:val="001A464B"/>
    <w:rsid w:val="001A49DF"/>
    <w:rsid w:val="001A4B0C"/>
    <w:rsid w:val="001A4BAF"/>
    <w:rsid w:val="001A5039"/>
    <w:rsid w:val="001A55A6"/>
    <w:rsid w:val="001A55C7"/>
    <w:rsid w:val="001A571F"/>
    <w:rsid w:val="001A574F"/>
    <w:rsid w:val="001A6949"/>
    <w:rsid w:val="001A6EEE"/>
    <w:rsid w:val="001A6FE6"/>
    <w:rsid w:val="001A705D"/>
    <w:rsid w:val="001A70A7"/>
    <w:rsid w:val="001A7832"/>
    <w:rsid w:val="001A7F4F"/>
    <w:rsid w:val="001A7F98"/>
    <w:rsid w:val="001B05E1"/>
    <w:rsid w:val="001B0624"/>
    <w:rsid w:val="001B0EE0"/>
    <w:rsid w:val="001B1CCA"/>
    <w:rsid w:val="001B2574"/>
    <w:rsid w:val="001B27F9"/>
    <w:rsid w:val="001B2AF2"/>
    <w:rsid w:val="001B2FF4"/>
    <w:rsid w:val="001B3770"/>
    <w:rsid w:val="001B37CB"/>
    <w:rsid w:val="001B3A66"/>
    <w:rsid w:val="001B3E9B"/>
    <w:rsid w:val="001B4568"/>
    <w:rsid w:val="001B47C9"/>
    <w:rsid w:val="001B4F68"/>
    <w:rsid w:val="001B5059"/>
    <w:rsid w:val="001B535D"/>
    <w:rsid w:val="001B5873"/>
    <w:rsid w:val="001B649F"/>
    <w:rsid w:val="001B678E"/>
    <w:rsid w:val="001B6853"/>
    <w:rsid w:val="001B6909"/>
    <w:rsid w:val="001B6D21"/>
    <w:rsid w:val="001B7786"/>
    <w:rsid w:val="001B797B"/>
    <w:rsid w:val="001B7C41"/>
    <w:rsid w:val="001C0167"/>
    <w:rsid w:val="001C028E"/>
    <w:rsid w:val="001C12A3"/>
    <w:rsid w:val="001C15D4"/>
    <w:rsid w:val="001C1DD3"/>
    <w:rsid w:val="001C2E17"/>
    <w:rsid w:val="001C316F"/>
    <w:rsid w:val="001C34C4"/>
    <w:rsid w:val="001C35F6"/>
    <w:rsid w:val="001C3BE5"/>
    <w:rsid w:val="001C4451"/>
    <w:rsid w:val="001C46A5"/>
    <w:rsid w:val="001C4EAA"/>
    <w:rsid w:val="001C4FE3"/>
    <w:rsid w:val="001C5066"/>
    <w:rsid w:val="001C5102"/>
    <w:rsid w:val="001C546B"/>
    <w:rsid w:val="001C55F7"/>
    <w:rsid w:val="001C58A6"/>
    <w:rsid w:val="001C5E5C"/>
    <w:rsid w:val="001C5FA9"/>
    <w:rsid w:val="001C64E5"/>
    <w:rsid w:val="001C6584"/>
    <w:rsid w:val="001C665D"/>
    <w:rsid w:val="001C6718"/>
    <w:rsid w:val="001C6951"/>
    <w:rsid w:val="001C6AA8"/>
    <w:rsid w:val="001C6CC7"/>
    <w:rsid w:val="001C7844"/>
    <w:rsid w:val="001D011E"/>
    <w:rsid w:val="001D0263"/>
    <w:rsid w:val="001D026A"/>
    <w:rsid w:val="001D0512"/>
    <w:rsid w:val="001D06F8"/>
    <w:rsid w:val="001D09E1"/>
    <w:rsid w:val="001D0C94"/>
    <w:rsid w:val="001D11CE"/>
    <w:rsid w:val="001D19B6"/>
    <w:rsid w:val="001D19C3"/>
    <w:rsid w:val="001D1AB9"/>
    <w:rsid w:val="001D2494"/>
    <w:rsid w:val="001D25AE"/>
    <w:rsid w:val="001D362A"/>
    <w:rsid w:val="001D3663"/>
    <w:rsid w:val="001D36FC"/>
    <w:rsid w:val="001D3BF3"/>
    <w:rsid w:val="001D3D32"/>
    <w:rsid w:val="001D3FD0"/>
    <w:rsid w:val="001D42D2"/>
    <w:rsid w:val="001D4559"/>
    <w:rsid w:val="001D45C5"/>
    <w:rsid w:val="001D4653"/>
    <w:rsid w:val="001D49A7"/>
    <w:rsid w:val="001D49A8"/>
    <w:rsid w:val="001D4BF0"/>
    <w:rsid w:val="001D4DCE"/>
    <w:rsid w:val="001D525D"/>
    <w:rsid w:val="001D547D"/>
    <w:rsid w:val="001D54E5"/>
    <w:rsid w:val="001D5609"/>
    <w:rsid w:val="001D639E"/>
    <w:rsid w:val="001D7B32"/>
    <w:rsid w:val="001D7EC2"/>
    <w:rsid w:val="001E014E"/>
    <w:rsid w:val="001E04B6"/>
    <w:rsid w:val="001E0671"/>
    <w:rsid w:val="001E0672"/>
    <w:rsid w:val="001E0785"/>
    <w:rsid w:val="001E0A9D"/>
    <w:rsid w:val="001E0D64"/>
    <w:rsid w:val="001E10E1"/>
    <w:rsid w:val="001E11B8"/>
    <w:rsid w:val="001E1A2B"/>
    <w:rsid w:val="001E1B19"/>
    <w:rsid w:val="001E3053"/>
    <w:rsid w:val="001E34CF"/>
    <w:rsid w:val="001E35EE"/>
    <w:rsid w:val="001E3A29"/>
    <w:rsid w:val="001E3B58"/>
    <w:rsid w:val="001E3C19"/>
    <w:rsid w:val="001E4453"/>
    <w:rsid w:val="001E4661"/>
    <w:rsid w:val="001E46E7"/>
    <w:rsid w:val="001E4E52"/>
    <w:rsid w:val="001E5041"/>
    <w:rsid w:val="001E5347"/>
    <w:rsid w:val="001E5E4E"/>
    <w:rsid w:val="001E6C93"/>
    <w:rsid w:val="001E6F73"/>
    <w:rsid w:val="001E703C"/>
    <w:rsid w:val="001E7593"/>
    <w:rsid w:val="001E772C"/>
    <w:rsid w:val="001F01DA"/>
    <w:rsid w:val="001F031D"/>
    <w:rsid w:val="001F07EF"/>
    <w:rsid w:val="001F0FBA"/>
    <w:rsid w:val="001F122D"/>
    <w:rsid w:val="001F171A"/>
    <w:rsid w:val="001F197E"/>
    <w:rsid w:val="001F1A7A"/>
    <w:rsid w:val="001F2044"/>
    <w:rsid w:val="001F2083"/>
    <w:rsid w:val="001F23D4"/>
    <w:rsid w:val="001F2D20"/>
    <w:rsid w:val="001F2D95"/>
    <w:rsid w:val="001F2DAD"/>
    <w:rsid w:val="001F2E0D"/>
    <w:rsid w:val="001F2EED"/>
    <w:rsid w:val="001F3369"/>
    <w:rsid w:val="001F37A6"/>
    <w:rsid w:val="001F3B54"/>
    <w:rsid w:val="001F44DB"/>
    <w:rsid w:val="001F4D2F"/>
    <w:rsid w:val="001F4E7A"/>
    <w:rsid w:val="001F5054"/>
    <w:rsid w:val="001F5180"/>
    <w:rsid w:val="001F5671"/>
    <w:rsid w:val="001F567D"/>
    <w:rsid w:val="001F570A"/>
    <w:rsid w:val="001F6106"/>
    <w:rsid w:val="001F6510"/>
    <w:rsid w:val="001F661E"/>
    <w:rsid w:val="001F68D8"/>
    <w:rsid w:val="001F68F0"/>
    <w:rsid w:val="001F76D3"/>
    <w:rsid w:val="001F7DBB"/>
    <w:rsid w:val="002001A0"/>
    <w:rsid w:val="002004D0"/>
    <w:rsid w:val="00200724"/>
    <w:rsid w:val="00200A7D"/>
    <w:rsid w:val="002019B5"/>
    <w:rsid w:val="0020232D"/>
    <w:rsid w:val="00202654"/>
    <w:rsid w:val="00202724"/>
    <w:rsid w:val="00202F41"/>
    <w:rsid w:val="0020322B"/>
    <w:rsid w:val="002035B9"/>
    <w:rsid w:val="002037B1"/>
    <w:rsid w:val="0020397E"/>
    <w:rsid w:val="00203A41"/>
    <w:rsid w:val="00203B86"/>
    <w:rsid w:val="00203B90"/>
    <w:rsid w:val="00203DC9"/>
    <w:rsid w:val="00204521"/>
    <w:rsid w:val="00204570"/>
    <w:rsid w:val="002046D1"/>
    <w:rsid w:val="00204D53"/>
    <w:rsid w:val="00204DA3"/>
    <w:rsid w:val="002057B9"/>
    <w:rsid w:val="002063CB"/>
    <w:rsid w:val="00206EF8"/>
    <w:rsid w:val="0020736C"/>
    <w:rsid w:val="00210365"/>
    <w:rsid w:val="00210536"/>
    <w:rsid w:val="0021090D"/>
    <w:rsid w:val="00210A23"/>
    <w:rsid w:val="00210DA6"/>
    <w:rsid w:val="00210DC9"/>
    <w:rsid w:val="00210E6C"/>
    <w:rsid w:val="00211119"/>
    <w:rsid w:val="0021160E"/>
    <w:rsid w:val="00211850"/>
    <w:rsid w:val="00211AFF"/>
    <w:rsid w:val="00211B81"/>
    <w:rsid w:val="00211CDE"/>
    <w:rsid w:val="002121EC"/>
    <w:rsid w:val="00212D6B"/>
    <w:rsid w:val="00213322"/>
    <w:rsid w:val="0021344A"/>
    <w:rsid w:val="00214667"/>
    <w:rsid w:val="002150FB"/>
    <w:rsid w:val="00215ABD"/>
    <w:rsid w:val="00215C61"/>
    <w:rsid w:val="00215E11"/>
    <w:rsid w:val="00216041"/>
    <w:rsid w:val="00216328"/>
    <w:rsid w:val="002163CC"/>
    <w:rsid w:val="0021663A"/>
    <w:rsid w:val="00216843"/>
    <w:rsid w:val="00216D13"/>
    <w:rsid w:val="00216EB9"/>
    <w:rsid w:val="00217032"/>
    <w:rsid w:val="002176B8"/>
    <w:rsid w:val="0021796D"/>
    <w:rsid w:val="00217A41"/>
    <w:rsid w:val="00220481"/>
    <w:rsid w:val="002206F6"/>
    <w:rsid w:val="00220775"/>
    <w:rsid w:val="00220979"/>
    <w:rsid w:val="00220A71"/>
    <w:rsid w:val="0022247E"/>
    <w:rsid w:val="00222654"/>
    <w:rsid w:val="00222A52"/>
    <w:rsid w:val="00222D2D"/>
    <w:rsid w:val="00222DB5"/>
    <w:rsid w:val="002232BB"/>
    <w:rsid w:val="002236FB"/>
    <w:rsid w:val="00223A98"/>
    <w:rsid w:val="00223AEE"/>
    <w:rsid w:val="00223C37"/>
    <w:rsid w:val="00224401"/>
    <w:rsid w:val="00225213"/>
    <w:rsid w:val="002258B5"/>
    <w:rsid w:val="00225ECD"/>
    <w:rsid w:val="0022684A"/>
    <w:rsid w:val="00226D94"/>
    <w:rsid w:val="00227217"/>
    <w:rsid w:val="00227A09"/>
    <w:rsid w:val="00227EFF"/>
    <w:rsid w:val="0023033C"/>
    <w:rsid w:val="0023037D"/>
    <w:rsid w:val="002304DB"/>
    <w:rsid w:val="00230900"/>
    <w:rsid w:val="00230A11"/>
    <w:rsid w:val="0023160E"/>
    <w:rsid w:val="00232054"/>
    <w:rsid w:val="002320BA"/>
    <w:rsid w:val="00232362"/>
    <w:rsid w:val="002325FF"/>
    <w:rsid w:val="00232A08"/>
    <w:rsid w:val="00232FEF"/>
    <w:rsid w:val="0023452B"/>
    <w:rsid w:val="0023454B"/>
    <w:rsid w:val="002349B3"/>
    <w:rsid w:val="00234BD4"/>
    <w:rsid w:val="00234C95"/>
    <w:rsid w:val="002360FA"/>
    <w:rsid w:val="002363F7"/>
    <w:rsid w:val="00236665"/>
    <w:rsid w:val="002368A8"/>
    <w:rsid w:val="002368EB"/>
    <w:rsid w:val="00236A9E"/>
    <w:rsid w:val="00236CA2"/>
    <w:rsid w:val="00237CEE"/>
    <w:rsid w:val="002400DF"/>
    <w:rsid w:val="00240409"/>
    <w:rsid w:val="0024052D"/>
    <w:rsid w:val="002407E5"/>
    <w:rsid w:val="00241070"/>
    <w:rsid w:val="0024164F"/>
    <w:rsid w:val="002419D2"/>
    <w:rsid w:val="00241AD2"/>
    <w:rsid w:val="00242553"/>
    <w:rsid w:val="00242558"/>
    <w:rsid w:val="00242866"/>
    <w:rsid w:val="00242D7E"/>
    <w:rsid w:val="00242EC3"/>
    <w:rsid w:val="00243072"/>
    <w:rsid w:val="0024333F"/>
    <w:rsid w:val="002436E8"/>
    <w:rsid w:val="00243D88"/>
    <w:rsid w:val="00243F0E"/>
    <w:rsid w:val="00243FF6"/>
    <w:rsid w:val="002442E1"/>
    <w:rsid w:val="00244689"/>
    <w:rsid w:val="00244867"/>
    <w:rsid w:val="00244B85"/>
    <w:rsid w:val="00244C9C"/>
    <w:rsid w:val="00244FC6"/>
    <w:rsid w:val="002454F8"/>
    <w:rsid w:val="0024562A"/>
    <w:rsid w:val="0024581D"/>
    <w:rsid w:val="00245D87"/>
    <w:rsid w:val="0024675F"/>
    <w:rsid w:val="00246A37"/>
    <w:rsid w:val="00246B54"/>
    <w:rsid w:val="00247001"/>
    <w:rsid w:val="002471E9"/>
    <w:rsid w:val="002474E5"/>
    <w:rsid w:val="002474F6"/>
    <w:rsid w:val="00247701"/>
    <w:rsid w:val="002504DE"/>
    <w:rsid w:val="0025074B"/>
    <w:rsid w:val="00251001"/>
    <w:rsid w:val="00251163"/>
    <w:rsid w:val="002514F6"/>
    <w:rsid w:val="00253B3E"/>
    <w:rsid w:val="00254521"/>
    <w:rsid w:val="00254E75"/>
    <w:rsid w:val="00255D54"/>
    <w:rsid w:val="00255DCE"/>
    <w:rsid w:val="00256434"/>
    <w:rsid w:val="002568EE"/>
    <w:rsid w:val="00257295"/>
    <w:rsid w:val="00260014"/>
    <w:rsid w:val="002606B8"/>
    <w:rsid w:val="00262425"/>
    <w:rsid w:val="00262476"/>
    <w:rsid w:val="00262930"/>
    <w:rsid w:val="00262B52"/>
    <w:rsid w:val="00262B61"/>
    <w:rsid w:val="002635A8"/>
    <w:rsid w:val="002639CA"/>
    <w:rsid w:val="00263A5B"/>
    <w:rsid w:val="00263D4E"/>
    <w:rsid w:val="00263D52"/>
    <w:rsid w:val="002640A8"/>
    <w:rsid w:val="00264428"/>
    <w:rsid w:val="00264ECD"/>
    <w:rsid w:val="00264F00"/>
    <w:rsid w:val="00264F53"/>
    <w:rsid w:val="00265584"/>
    <w:rsid w:val="002655A7"/>
    <w:rsid w:val="00265F86"/>
    <w:rsid w:val="0026601E"/>
    <w:rsid w:val="002662EC"/>
    <w:rsid w:val="0026674D"/>
    <w:rsid w:val="002668E2"/>
    <w:rsid w:val="002669C4"/>
    <w:rsid w:val="002674E7"/>
    <w:rsid w:val="0026759B"/>
    <w:rsid w:val="00267C16"/>
    <w:rsid w:val="00267F43"/>
    <w:rsid w:val="0027021C"/>
    <w:rsid w:val="0027080F"/>
    <w:rsid w:val="00270991"/>
    <w:rsid w:val="002711B3"/>
    <w:rsid w:val="002715D5"/>
    <w:rsid w:val="002718EF"/>
    <w:rsid w:val="00272801"/>
    <w:rsid w:val="00272BDD"/>
    <w:rsid w:val="00273B1E"/>
    <w:rsid w:val="002741BF"/>
    <w:rsid w:val="00275704"/>
    <w:rsid w:val="0027591E"/>
    <w:rsid w:val="00275965"/>
    <w:rsid w:val="00275A6E"/>
    <w:rsid w:val="0027619D"/>
    <w:rsid w:val="00276AD4"/>
    <w:rsid w:val="00276D03"/>
    <w:rsid w:val="00277430"/>
    <w:rsid w:val="002774F2"/>
    <w:rsid w:val="00277BE7"/>
    <w:rsid w:val="00277CB9"/>
    <w:rsid w:val="00277E66"/>
    <w:rsid w:val="00277FF8"/>
    <w:rsid w:val="0028008A"/>
    <w:rsid w:val="00280A48"/>
    <w:rsid w:val="00280B06"/>
    <w:rsid w:val="00280EE3"/>
    <w:rsid w:val="00281145"/>
    <w:rsid w:val="00281196"/>
    <w:rsid w:val="00281419"/>
    <w:rsid w:val="0028167B"/>
    <w:rsid w:val="00281B55"/>
    <w:rsid w:val="00281D69"/>
    <w:rsid w:val="00282386"/>
    <w:rsid w:val="00282871"/>
    <w:rsid w:val="00282936"/>
    <w:rsid w:val="00282A7B"/>
    <w:rsid w:val="00283B20"/>
    <w:rsid w:val="00283EB3"/>
    <w:rsid w:val="00284620"/>
    <w:rsid w:val="00284975"/>
    <w:rsid w:val="00284DCF"/>
    <w:rsid w:val="00284E67"/>
    <w:rsid w:val="0028538F"/>
    <w:rsid w:val="00285680"/>
    <w:rsid w:val="00285A72"/>
    <w:rsid w:val="00286822"/>
    <w:rsid w:val="00286CEC"/>
    <w:rsid w:val="00286D50"/>
    <w:rsid w:val="00286EE9"/>
    <w:rsid w:val="00286F79"/>
    <w:rsid w:val="00287060"/>
    <w:rsid w:val="00287275"/>
    <w:rsid w:val="0028758E"/>
    <w:rsid w:val="002879C1"/>
    <w:rsid w:val="00287A0B"/>
    <w:rsid w:val="00287D00"/>
    <w:rsid w:val="00287D19"/>
    <w:rsid w:val="002909BB"/>
    <w:rsid w:val="00291274"/>
    <w:rsid w:val="00291886"/>
    <w:rsid w:val="00291A3A"/>
    <w:rsid w:val="00291FB9"/>
    <w:rsid w:val="002923FC"/>
    <w:rsid w:val="0029272E"/>
    <w:rsid w:val="00292D1B"/>
    <w:rsid w:val="00293408"/>
    <w:rsid w:val="00293723"/>
    <w:rsid w:val="00293D25"/>
    <w:rsid w:val="00293DB9"/>
    <w:rsid w:val="0029418D"/>
    <w:rsid w:val="00294343"/>
    <w:rsid w:val="002945A2"/>
    <w:rsid w:val="002947BD"/>
    <w:rsid w:val="00294E47"/>
    <w:rsid w:val="00295019"/>
    <w:rsid w:val="0029549E"/>
    <w:rsid w:val="002957D1"/>
    <w:rsid w:val="002959AF"/>
    <w:rsid w:val="00296658"/>
    <w:rsid w:val="002967F4"/>
    <w:rsid w:val="002969AE"/>
    <w:rsid w:val="00296B9F"/>
    <w:rsid w:val="002974E0"/>
    <w:rsid w:val="00297792"/>
    <w:rsid w:val="002978C0"/>
    <w:rsid w:val="00297914"/>
    <w:rsid w:val="00297E9F"/>
    <w:rsid w:val="002A0135"/>
    <w:rsid w:val="002A0C24"/>
    <w:rsid w:val="002A0D02"/>
    <w:rsid w:val="002A117B"/>
    <w:rsid w:val="002A12C6"/>
    <w:rsid w:val="002A1434"/>
    <w:rsid w:val="002A157A"/>
    <w:rsid w:val="002A1905"/>
    <w:rsid w:val="002A255E"/>
    <w:rsid w:val="002A26BF"/>
    <w:rsid w:val="002A3062"/>
    <w:rsid w:val="002A320C"/>
    <w:rsid w:val="002A38FC"/>
    <w:rsid w:val="002A3B3D"/>
    <w:rsid w:val="002A43B0"/>
    <w:rsid w:val="002A4554"/>
    <w:rsid w:val="002A517A"/>
    <w:rsid w:val="002A5254"/>
    <w:rsid w:val="002A61DC"/>
    <w:rsid w:val="002A6469"/>
    <w:rsid w:val="002A6784"/>
    <w:rsid w:val="002A7AF7"/>
    <w:rsid w:val="002A7DE9"/>
    <w:rsid w:val="002B0880"/>
    <w:rsid w:val="002B096C"/>
    <w:rsid w:val="002B0F89"/>
    <w:rsid w:val="002B1455"/>
    <w:rsid w:val="002B1AB9"/>
    <w:rsid w:val="002B1B5B"/>
    <w:rsid w:val="002B2356"/>
    <w:rsid w:val="002B2DAC"/>
    <w:rsid w:val="002B2E0A"/>
    <w:rsid w:val="002B2FDD"/>
    <w:rsid w:val="002B31F8"/>
    <w:rsid w:val="002B32F1"/>
    <w:rsid w:val="002B3F61"/>
    <w:rsid w:val="002B47E3"/>
    <w:rsid w:val="002B4B2A"/>
    <w:rsid w:val="002B4C44"/>
    <w:rsid w:val="002B4E5D"/>
    <w:rsid w:val="002B51BD"/>
    <w:rsid w:val="002B5A98"/>
    <w:rsid w:val="002B68A8"/>
    <w:rsid w:val="002B6974"/>
    <w:rsid w:val="002B6DFC"/>
    <w:rsid w:val="002B6FCE"/>
    <w:rsid w:val="002B72E8"/>
    <w:rsid w:val="002B739F"/>
    <w:rsid w:val="002B7515"/>
    <w:rsid w:val="002B78F4"/>
    <w:rsid w:val="002B7916"/>
    <w:rsid w:val="002B7BB5"/>
    <w:rsid w:val="002B7DD1"/>
    <w:rsid w:val="002C001B"/>
    <w:rsid w:val="002C048B"/>
    <w:rsid w:val="002C06A0"/>
    <w:rsid w:val="002C06FD"/>
    <w:rsid w:val="002C2513"/>
    <w:rsid w:val="002C25FE"/>
    <w:rsid w:val="002C261F"/>
    <w:rsid w:val="002C26CE"/>
    <w:rsid w:val="002C2719"/>
    <w:rsid w:val="002C3477"/>
    <w:rsid w:val="002C37F3"/>
    <w:rsid w:val="002C3C45"/>
    <w:rsid w:val="002C48CC"/>
    <w:rsid w:val="002C4F79"/>
    <w:rsid w:val="002C53D3"/>
    <w:rsid w:val="002C5794"/>
    <w:rsid w:val="002C63D0"/>
    <w:rsid w:val="002C7AB3"/>
    <w:rsid w:val="002C7C36"/>
    <w:rsid w:val="002D0B92"/>
    <w:rsid w:val="002D141C"/>
    <w:rsid w:val="002D171C"/>
    <w:rsid w:val="002D192A"/>
    <w:rsid w:val="002D1945"/>
    <w:rsid w:val="002D19F8"/>
    <w:rsid w:val="002D1BE8"/>
    <w:rsid w:val="002D2343"/>
    <w:rsid w:val="002D24A7"/>
    <w:rsid w:val="002D2712"/>
    <w:rsid w:val="002D2742"/>
    <w:rsid w:val="002D288C"/>
    <w:rsid w:val="002D3A9E"/>
    <w:rsid w:val="002D3AD7"/>
    <w:rsid w:val="002D3B45"/>
    <w:rsid w:val="002D3F2D"/>
    <w:rsid w:val="002D419C"/>
    <w:rsid w:val="002D456C"/>
    <w:rsid w:val="002D489F"/>
    <w:rsid w:val="002D4A14"/>
    <w:rsid w:val="002D4F09"/>
    <w:rsid w:val="002D4F4A"/>
    <w:rsid w:val="002D5426"/>
    <w:rsid w:val="002D5D6A"/>
    <w:rsid w:val="002D6ADE"/>
    <w:rsid w:val="002D6CA8"/>
    <w:rsid w:val="002D757D"/>
    <w:rsid w:val="002D77EC"/>
    <w:rsid w:val="002D790F"/>
    <w:rsid w:val="002E01D0"/>
    <w:rsid w:val="002E026F"/>
    <w:rsid w:val="002E0359"/>
    <w:rsid w:val="002E0A45"/>
    <w:rsid w:val="002E0AD4"/>
    <w:rsid w:val="002E0DCA"/>
    <w:rsid w:val="002E127E"/>
    <w:rsid w:val="002E13CE"/>
    <w:rsid w:val="002E1686"/>
    <w:rsid w:val="002E1A3B"/>
    <w:rsid w:val="002E1ABF"/>
    <w:rsid w:val="002E2786"/>
    <w:rsid w:val="002E29A3"/>
    <w:rsid w:val="002E2BCC"/>
    <w:rsid w:val="002E33C6"/>
    <w:rsid w:val="002E3526"/>
    <w:rsid w:val="002E3CFF"/>
    <w:rsid w:val="002E3F7F"/>
    <w:rsid w:val="002E41C7"/>
    <w:rsid w:val="002E421E"/>
    <w:rsid w:val="002E4EAD"/>
    <w:rsid w:val="002E4EE6"/>
    <w:rsid w:val="002E51A0"/>
    <w:rsid w:val="002E576F"/>
    <w:rsid w:val="002E57F6"/>
    <w:rsid w:val="002E5F03"/>
    <w:rsid w:val="002E6C87"/>
    <w:rsid w:val="002E70D4"/>
    <w:rsid w:val="002E72C9"/>
    <w:rsid w:val="002E739B"/>
    <w:rsid w:val="002E746F"/>
    <w:rsid w:val="002E7519"/>
    <w:rsid w:val="002E7B7F"/>
    <w:rsid w:val="002F02AB"/>
    <w:rsid w:val="002F03A6"/>
    <w:rsid w:val="002F0442"/>
    <w:rsid w:val="002F075E"/>
    <w:rsid w:val="002F089C"/>
    <w:rsid w:val="002F13A8"/>
    <w:rsid w:val="002F146F"/>
    <w:rsid w:val="002F14FC"/>
    <w:rsid w:val="002F172C"/>
    <w:rsid w:val="002F1E56"/>
    <w:rsid w:val="002F1ECF"/>
    <w:rsid w:val="002F20AB"/>
    <w:rsid w:val="002F220E"/>
    <w:rsid w:val="002F23DE"/>
    <w:rsid w:val="002F23EF"/>
    <w:rsid w:val="002F2D7B"/>
    <w:rsid w:val="002F34AB"/>
    <w:rsid w:val="002F38E0"/>
    <w:rsid w:val="002F3940"/>
    <w:rsid w:val="002F4496"/>
    <w:rsid w:val="002F4655"/>
    <w:rsid w:val="002F532F"/>
    <w:rsid w:val="002F572A"/>
    <w:rsid w:val="002F6337"/>
    <w:rsid w:val="002F64A4"/>
    <w:rsid w:val="002F6525"/>
    <w:rsid w:val="002F6636"/>
    <w:rsid w:val="002F66F0"/>
    <w:rsid w:val="002F697B"/>
    <w:rsid w:val="002F699F"/>
    <w:rsid w:val="002F6B25"/>
    <w:rsid w:val="002F6BA5"/>
    <w:rsid w:val="002F7037"/>
    <w:rsid w:val="002F73A3"/>
    <w:rsid w:val="002F79C8"/>
    <w:rsid w:val="003003DF"/>
    <w:rsid w:val="0030045F"/>
    <w:rsid w:val="00300D0A"/>
    <w:rsid w:val="0030107C"/>
    <w:rsid w:val="003013B2"/>
    <w:rsid w:val="0030159E"/>
    <w:rsid w:val="00301DB7"/>
    <w:rsid w:val="003028CE"/>
    <w:rsid w:val="00302B4A"/>
    <w:rsid w:val="00302B8D"/>
    <w:rsid w:val="00302E13"/>
    <w:rsid w:val="00302F46"/>
    <w:rsid w:val="00303713"/>
    <w:rsid w:val="00303720"/>
    <w:rsid w:val="003037E6"/>
    <w:rsid w:val="00303D43"/>
    <w:rsid w:val="00303F26"/>
    <w:rsid w:val="00304014"/>
    <w:rsid w:val="003040FC"/>
    <w:rsid w:val="003045E6"/>
    <w:rsid w:val="00304D31"/>
    <w:rsid w:val="00304E0D"/>
    <w:rsid w:val="00305680"/>
    <w:rsid w:val="0030592B"/>
    <w:rsid w:val="00306167"/>
    <w:rsid w:val="003064F4"/>
    <w:rsid w:val="0030691F"/>
    <w:rsid w:val="00306B5C"/>
    <w:rsid w:val="00307312"/>
    <w:rsid w:val="003073DA"/>
    <w:rsid w:val="00307A91"/>
    <w:rsid w:val="00310023"/>
    <w:rsid w:val="00310422"/>
    <w:rsid w:val="00310686"/>
    <w:rsid w:val="0031090A"/>
    <w:rsid w:val="00310B62"/>
    <w:rsid w:val="00310E89"/>
    <w:rsid w:val="00311467"/>
    <w:rsid w:val="0031168F"/>
    <w:rsid w:val="00311C7F"/>
    <w:rsid w:val="00311D03"/>
    <w:rsid w:val="003126AF"/>
    <w:rsid w:val="0031281E"/>
    <w:rsid w:val="00312923"/>
    <w:rsid w:val="00312F92"/>
    <w:rsid w:val="00313249"/>
    <w:rsid w:val="00313791"/>
    <w:rsid w:val="00313DA5"/>
    <w:rsid w:val="00313DAC"/>
    <w:rsid w:val="0031462F"/>
    <w:rsid w:val="00314995"/>
    <w:rsid w:val="00314BE3"/>
    <w:rsid w:val="00314CA4"/>
    <w:rsid w:val="00314D71"/>
    <w:rsid w:val="003157F9"/>
    <w:rsid w:val="00315B98"/>
    <w:rsid w:val="00315F07"/>
    <w:rsid w:val="003168D0"/>
    <w:rsid w:val="00316948"/>
    <w:rsid w:val="00316AAD"/>
    <w:rsid w:val="00316F61"/>
    <w:rsid w:val="0031796E"/>
    <w:rsid w:val="0032022C"/>
    <w:rsid w:val="00320409"/>
    <w:rsid w:val="003206FE"/>
    <w:rsid w:val="00320825"/>
    <w:rsid w:val="0032085B"/>
    <w:rsid w:val="003208CD"/>
    <w:rsid w:val="00320CE8"/>
    <w:rsid w:val="003212D4"/>
    <w:rsid w:val="00321B56"/>
    <w:rsid w:val="00321BDE"/>
    <w:rsid w:val="003228EF"/>
    <w:rsid w:val="00322E1A"/>
    <w:rsid w:val="00322F3D"/>
    <w:rsid w:val="003231AB"/>
    <w:rsid w:val="003234CF"/>
    <w:rsid w:val="003234F3"/>
    <w:rsid w:val="00323934"/>
    <w:rsid w:val="00323B65"/>
    <w:rsid w:val="00323C69"/>
    <w:rsid w:val="003242CD"/>
    <w:rsid w:val="0032457C"/>
    <w:rsid w:val="00324735"/>
    <w:rsid w:val="0032483C"/>
    <w:rsid w:val="00324C1C"/>
    <w:rsid w:val="00324CD6"/>
    <w:rsid w:val="00324D50"/>
    <w:rsid w:val="00324E68"/>
    <w:rsid w:val="00324E7E"/>
    <w:rsid w:val="00324E99"/>
    <w:rsid w:val="00324EEB"/>
    <w:rsid w:val="00325663"/>
    <w:rsid w:val="0032568B"/>
    <w:rsid w:val="003259B6"/>
    <w:rsid w:val="003259EE"/>
    <w:rsid w:val="00325CDB"/>
    <w:rsid w:val="00325F4A"/>
    <w:rsid w:val="00326100"/>
    <w:rsid w:val="0032693E"/>
    <w:rsid w:val="00327663"/>
    <w:rsid w:val="003277A6"/>
    <w:rsid w:val="00327AC0"/>
    <w:rsid w:val="003300DC"/>
    <w:rsid w:val="003302E9"/>
    <w:rsid w:val="0033057D"/>
    <w:rsid w:val="003305B9"/>
    <w:rsid w:val="00330822"/>
    <w:rsid w:val="00330F5E"/>
    <w:rsid w:val="00331E78"/>
    <w:rsid w:val="003323DA"/>
    <w:rsid w:val="003328DF"/>
    <w:rsid w:val="003328FD"/>
    <w:rsid w:val="00332A3D"/>
    <w:rsid w:val="0033328D"/>
    <w:rsid w:val="00334622"/>
    <w:rsid w:val="003347DC"/>
    <w:rsid w:val="00334E5B"/>
    <w:rsid w:val="0033506C"/>
    <w:rsid w:val="003351B4"/>
    <w:rsid w:val="00335223"/>
    <w:rsid w:val="00335AD8"/>
    <w:rsid w:val="00335B31"/>
    <w:rsid w:val="00335ED9"/>
    <w:rsid w:val="003361E8"/>
    <w:rsid w:val="00336250"/>
    <w:rsid w:val="00336831"/>
    <w:rsid w:val="00336F32"/>
    <w:rsid w:val="00337270"/>
    <w:rsid w:val="00337901"/>
    <w:rsid w:val="00337AB3"/>
    <w:rsid w:val="00340430"/>
    <w:rsid w:val="003406C8"/>
    <w:rsid w:val="0034108C"/>
    <w:rsid w:val="0034114F"/>
    <w:rsid w:val="0034138B"/>
    <w:rsid w:val="0034185A"/>
    <w:rsid w:val="00341C56"/>
    <w:rsid w:val="00341C94"/>
    <w:rsid w:val="00341D63"/>
    <w:rsid w:val="00342034"/>
    <w:rsid w:val="003421B2"/>
    <w:rsid w:val="003426D0"/>
    <w:rsid w:val="00342F7D"/>
    <w:rsid w:val="00343121"/>
    <w:rsid w:val="0034357E"/>
    <w:rsid w:val="00343605"/>
    <w:rsid w:val="0034366F"/>
    <w:rsid w:val="00343B93"/>
    <w:rsid w:val="00343FC0"/>
    <w:rsid w:val="0034430C"/>
    <w:rsid w:val="0034439E"/>
    <w:rsid w:val="00344410"/>
    <w:rsid w:val="003445BC"/>
    <w:rsid w:val="00345044"/>
    <w:rsid w:val="0034543D"/>
    <w:rsid w:val="00346248"/>
    <w:rsid w:val="00346A8A"/>
    <w:rsid w:val="00346AD1"/>
    <w:rsid w:val="00346BB6"/>
    <w:rsid w:val="003470DE"/>
    <w:rsid w:val="003471E8"/>
    <w:rsid w:val="00347773"/>
    <w:rsid w:val="00347968"/>
    <w:rsid w:val="00350342"/>
    <w:rsid w:val="003507EE"/>
    <w:rsid w:val="003512ED"/>
    <w:rsid w:val="00351398"/>
    <w:rsid w:val="003514AD"/>
    <w:rsid w:val="003516E2"/>
    <w:rsid w:val="00351722"/>
    <w:rsid w:val="003519D6"/>
    <w:rsid w:val="00351ADC"/>
    <w:rsid w:val="00352623"/>
    <w:rsid w:val="00352737"/>
    <w:rsid w:val="00352DEE"/>
    <w:rsid w:val="0035309C"/>
    <w:rsid w:val="003535A5"/>
    <w:rsid w:val="00353707"/>
    <w:rsid w:val="00353F37"/>
    <w:rsid w:val="0035457F"/>
    <w:rsid w:val="00354741"/>
    <w:rsid w:val="0035491B"/>
    <w:rsid w:val="00354AC7"/>
    <w:rsid w:val="00354CBE"/>
    <w:rsid w:val="00355059"/>
    <w:rsid w:val="0035570F"/>
    <w:rsid w:val="00355B38"/>
    <w:rsid w:val="00356F39"/>
    <w:rsid w:val="00356FE5"/>
    <w:rsid w:val="00357455"/>
    <w:rsid w:val="00357662"/>
    <w:rsid w:val="003604B9"/>
    <w:rsid w:val="003604CC"/>
    <w:rsid w:val="0036066C"/>
    <w:rsid w:val="00360753"/>
    <w:rsid w:val="003607A6"/>
    <w:rsid w:val="003607D6"/>
    <w:rsid w:val="00361845"/>
    <w:rsid w:val="00361A9D"/>
    <w:rsid w:val="00361B48"/>
    <w:rsid w:val="00361D91"/>
    <w:rsid w:val="00361E7C"/>
    <w:rsid w:val="00362135"/>
    <w:rsid w:val="0036253D"/>
    <w:rsid w:val="00362A52"/>
    <w:rsid w:val="00362F3B"/>
    <w:rsid w:val="003635A9"/>
    <w:rsid w:val="00363AE1"/>
    <w:rsid w:val="00363E77"/>
    <w:rsid w:val="003640EA"/>
    <w:rsid w:val="003642C9"/>
    <w:rsid w:val="003644A9"/>
    <w:rsid w:val="003649A2"/>
    <w:rsid w:val="003649A6"/>
    <w:rsid w:val="00365042"/>
    <w:rsid w:val="0036509D"/>
    <w:rsid w:val="00365A0E"/>
    <w:rsid w:val="00366595"/>
    <w:rsid w:val="00366D6D"/>
    <w:rsid w:val="00366D9E"/>
    <w:rsid w:val="00367070"/>
    <w:rsid w:val="00367119"/>
    <w:rsid w:val="0036719F"/>
    <w:rsid w:val="003678A1"/>
    <w:rsid w:val="00367D4A"/>
    <w:rsid w:val="00370078"/>
    <w:rsid w:val="00370181"/>
    <w:rsid w:val="003704F0"/>
    <w:rsid w:val="003704FB"/>
    <w:rsid w:val="003708D4"/>
    <w:rsid w:val="00371130"/>
    <w:rsid w:val="003711F9"/>
    <w:rsid w:val="00371430"/>
    <w:rsid w:val="00371AEE"/>
    <w:rsid w:val="00371BFF"/>
    <w:rsid w:val="0037225A"/>
    <w:rsid w:val="00372A96"/>
    <w:rsid w:val="00372CF4"/>
    <w:rsid w:val="00372F29"/>
    <w:rsid w:val="0037374C"/>
    <w:rsid w:val="003738A7"/>
    <w:rsid w:val="00373F83"/>
    <w:rsid w:val="003742C1"/>
    <w:rsid w:val="003742F4"/>
    <w:rsid w:val="00374696"/>
    <w:rsid w:val="00374C0D"/>
    <w:rsid w:val="00374D3D"/>
    <w:rsid w:val="00374F34"/>
    <w:rsid w:val="0037547B"/>
    <w:rsid w:val="003754AF"/>
    <w:rsid w:val="00375752"/>
    <w:rsid w:val="00375A52"/>
    <w:rsid w:val="00375E56"/>
    <w:rsid w:val="0037619E"/>
    <w:rsid w:val="00376339"/>
    <w:rsid w:val="00376594"/>
    <w:rsid w:val="00376B0C"/>
    <w:rsid w:val="003774CA"/>
    <w:rsid w:val="00377919"/>
    <w:rsid w:val="00380040"/>
    <w:rsid w:val="0038011F"/>
    <w:rsid w:val="003808BF"/>
    <w:rsid w:val="00380F21"/>
    <w:rsid w:val="00380FE0"/>
    <w:rsid w:val="003828B7"/>
    <w:rsid w:val="00383786"/>
    <w:rsid w:val="003838AF"/>
    <w:rsid w:val="00383985"/>
    <w:rsid w:val="00383BDF"/>
    <w:rsid w:val="003841E8"/>
    <w:rsid w:val="003844EA"/>
    <w:rsid w:val="00384699"/>
    <w:rsid w:val="00384A32"/>
    <w:rsid w:val="00384A85"/>
    <w:rsid w:val="00384AC3"/>
    <w:rsid w:val="00384B2B"/>
    <w:rsid w:val="00384BA5"/>
    <w:rsid w:val="00384DF2"/>
    <w:rsid w:val="0038509E"/>
    <w:rsid w:val="00385729"/>
    <w:rsid w:val="00385EA2"/>
    <w:rsid w:val="00386012"/>
    <w:rsid w:val="003863D6"/>
    <w:rsid w:val="00386531"/>
    <w:rsid w:val="003868F0"/>
    <w:rsid w:val="00386905"/>
    <w:rsid w:val="00386A5B"/>
    <w:rsid w:val="00386B77"/>
    <w:rsid w:val="00386E5D"/>
    <w:rsid w:val="00386EBC"/>
    <w:rsid w:val="0038712F"/>
    <w:rsid w:val="00387338"/>
    <w:rsid w:val="00387865"/>
    <w:rsid w:val="003878F1"/>
    <w:rsid w:val="00387D74"/>
    <w:rsid w:val="00387F57"/>
    <w:rsid w:val="0039076B"/>
    <w:rsid w:val="00390E69"/>
    <w:rsid w:val="003917E2"/>
    <w:rsid w:val="00391895"/>
    <w:rsid w:val="003918BB"/>
    <w:rsid w:val="00391A87"/>
    <w:rsid w:val="00391EF3"/>
    <w:rsid w:val="00391EFF"/>
    <w:rsid w:val="00392370"/>
    <w:rsid w:val="0039338E"/>
    <w:rsid w:val="003943DA"/>
    <w:rsid w:val="003947F2"/>
    <w:rsid w:val="00394AAA"/>
    <w:rsid w:val="00394C6E"/>
    <w:rsid w:val="0039568D"/>
    <w:rsid w:val="00395A00"/>
    <w:rsid w:val="00395A34"/>
    <w:rsid w:val="00395AF7"/>
    <w:rsid w:val="003961AC"/>
    <w:rsid w:val="0039642C"/>
    <w:rsid w:val="003964C2"/>
    <w:rsid w:val="00396AED"/>
    <w:rsid w:val="0039783F"/>
    <w:rsid w:val="003A080D"/>
    <w:rsid w:val="003A0B63"/>
    <w:rsid w:val="003A0E27"/>
    <w:rsid w:val="003A103D"/>
    <w:rsid w:val="003A1382"/>
    <w:rsid w:val="003A13B5"/>
    <w:rsid w:val="003A1EEC"/>
    <w:rsid w:val="003A2304"/>
    <w:rsid w:val="003A3149"/>
    <w:rsid w:val="003A319C"/>
    <w:rsid w:val="003A4C83"/>
    <w:rsid w:val="003A4D0E"/>
    <w:rsid w:val="003A5013"/>
    <w:rsid w:val="003A512E"/>
    <w:rsid w:val="003A6892"/>
    <w:rsid w:val="003A6C05"/>
    <w:rsid w:val="003A703D"/>
    <w:rsid w:val="003A70DF"/>
    <w:rsid w:val="003A7391"/>
    <w:rsid w:val="003A7B61"/>
    <w:rsid w:val="003B0205"/>
    <w:rsid w:val="003B056D"/>
    <w:rsid w:val="003B0D77"/>
    <w:rsid w:val="003B0F22"/>
    <w:rsid w:val="003B1465"/>
    <w:rsid w:val="003B14D9"/>
    <w:rsid w:val="003B15C1"/>
    <w:rsid w:val="003B198B"/>
    <w:rsid w:val="003B1F53"/>
    <w:rsid w:val="003B200C"/>
    <w:rsid w:val="003B2031"/>
    <w:rsid w:val="003B20A6"/>
    <w:rsid w:val="003B2846"/>
    <w:rsid w:val="003B379D"/>
    <w:rsid w:val="003B40E6"/>
    <w:rsid w:val="003B436F"/>
    <w:rsid w:val="003B43D1"/>
    <w:rsid w:val="003B4479"/>
    <w:rsid w:val="003B4736"/>
    <w:rsid w:val="003B49BB"/>
    <w:rsid w:val="003B4D10"/>
    <w:rsid w:val="003B4D8F"/>
    <w:rsid w:val="003B516F"/>
    <w:rsid w:val="003B5B96"/>
    <w:rsid w:val="003B6501"/>
    <w:rsid w:val="003B656B"/>
    <w:rsid w:val="003B6637"/>
    <w:rsid w:val="003B6E67"/>
    <w:rsid w:val="003B73A8"/>
    <w:rsid w:val="003B79A5"/>
    <w:rsid w:val="003B7B26"/>
    <w:rsid w:val="003B7E3B"/>
    <w:rsid w:val="003C00CF"/>
    <w:rsid w:val="003C02B5"/>
    <w:rsid w:val="003C072A"/>
    <w:rsid w:val="003C07AF"/>
    <w:rsid w:val="003C08A4"/>
    <w:rsid w:val="003C0AD3"/>
    <w:rsid w:val="003C0B47"/>
    <w:rsid w:val="003C2C59"/>
    <w:rsid w:val="003C2FE6"/>
    <w:rsid w:val="003C3E1D"/>
    <w:rsid w:val="003C589F"/>
    <w:rsid w:val="003C5CD4"/>
    <w:rsid w:val="003C61C9"/>
    <w:rsid w:val="003C67F9"/>
    <w:rsid w:val="003C6B7D"/>
    <w:rsid w:val="003C72CD"/>
    <w:rsid w:val="003C73B4"/>
    <w:rsid w:val="003C7B23"/>
    <w:rsid w:val="003C7CE5"/>
    <w:rsid w:val="003C7D3D"/>
    <w:rsid w:val="003D039D"/>
    <w:rsid w:val="003D1029"/>
    <w:rsid w:val="003D1472"/>
    <w:rsid w:val="003D14AF"/>
    <w:rsid w:val="003D1DAF"/>
    <w:rsid w:val="003D2188"/>
    <w:rsid w:val="003D269C"/>
    <w:rsid w:val="003D366D"/>
    <w:rsid w:val="003D3E8D"/>
    <w:rsid w:val="003D3FD6"/>
    <w:rsid w:val="003D40B6"/>
    <w:rsid w:val="003D4792"/>
    <w:rsid w:val="003D56DF"/>
    <w:rsid w:val="003D5F7F"/>
    <w:rsid w:val="003D62A7"/>
    <w:rsid w:val="003D6478"/>
    <w:rsid w:val="003D64D5"/>
    <w:rsid w:val="003D65B9"/>
    <w:rsid w:val="003D6B01"/>
    <w:rsid w:val="003D6B95"/>
    <w:rsid w:val="003D7625"/>
    <w:rsid w:val="003D76B7"/>
    <w:rsid w:val="003D7B2E"/>
    <w:rsid w:val="003D7FC2"/>
    <w:rsid w:val="003E01F5"/>
    <w:rsid w:val="003E058C"/>
    <w:rsid w:val="003E08B2"/>
    <w:rsid w:val="003E0B40"/>
    <w:rsid w:val="003E0D4E"/>
    <w:rsid w:val="003E197A"/>
    <w:rsid w:val="003E1B5C"/>
    <w:rsid w:val="003E24F8"/>
    <w:rsid w:val="003E25DD"/>
    <w:rsid w:val="003E297C"/>
    <w:rsid w:val="003E29BF"/>
    <w:rsid w:val="003E2D8E"/>
    <w:rsid w:val="003E31C2"/>
    <w:rsid w:val="003E3CF6"/>
    <w:rsid w:val="003E45D2"/>
    <w:rsid w:val="003E46BE"/>
    <w:rsid w:val="003E5A13"/>
    <w:rsid w:val="003E5A98"/>
    <w:rsid w:val="003E6382"/>
    <w:rsid w:val="003E67EB"/>
    <w:rsid w:val="003E718E"/>
    <w:rsid w:val="003E7391"/>
    <w:rsid w:val="003E7977"/>
    <w:rsid w:val="003E7DEB"/>
    <w:rsid w:val="003F032D"/>
    <w:rsid w:val="003F0F13"/>
    <w:rsid w:val="003F1322"/>
    <w:rsid w:val="003F13DF"/>
    <w:rsid w:val="003F1C0B"/>
    <w:rsid w:val="003F1DAC"/>
    <w:rsid w:val="003F255D"/>
    <w:rsid w:val="003F25B1"/>
    <w:rsid w:val="003F2D05"/>
    <w:rsid w:val="003F33D1"/>
    <w:rsid w:val="003F3487"/>
    <w:rsid w:val="003F3542"/>
    <w:rsid w:val="003F3AA6"/>
    <w:rsid w:val="003F3EFB"/>
    <w:rsid w:val="003F4634"/>
    <w:rsid w:val="003F4C89"/>
    <w:rsid w:val="003F5357"/>
    <w:rsid w:val="003F5A9D"/>
    <w:rsid w:val="003F5BC3"/>
    <w:rsid w:val="003F6073"/>
    <w:rsid w:val="003F62A5"/>
    <w:rsid w:val="003F65C2"/>
    <w:rsid w:val="003F68F0"/>
    <w:rsid w:val="003F6D00"/>
    <w:rsid w:val="003F70A8"/>
    <w:rsid w:val="003F7156"/>
    <w:rsid w:val="003F715D"/>
    <w:rsid w:val="003F7840"/>
    <w:rsid w:val="004002BB"/>
    <w:rsid w:val="00400C6F"/>
    <w:rsid w:val="00400ED6"/>
    <w:rsid w:val="004010BE"/>
    <w:rsid w:val="00402793"/>
    <w:rsid w:val="00402D19"/>
    <w:rsid w:val="00402ECE"/>
    <w:rsid w:val="0040348B"/>
    <w:rsid w:val="00403770"/>
    <w:rsid w:val="004039E8"/>
    <w:rsid w:val="00403C74"/>
    <w:rsid w:val="00403EEF"/>
    <w:rsid w:val="00404564"/>
    <w:rsid w:val="00404E5B"/>
    <w:rsid w:val="00405024"/>
    <w:rsid w:val="004050D9"/>
    <w:rsid w:val="00405331"/>
    <w:rsid w:val="00405BC7"/>
    <w:rsid w:val="00406553"/>
    <w:rsid w:val="0040672C"/>
    <w:rsid w:val="00406B84"/>
    <w:rsid w:val="00406F03"/>
    <w:rsid w:val="004071FE"/>
    <w:rsid w:val="00407A5D"/>
    <w:rsid w:val="00407BE7"/>
    <w:rsid w:val="00410A56"/>
    <w:rsid w:val="00410F4A"/>
    <w:rsid w:val="004110F5"/>
    <w:rsid w:val="0041132C"/>
    <w:rsid w:val="0041142E"/>
    <w:rsid w:val="0041175C"/>
    <w:rsid w:val="004119F0"/>
    <w:rsid w:val="00411B36"/>
    <w:rsid w:val="0041237F"/>
    <w:rsid w:val="00412426"/>
    <w:rsid w:val="004127E0"/>
    <w:rsid w:val="0041295A"/>
    <w:rsid w:val="00412FF8"/>
    <w:rsid w:val="00413459"/>
    <w:rsid w:val="00413961"/>
    <w:rsid w:val="00413A08"/>
    <w:rsid w:val="00413DE3"/>
    <w:rsid w:val="00413E3C"/>
    <w:rsid w:val="0041412F"/>
    <w:rsid w:val="00414459"/>
    <w:rsid w:val="00414470"/>
    <w:rsid w:val="00414864"/>
    <w:rsid w:val="00415373"/>
    <w:rsid w:val="004154A6"/>
    <w:rsid w:val="00415A32"/>
    <w:rsid w:val="00415DB2"/>
    <w:rsid w:val="00415F87"/>
    <w:rsid w:val="00416A82"/>
    <w:rsid w:val="00416AE3"/>
    <w:rsid w:val="00416DB1"/>
    <w:rsid w:val="00416FB0"/>
    <w:rsid w:val="00417883"/>
    <w:rsid w:val="004203DB"/>
    <w:rsid w:val="00420403"/>
    <w:rsid w:val="004205B3"/>
    <w:rsid w:val="0042092F"/>
    <w:rsid w:val="00420C65"/>
    <w:rsid w:val="0042213A"/>
    <w:rsid w:val="004222CF"/>
    <w:rsid w:val="00422E93"/>
    <w:rsid w:val="00423EEF"/>
    <w:rsid w:val="004249B5"/>
    <w:rsid w:val="004249C0"/>
    <w:rsid w:val="004251DB"/>
    <w:rsid w:val="004252B0"/>
    <w:rsid w:val="00425440"/>
    <w:rsid w:val="00425D33"/>
    <w:rsid w:val="00425FAC"/>
    <w:rsid w:val="00426418"/>
    <w:rsid w:val="0042662E"/>
    <w:rsid w:val="00426A4F"/>
    <w:rsid w:val="00426BBD"/>
    <w:rsid w:val="00427774"/>
    <w:rsid w:val="00427DC8"/>
    <w:rsid w:val="0043030C"/>
    <w:rsid w:val="00430C62"/>
    <w:rsid w:val="00431501"/>
    <w:rsid w:val="004317EB"/>
    <w:rsid w:val="00431A11"/>
    <w:rsid w:val="00431CEF"/>
    <w:rsid w:val="004325C2"/>
    <w:rsid w:val="00433352"/>
    <w:rsid w:val="004337EF"/>
    <w:rsid w:val="00433A65"/>
    <w:rsid w:val="00433D5E"/>
    <w:rsid w:val="00434323"/>
    <w:rsid w:val="00434354"/>
    <w:rsid w:val="004343EE"/>
    <w:rsid w:val="0043469C"/>
    <w:rsid w:val="00434DF7"/>
    <w:rsid w:val="00435B2A"/>
    <w:rsid w:val="00435B5F"/>
    <w:rsid w:val="00435DFF"/>
    <w:rsid w:val="004368C6"/>
    <w:rsid w:val="00436CCB"/>
    <w:rsid w:val="00436DC9"/>
    <w:rsid w:val="0043725E"/>
    <w:rsid w:val="00437AB7"/>
    <w:rsid w:val="00437E9D"/>
    <w:rsid w:val="00440564"/>
    <w:rsid w:val="004408A9"/>
    <w:rsid w:val="00440D5A"/>
    <w:rsid w:val="00440E24"/>
    <w:rsid w:val="00440FFC"/>
    <w:rsid w:val="00441397"/>
    <w:rsid w:val="004413ED"/>
    <w:rsid w:val="00441AC0"/>
    <w:rsid w:val="00441D28"/>
    <w:rsid w:val="00441FD4"/>
    <w:rsid w:val="00442192"/>
    <w:rsid w:val="00442468"/>
    <w:rsid w:val="004427E1"/>
    <w:rsid w:val="0044297F"/>
    <w:rsid w:val="00442ADC"/>
    <w:rsid w:val="00443180"/>
    <w:rsid w:val="00443223"/>
    <w:rsid w:val="004432F1"/>
    <w:rsid w:val="00443F90"/>
    <w:rsid w:val="00444426"/>
    <w:rsid w:val="00444A48"/>
    <w:rsid w:val="00445396"/>
    <w:rsid w:val="00445559"/>
    <w:rsid w:val="00445B50"/>
    <w:rsid w:val="00445B6D"/>
    <w:rsid w:val="004461FF"/>
    <w:rsid w:val="004462D4"/>
    <w:rsid w:val="004463E4"/>
    <w:rsid w:val="00446901"/>
    <w:rsid w:val="004471F1"/>
    <w:rsid w:val="00447434"/>
    <w:rsid w:val="00450402"/>
    <w:rsid w:val="0045048C"/>
    <w:rsid w:val="00450D95"/>
    <w:rsid w:val="00451AA9"/>
    <w:rsid w:val="00451B5C"/>
    <w:rsid w:val="00451BB0"/>
    <w:rsid w:val="00452673"/>
    <w:rsid w:val="004526F3"/>
    <w:rsid w:val="00453788"/>
    <w:rsid w:val="00453C67"/>
    <w:rsid w:val="00455E7C"/>
    <w:rsid w:val="00460787"/>
    <w:rsid w:val="0046094B"/>
    <w:rsid w:val="004611ED"/>
    <w:rsid w:val="0046164B"/>
    <w:rsid w:val="004618DC"/>
    <w:rsid w:val="004619DE"/>
    <w:rsid w:val="00461AA5"/>
    <w:rsid w:val="00461E3F"/>
    <w:rsid w:val="004623BF"/>
    <w:rsid w:val="0046240F"/>
    <w:rsid w:val="004626E3"/>
    <w:rsid w:val="00462FB3"/>
    <w:rsid w:val="004637B3"/>
    <w:rsid w:val="00463846"/>
    <w:rsid w:val="00463A99"/>
    <w:rsid w:val="00463D0F"/>
    <w:rsid w:val="004647F9"/>
    <w:rsid w:val="0046483A"/>
    <w:rsid w:val="00464960"/>
    <w:rsid w:val="00464E73"/>
    <w:rsid w:val="00465145"/>
    <w:rsid w:val="00465C0F"/>
    <w:rsid w:val="00465C1F"/>
    <w:rsid w:val="00466257"/>
    <w:rsid w:val="00466660"/>
    <w:rsid w:val="00466710"/>
    <w:rsid w:val="00466780"/>
    <w:rsid w:val="00466887"/>
    <w:rsid w:val="00466EDA"/>
    <w:rsid w:val="004672FF"/>
    <w:rsid w:val="00467662"/>
    <w:rsid w:val="00467D4F"/>
    <w:rsid w:val="004709DF"/>
    <w:rsid w:val="00471011"/>
    <w:rsid w:val="0047104E"/>
    <w:rsid w:val="00471054"/>
    <w:rsid w:val="0047274A"/>
    <w:rsid w:val="00473259"/>
    <w:rsid w:val="00473EDA"/>
    <w:rsid w:val="00474726"/>
    <w:rsid w:val="0047508F"/>
    <w:rsid w:val="00475091"/>
    <w:rsid w:val="00475176"/>
    <w:rsid w:val="00475850"/>
    <w:rsid w:val="0047602F"/>
    <w:rsid w:val="004777D2"/>
    <w:rsid w:val="0047786B"/>
    <w:rsid w:val="004800A0"/>
    <w:rsid w:val="0048047A"/>
    <w:rsid w:val="0048087B"/>
    <w:rsid w:val="00480CD2"/>
    <w:rsid w:val="004817B4"/>
    <w:rsid w:val="004818B0"/>
    <w:rsid w:val="00481958"/>
    <w:rsid w:val="00481C81"/>
    <w:rsid w:val="00481CCD"/>
    <w:rsid w:val="00481D99"/>
    <w:rsid w:val="00481EE0"/>
    <w:rsid w:val="00482189"/>
    <w:rsid w:val="00482254"/>
    <w:rsid w:val="0048263F"/>
    <w:rsid w:val="00482C8A"/>
    <w:rsid w:val="00483F2D"/>
    <w:rsid w:val="004843D3"/>
    <w:rsid w:val="00484771"/>
    <w:rsid w:val="004847BF"/>
    <w:rsid w:val="00484E3A"/>
    <w:rsid w:val="00485092"/>
    <w:rsid w:val="00485DAD"/>
    <w:rsid w:val="00486160"/>
    <w:rsid w:val="0048642D"/>
    <w:rsid w:val="00487265"/>
    <w:rsid w:val="0048781E"/>
    <w:rsid w:val="00487AFE"/>
    <w:rsid w:val="00487C78"/>
    <w:rsid w:val="00490AF8"/>
    <w:rsid w:val="00490D73"/>
    <w:rsid w:val="00490E55"/>
    <w:rsid w:val="0049116E"/>
    <w:rsid w:val="004912D4"/>
    <w:rsid w:val="0049136B"/>
    <w:rsid w:val="00491BD8"/>
    <w:rsid w:val="0049246D"/>
    <w:rsid w:val="00493067"/>
    <w:rsid w:val="00493711"/>
    <w:rsid w:val="00493C04"/>
    <w:rsid w:val="00494AB1"/>
    <w:rsid w:val="00494F09"/>
    <w:rsid w:val="0049556C"/>
    <w:rsid w:val="004957B4"/>
    <w:rsid w:val="00495C0C"/>
    <w:rsid w:val="00495F42"/>
    <w:rsid w:val="00496113"/>
    <w:rsid w:val="00496165"/>
    <w:rsid w:val="0049637C"/>
    <w:rsid w:val="00497A68"/>
    <w:rsid w:val="00497C44"/>
    <w:rsid w:val="00497DE4"/>
    <w:rsid w:val="004A04E8"/>
    <w:rsid w:val="004A0B4E"/>
    <w:rsid w:val="004A0D72"/>
    <w:rsid w:val="004A1420"/>
    <w:rsid w:val="004A1942"/>
    <w:rsid w:val="004A2132"/>
    <w:rsid w:val="004A228B"/>
    <w:rsid w:val="004A22BF"/>
    <w:rsid w:val="004A26DD"/>
    <w:rsid w:val="004A2E60"/>
    <w:rsid w:val="004A2EEE"/>
    <w:rsid w:val="004A320E"/>
    <w:rsid w:val="004A3655"/>
    <w:rsid w:val="004A41C4"/>
    <w:rsid w:val="004A46F4"/>
    <w:rsid w:val="004A482E"/>
    <w:rsid w:val="004A4DF2"/>
    <w:rsid w:val="004A529D"/>
    <w:rsid w:val="004A52D9"/>
    <w:rsid w:val="004A5404"/>
    <w:rsid w:val="004A545E"/>
    <w:rsid w:val="004A557C"/>
    <w:rsid w:val="004A60E5"/>
    <w:rsid w:val="004A669B"/>
    <w:rsid w:val="004A6843"/>
    <w:rsid w:val="004A6FD1"/>
    <w:rsid w:val="004B0D28"/>
    <w:rsid w:val="004B10EC"/>
    <w:rsid w:val="004B1492"/>
    <w:rsid w:val="004B187B"/>
    <w:rsid w:val="004B2104"/>
    <w:rsid w:val="004B21CC"/>
    <w:rsid w:val="004B2A6F"/>
    <w:rsid w:val="004B2E96"/>
    <w:rsid w:val="004B2EBF"/>
    <w:rsid w:val="004B3007"/>
    <w:rsid w:val="004B375A"/>
    <w:rsid w:val="004B3BBF"/>
    <w:rsid w:val="004B40CE"/>
    <w:rsid w:val="004B4B03"/>
    <w:rsid w:val="004B4F03"/>
    <w:rsid w:val="004B5A36"/>
    <w:rsid w:val="004B5CC0"/>
    <w:rsid w:val="004B65EE"/>
    <w:rsid w:val="004B673A"/>
    <w:rsid w:val="004B6799"/>
    <w:rsid w:val="004B6AD5"/>
    <w:rsid w:val="004B7793"/>
    <w:rsid w:val="004B7877"/>
    <w:rsid w:val="004B79BE"/>
    <w:rsid w:val="004B7CEE"/>
    <w:rsid w:val="004C001C"/>
    <w:rsid w:val="004C018F"/>
    <w:rsid w:val="004C01FE"/>
    <w:rsid w:val="004C04D9"/>
    <w:rsid w:val="004C057E"/>
    <w:rsid w:val="004C1766"/>
    <w:rsid w:val="004C18E1"/>
    <w:rsid w:val="004C1918"/>
    <w:rsid w:val="004C1C8C"/>
    <w:rsid w:val="004C1E02"/>
    <w:rsid w:val="004C2AB2"/>
    <w:rsid w:val="004C2B3D"/>
    <w:rsid w:val="004C2C5C"/>
    <w:rsid w:val="004C2CFC"/>
    <w:rsid w:val="004C2E3B"/>
    <w:rsid w:val="004C35AB"/>
    <w:rsid w:val="004C38E1"/>
    <w:rsid w:val="004C3926"/>
    <w:rsid w:val="004C3A8A"/>
    <w:rsid w:val="004C3B95"/>
    <w:rsid w:val="004C49E3"/>
    <w:rsid w:val="004C4B36"/>
    <w:rsid w:val="004C53D3"/>
    <w:rsid w:val="004C5BBB"/>
    <w:rsid w:val="004C5D1C"/>
    <w:rsid w:val="004C668D"/>
    <w:rsid w:val="004C682B"/>
    <w:rsid w:val="004C6EDC"/>
    <w:rsid w:val="004C7171"/>
    <w:rsid w:val="004C7304"/>
    <w:rsid w:val="004C7B04"/>
    <w:rsid w:val="004C7C75"/>
    <w:rsid w:val="004D0020"/>
    <w:rsid w:val="004D006D"/>
    <w:rsid w:val="004D00A7"/>
    <w:rsid w:val="004D083E"/>
    <w:rsid w:val="004D0BDC"/>
    <w:rsid w:val="004D0CDA"/>
    <w:rsid w:val="004D113C"/>
    <w:rsid w:val="004D15EE"/>
    <w:rsid w:val="004D1661"/>
    <w:rsid w:val="004D16DF"/>
    <w:rsid w:val="004D19AA"/>
    <w:rsid w:val="004D1BC8"/>
    <w:rsid w:val="004D2A81"/>
    <w:rsid w:val="004D2CDC"/>
    <w:rsid w:val="004D367D"/>
    <w:rsid w:val="004D37B1"/>
    <w:rsid w:val="004D388D"/>
    <w:rsid w:val="004D3E06"/>
    <w:rsid w:val="004D400D"/>
    <w:rsid w:val="004D4211"/>
    <w:rsid w:val="004D42F5"/>
    <w:rsid w:val="004D48FE"/>
    <w:rsid w:val="004D4A3F"/>
    <w:rsid w:val="004D4D3C"/>
    <w:rsid w:val="004D5078"/>
    <w:rsid w:val="004D5180"/>
    <w:rsid w:val="004D566B"/>
    <w:rsid w:val="004D57B7"/>
    <w:rsid w:val="004D601B"/>
    <w:rsid w:val="004D711A"/>
    <w:rsid w:val="004D76AA"/>
    <w:rsid w:val="004D7B2C"/>
    <w:rsid w:val="004E0212"/>
    <w:rsid w:val="004E0664"/>
    <w:rsid w:val="004E0DDB"/>
    <w:rsid w:val="004E1215"/>
    <w:rsid w:val="004E1374"/>
    <w:rsid w:val="004E13B5"/>
    <w:rsid w:val="004E1C70"/>
    <w:rsid w:val="004E24F8"/>
    <w:rsid w:val="004E29A4"/>
    <w:rsid w:val="004E29AE"/>
    <w:rsid w:val="004E2F96"/>
    <w:rsid w:val="004E3084"/>
    <w:rsid w:val="004E33D7"/>
    <w:rsid w:val="004E3865"/>
    <w:rsid w:val="004E3BB3"/>
    <w:rsid w:val="004E3EA2"/>
    <w:rsid w:val="004E4328"/>
    <w:rsid w:val="004E4391"/>
    <w:rsid w:val="004E4E47"/>
    <w:rsid w:val="004E545C"/>
    <w:rsid w:val="004E5478"/>
    <w:rsid w:val="004E58A3"/>
    <w:rsid w:val="004E650B"/>
    <w:rsid w:val="004E6D56"/>
    <w:rsid w:val="004E6DEA"/>
    <w:rsid w:val="004E7A10"/>
    <w:rsid w:val="004E7D58"/>
    <w:rsid w:val="004E7D96"/>
    <w:rsid w:val="004E7EC6"/>
    <w:rsid w:val="004F020E"/>
    <w:rsid w:val="004F0567"/>
    <w:rsid w:val="004F0793"/>
    <w:rsid w:val="004F09EE"/>
    <w:rsid w:val="004F0FBE"/>
    <w:rsid w:val="004F21B7"/>
    <w:rsid w:val="004F2490"/>
    <w:rsid w:val="004F25F9"/>
    <w:rsid w:val="004F3387"/>
    <w:rsid w:val="004F368D"/>
    <w:rsid w:val="004F3749"/>
    <w:rsid w:val="004F4192"/>
    <w:rsid w:val="004F44D6"/>
    <w:rsid w:val="004F4627"/>
    <w:rsid w:val="004F47D8"/>
    <w:rsid w:val="004F5166"/>
    <w:rsid w:val="004F53B6"/>
    <w:rsid w:val="004F5A30"/>
    <w:rsid w:val="004F5E92"/>
    <w:rsid w:val="004F5F89"/>
    <w:rsid w:val="004F6234"/>
    <w:rsid w:val="004F6B20"/>
    <w:rsid w:val="004F74B2"/>
    <w:rsid w:val="004F74DC"/>
    <w:rsid w:val="004F787A"/>
    <w:rsid w:val="004F7DA9"/>
    <w:rsid w:val="00500817"/>
    <w:rsid w:val="00500D12"/>
    <w:rsid w:val="005013DE"/>
    <w:rsid w:val="005014A0"/>
    <w:rsid w:val="0050168E"/>
    <w:rsid w:val="00501ABE"/>
    <w:rsid w:val="00501DED"/>
    <w:rsid w:val="00502389"/>
    <w:rsid w:val="00503B92"/>
    <w:rsid w:val="00503DD2"/>
    <w:rsid w:val="00505211"/>
    <w:rsid w:val="00505DF0"/>
    <w:rsid w:val="00505FC4"/>
    <w:rsid w:val="0050687B"/>
    <w:rsid w:val="00506AE8"/>
    <w:rsid w:val="00510A23"/>
    <w:rsid w:val="00510AF9"/>
    <w:rsid w:val="0051102D"/>
    <w:rsid w:val="005118BB"/>
    <w:rsid w:val="00511E7A"/>
    <w:rsid w:val="005128DE"/>
    <w:rsid w:val="005129A9"/>
    <w:rsid w:val="00512E6A"/>
    <w:rsid w:val="00512FB7"/>
    <w:rsid w:val="00513545"/>
    <w:rsid w:val="005138F3"/>
    <w:rsid w:val="00513A24"/>
    <w:rsid w:val="00513E63"/>
    <w:rsid w:val="0051422B"/>
    <w:rsid w:val="0051430E"/>
    <w:rsid w:val="00514554"/>
    <w:rsid w:val="0051458E"/>
    <w:rsid w:val="005145A5"/>
    <w:rsid w:val="005148A0"/>
    <w:rsid w:val="00514CF3"/>
    <w:rsid w:val="00515118"/>
    <w:rsid w:val="0051512B"/>
    <w:rsid w:val="0051565F"/>
    <w:rsid w:val="00515664"/>
    <w:rsid w:val="00515B6C"/>
    <w:rsid w:val="00516125"/>
    <w:rsid w:val="005161DA"/>
    <w:rsid w:val="00516364"/>
    <w:rsid w:val="00516EC5"/>
    <w:rsid w:val="00516FAD"/>
    <w:rsid w:val="005170C3"/>
    <w:rsid w:val="00517ABA"/>
    <w:rsid w:val="00517B45"/>
    <w:rsid w:val="0052041C"/>
    <w:rsid w:val="005206BD"/>
    <w:rsid w:val="0052178A"/>
    <w:rsid w:val="00521AE0"/>
    <w:rsid w:val="00521BDD"/>
    <w:rsid w:val="00521E0B"/>
    <w:rsid w:val="00522B7A"/>
    <w:rsid w:val="00522FC7"/>
    <w:rsid w:val="0052336F"/>
    <w:rsid w:val="00523D49"/>
    <w:rsid w:val="005241EF"/>
    <w:rsid w:val="00524303"/>
    <w:rsid w:val="00524855"/>
    <w:rsid w:val="005252FC"/>
    <w:rsid w:val="00525382"/>
    <w:rsid w:val="00525793"/>
    <w:rsid w:val="005261FE"/>
    <w:rsid w:val="005263A4"/>
    <w:rsid w:val="00526450"/>
    <w:rsid w:val="00526CC9"/>
    <w:rsid w:val="00526D58"/>
    <w:rsid w:val="00526EC4"/>
    <w:rsid w:val="0052787C"/>
    <w:rsid w:val="005279B5"/>
    <w:rsid w:val="00527B94"/>
    <w:rsid w:val="00530896"/>
    <w:rsid w:val="00530B2D"/>
    <w:rsid w:val="00530CBF"/>
    <w:rsid w:val="0053127F"/>
    <w:rsid w:val="00531377"/>
    <w:rsid w:val="00531B8A"/>
    <w:rsid w:val="00532485"/>
    <w:rsid w:val="005324F1"/>
    <w:rsid w:val="005325CA"/>
    <w:rsid w:val="005329E6"/>
    <w:rsid w:val="00532D78"/>
    <w:rsid w:val="0053375A"/>
    <w:rsid w:val="00533D0D"/>
    <w:rsid w:val="00534532"/>
    <w:rsid w:val="00534866"/>
    <w:rsid w:val="00534A4E"/>
    <w:rsid w:val="00534DE1"/>
    <w:rsid w:val="00534EA2"/>
    <w:rsid w:val="0053619A"/>
    <w:rsid w:val="005361AE"/>
    <w:rsid w:val="005361CC"/>
    <w:rsid w:val="0053625F"/>
    <w:rsid w:val="005365A6"/>
    <w:rsid w:val="005369E6"/>
    <w:rsid w:val="00536B2A"/>
    <w:rsid w:val="00536FED"/>
    <w:rsid w:val="005374E2"/>
    <w:rsid w:val="00537C8F"/>
    <w:rsid w:val="00537F4B"/>
    <w:rsid w:val="005402B1"/>
    <w:rsid w:val="005406E4"/>
    <w:rsid w:val="00540A4D"/>
    <w:rsid w:val="00540BAD"/>
    <w:rsid w:val="0054114D"/>
    <w:rsid w:val="005412FC"/>
    <w:rsid w:val="00541692"/>
    <w:rsid w:val="00541C32"/>
    <w:rsid w:val="005427F7"/>
    <w:rsid w:val="00542C1E"/>
    <w:rsid w:val="00542C43"/>
    <w:rsid w:val="0054326B"/>
    <w:rsid w:val="00543344"/>
    <w:rsid w:val="005436B5"/>
    <w:rsid w:val="00543B5F"/>
    <w:rsid w:val="0054446F"/>
    <w:rsid w:val="005444B1"/>
    <w:rsid w:val="00544800"/>
    <w:rsid w:val="00544E0F"/>
    <w:rsid w:val="0054515D"/>
    <w:rsid w:val="00545380"/>
    <w:rsid w:val="005454A8"/>
    <w:rsid w:val="00545C2E"/>
    <w:rsid w:val="00545DBA"/>
    <w:rsid w:val="0054604F"/>
    <w:rsid w:val="005465DA"/>
    <w:rsid w:val="005479A4"/>
    <w:rsid w:val="00547B10"/>
    <w:rsid w:val="005505FC"/>
    <w:rsid w:val="00550CE5"/>
    <w:rsid w:val="00551564"/>
    <w:rsid w:val="005519CD"/>
    <w:rsid w:val="00551E21"/>
    <w:rsid w:val="005527C3"/>
    <w:rsid w:val="005527DF"/>
    <w:rsid w:val="00552A2A"/>
    <w:rsid w:val="00552CE9"/>
    <w:rsid w:val="0055359A"/>
    <w:rsid w:val="0055363F"/>
    <w:rsid w:val="00553D4C"/>
    <w:rsid w:val="00554085"/>
    <w:rsid w:val="00554764"/>
    <w:rsid w:val="00554FA5"/>
    <w:rsid w:val="0055529B"/>
    <w:rsid w:val="0055538D"/>
    <w:rsid w:val="00555DC6"/>
    <w:rsid w:val="00555E5E"/>
    <w:rsid w:val="005561FF"/>
    <w:rsid w:val="00556645"/>
    <w:rsid w:val="00556D1A"/>
    <w:rsid w:val="00556E4B"/>
    <w:rsid w:val="00556FEE"/>
    <w:rsid w:val="005577A7"/>
    <w:rsid w:val="0055796D"/>
    <w:rsid w:val="00557C49"/>
    <w:rsid w:val="00557E5B"/>
    <w:rsid w:val="00560D6A"/>
    <w:rsid w:val="005615F7"/>
    <w:rsid w:val="0056186E"/>
    <w:rsid w:val="005623A4"/>
    <w:rsid w:val="00562C5E"/>
    <w:rsid w:val="00563352"/>
    <w:rsid w:val="0056336D"/>
    <w:rsid w:val="0056423E"/>
    <w:rsid w:val="0056437C"/>
    <w:rsid w:val="005646D9"/>
    <w:rsid w:val="005649FD"/>
    <w:rsid w:val="00565C41"/>
    <w:rsid w:val="00565C9F"/>
    <w:rsid w:val="0056690F"/>
    <w:rsid w:val="00567788"/>
    <w:rsid w:val="00570107"/>
    <w:rsid w:val="005701BE"/>
    <w:rsid w:val="00570612"/>
    <w:rsid w:val="00570690"/>
    <w:rsid w:val="005708FB"/>
    <w:rsid w:val="00570CD3"/>
    <w:rsid w:val="005716F6"/>
    <w:rsid w:val="00571A2C"/>
    <w:rsid w:val="00572762"/>
    <w:rsid w:val="00572A5B"/>
    <w:rsid w:val="00573052"/>
    <w:rsid w:val="0057336D"/>
    <w:rsid w:val="00573C9A"/>
    <w:rsid w:val="005741BB"/>
    <w:rsid w:val="00574425"/>
    <w:rsid w:val="0057470A"/>
    <w:rsid w:val="00574A56"/>
    <w:rsid w:val="00574AE1"/>
    <w:rsid w:val="00575332"/>
    <w:rsid w:val="005754DD"/>
    <w:rsid w:val="0057571B"/>
    <w:rsid w:val="00575783"/>
    <w:rsid w:val="00575E3D"/>
    <w:rsid w:val="00575E69"/>
    <w:rsid w:val="00575F7F"/>
    <w:rsid w:val="0057609C"/>
    <w:rsid w:val="00576228"/>
    <w:rsid w:val="00576A36"/>
    <w:rsid w:val="00576CD0"/>
    <w:rsid w:val="005774DD"/>
    <w:rsid w:val="0058077B"/>
    <w:rsid w:val="005807D3"/>
    <w:rsid w:val="00580E32"/>
    <w:rsid w:val="005817B8"/>
    <w:rsid w:val="00581E9E"/>
    <w:rsid w:val="00581F37"/>
    <w:rsid w:val="00582454"/>
    <w:rsid w:val="005829ED"/>
    <w:rsid w:val="00583063"/>
    <w:rsid w:val="00583141"/>
    <w:rsid w:val="0058335E"/>
    <w:rsid w:val="00583564"/>
    <w:rsid w:val="00583858"/>
    <w:rsid w:val="00583DC0"/>
    <w:rsid w:val="005841A9"/>
    <w:rsid w:val="00584B13"/>
    <w:rsid w:val="00584C3D"/>
    <w:rsid w:val="0058550C"/>
    <w:rsid w:val="005857C7"/>
    <w:rsid w:val="00585B90"/>
    <w:rsid w:val="00586740"/>
    <w:rsid w:val="00586807"/>
    <w:rsid w:val="005869A2"/>
    <w:rsid w:val="00586B37"/>
    <w:rsid w:val="00586B8A"/>
    <w:rsid w:val="00586FCA"/>
    <w:rsid w:val="0058746A"/>
    <w:rsid w:val="00587AD3"/>
    <w:rsid w:val="005901D9"/>
    <w:rsid w:val="005903DF"/>
    <w:rsid w:val="00590DD9"/>
    <w:rsid w:val="005920EF"/>
    <w:rsid w:val="0059282B"/>
    <w:rsid w:val="0059286E"/>
    <w:rsid w:val="005928A7"/>
    <w:rsid w:val="005928D5"/>
    <w:rsid w:val="00592983"/>
    <w:rsid w:val="00592A43"/>
    <w:rsid w:val="00592F67"/>
    <w:rsid w:val="00592FED"/>
    <w:rsid w:val="00593CAC"/>
    <w:rsid w:val="00593EA5"/>
    <w:rsid w:val="00593F3B"/>
    <w:rsid w:val="00594296"/>
    <w:rsid w:val="0059432B"/>
    <w:rsid w:val="0059573E"/>
    <w:rsid w:val="00595889"/>
    <w:rsid w:val="00595927"/>
    <w:rsid w:val="005969FD"/>
    <w:rsid w:val="00596ABE"/>
    <w:rsid w:val="00597161"/>
    <w:rsid w:val="00597297"/>
    <w:rsid w:val="005974A4"/>
    <w:rsid w:val="00597543"/>
    <w:rsid w:val="00597BF5"/>
    <w:rsid w:val="00597C23"/>
    <w:rsid w:val="00597DD8"/>
    <w:rsid w:val="005A0010"/>
    <w:rsid w:val="005A041F"/>
    <w:rsid w:val="005A063C"/>
    <w:rsid w:val="005A0741"/>
    <w:rsid w:val="005A07F9"/>
    <w:rsid w:val="005A1834"/>
    <w:rsid w:val="005A1948"/>
    <w:rsid w:val="005A20CA"/>
    <w:rsid w:val="005A237E"/>
    <w:rsid w:val="005A2786"/>
    <w:rsid w:val="005A33DE"/>
    <w:rsid w:val="005A3494"/>
    <w:rsid w:val="005A370D"/>
    <w:rsid w:val="005A3859"/>
    <w:rsid w:val="005A3A5F"/>
    <w:rsid w:val="005A3B23"/>
    <w:rsid w:val="005A3EDE"/>
    <w:rsid w:val="005A402F"/>
    <w:rsid w:val="005A419E"/>
    <w:rsid w:val="005A4590"/>
    <w:rsid w:val="005A47D2"/>
    <w:rsid w:val="005A4C22"/>
    <w:rsid w:val="005A5749"/>
    <w:rsid w:val="005A57ED"/>
    <w:rsid w:val="005A5DDB"/>
    <w:rsid w:val="005A605D"/>
    <w:rsid w:val="005A625B"/>
    <w:rsid w:val="005A6C30"/>
    <w:rsid w:val="005A78BD"/>
    <w:rsid w:val="005A797F"/>
    <w:rsid w:val="005A7C94"/>
    <w:rsid w:val="005A7DFB"/>
    <w:rsid w:val="005B0080"/>
    <w:rsid w:val="005B0090"/>
    <w:rsid w:val="005B023C"/>
    <w:rsid w:val="005B0FE2"/>
    <w:rsid w:val="005B1105"/>
    <w:rsid w:val="005B206C"/>
    <w:rsid w:val="005B23F3"/>
    <w:rsid w:val="005B26DF"/>
    <w:rsid w:val="005B3333"/>
    <w:rsid w:val="005B3553"/>
    <w:rsid w:val="005B3A8A"/>
    <w:rsid w:val="005B5017"/>
    <w:rsid w:val="005B5460"/>
    <w:rsid w:val="005B556D"/>
    <w:rsid w:val="005B5926"/>
    <w:rsid w:val="005B64E3"/>
    <w:rsid w:val="005B6984"/>
    <w:rsid w:val="005B7350"/>
    <w:rsid w:val="005B7A27"/>
    <w:rsid w:val="005C0272"/>
    <w:rsid w:val="005C063F"/>
    <w:rsid w:val="005C09D8"/>
    <w:rsid w:val="005C0C14"/>
    <w:rsid w:val="005C1669"/>
    <w:rsid w:val="005C1B7C"/>
    <w:rsid w:val="005C1D2C"/>
    <w:rsid w:val="005C21AF"/>
    <w:rsid w:val="005C2CD7"/>
    <w:rsid w:val="005C2FD5"/>
    <w:rsid w:val="005C31D7"/>
    <w:rsid w:val="005C364B"/>
    <w:rsid w:val="005C417C"/>
    <w:rsid w:val="005C4181"/>
    <w:rsid w:val="005C4336"/>
    <w:rsid w:val="005C4476"/>
    <w:rsid w:val="005C47F1"/>
    <w:rsid w:val="005C4A32"/>
    <w:rsid w:val="005C51BD"/>
    <w:rsid w:val="005C589E"/>
    <w:rsid w:val="005C59E4"/>
    <w:rsid w:val="005C5B46"/>
    <w:rsid w:val="005C5D45"/>
    <w:rsid w:val="005C5D49"/>
    <w:rsid w:val="005C5F69"/>
    <w:rsid w:val="005C71BA"/>
    <w:rsid w:val="005C7661"/>
    <w:rsid w:val="005C7A5C"/>
    <w:rsid w:val="005D027A"/>
    <w:rsid w:val="005D0631"/>
    <w:rsid w:val="005D0950"/>
    <w:rsid w:val="005D0BD5"/>
    <w:rsid w:val="005D0FEB"/>
    <w:rsid w:val="005D124C"/>
    <w:rsid w:val="005D1914"/>
    <w:rsid w:val="005D1B1B"/>
    <w:rsid w:val="005D1CED"/>
    <w:rsid w:val="005D2220"/>
    <w:rsid w:val="005D3091"/>
    <w:rsid w:val="005D344C"/>
    <w:rsid w:val="005D39D3"/>
    <w:rsid w:val="005D4153"/>
    <w:rsid w:val="005D4C3F"/>
    <w:rsid w:val="005D5343"/>
    <w:rsid w:val="005D552E"/>
    <w:rsid w:val="005D5D60"/>
    <w:rsid w:val="005D5DA3"/>
    <w:rsid w:val="005D60C0"/>
    <w:rsid w:val="005D6301"/>
    <w:rsid w:val="005D6407"/>
    <w:rsid w:val="005D6CA3"/>
    <w:rsid w:val="005D6CBB"/>
    <w:rsid w:val="005D6FBF"/>
    <w:rsid w:val="005D72B1"/>
    <w:rsid w:val="005D7566"/>
    <w:rsid w:val="005D7918"/>
    <w:rsid w:val="005E0982"/>
    <w:rsid w:val="005E0AF4"/>
    <w:rsid w:val="005E0F7D"/>
    <w:rsid w:val="005E123A"/>
    <w:rsid w:val="005E1E6B"/>
    <w:rsid w:val="005E21C8"/>
    <w:rsid w:val="005E236F"/>
    <w:rsid w:val="005E2619"/>
    <w:rsid w:val="005E2D06"/>
    <w:rsid w:val="005E3432"/>
    <w:rsid w:val="005E3B96"/>
    <w:rsid w:val="005E3E23"/>
    <w:rsid w:val="005E3F82"/>
    <w:rsid w:val="005E4B29"/>
    <w:rsid w:val="005E4BE7"/>
    <w:rsid w:val="005E5143"/>
    <w:rsid w:val="005E55AF"/>
    <w:rsid w:val="005E55C6"/>
    <w:rsid w:val="005E56F2"/>
    <w:rsid w:val="005E674E"/>
    <w:rsid w:val="005E67B1"/>
    <w:rsid w:val="005E696B"/>
    <w:rsid w:val="005E6CC9"/>
    <w:rsid w:val="005E790E"/>
    <w:rsid w:val="005E7EE8"/>
    <w:rsid w:val="005F0050"/>
    <w:rsid w:val="005F0742"/>
    <w:rsid w:val="005F097D"/>
    <w:rsid w:val="005F0A0E"/>
    <w:rsid w:val="005F17E8"/>
    <w:rsid w:val="005F2D9B"/>
    <w:rsid w:val="005F32AD"/>
    <w:rsid w:val="005F383B"/>
    <w:rsid w:val="005F3882"/>
    <w:rsid w:val="005F3D00"/>
    <w:rsid w:val="005F41DE"/>
    <w:rsid w:val="005F4EE2"/>
    <w:rsid w:val="005F508F"/>
    <w:rsid w:val="005F5286"/>
    <w:rsid w:val="005F5DDD"/>
    <w:rsid w:val="005F6F52"/>
    <w:rsid w:val="005F7587"/>
    <w:rsid w:val="005F7751"/>
    <w:rsid w:val="005F7C93"/>
    <w:rsid w:val="005F7E9D"/>
    <w:rsid w:val="005F7F02"/>
    <w:rsid w:val="006002BB"/>
    <w:rsid w:val="006004A3"/>
    <w:rsid w:val="006004BC"/>
    <w:rsid w:val="00600599"/>
    <w:rsid w:val="006007FD"/>
    <w:rsid w:val="00600F72"/>
    <w:rsid w:val="00601371"/>
    <w:rsid w:val="006020DC"/>
    <w:rsid w:val="00602559"/>
    <w:rsid w:val="006026DE"/>
    <w:rsid w:val="00603634"/>
    <w:rsid w:val="00604022"/>
    <w:rsid w:val="00604BFE"/>
    <w:rsid w:val="006050D1"/>
    <w:rsid w:val="006050F2"/>
    <w:rsid w:val="006056F1"/>
    <w:rsid w:val="006058D7"/>
    <w:rsid w:val="00605959"/>
    <w:rsid w:val="006064A1"/>
    <w:rsid w:val="00606B26"/>
    <w:rsid w:val="00606DEA"/>
    <w:rsid w:val="00607007"/>
    <w:rsid w:val="00607866"/>
    <w:rsid w:val="00607F7F"/>
    <w:rsid w:val="00611142"/>
    <w:rsid w:val="006111B1"/>
    <w:rsid w:val="00611987"/>
    <w:rsid w:val="00611CB1"/>
    <w:rsid w:val="00611E28"/>
    <w:rsid w:val="006124B8"/>
    <w:rsid w:val="006125C2"/>
    <w:rsid w:val="00612C3D"/>
    <w:rsid w:val="00612CD4"/>
    <w:rsid w:val="006131B9"/>
    <w:rsid w:val="00613287"/>
    <w:rsid w:val="0061379A"/>
    <w:rsid w:val="00614CCB"/>
    <w:rsid w:val="00614DA1"/>
    <w:rsid w:val="006158A6"/>
    <w:rsid w:val="00616C91"/>
    <w:rsid w:val="00617526"/>
    <w:rsid w:val="006176B5"/>
    <w:rsid w:val="00617E37"/>
    <w:rsid w:val="0062030F"/>
    <w:rsid w:val="006205AC"/>
    <w:rsid w:val="006209C5"/>
    <w:rsid w:val="00620E86"/>
    <w:rsid w:val="00621787"/>
    <w:rsid w:val="00621BB5"/>
    <w:rsid w:val="00621BE1"/>
    <w:rsid w:val="0062299D"/>
    <w:rsid w:val="00623456"/>
    <w:rsid w:val="00623517"/>
    <w:rsid w:val="006236A7"/>
    <w:rsid w:val="0062416A"/>
    <w:rsid w:val="006245A2"/>
    <w:rsid w:val="00624708"/>
    <w:rsid w:val="00624B0F"/>
    <w:rsid w:val="00624DC1"/>
    <w:rsid w:val="006253CC"/>
    <w:rsid w:val="00625E68"/>
    <w:rsid w:val="00626138"/>
    <w:rsid w:val="006266CB"/>
    <w:rsid w:val="006269BC"/>
    <w:rsid w:val="00626E0B"/>
    <w:rsid w:val="006272D5"/>
    <w:rsid w:val="00630B1A"/>
    <w:rsid w:val="00630E15"/>
    <w:rsid w:val="0063124C"/>
    <w:rsid w:val="006315DB"/>
    <w:rsid w:val="00631779"/>
    <w:rsid w:val="0063189D"/>
    <w:rsid w:val="00631E2C"/>
    <w:rsid w:val="00631E9E"/>
    <w:rsid w:val="00631F25"/>
    <w:rsid w:val="0063232D"/>
    <w:rsid w:val="00632600"/>
    <w:rsid w:val="006326C1"/>
    <w:rsid w:val="006329DF"/>
    <w:rsid w:val="006334E4"/>
    <w:rsid w:val="00633657"/>
    <w:rsid w:val="00633658"/>
    <w:rsid w:val="00633CB7"/>
    <w:rsid w:val="00634143"/>
    <w:rsid w:val="006342AC"/>
    <w:rsid w:val="006347B4"/>
    <w:rsid w:val="006348FB"/>
    <w:rsid w:val="00634B64"/>
    <w:rsid w:val="00634EF6"/>
    <w:rsid w:val="00635319"/>
    <w:rsid w:val="0063535A"/>
    <w:rsid w:val="006354D2"/>
    <w:rsid w:val="00635617"/>
    <w:rsid w:val="00636264"/>
    <w:rsid w:val="006363C5"/>
    <w:rsid w:val="006364F1"/>
    <w:rsid w:val="00636543"/>
    <w:rsid w:val="00636E7B"/>
    <w:rsid w:val="00637248"/>
    <w:rsid w:val="00637532"/>
    <w:rsid w:val="006379F9"/>
    <w:rsid w:val="00640139"/>
    <w:rsid w:val="00640293"/>
    <w:rsid w:val="006408FB"/>
    <w:rsid w:val="00640CDB"/>
    <w:rsid w:val="0064158A"/>
    <w:rsid w:val="00641E34"/>
    <w:rsid w:val="0064222A"/>
    <w:rsid w:val="006425CD"/>
    <w:rsid w:val="00642B7D"/>
    <w:rsid w:val="0064451A"/>
    <w:rsid w:val="0064462B"/>
    <w:rsid w:val="0064487B"/>
    <w:rsid w:val="00644B8E"/>
    <w:rsid w:val="00644BF3"/>
    <w:rsid w:val="00644D34"/>
    <w:rsid w:val="00644E56"/>
    <w:rsid w:val="0064534E"/>
    <w:rsid w:val="0064621B"/>
    <w:rsid w:val="006469CC"/>
    <w:rsid w:val="00646C36"/>
    <w:rsid w:val="00646DE0"/>
    <w:rsid w:val="00646E7C"/>
    <w:rsid w:val="006472E7"/>
    <w:rsid w:val="00647492"/>
    <w:rsid w:val="006477C1"/>
    <w:rsid w:val="00647F80"/>
    <w:rsid w:val="006502E6"/>
    <w:rsid w:val="0065142E"/>
    <w:rsid w:val="00651548"/>
    <w:rsid w:val="00651763"/>
    <w:rsid w:val="00651B94"/>
    <w:rsid w:val="006521DA"/>
    <w:rsid w:val="00652AF8"/>
    <w:rsid w:val="00652B20"/>
    <w:rsid w:val="006534ED"/>
    <w:rsid w:val="00653637"/>
    <w:rsid w:val="00653B59"/>
    <w:rsid w:val="00653CB9"/>
    <w:rsid w:val="00653DC6"/>
    <w:rsid w:val="00653E06"/>
    <w:rsid w:val="00653F2C"/>
    <w:rsid w:val="00654285"/>
    <w:rsid w:val="006542E5"/>
    <w:rsid w:val="00654401"/>
    <w:rsid w:val="00654F26"/>
    <w:rsid w:val="00654FB4"/>
    <w:rsid w:val="006553CE"/>
    <w:rsid w:val="00655430"/>
    <w:rsid w:val="006557F8"/>
    <w:rsid w:val="00655AC1"/>
    <w:rsid w:val="00655EA2"/>
    <w:rsid w:val="00656630"/>
    <w:rsid w:val="0065784B"/>
    <w:rsid w:val="00657F05"/>
    <w:rsid w:val="0066025B"/>
    <w:rsid w:val="0066056D"/>
    <w:rsid w:val="00660709"/>
    <w:rsid w:val="00660FAC"/>
    <w:rsid w:val="006630D6"/>
    <w:rsid w:val="006633F9"/>
    <w:rsid w:val="006637C2"/>
    <w:rsid w:val="00663937"/>
    <w:rsid w:val="00663B6D"/>
    <w:rsid w:val="00663D7A"/>
    <w:rsid w:val="006641B6"/>
    <w:rsid w:val="00664297"/>
    <w:rsid w:val="0066441E"/>
    <w:rsid w:val="00664DE7"/>
    <w:rsid w:val="00665DF5"/>
    <w:rsid w:val="00666437"/>
    <w:rsid w:val="00666A91"/>
    <w:rsid w:val="00666BF2"/>
    <w:rsid w:val="006673D9"/>
    <w:rsid w:val="0066769A"/>
    <w:rsid w:val="006676C4"/>
    <w:rsid w:val="00667739"/>
    <w:rsid w:val="006678A2"/>
    <w:rsid w:val="00667AE6"/>
    <w:rsid w:val="00667F84"/>
    <w:rsid w:val="00670178"/>
    <w:rsid w:val="00670335"/>
    <w:rsid w:val="006711EC"/>
    <w:rsid w:val="0067129D"/>
    <w:rsid w:val="0067181D"/>
    <w:rsid w:val="006718C4"/>
    <w:rsid w:val="00671A62"/>
    <w:rsid w:val="00671ED4"/>
    <w:rsid w:val="006725AD"/>
    <w:rsid w:val="00672A15"/>
    <w:rsid w:val="00672F51"/>
    <w:rsid w:val="006731CD"/>
    <w:rsid w:val="006738A1"/>
    <w:rsid w:val="00673926"/>
    <w:rsid w:val="00673BD4"/>
    <w:rsid w:val="00673D81"/>
    <w:rsid w:val="00673FEC"/>
    <w:rsid w:val="0067431E"/>
    <w:rsid w:val="0067446E"/>
    <w:rsid w:val="006748B5"/>
    <w:rsid w:val="00675AAB"/>
    <w:rsid w:val="00675DF3"/>
    <w:rsid w:val="00675EE3"/>
    <w:rsid w:val="006762FE"/>
    <w:rsid w:val="006767CD"/>
    <w:rsid w:val="006768A9"/>
    <w:rsid w:val="00676C17"/>
    <w:rsid w:val="0067708A"/>
    <w:rsid w:val="00677864"/>
    <w:rsid w:val="006778B9"/>
    <w:rsid w:val="00677A75"/>
    <w:rsid w:val="00677C84"/>
    <w:rsid w:val="00680015"/>
    <w:rsid w:val="006800AF"/>
    <w:rsid w:val="006801CE"/>
    <w:rsid w:val="00680B94"/>
    <w:rsid w:val="0068182D"/>
    <w:rsid w:val="00681F2E"/>
    <w:rsid w:val="006822FB"/>
    <w:rsid w:val="006823FB"/>
    <w:rsid w:val="00682E37"/>
    <w:rsid w:val="00683FE8"/>
    <w:rsid w:val="0068426E"/>
    <w:rsid w:val="00684B38"/>
    <w:rsid w:val="0068515B"/>
    <w:rsid w:val="00685429"/>
    <w:rsid w:val="0068552E"/>
    <w:rsid w:val="006858D7"/>
    <w:rsid w:val="00685B6C"/>
    <w:rsid w:val="0068615F"/>
    <w:rsid w:val="00686756"/>
    <w:rsid w:val="00687416"/>
    <w:rsid w:val="00687A5D"/>
    <w:rsid w:val="00690191"/>
    <w:rsid w:val="006903F7"/>
    <w:rsid w:val="00690D44"/>
    <w:rsid w:val="00690D4C"/>
    <w:rsid w:val="0069113C"/>
    <w:rsid w:val="0069133D"/>
    <w:rsid w:val="0069163D"/>
    <w:rsid w:val="00692049"/>
    <w:rsid w:val="0069239F"/>
    <w:rsid w:val="0069291A"/>
    <w:rsid w:val="00692979"/>
    <w:rsid w:val="006929FA"/>
    <w:rsid w:val="00692D07"/>
    <w:rsid w:val="0069305E"/>
    <w:rsid w:val="00693FAE"/>
    <w:rsid w:val="00694D87"/>
    <w:rsid w:val="00695017"/>
    <w:rsid w:val="00695D66"/>
    <w:rsid w:val="006961E5"/>
    <w:rsid w:val="00696C83"/>
    <w:rsid w:val="006970A0"/>
    <w:rsid w:val="00697521"/>
    <w:rsid w:val="006A05D4"/>
    <w:rsid w:val="006A0835"/>
    <w:rsid w:val="006A1776"/>
    <w:rsid w:val="006A19B1"/>
    <w:rsid w:val="006A205D"/>
    <w:rsid w:val="006A3701"/>
    <w:rsid w:val="006A370C"/>
    <w:rsid w:val="006A3980"/>
    <w:rsid w:val="006A4125"/>
    <w:rsid w:val="006A46B3"/>
    <w:rsid w:val="006A5219"/>
    <w:rsid w:val="006A5B6B"/>
    <w:rsid w:val="006A5E3F"/>
    <w:rsid w:val="006A628F"/>
    <w:rsid w:val="006A6333"/>
    <w:rsid w:val="006A63D6"/>
    <w:rsid w:val="006A660B"/>
    <w:rsid w:val="006A67BB"/>
    <w:rsid w:val="006A7221"/>
    <w:rsid w:val="006A725C"/>
    <w:rsid w:val="006B06DE"/>
    <w:rsid w:val="006B0919"/>
    <w:rsid w:val="006B0B35"/>
    <w:rsid w:val="006B0C78"/>
    <w:rsid w:val="006B1217"/>
    <w:rsid w:val="006B1EE8"/>
    <w:rsid w:val="006B255C"/>
    <w:rsid w:val="006B297D"/>
    <w:rsid w:val="006B2F53"/>
    <w:rsid w:val="006B3196"/>
    <w:rsid w:val="006B3422"/>
    <w:rsid w:val="006B3878"/>
    <w:rsid w:val="006B3A92"/>
    <w:rsid w:val="006B44E1"/>
    <w:rsid w:val="006B45E5"/>
    <w:rsid w:val="006B466F"/>
    <w:rsid w:val="006B4EF7"/>
    <w:rsid w:val="006B51B0"/>
    <w:rsid w:val="006B5BC3"/>
    <w:rsid w:val="006B5E75"/>
    <w:rsid w:val="006B5F37"/>
    <w:rsid w:val="006B6B5F"/>
    <w:rsid w:val="006B6F05"/>
    <w:rsid w:val="006B6F60"/>
    <w:rsid w:val="006B72C4"/>
    <w:rsid w:val="006B7538"/>
    <w:rsid w:val="006B7E41"/>
    <w:rsid w:val="006C0226"/>
    <w:rsid w:val="006C064C"/>
    <w:rsid w:val="006C08DB"/>
    <w:rsid w:val="006C0B24"/>
    <w:rsid w:val="006C127D"/>
    <w:rsid w:val="006C13B5"/>
    <w:rsid w:val="006C195E"/>
    <w:rsid w:val="006C1C38"/>
    <w:rsid w:val="006C1C8F"/>
    <w:rsid w:val="006C20C2"/>
    <w:rsid w:val="006C20E6"/>
    <w:rsid w:val="006C2A52"/>
    <w:rsid w:val="006C3A02"/>
    <w:rsid w:val="006C4156"/>
    <w:rsid w:val="006C4337"/>
    <w:rsid w:val="006C4861"/>
    <w:rsid w:val="006C49EC"/>
    <w:rsid w:val="006C4A6C"/>
    <w:rsid w:val="006C4B7D"/>
    <w:rsid w:val="006C4C24"/>
    <w:rsid w:val="006C57BF"/>
    <w:rsid w:val="006C5AA5"/>
    <w:rsid w:val="006C6038"/>
    <w:rsid w:val="006C6353"/>
    <w:rsid w:val="006C6566"/>
    <w:rsid w:val="006C693D"/>
    <w:rsid w:val="006C69FE"/>
    <w:rsid w:val="006C7016"/>
    <w:rsid w:val="006C7239"/>
    <w:rsid w:val="006C72F3"/>
    <w:rsid w:val="006C732D"/>
    <w:rsid w:val="006C737E"/>
    <w:rsid w:val="006C7C6F"/>
    <w:rsid w:val="006D0278"/>
    <w:rsid w:val="006D057A"/>
    <w:rsid w:val="006D07E5"/>
    <w:rsid w:val="006D11D5"/>
    <w:rsid w:val="006D17D1"/>
    <w:rsid w:val="006D1BA1"/>
    <w:rsid w:val="006D1C0E"/>
    <w:rsid w:val="006D2059"/>
    <w:rsid w:val="006D2321"/>
    <w:rsid w:val="006D2421"/>
    <w:rsid w:val="006D2520"/>
    <w:rsid w:val="006D2BFF"/>
    <w:rsid w:val="006D2EA5"/>
    <w:rsid w:val="006D3665"/>
    <w:rsid w:val="006D4566"/>
    <w:rsid w:val="006D45D9"/>
    <w:rsid w:val="006D48F3"/>
    <w:rsid w:val="006D4B6D"/>
    <w:rsid w:val="006D4C08"/>
    <w:rsid w:val="006D53C4"/>
    <w:rsid w:val="006D56CC"/>
    <w:rsid w:val="006D5859"/>
    <w:rsid w:val="006D5BC1"/>
    <w:rsid w:val="006D5EAF"/>
    <w:rsid w:val="006D670D"/>
    <w:rsid w:val="006D6B62"/>
    <w:rsid w:val="006D7050"/>
    <w:rsid w:val="006D72B0"/>
    <w:rsid w:val="006D7350"/>
    <w:rsid w:val="006D7445"/>
    <w:rsid w:val="006D7486"/>
    <w:rsid w:val="006D75AA"/>
    <w:rsid w:val="006D7A04"/>
    <w:rsid w:val="006D7DB4"/>
    <w:rsid w:val="006E00E4"/>
    <w:rsid w:val="006E014D"/>
    <w:rsid w:val="006E056E"/>
    <w:rsid w:val="006E0B96"/>
    <w:rsid w:val="006E0F7A"/>
    <w:rsid w:val="006E1936"/>
    <w:rsid w:val="006E1AC7"/>
    <w:rsid w:val="006E286A"/>
    <w:rsid w:val="006E286C"/>
    <w:rsid w:val="006E299C"/>
    <w:rsid w:val="006E35C7"/>
    <w:rsid w:val="006E37EE"/>
    <w:rsid w:val="006E3BF6"/>
    <w:rsid w:val="006E3E43"/>
    <w:rsid w:val="006E4032"/>
    <w:rsid w:val="006E4560"/>
    <w:rsid w:val="006E4FE8"/>
    <w:rsid w:val="006E59E1"/>
    <w:rsid w:val="006E64E4"/>
    <w:rsid w:val="006E6605"/>
    <w:rsid w:val="006E6829"/>
    <w:rsid w:val="006E6E01"/>
    <w:rsid w:val="006E6E62"/>
    <w:rsid w:val="006E7AA5"/>
    <w:rsid w:val="006E7B9D"/>
    <w:rsid w:val="006F00FB"/>
    <w:rsid w:val="006F0504"/>
    <w:rsid w:val="006F08BE"/>
    <w:rsid w:val="006F1274"/>
    <w:rsid w:val="006F15C8"/>
    <w:rsid w:val="006F2227"/>
    <w:rsid w:val="006F2CD8"/>
    <w:rsid w:val="006F2D4A"/>
    <w:rsid w:val="006F2FE7"/>
    <w:rsid w:val="006F372B"/>
    <w:rsid w:val="006F3B02"/>
    <w:rsid w:val="006F57EA"/>
    <w:rsid w:val="006F5800"/>
    <w:rsid w:val="006F5C16"/>
    <w:rsid w:val="006F6072"/>
    <w:rsid w:val="006F66C3"/>
    <w:rsid w:val="006F676E"/>
    <w:rsid w:val="006F6BA5"/>
    <w:rsid w:val="006F7273"/>
    <w:rsid w:val="006F76D1"/>
    <w:rsid w:val="006F7894"/>
    <w:rsid w:val="006F78BC"/>
    <w:rsid w:val="006F7F55"/>
    <w:rsid w:val="00700233"/>
    <w:rsid w:val="00700234"/>
    <w:rsid w:val="00700338"/>
    <w:rsid w:val="007012C2"/>
    <w:rsid w:val="0070131E"/>
    <w:rsid w:val="0070174A"/>
    <w:rsid w:val="0070197E"/>
    <w:rsid w:val="00701B7E"/>
    <w:rsid w:val="007020DB"/>
    <w:rsid w:val="007022CF"/>
    <w:rsid w:val="00703065"/>
    <w:rsid w:val="00703109"/>
    <w:rsid w:val="007033DC"/>
    <w:rsid w:val="00703426"/>
    <w:rsid w:val="00703AC0"/>
    <w:rsid w:val="00703DFD"/>
    <w:rsid w:val="0070426B"/>
    <w:rsid w:val="00704499"/>
    <w:rsid w:val="00704608"/>
    <w:rsid w:val="00704B34"/>
    <w:rsid w:val="00704C01"/>
    <w:rsid w:val="00704FFC"/>
    <w:rsid w:val="007055C6"/>
    <w:rsid w:val="0070588D"/>
    <w:rsid w:val="0070597D"/>
    <w:rsid w:val="00705E0C"/>
    <w:rsid w:val="00705E73"/>
    <w:rsid w:val="00706166"/>
    <w:rsid w:val="007061F3"/>
    <w:rsid w:val="007063B9"/>
    <w:rsid w:val="00706565"/>
    <w:rsid w:val="007069CD"/>
    <w:rsid w:val="0070712E"/>
    <w:rsid w:val="00707691"/>
    <w:rsid w:val="007076B7"/>
    <w:rsid w:val="00707764"/>
    <w:rsid w:val="00707D1A"/>
    <w:rsid w:val="0071009D"/>
    <w:rsid w:val="00710A13"/>
    <w:rsid w:val="00710F5B"/>
    <w:rsid w:val="00711DF9"/>
    <w:rsid w:val="00712089"/>
    <w:rsid w:val="0071230C"/>
    <w:rsid w:val="00712702"/>
    <w:rsid w:val="007128A4"/>
    <w:rsid w:val="007129BE"/>
    <w:rsid w:val="00712BC2"/>
    <w:rsid w:val="00712DDF"/>
    <w:rsid w:val="00713B78"/>
    <w:rsid w:val="00714CEF"/>
    <w:rsid w:val="00715402"/>
    <w:rsid w:val="0071564C"/>
    <w:rsid w:val="00715717"/>
    <w:rsid w:val="007159AE"/>
    <w:rsid w:val="007164D4"/>
    <w:rsid w:val="0071656B"/>
    <w:rsid w:val="00716B42"/>
    <w:rsid w:val="00716F03"/>
    <w:rsid w:val="00716F4D"/>
    <w:rsid w:val="00717574"/>
    <w:rsid w:val="00720B54"/>
    <w:rsid w:val="00721884"/>
    <w:rsid w:val="00721B50"/>
    <w:rsid w:val="00721F52"/>
    <w:rsid w:val="007220E9"/>
    <w:rsid w:val="0072215F"/>
    <w:rsid w:val="0072225A"/>
    <w:rsid w:val="007226C2"/>
    <w:rsid w:val="00722BCC"/>
    <w:rsid w:val="00723160"/>
    <w:rsid w:val="007239F0"/>
    <w:rsid w:val="00724EC0"/>
    <w:rsid w:val="0072531A"/>
    <w:rsid w:val="00725344"/>
    <w:rsid w:val="007254F4"/>
    <w:rsid w:val="007256F1"/>
    <w:rsid w:val="007259B5"/>
    <w:rsid w:val="00725C48"/>
    <w:rsid w:val="0072646B"/>
    <w:rsid w:val="00726695"/>
    <w:rsid w:val="00726865"/>
    <w:rsid w:val="007272F2"/>
    <w:rsid w:val="00727AA0"/>
    <w:rsid w:val="00727CC1"/>
    <w:rsid w:val="00730C68"/>
    <w:rsid w:val="00730D41"/>
    <w:rsid w:val="00730F40"/>
    <w:rsid w:val="007312B2"/>
    <w:rsid w:val="00731F21"/>
    <w:rsid w:val="0073207E"/>
    <w:rsid w:val="007322C0"/>
    <w:rsid w:val="007324A6"/>
    <w:rsid w:val="00732D3A"/>
    <w:rsid w:val="00733101"/>
    <w:rsid w:val="00733439"/>
    <w:rsid w:val="0073349A"/>
    <w:rsid w:val="007334CE"/>
    <w:rsid w:val="0073361B"/>
    <w:rsid w:val="00733E27"/>
    <w:rsid w:val="007347DF"/>
    <w:rsid w:val="00734801"/>
    <w:rsid w:val="00734E05"/>
    <w:rsid w:val="007356D6"/>
    <w:rsid w:val="00735C5C"/>
    <w:rsid w:val="00736158"/>
    <w:rsid w:val="007365FB"/>
    <w:rsid w:val="00736ABD"/>
    <w:rsid w:val="00736DD8"/>
    <w:rsid w:val="00736E57"/>
    <w:rsid w:val="00736EF4"/>
    <w:rsid w:val="0074056A"/>
    <w:rsid w:val="00740F4B"/>
    <w:rsid w:val="007416AF"/>
    <w:rsid w:val="00741D0E"/>
    <w:rsid w:val="0074212A"/>
    <w:rsid w:val="00742440"/>
    <w:rsid w:val="0074268F"/>
    <w:rsid w:val="007428E1"/>
    <w:rsid w:val="00742AC1"/>
    <w:rsid w:val="00742F54"/>
    <w:rsid w:val="007432D3"/>
    <w:rsid w:val="00743519"/>
    <w:rsid w:val="0074357D"/>
    <w:rsid w:val="00743DA6"/>
    <w:rsid w:val="00744B67"/>
    <w:rsid w:val="00744BCC"/>
    <w:rsid w:val="00744FD5"/>
    <w:rsid w:val="00745931"/>
    <w:rsid w:val="00745A6C"/>
    <w:rsid w:val="0074624A"/>
    <w:rsid w:val="00746776"/>
    <w:rsid w:val="0074689E"/>
    <w:rsid w:val="00746956"/>
    <w:rsid w:val="007469D9"/>
    <w:rsid w:val="007479A7"/>
    <w:rsid w:val="00747DB2"/>
    <w:rsid w:val="007501A9"/>
    <w:rsid w:val="0075022E"/>
    <w:rsid w:val="00750A44"/>
    <w:rsid w:val="00750BF9"/>
    <w:rsid w:val="00750DB5"/>
    <w:rsid w:val="007510A8"/>
    <w:rsid w:val="0075115E"/>
    <w:rsid w:val="0075164B"/>
    <w:rsid w:val="007516EC"/>
    <w:rsid w:val="00751D94"/>
    <w:rsid w:val="0075235F"/>
    <w:rsid w:val="00752922"/>
    <w:rsid w:val="00752D91"/>
    <w:rsid w:val="00753CC8"/>
    <w:rsid w:val="00753DA9"/>
    <w:rsid w:val="00753E3D"/>
    <w:rsid w:val="0075455E"/>
    <w:rsid w:val="00754BFD"/>
    <w:rsid w:val="00755079"/>
    <w:rsid w:val="007551C2"/>
    <w:rsid w:val="0075531E"/>
    <w:rsid w:val="00755A94"/>
    <w:rsid w:val="00755D15"/>
    <w:rsid w:val="00755D54"/>
    <w:rsid w:val="00755E63"/>
    <w:rsid w:val="00755F8C"/>
    <w:rsid w:val="00756EA8"/>
    <w:rsid w:val="00757078"/>
    <w:rsid w:val="0075708D"/>
    <w:rsid w:val="00757132"/>
    <w:rsid w:val="0075785C"/>
    <w:rsid w:val="00757B41"/>
    <w:rsid w:val="0076026F"/>
    <w:rsid w:val="00760614"/>
    <w:rsid w:val="0076088F"/>
    <w:rsid w:val="00760DF0"/>
    <w:rsid w:val="00760E04"/>
    <w:rsid w:val="0076118B"/>
    <w:rsid w:val="007612BC"/>
    <w:rsid w:val="00761AC3"/>
    <w:rsid w:val="00761BA1"/>
    <w:rsid w:val="007629C0"/>
    <w:rsid w:val="00762A1B"/>
    <w:rsid w:val="00762A90"/>
    <w:rsid w:val="007634F5"/>
    <w:rsid w:val="00763956"/>
    <w:rsid w:val="00763BBF"/>
    <w:rsid w:val="00764582"/>
    <w:rsid w:val="007647AF"/>
    <w:rsid w:val="007649AF"/>
    <w:rsid w:val="00764B2B"/>
    <w:rsid w:val="00764C81"/>
    <w:rsid w:val="00765284"/>
    <w:rsid w:val="00765464"/>
    <w:rsid w:val="00766628"/>
    <w:rsid w:val="00766D3C"/>
    <w:rsid w:val="00767128"/>
    <w:rsid w:val="0076742A"/>
    <w:rsid w:val="00767B43"/>
    <w:rsid w:val="0077004C"/>
    <w:rsid w:val="00770724"/>
    <w:rsid w:val="00770E3A"/>
    <w:rsid w:val="00771C18"/>
    <w:rsid w:val="0077226C"/>
    <w:rsid w:val="00772860"/>
    <w:rsid w:val="00773104"/>
    <w:rsid w:val="00773248"/>
    <w:rsid w:val="0077342E"/>
    <w:rsid w:val="00773AB3"/>
    <w:rsid w:val="00773C28"/>
    <w:rsid w:val="00773D25"/>
    <w:rsid w:val="0077413C"/>
    <w:rsid w:val="007742F1"/>
    <w:rsid w:val="007747EE"/>
    <w:rsid w:val="00774AC2"/>
    <w:rsid w:val="0077522F"/>
    <w:rsid w:val="00775CB7"/>
    <w:rsid w:val="00775F36"/>
    <w:rsid w:val="00775FCF"/>
    <w:rsid w:val="00776236"/>
    <w:rsid w:val="00776304"/>
    <w:rsid w:val="0077677D"/>
    <w:rsid w:val="007768D5"/>
    <w:rsid w:val="007769CA"/>
    <w:rsid w:val="00776A38"/>
    <w:rsid w:val="00776B2F"/>
    <w:rsid w:val="00776FE6"/>
    <w:rsid w:val="00777DDD"/>
    <w:rsid w:val="00777F02"/>
    <w:rsid w:val="0078026C"/>
    <w:rsid w:val="007804FF"/>
    <w:rsid w:val="007806FB"/>
    <w:rsid w:val="00780742"/>
    <w:rsid w:val="00780778"/>
    <w:rsid w:val="00780D76"/>
    <w:rsid w:val="00780EC4"/>
    <w:rsid w:val="0078138A"/>
    <w:rsid w:val="00782A0C"/>
    <w:rsid w:val="00782AFA"/>
    <w:rsid w:val="00782F87"/>
    <w:rsid w:val="007838B4"/>
    <w:rsid w:val="007839C3"/>
    <w:rsid w:val="00783A99"/>
    <w:rsid w:val="00783F76"/>
    <w:rsid w:val="0078415E"/>
    <w:rsid w:val="00784BCF"/>
    <w:rsid w:val="00784CFE"/>
    <w:rsid w:val="00784D8B"/>
    <w:rsid w:val="00784FDF"/>
    <w:rsid w:val="007859EB"/>
    <w:rsid w:val="007860C8"/>
    <w:rsid w:val="00786411"/>
    <w:rsid w:val="0078694F"/>
    <w:rsid w:val="00786DD0"/>
    <w:rsid w:val="0078740C"/>
    <w:rsid w:val="0079086C"/>
    <w:rsid w:val="00790940"/>
    <w:rsid w:val="00791320"/>
    <w:rsid w:val="00791755"/>
    <w:rsid w:val="00791A7F"/>
    <w:rsid w:val="00793016"/>
    <w:rsid w:val="007932F4"/>
    <w:rsid w:val="00793349"/>
    <w:rsid w:val="00793BCD"/>
    <w:rsid w:val="00794375"/>
    <w:rsid w:val="007946A6"/>
    <w:rsid w:val="007948AD"/>
    <w:rsid w:val="00794A0A"/>
    <w:rsid w:val="007950D0"/>
    <w:rsid w:val="007952FF"/>
    <w:rsid w:val="0079537E"/>
    <w:rsid w:val="007954FA"/>
    <w:rsid w:val="00795591"/>
    <w:rsid w:val="007959BB"/>
    <w:rsid w:val="00796859"/>
    <w:rsid w:val="00796D05"/>
    <w:rsid w:val="00797DF7"/>
    <w:rsid w:val="007A02A4"/>
    <w:rsid w:val="007A08D8"/>
    <w:rsid w:val="007A0E1A"/>
    <w:rsid w:val="007A0ED0"/>
    <w:rsid w:val="007A1490"/>
    <w:rsid w:val="007A1E74"/>
    <w:rsid w:val="007A24B1"/>
    <w:rsid w:val="007A263D"/>
    <w:rsid w:val="007A34CB"/>
    <w:rsid w:val="007A353A"/>
    <w:rsid w:val="007A35C1"/>
    <w:rsid w:val="007A3BFA"/>
    <w:rsid w:val="007A4360"/>
    <w:rsid w:val="007A4D37"/>
    <w:rsid w:val="007A4E72"/>
    <w:rsid w:val="007A55FD"/>
    <w:rsid w:val="007A679D"/>
    <w:rsid w:val="007A68ED"/>
    <w:rsid w:val="007A6BC9"/>
    <w:rsid w:val="007A7A94"/>
    <w:rsid w:val="007A7FBE"/>
    <w:rsid w:val="007B021C"/>
    <w:rsid w:val="007B037A"/>
    <w:rsid w:val="007B1140"/>
    <w:rsid w:val="007B207F"/>
    <w:rsid w:val="007B25C6"/>
    <w:rsid w:val="007B2942"/>
    <w:rsid w:val="007B308F"/>
    <w:rsid w:val="007B31D2"/>
    <w:rsid w:val="007B337B"/>
    <w:rsid w:val="007B363F"/>
    <w:rsid w:val="007B36DA"/>
    <w:rsid w:val="007B49E8"/>
    <w:rsid w:val="007B4F9E"/>
    <w:rsid w:val="007B51D2"/>
    <w:rsid w:val="007B5433"/>
    <w:rsid w:val="007B54C1"/>
    <w:rsid w:val="007B57A1"/>
    <w:rsid w:val="007B5ABD"/>
    <w:rsid w:val="007B5CDB"/>
    <w:rsid w:val="007B5FD9"/>
    <w:rsid w:val="007B621F"/>
    <w:rsid w:val="007B6432"/>
    <w:rsid w:val="007B6BDF"/>
    <w:rsid w:val="007B7230"/>
    <w:rsid w:val="007B7824"/>
    <w:rsid w:val="007B7FE1"/>
    <w:rsid w:val="007C0074"/>
    <w:rsid w:val="007C021E"/>
    <w:rsid w:val="007C0624"/>
    <w:rsid w:val="007C08AE"/>
    <w:rsid w:val="007C20A3"/>
    <w:rsid w:val="007C20A6"/>
    <w:rsid w:val="007C20B3"/>
    <w:rsid w:val="007C20D8"/>
    <w:rsid w:val="007C21C7"/>
    <w:rsid w:val="007C2230"/>
    <w:rsid w:val="007C2518"/>
    <w:rsid w:val="007C2C01"/>
    <w:rsid w:val="007C322E"/>
    <w:rsid w:val="007C3235"/>
    <w:rsid w:val="007C3397"/>
    <w:rsid w:val="007C3742"/>
    <w:rsid w:val="007C3DBC"/>
    <w:rsid w:val="007C48DA"/>
    <w:rsid w:val="007C4935"/>
    <w:rsid w:val="007C4A0C"/>
    <w:rsid w:val="007C4B7A"/>
    <w:rsid w:val="007C5441"/>
    <w:rsid w:val="007C5974"/>
    <w:rsid w:val="007C5F70"/>
    <w:rsid w:val="007C5FD2"/>
    <w:rsid w:val="007C64D2"/>
    <w:rsid w:val="007C6CED"/>
    <w:rsid w:val="007C6E94"/>
    <w:rsid w:val="007D0161"/>
    <w:rsid w:val="007D1D5A"/>
    <w:rsid w:val="007D1F16"/>
    <w:rsid w:val="007D1F21"/>
    <w:rsid w:val="007D2036"/>
    <w:rsid w:val="007D22BD"/>
    <w:rsid w:val="007D250B"/>
    <w:rsid w:val="007D3766"/>
    <w:rsid w:val="007D3A4F"/>
    <w:rsid w:val="007D3DF4"/>
    <w:rsid w:val="007D3E5A"/>
    <w:rsid w:val="007D4609"/>
    <w:rsid w:val="007D4F01"/>
    <w:rsid w:val="007D5222"/>
    <w:rsid w:val="007D5676"/>
    <w:rsid w:val="007D5F8D"/>
    <w:rsid w:val="007D6158"/>
    <w:rsid w:val="007D6385"/>
    <w:rsid w:val="007D653E"/>
    <w:rsid w:val="007D71BA"/>
    <w:rsid w:val="007D7DFD"/>
    <w:rsid w:val="007D7E8D"/>
    <w:rsid w:val="007E114A"/>
    <w:rsid w:val="007E1346"/>
    <w:rsid w:val="007E2239"/>
    <w:rsid w:val="007E230B"/>
    <w:rsid w:val="007E28C7"/>
    <w:rsid w:val="007E2956"/>
    <w:rsid w:val="007E2E75"/>
    <w:rsid w:val="007E33A4"/>
    <w:rsid w:val="007E3B06"/>
    <w:rsid w:val="007E4A45"/>
    <w:rsid w:val="007E4C3B"/>
    <w:rsid w:val="007E4D8F"/>
    <w:rsid w:val="007E50BF"/>
    <w:rsid w:val="007E558B"/>
    <w:rsid w:val="007E5D31"/>
    <w:rsid w:val="007E6104"/>
    <w:rsid w:val="007E64F8"/>
    <w:rsid w:val="007E66C7"/>
    <w:rsid w:val="007E68EA"/>
    <w:rsid w:val="007E69B7"/>
    <w:rsid w:val="007E7B0F"/>
    <w:rsid w:val="007F04A6"/>
    <w:rsid w:val="007F0B2F"/>
    <w:rsid w:val="007F0F0C"/>
    <w:rsid w:val="007F2F4C"/>
    <w:rsid w:val="007F3045"/>
    <w:rsid w:val="007F358D"/>
    <w:rsid w:val="007F39F8"/>
    <w:rsid w:val="007F44EB"/>
    <w:rsid w:val="007F468C"/>
    <w:rsid w:val="007F5485"/>
    <w:rsid w:val="007F5E5C"/>
    <w:rsid w:val="007F5FC4"/>
    <w:rsid w:val="007F60B8"/>
    <w:rsid w:val="007F67B6"/>
    <w:rsid w:val="007F68DB"/>
    <w:rsid w:val="007F6C2D"/>
    <w:rsid w:val="007F6E13"/>
    <w:rsid w:val="007F76FE"/>
    <w:rsid w:val="00800334"/>
    <w:rsid w:val="0080097E"/>
    <w:rsid w:val="00800A52"/>
    <w:rsid w:val="00800D82"/>
    <w:rsid w:val="00800E66"/>
    <w:rsid w:val="00800EB4"/>
    <w:rsid w:val="00800F96"/>
    <w:rsid w:val="008021B3"/>
    <w:rsid w:val="00802248"/>
    <w:rsid w:val="00802594"/>
    <w:rsid w:val="008025B5"/>
    <w:rsid w:val="00803042"/>
    <w:rsid w:val="008031D4"/>
    <w:rsid w:val="0080321F"/>
    <w:rsid w:val="008036EE"/>
    <w:rsid w:val="00803E53"/>
    <w:rsid w:val="00803F0B"/>
    <w:rsid w:val="00804BAC"/>
    <w:rsid w:val="008052FC"/>
    <w:rsid w:val="008054D8"/>
    <w:rsid w:val="00805B37"/>
    <w:rsid w:val="00805B7C"/>
    <w:rsid w:val="008060DF"/>
    <w:rsid w:val="0080640E"/>
    <w:rsid w:val="008064AA"/>
    <w:rsid w:val="00806F1A"/>
    <w:rsid w:val="00806F34"/>
    <w:rsid w:val="0080755E"/>
    <w:rsid w:val="008076D6"/>
    <w:rsid w:val="00807C9F"/>
    <w:rsid w:val="00807D9E"/>
    <w:rsid w:val="00810CFF"/>
    <w:rsid w:val="0081178F"/>
    <w:rsid w:val="0081207F"/>
    <w:rsid w:val="00812BD3"/>
    <w:rsid w:val="008137DC"/>
    <w:rsid w:val="008143F7"/>
    <w:rsid w:val="00814A87"/>
    <w:rsid w:val="008150BD"/>
    <w:rsid w:val="0081525E"/>
    <w:rsid w:val="00815352"/>
    <w:rsid w:val="008156E2"/>
    <w:rsid w:val="0081589D"/>
    <w:rsid w:val="0081683C"/>
    <w:rsid w:val="00816F3D"/>
    <w:rsid w:val="00817139"/>
    <w:rsid w:val="008172D7"/>
    <w:rsid w:val="008174B7"/>
    <w:rsid w:val="008179C0"/>
    <w:rsid w:val="00817EE0"/>
    <w:rsid w:val="00817F2E"/>
    <w:rsid w:val="0082013C"/>
    <w:rsid w:val="0082023A"/>
    <w:rsid w:val="0082111C"/>
    <w:rsid w:val="008213FE"/>
    <w:rsid w:val="008216FC"/>
    <w:rsid w:val="008217D5"/>
    <w:rsid w:val="008217EE"/>
    <w:rsid w:val="00821A88"/>
    <w:rsid w:val="00821D10"/>
    <w:rsid w:val="00821F91"/>
    <w:rsid w:val="00822516"/>
    <w:rsid w:val="008228D7"/>
    <w:rsid w:val="00822BBF"/>
    <w:rsid w:val="00822C02"/>
    <w:rsid w:val="00822C22"/>
    <w:rsid w:val="00822EC7"/>
    <w:rsid w:val="00823707"/>
    <w:rsid w:val="00823A57"/>
    <w:rsid w:val="00823BE7"/>
    <w:rsid w:val="00823E90"/>
    <w:rsid w:val="00825B97"/>
    <w:rsid w:val="00825D27"/>
    <w:rsid w:val="00825FE8"/>
    <w:rsid w:val="0082647A"/>
    <w:rsid w:val="00826BF3"/>
    <w:rsid w:val="00826C4C"/>
    <w:rsid w:val="008273A1"/>
    <w:rsid w:val="0082752C"/>
    <w:rsid w:val="008279DD"/>
    <w:rsid w:val="00830212"/>
    <w:rsid w:val="00830576"/>
    <w:rsid w:val="0083093C"/>
    <w:rsid w:val="00830BC5"/>
    <w:rsid w:val="00830F41"/>
    <w:rsid w:val="00830F91"/>
    <w:rsid w:val="008310B9"/>
    <w:rsid w:val="008313B2"/>
    <w:rsid w:val="008318B9"/>
    <w:rsid w:val="00831C5C"/>
    <w:rsid w:val="008322AF"/>
    <w:rsid w:val="0083288B"/>
    <w:rsid w:val="00832D7C"/>
    <w:rsid w:val="00832F0D"/>
    <w:rsid w:val="00833347"/>
    <w:rsid w:val="00833887"/>
    <w:rsid w:val="00833BCA"/>
    <w:rsid w:val="00833DF2"/>
    <w:rsid w:val="008344C3"/>
    <w:rsid w:val="008345AB"/>
    <w:rsid w:val="008345C2"/>
    <w:rsid w:val="008348E7"/>
    <w:rsid w:val="00834B72"/>
    <w:rsid w:val="00834C7F"/>
    <w:rsid w:val="00835575"/>
    <w:rsid w:val="008362D3"/>
    <w:rsid w:val="0083668C"/>
    <w:rsid w:val="00836CE2"/>
    <w:rsid w:val="008372B7"/>
    <w:rsid w:val="00837FE0"/>
    <w:rsid w:val="008407CE"/>
    <w:rsid w:val="00840928"/>
    <w:rsid w:val="00840D69"/>
    <w:rsid w:val="00841203"/>
    <w:rsid w:val="008413F7"/>
    <w:rsid w:val="00841703"/>
    <w:rsid w:val="0084174D"/>
    <w:rsid w:val="00841A13"/>
    <w:rsid w:val="00841E16"/>
    <w:rsid w:val="008423BD"/>
    <w:rsid w:val="008429F4"/>
    <w:rsid w:val="00842A85"/>
    <w:rsid w:val="00842C13"/>
    <w:rsid w:val="00842D02"/>
    <w:rsid w:val="00842E1A"/>
    <w:rsid w:val="008430B1"/>
    <w:rsid w:val="0084353F"/>
    <w:rsid w:val="00843F46"/>
    <w:rsid w:val="00844087"/>
    <w:rsid w:val="00844373"/>
    <w:rsid w:val="0084458B"/>
    <w:rsid w:val="008446D8"/>
    <w:rsid w:val="00844778"/>
    <w:rsid w:val="00844D06"/>
    <w:rsid w:val="00845286"/>
    <w:rsid w:val="0084577D"/>
    <w:rsid w:val="008457BC"/>
    <w:rsid w:val="00845B1B"/>
    <w:rsid w:val="00845B8F"/>
    <w:rsid w:val="00845E79"/>
    <w:rsid w:val="00846419"/>
    <w:rsid w:val="00847212"/>
    <w:rsid w:val="0084726A"/>
    <w:rsid w:val="00847317"/>
    <w:rsid w:val="00847429"/>
    <w:rsid w:val="008507EC"/>
    <w:rsid w:val="00850AA4"/>
    <w:rsid w:val="0085152B"/>
    <w:rsid w:val="00851765"/>
    <w:rsid w:val="00851FF5"/>
    <w:rsid w:val="008520DD"/>
    <w:rsid w:val="008536BE"/>
    <w:rsid w:val="00854048"/>
    <w:rsid w:val="00854AF4"/>
    <w:rsid w:val="00854B41"/>
    <w:rsid w:val="00854E9F"/>
    <w:rsid w:val="00855056"/>
    <w:rsid w:val="008556D0"/>
    <w:rsid w:val="008556D1"/>
    <w:rsid w:val="0085570D"/>
    <w:rsid w:val="0085618F"/>
    <w:rsid w:val="00856430"/>
    <w:rsid w:val="008564B1"/>
    <w:rsid w:val="00856B4A"/>
    <w:rsid w:val="00856C3B"/>
    <w:rsid w:val="00857402"/>
    <w:rsid w:val="00857576"/>
    <w:rsid w:val="00857808"/>
    <w:rsid w:val="00857A54"/>
    <w:rsid w:val="00860127"/>
    <w:rsid w:val="0086021D"/>
    <w:rsid w:val="00860C2D"/>
    <w:rsid w:val="00861230"/>
    <w:rsid w:val="00861758"/>
    <w:rsid w:val="008619D7"/>
    <w:rsid w:val="00861E93"/>
    <w:rsid w:val="008629C4"/>
    <w:rsid w:val="00862A60"/>
    <w:rsid w:val="00864AE2"/>
    <w:rsid w:val="00864B43"/>
    <w:rsid w:val="0086518D"/>
    <w:rsid w:val="00865249"/>
    <w:rsid w:val="0086526A"/>
    <w:rsid w:val="008653B5"/>
    <w:rsid w:val="0086592C"/>
    <w:rsid w:val="00865E4A"/>
    <w:rsid w:val="0086683B"/>
    <w:rsid w:val="008669B7"/>
    <w:rsid w:val="00866BE4"/>
    <w:rsid w:val="00867329"/>
    <w:rsid w:val="00867496"/>
    <w:rsid w:val="00867813"/>
    <w:rsid w:val="00867C00"/>
    <w:rsid w:val="00867DBE"/>
    <w:rsid w:val="00870659"/>
    <w:rsid w:val="00870CA3"/>
    <w:rsid w:val="00871092"/>
    <w:rsid w:val="00871DDE"/>
    <w:rsid w:val="008725FC"/>
    <w:rsid w:val="0087286D"/>
    <w:rsid w:val="008729AF"/>
    <w:rsid w:val="00872A1B"/>
    <w:rsid w:val="00872C67"/>
    <w:rsid w:val="00872F11"/>
    <w:rsid w:val="00872F1B"/>
    <w:rsid w:val="0087324E"/>
    <w:rsid w:val="0087392D"/>
    <w:rsid w:val="00873ADF"/>
    <w:rsid w:val="008740CE"/>
    <w:rsid w:val="00874864"/>
    <w:rsid w:val="00874D40"/>
    <w:rsid w:val="00874E83"/>
    <w:rsid w:val="00874FEB"/>
    <w:rsid w:val="00875211"/>
    <w:rsid w:val="00875E4D"/>
    <w:rsid w:val="00876147"/>
    <w:rsid w:val="00876823"/>
    <w:rsid w:val="00876C3A"/>
    <w:rsid w:val="008770C9"/>
    <w:rsid w:val="0087795B"/>
    <w:rsid w:val="0087796B"/>
    <w:rsid w:val="008779DB"/>
    <w:rsid w:val="00877BE5"/>
    <w:rsid w:val="00877F96"/>
    <w:rsid w:val="00880624"/>
    <w:rsid w:val="008806DC"/>
    <w:rsid w:val="008809D3"/>
    <w:rsid w:val="0088112B"/>
    <w:rsid w:val="008813A5"/>
    <w:rsid w:val="008815A4"/>
    <w:rsid w:val="008818F6"/>
    <w:rsid w:val="00881A4F"/>
    <w:rsid w:val="00881B98"/>
    <w:rsid w:val="008825D5"/>
    <w:rsid w:val="00882963"/>
    <w:rsid w:val="00883125"/>
    <w:rsid w:val="0088356C"/>
    <w:rsid w:val="00883CFB"/>
    <w:rsid w:val="00884493"/>
    <w:rsid w:val="008847BE"/>
    <w:rsid w:val="00885D73"/>
    <w:rsid w:val="00885F62"/>
    <w:rsid w:val="008861D4"/>
    <w:rsid w:val="00886910"/>
    <w:rsid w:val="008875C6"/>
    <w:rsid w:val="0088798F"/>
    <w:rsid w:val="00887CE2"/>
    <w:rsid w:val="00890993"/>
    <w:rsid w:val="00890AD6"/>
    <w:rsid w:val="00890C44"/>
    <w:rsid w:val="008910B7"/>
    <w:rsid w:val="00891BC0"/>
    <w:rsid w:val="008920E9"/>
    <w:rsid w:val="008920F3"/>
    <w:rsid w:val="00892BB7"/>
    <w:rsid w:val="00892C55"/>
    <w:rsid w:val="00892C73"/>
    <w:rsid w:val="00892E89"/>
    <w:rsid w:val="008934BE"/>
    <w:rsid w:val="008937AD"/>
    <w:rsid w:val="00893D1B"/>
    <w:rsid w:val="00893E7A"/>
    <w:rsid w:val="00894C28"/>
    <w:rsid w:val="00894C8F"/>
    <w:rsid w:val="008953CE"/>
    <w:rsid w:val="008954E0"/>
    <w:rsid w:val="008955D6"/>
    <w:rsid w:val="00895982"/>
    <w:rsid w:val="00895A34"/>
    <w:rsid w:val="00896865"/>
    <w:rsid w:val="00896B37"/>
    <w:rsid w:val="00897327"/>
    <w:rsid w:val="00897831"/>
    <w:rsid w:val="00897CE1"/>
    <w:rsid w:val="00897EF3"/>
    <w:rsid w:val="008A1C24"/>
    <w:rsid w:val="008A28AC"/>
    <w:rsid w:val="008A293C"/>
    <w:rsid w:val="008A2B1E"/>
    <w:rsid w:val="008A2BD2"/>
    <w:rsid w:val="008A4CBF"/>
    <w:rsid w:val="008A5A01"/>
    <w:rsid w:val="008A5D68"/>
    <w:rsid w:val="008A5D80"/>
    <w:rsid w:val="008A5DC0"/>
    <w:rsid w:val="008A6472"/>
    <w:rsid w:val="008A6953"/>
    <w:rsid w:val="008A6B4F"/>
    <w:rsid w:val="008B0382"/>
    <w:rsid w:val="008B148E"/>
    <w:rsid w:val="008B158A"/>
    <w:rsid w:val="008B1887"/>
    <w:rsid w:val="008B1BDC"/>
    <w:rsid w:val="008B27BF"/>
    <w:rsid w:val="008B2CA9"/>
    <w:rsid w:val="008B3D75"/>
    <w:rsid w:val="008B406D"/>
    <w:rsid w:val="008B457A"/>
    <w:rsid w:val="008B4BA5"/>
    <w:rsid w:val="008B4CD1"/>
    <w:rsid w:val="008B4CEF"/>
    <w:rsid w:val="008B554A"/>
    <w:rsid w:val="008B5614"/>
    <w:rsid w:val="008B5B75"/>
    <w:rsid w:val="008B6282"/>
    <w:rsid w:val="008B63E6"/>
    <w:rsid w:val="008B64E3"/>
    <w:rsid w:val="008B6684"/>
    <w:rsid w:val="008B66CE"/>
    <w:rsid w:val="008B67CC"/>
    <w:rsid w:val="008B68BF"/>
    <w:rsid w:val="008B6A69"/>
    <w:rsid w:val="008B7118"/>
    <w:rsid w:val="008B75EE"/>
    <w:rsid w:val="008B7A84"/>
    <w:rsid w:val="008B7CD7"/>
    <w:rsid w:val="008B7DA1"/>
    <w:rsid w:val="008B7E37"/>
    <w:rsid w:val="008C0289"/>
    <w:rsid w:val="008C096E"/>
    <w:rsid w:val="008C09F8"/>
    <w:rsid w:val="008C0F88"/>
    <w:rsid w:val="008C1188"/>
    <w:rsid w:val="008C15C2"/>
    <w:rsid w:val="008C20DF"/>
    <w:rsid w:val="008C2B3A"/>
    <w:rsid w:val="008C4160"/>
    <w:rsid w:val="008C4923"/>
    <w:rsid w:val="008C5598"/>
    <w:rsid w:val="008C59E0"/>
    <w:rsid w:val="008C5B22"/>
    <w:rsid w:val="008C60CF"/>
    <w:rsid w:val="008C61E7"/>
    <w:rsid w:val="008C6899"/>
    <w:rsid w:val="008C6A4E"/>
    <w:rsid w:val="008C6B39"/>
    <w:rsid w:val="008C7173"/>
    <w:rsid w:val="008C7AB9"/>
    <w:rsid w:val="008C7C2A"/>
    <w:rsid w:val="008D00EB"/>
    <w:rsid w:val="008D0A46"/>
    <w:rsid w:val="008D0E5D"/>
    <w:rsid w:val="008D11CA"/>
    <w:rsid w:val="008D19B3"/>
    <w:rsid w:val="008D2051"/>
    <w:rsid w:val="008D247A"/>
    <w:rsid w:val="008D39EF"/>
    <w:rsid w:val="008D3EFA"/>
    <w:rsid w:val="008D44D9"/>
    <w:rsid w:val="008D4649"/>
    <w:rsid w:val="008D4667"/>
    <w:rsid w:val="008D4CF5"/>
    <w:rsid w:val="008D551D"/>
    <w:rsid w:val="008D5718"/>
    <w:rsid w:val="008D594B"/>
    <w:rsid w:val="008D5A3C"/>
    <w:rsid w:val="008D6228"/>
    <w:rsid w:val="008D64DE"/>
    <w:rsid w:val="008D6A54"/>
    <w:rsid w:val="008D6F1A"/>
    <w:rsid w:val="008D6FE6"/>
    <w:rsid w:val="008D77B7"/>
    <w:rsid w:val="008D7881"/>
    <w:rsid w:val="008D7A05"/>
    <w:rsid w:val="008D7D51"/>
    <w:rsid w:val="008E0200"/>
    <w:rsid w:val="008E115C"/>
    <w:rsid w:val="008E127A"/>
    <w:rsid w:val="008E13C7"/>
    <w:rsid w:val="008E1ACF"/>
    <w:rsid w:val="008E2331"/>
    <w:rsid w:val="008E2A40"/>
    <w:rsid w:val="008E31C1"/>
    <w:rsid w:val="008E37F8"/>
    <w:rsid w:val="008E3B05"/>
    <w:rsid w:val="008E455E"/>
    <w:rsid w:val="008E4908"/>
    <w:rsid w:val="008E51B8"/>
    <w:rsid w:val="008E52A3"/>
    <w:rsid w:val="008E573E"/>
    <w:rsid w:val="008E6B24"/>
    <w:rsid w:val="008E6C81"/>
    <w:rsid w:val="008E729A"/>
    <w:rsid w:val="008E76BD"/>
    <w:rsid w:val="008E76FE"/>
    <w:rsid w:val="008E7A85"/>
    <w:rsid w:val="008E7E45"/>
    <w:rsid w:val="008E7FA4"/>
    <w:rsid w:val="008E7FEF"/>
    <w:rsid w:val="008F01D5"/>
    <w:rsid w:val="008F0422"/>
    <w:rsid w:val="008F0D5D"/>
    <w:rsid w:val="008F1009"/>
    <w:rsid w:val="008F109F"/>
    <w:rsid w:val="008F1374"/>
    <w:rsid w:val="008F13B6"/>
    <w:rsid w:val="008F1AA1"/>
    <w:rsid w:val="008F1F89"/>
    <w:rsid w:val="008F1FFE"/>
    <w:rsid w:val="008F2425"/>
    <w:rsid w:val="008F26EF"/>
    <w:rsid w:val="008F2829"/>
    <w:rsid w:val="008F2875"/>
    <w:rsid w:val="008F330D"/>
    <w:rsid w:val="008F3589"/>
    <w:rsid w:val="008F3893"/>
    <w:rsid w:val="008F4C61"/>
    <w:rsid w:val="008F4DA3"/>
    <w:rsid w:val="008F58EA"/>
    <w:rsid w:val="008F5C6A"/>
    <w:rsid w:val="008F6187"/>
    <w:rsid w:val="008F653C"/>
    <w:rsid w:val="008F654B"/>
    <w:rsid w:val="008F69B5"/>
    <w:rsid w:val="008F6CD4"/>
    <w:rsid w:val="008F6E11"/>
    <w:rsid w:val="008F6EF5"/>
    <w:rsid w:val="008F70DA"/>
    <w:rsid w:val="008F72C0"/>
    <w:rsid w:val="008F72D5"/>
    <w:rsid w:val="008F762C"/>
    <w:rsid w:val="008F7632"/>
    <w:rsid w:val="008F78D9"/>
    <w:rsid w:val="008F7AFD"/>
    <w:rsid w:val="008F7D73"/>
    <w:rsid w:val="0090070C"/>
    <w:rsid w:val="00901770"/>
    <w:rsid w:val="00902179"/>
    <w:rsid w:val="0090226D"/>
    <w:rsid w:val="00902415"/>
    <w:rsid w:val="00902493"/>
    <w:rsid w:val="0090298F"/>
    <w:rsid w:val="00902BF3"/>
    <w:rsid w:val="00902C04"/>
    <w:rsid w:val="00902CAA"/>
    <w:rsid w:val="00902D39"/>
    <w:rsid w:val="00902E76"/>
    <w:rsid w:val="009035AA"/>
    <w:rsid w:val="00903EFA"/>
    <w:rsid w:val="009047FB"/>
    <w:rsid w:val="00905294"/>
    <w:rsid w:val="00905354"/>
    <w:rsid w:val="0090567A"/>
    <w:rsid w:val="00905F86"/>
    <w:rsid w:val="009064F1"/>
    <w:rsid w:val="00906B7B"/>
    <w:rsid w:val="00906DF7"/>
    <w:rsid w:val="00907676"/>
    <w:rsid w:val="00907D0A"/>
    <w:rsid w:val="00910434"/>
    <w:rsid w:val="009109FE"/>
    <w:rsid w:val="00910B47"/>
    <w:rsid w:val="00910CA5"/>
    <w:rsid w:val="00910ED5"/>
    <w:rsid w:val="00910F5D"/>
    <w:rsid w:val="00911E11"/>
    <w:rsid w:val="00912444"/>
    <w:rsid w:val="009125AE"/>
    <w:rsid w:val="009127BB"/>
    <w:rsid w:val="00913004"/>
    <w:rsid w:val="0091315B"/>
    <w:rsid w:val="009133DF"/>
    <w:rsid w:val="00914815"/>
    <w:rsid w:val="00914D32"/>
    <w:rsid w:val="00914E23"/>
    <w:rsid w:val="00914FC0"/>
    <w:rsid w:val="00915509"/>
    <w:rsid w:val="00916205"/>
    <w:rsid w:val="00916BE9"/>
    <w:rsid w:val="00916C1F"/>
    <w:rsid w:val="00916F29"/>
    <w:rsid w:val="00916F71"/>
    <w:rsid w:val="009174AC"/>
    <w:rsid w:val="0091773E"/>
    <w:rsid w:val="00917801"/>
    <w:rsid w:val="009178DC"/>
    <w:rsid w:val="009179A2"/>
    <w:rsid w:val="00917AE4"/>
    <w:rsid w:val="00920B34"/>
    <w:rsid w:val="00920DBC"/>
    <w:rsid w:val="00921066"/>
    <w:rsid w:val="00921E07"/>
    <w:rsid w:val="00922407"/>
    <w:rsid w:val="0092267D"/>
    <w:rsid w:val="009226AA"/>
    <w:rsid w:val="009228C2"/>
    <w:rsid w:val="009228F9"/>
    <w:rsid w:val="00922AC9"/>
    <w:rsid w:val="00922ACB"/>
    <w:rsid w:val="00922BE8"/>
    <w:rsid w:val="0092366E"/>
    <w:rsid w:val="00923737"/>
    <w:rsid w:val="00923E0E"/>
    <w:rsid w:val="0092411A"/>
    <w:rsid w:val="009242A2"/>
    <w:rsid w:val="00924488"/>
    <w:rsid w:val="00924538"/>
    <w:rsid w:val="00924EFB"/>
    <w:rsid w:val="0092508C"/>
    <w:rsid w:val="0092518E"/>
    <w:rsid w:val="00925763"/>
    <w:rsid w:val="00925901"/>
    <w:rsid w:val="00925A09"/>
    <w:rsid w:val="00925CD4"/>
    <w:rsid w:val="00925E56"/>
    <w:rsid w:val="00926136"/>
    <w:rsid w:val="0092635B"/>
    <w:rsid w:val="00926E4A"/>
    <w:rsid w:val="00927927"/>
    <w:rsid w:val="00927982"/>
    <w:rsid w:val="009300AD"/>
    <w:rsid w:val="00930FC4"/>
    <w:rsid w:val="00931225"/>
    <w:rsid w:val="00931576"/>
    <w:rsid w:val="00931946"/>
    <w:rsid w:val="00931D9E"/>
    <w:rsid w:val="00932009"/>
    <w:rsid w:val="0093249E"/>
    <w:rsid w:val="009327E7"/>
    <w:rsid w:val="00932F29"/>
    <w:rsid w:val="0093356A"/>
    <w:rsid w:val="009335C5"/>
    <w:rsid w:val="00933886"/>
    <w:rsid w:val="00934071"/>
    <w:rsid w:val="00934240"/>
    <w:rsid w:val="00934398"/>
    <w:rsid w:val="00935836"/>
    <w:rsid w:val="00935A5B"/>
    <w:rsid w:val="00935C24"/>
    <w:rsid w:val="00935CFF"/>
    <w:rsid w:val="00935F20"/>
    <w:rsid w:val="00936429"/>
    <w:rsid w:val="00936C17"/>
    <w:rsid w:val="00936DE9"/>
    <w:rsid w:val="00937483"/>
    <w:rsid w:val="00937501"/>
    <w:rsid w:val="00937DF0"/>
    <w:rsid w:val="009400F3"/>
    <w:rsid w:val="009401EF"/>
    <w:rsid w:val="00940454"/>
    <w:rsid w:val="00940722"/>
    <w:rsid w:val="0094074D"/>
    <w:rsid w:val="00940998"/>
    <w:rsid w:val="00940A20"/>
    <w:rsid w:val="0094108C"/>
    <w:rsid w:val="00941097"/>
    <w:rsid w:val="009410C4"/>
    <w:rsid w:val="00941CE2"/>
    <w:rsid w:val="00941EB5"/>
    <w:rsid w:val="0094272A"/>
    <w:rsid w:val="00942977"/>
    <w:rsid w:val="009439EB"/>
    <w:rsid w:val="00943B36"/>
    <w:rsid w:val="00944374"/>
    <w:rsid w:val="00944E2D"/>
    <w:rsid w:val="0094538B"/>
    <w:rsid w:val="009454CA"/>
    <w:rsid w:val="00945617"/>
    <w:rsid w:val="00945711"/>
    <w:rsid w:val="009458B7"/>
    <w:rsid w:val="00945A1B"/>
    <w:rsid w:val="00946832"/>
    <w:rsid w:val="00946A10"/>
    <w:rsid w:val="00946A28"/>
    <w:rsid w:val="00947313"/>
    <w:rsid w:val="00950047"/>
    <w:rsid w:val="0095035A"/>
    <w:rsid w:val="009503D0"/>
    <w:rsid w:val="00950B66"/>
    <w:rsid w:val="00951072"/>
    <w:rsid w:val="00951649"/>
    <w:rsid w:val="00951686"/>
    <w:rsid w:val="009517EE"/>
    <w:rsid w:val="00951D09"/>
    <w:rsid w:val="00953623"/>
    <w:rsid w:val="00953D01"/>
    <w:rsid w:val="009547CA"/>
    <w:rsid w:val="00955256"/>
    <w:rsid w:val="00955BD0"/>
    <w:rsid w:val="00956083"/>
    <w:rsid w:val="00956759"/>
    <w:rsid w:val="00957321"/>
    <w:rsid w:val="00957BB1"/>
    <w:rsid w:val="00957CAC"/>
    <w:rsid w:val="00957CC5"/>
    <w:rsid w:val="00957D22"/>
    <w:rsid w:val="009609CD"/>
    <w:rsid w:val="00960C2B"/>
    <w:rsid w:val="00960C65"/>
    <w:rsid w:val="00960EE9"/>
    <w:rsid w:val="0096157D"/>
    <w:rsid w:val="0096172A"/>
    <w:rsid w:val="009618F2"/>
    <w:rsid w:val="00961A43"/>
    <w:rsid w:val="00961C9E"/>
    <w:rsid w:val="00961DEF"/>
    <w:rsid w:val="00962317"/>
    <w:rsid w:val="009624E8"/>
    <w:rsid w:val="0096269E"/>
    <w:rsid w:val="00962ACA"/>
    <w:rsid w:val="00962E57"/>
    <w:rsid w:val="00962E6F"/>
    <w:rsid w:val="00962FA2"/>
    <w:rsid w:val="00963104"/>
    <w:rsid w:val="00963A5A"/>
    <w:rsid w:val="00964240"/>
    <w:rsid w:val="009642E9"/>
    <w:rsid w:val="009653A4"/>
    <w:rsid w:val="0096542C"/>
    <w:rsid w:val="009655F3"/>
    <w:rsid w:val="0096571D"/>
    <w:rsid w:val="00965F0B"/>
    <w:rsid w:val="00966A0F"/>
    <w:rsid w:val="00966A9F"/>
    <w:rsid w:val="00966E0C"/>
    <w:rsid w:val="009674F9"/>
    <w:rsid w:val="00967589"/>
    <w:rsid w:val="00967E43"/>
    <w:rsid w:val="0097017F"/>
    <w:rsid w:val="0097049F"/>
    <w:rsid w:val="00970E9F"/>
    <w:rsid w:val="0097112A"/>
    <w:rsid w:val="00971728"/>
    <w:rsid w:val="00971917"/>
    <w:rsid w:val="00971FD9"/>
    <w:rsid w:val="00972607"/>
    <w:rsid w:val="00972D63"/>
    <w:rsid w:val="00973203"/>
    <w:rsid w:val="0097321A"/>
    <w:rsid w:val="00973F19"/>
    <w:rsid w:val="00974041"/>
    <w:rsid w:val="00974A69"/>
    <w:rsid w:val="00974E34"/>
    <w:rsid w:val="009752B5"/>
    <w:rsid w:val="00975560"/>
    <w:rsid w:val="00975838"/>
    <w:rsid w:val="00975902"/>
    <w:rsid w:val="009759B8"/>
    <w:rsid w:val="00975FC7"/>
    <w:rsid w:val="00975FD9"/>
    <w:rsid w:val="009762FF"/>
    <w:rsid w:val="00976450"/>
    <w:rsid w:val="00976752"/>
    <w:rsid w:val="0097776E"/>
    <w:rsid w:val="00980174"/>
    <w:rsid w:val="00980537"/>
    <w:rsid w:val="00981DDF"/>
    <w:rsid w:val="009821B2"/>
    <w:rsid w:val="0098226E"/>
    <w:rsid w:val="009822DB"/>
    <w:rsid w:val="0098295C"/>
    <w:rsid w:val="00982BB6"/>
    <w:rsid w:val="00982E3C"/>
    <w:rsid w:val="00982EF6"/>
    <w:rsid w:val="009839C6"/>
    <w:rsid w:val="00983CFE"/>
    <w:rsid w:val="00984428"/>
    <w:rsid w:val="009848EB"/>
    <w:rsid w:val="00984ACF"/>
    <w:rsid w:val="0098501B"/>
    <w:rsid w:val="00985161"/>
    <w:rsid w:val="00985386"/>
    <w:rsid w:val="0098558A"/>
    <w:rsid w:val="00985F29"/>
    <w:rsid w:val="0098608F"/>
    <w:rsid w:val="00986382"/>
    <w:rsid w:val="0098647F"/>
    <w:rsid w:val="00986AB4"/>
    <w:rsid w:val="009872EA"/>
    <w:rsid w:val="009873C0"/>
    <w:rsid w:val="009874EC"/>
    <w:rsid w:val="009876E8"/>
    <w:rsid w:val="00987B1B"/>
    <w:rsid w:val="009900A6"/>
    <w:rsid w:val="00990716"/>
    <w:rsid w:val="00990A78"/>
    <w:rsid w:val="009912F4"/>
    <w:rsid w:val="00991378"/>
    <w:rsid w:val="009914DA"/>
    <w:rsid w:val="00991DC3"/>
    <w:rsid w:val="00992316"/>
    <w:rsid w:val="00992BE9"/>
    <w:rsid w:val="009938EC"/>
    <w:rsid w:val="00993C85"/>
    <w:rsid w:val="00994077"/>
    <w:rsid w:val="009944F5"/>
    <w:rsid w:val="009949C3"/>
    <w:rsid w:val="009949D2"/>
    <w:rsid w:val="00994A99"/>
    <w:rsid w:val="00994D3F"/>
    <w:rsid w:val="00995243"/>
    <w:rsid w:val="009956E2"/>
    <w:rsid w:val="00995DFF"/>
    <w:rsid w:val="00995F3E"/>
    <w:rsid w:val="0099622F"/>
    <w:rsid w:val="0099636A"/>
    <w:rsid w:val="00996583"/>
    <w:rsid w:val="00996623"/>
    <w:rsid w:val="00996F09"/>
    <w:rsid w:val="00996FF1"/>
    <w:rsid w:val="009973E0"/>
    <w:rsid w:val="00997B49"/>
    <w:rsid w:val="00997B65"/>
    <w:rsid w:val="00997EC9"/>
    <w:rsid w:val="009A06C7"/>
    <w:rsid w:val="009A0745"/>
    <w:rsid w:val="009A0907"/>
    <w:rsid w:val="009A1052"/>
    <w:rsid w:val="009A15C0"/>
    <w:rsid w:val="009A1639"/>
    <w:rsid w:val="009A1653"/>
    <w:rsid w:val="009A1D2C"/>
    <w:rsid w:val="009A375E"/>
    <w:rsid w:val="009A38DD"/>
    <w:rsid w:val="009A39C5"/>
    <w:rsid w:val="009A3A26"/>
    <w:rsid w:val="009A3B43"/>
    <w:rsid w:val="009A3D5C"/>
    <w:rsid w:val="009A4958"/>
    <w:rsid w:val="009A4E1E"/>
    <w:rsid w:val="009A4F30"/>
    <w:rsid w:val="009A56D8"/>
    <w:rsid w:val="009A5A91"/>
    <w:rsid w:val="009A5B03"/>
    <w:rsid w:val="009A6289"/>
    <w:rsid w:val="009A646A"/>
    <w:rsid w:val="009A6857"/>
    <w:rsid w:val="009A6EE4"/>
    <w:rsid w:val="009A75E7"/>
    <w:rsid w:val="009B03B2"/>
    <w:rsid w:val="009B0C91"/>
    <w:rsid w:val="009B0E44"/>
    <w:rsid w:val="009B157A"/>
    <w:rsid w:val="009B1BC8"/>
    <w:rsid w:val="009B1C4F"/>
    <w:rsid w:val="009B23C2"/>
    <w:rsid w:val="009B2735"/>
    <w:rsid w:val="009B2832"/>
    <w:rsid w:val="009B285A"/>
    <w:rsid w:val="009B292C"/>
    <w:rsid w:val="009B294F"/>
    <w:rsid w:val="009B31A2"/>
    <w:rsid w:val="009B337E"/>
    <w:rsid w:val="009B3EE3"/>
    <w:rsid w:val="009B4393"/>
    <w:rsid w:val="009B44A7"/>
    <w:rsid w:val="009B4804"/>
    <w:rsid w:val="009B4890"/>
    <w:rsid w:val="009B4979"/>
    <w:rsid w:val="009B5050"/>
    <w:rsid w:val="009B510B"/>
    <w:rsid w:val="009B5303"/>
    <w:rsid w:val="009B5400"/>
    <w:rsid w:val="009B5650"/>
    <w:rsid w:val="009B579F"/>
    <w:rsid w:val="009B5E4A"/>
    <w:rsid w:val="009B672F"/>
    <w:rsid w:val="009B7588"/>
    <w:rsid w:val="009B7714"/>
    <w:rsid w:val="009B7797"/>
    <w:rsid w:val="009C02F8"/>
    <w:rsid w:val="009C09D3"/>
    <w:rsid w:val="009C1933"/>
    <w:rsid w:val="009C2C03"/>
    <w:rsid w:val="009C2D40"/>
    <w:rsid w:val="009C3E72"/>
    <w:rsid w:val="009C41E7"/>
    <w:rsid w:val="009C46F6"/>
    <w:rsid w:val="009C5529"/>
    <w:rsid w:val="009C56EA"/>
    <w:rsid w:val="009C5A1F"/>
    <w:rsid w:val="009C5A86"/>
    <w:rsid w:val="009C6E7B"/>
    <w:rsid w:val="009C7723"/>
    <w:rsid w:val="009C7782"/>
    <w:rsid w:val="009C7846"/>
    <w:rsid w:val="009C7D89"/>
    <w:rsid w:val="009C7F43"/>
    <w:rsid w:val="009D0020"/>
    <w:rsid w:val="009D0181"/>
    <w:rsid w:val="009D1638"/>
    <w:rsid w:val="009D1728"/>
    <w:rsid w:val="009D17FF"/>
    <w:rsid w:val="009D2235"/>
    <w:rsid w:val="009D28A1"/>
    <w:rsid w:val="009D29AD"/>
    <w:rsid w:val="009D2AE5"/>
    <w:rsid w:val="009D2AED"/>
    <w:rsid w:val="009D308D"/>
    <w:rsid w:val="009D3134"/>
    <w:rsid w:val="009D31E5"/>
    <w:rsid w:val="009D32EE"/>
    <w:rsid w:val="009D334B"/>
    <w:rsid w:val="009D3716"/>
    <w:rsid w:val="009D3789"/>
    <w:rsid w:val="009D3BE3"/>
    <w:rsid w:val="009D3D93"/>
    <w:rsid w:val="009D454A"/>
    <w:rsid w:val="009D4747"/>
    <w:rsid w:val="009D4CB3"/>
    <w:rsid w:val="009D520E"/>
    <w:rsid w:val="009D52C8"/>
    <w:rsid w:val="009D540D"/>
    <w:rsid w:val="009D5CF1"/>
    <w:rsid w:val="009D5F13"/>
    <w:rsid w:val="009D64AB"/>
    <w:rsid w:val="009D676B"/>
    <w:rsid w:val="009D71EB"/>
    <w:rsid w:val="009D7707"/>
    <w:rsid w:val="009D7AFE"/>
    <w:rsid w:val="009D7C18"/>
    <w:rsid w:val="009D7C9C"/>
    <w:rsid w:val="009D7CD5"/>
    <w:rsid w:val="009D7FAC"/>
    <w:rsid w:val="009E0633"/>
    <w:rsid w:val="009E0963"/>
    <w:rsid w:val="009E1171"/>
    <w:rsid w:val="009E123F"/>
    <w:rsid w:val="009E12E4"/>
    <w:rsid w:val="009E1480"/>
    <w:rsid w:val="009E1579"/>
    <w:rsid w:val="009E17F2"/>
    <w:rsid w:val="009E18A4"/>
    <w:rsid w:val="009E2C46"/>
    <w:rsid w:val="009E2C5F"/>
    <w:rsid w:val="009E2E0E"/>
    <w:rsid w:val="009E2E1D"/>
    <w:rsid w:val="009E32BA"/>
    <w:rsid w:val="009E37E6"/>
    <w:rsid w:val="009E3878"/>
    <w:rsid w:val="009E3B84"/>
    <w:rsid w:val="009E3C50"/>
    <w:rsid w:val="009E3F79"/>
    <w:rsid w:val="009E4124"/>
    <w:rsid w:val="009E4294"/>
    <w:rsid w:val="009E42B1"/>
    <w:rsid w:val="009E4350"/>
    <w:rsid w:val="009E44DA"/>
    <w:rsid w:val="009E4C86"/>
    <w:rsid w:val="009E4D93"/>
    <w:rsid w:val="009E4DAF"/>
    <w:rsid w:val="009E589D"/>
    <w:rsid w:val="009E634F"/>
    <w:rsid w:val="009E67F7"/>
    <w:rsid w:val="009E7059"/>
    <w:rsid w:val="009E7CCB"/>
    <w:rsid w:val="009E7E78"/>
    <w:rsid w:val="009E7FB2"/>
    <w:rsid w:val="009F00B2"/>
    <w:rsid w:val="009F02CE"/>
    <w:rsid w:val="009F09C8"/>
    <w:rsid w:val="009F0A73"/>
    <w:rsid w:val="009F0B2A"/>
    <w:rsid w:val="009F19CB"/>
    <w:rsid w:val="009F1CC3"/>
    <w:rsid w:val="009F1E99"/>
    <w:rsid w:val="009F20FA"/>
    <w:rsid w:val="009F2A74"/>
    <w:rsid w:val="009F2EFA"/>
    <w:rsid w:val="009F489C"/>
    <w:rsid w:val="009F4908"/>
    <w:rsid w:val="009F4A53"/>
    <w:rsid w:val="009F4CA6"/>
    <w:rsid w:val="009F5500"/>
    <w:rsid w:val="009F5AD8"/>
    <w:rsid w:val="009F5ADB"/>
    <w:rsid w:val="009F5E76"/>
    <w:rsid w:val="009F61A6"/>
    <w:rsid w:val="009F65B5"/>
    <w:rsid w:val="009F6AED"/>
    <w:rsid w:val="009F6B15"/>
    <w:rsid w:val="009F713A"/>
    <w:rsid w:val="009F770B"/>
    <w:rsid w:val="00A00240"/>
    <w:rsid w:val="00A002CF"/>
    <w:rsid w:val="00A0151F"/>
    <w:rsid w:val="00A01B68"/>
    <w:rsid w:val="00A02AB4"/>
    <w:rsid w:val="00A030D1"/>
    <w:rsid w:val="00A032A7"/>
    <w:rsid w:val="00A048B4"/>
    <w:rsid w:val="00A04ACF"/>
    <w:rsid w:val="00A04E8A"/>
    <w:rsid w:val="00A04EE2"/>
    <w:rsid w:val="00A054EF"/>
    <w:rsid w:val="00A0601E"/>
    <w:rsid w:val="00A068FE"/>
    <w:rsid w:val="00A06CF1"/>
    <w:rsid w:val="00A071FD"/>
    <w:rsid w:val="00A075F9"/>
    <w:rsid w:val="00A078B1"/>
    <w:rsid w:val="00A102CA"/>
    <w:rsid w:val="00A106C1"/>
    <w:rsid w:val="00A10B77"/>
    <w:rsid w:val="00A10DFB"/>
    <w:rsid w:val="00A10E36"/>
    <w:rsid w:val="00A110AE"/>
    <w:rsid w:val="00A111EF"/>
    <w:rsid w:val="00A1160F"/>
    <w:rsid w:val="00A11737"/>
    <w:rsid w:val="00A119F1"/>
    <w:rsid w:val="00A11D58"/>
    <w:rsid w:val="00A11FF6"/>
    <w:rsid w:val="00A12076"/>
    <w:rsid w:val="00A12182"/>
    <w:rsid w:val="00A123A0"/>
    <w:rsid w:val="00A126EF"/>
    <w:rsid w:val="00A12796"/>
    <w:rsid w:val="00A129DB"/>
    <w:rsid w:val="00A130A7"/>
    <w:rsid w:val="00A131A1"/>
    <w:rsid w:val="00A1397A"/>
    <w:rsid w:val="00A13C30"/>
    <w:rsid w:val="00A13D57"/>
    <w:rsid w:val="00A140A0"/>
    <w:rsid w:val="00A15041"/>
    <w:rsid w:val="00A15BC0"/>
    <w:rsid w:val="00A15EA1"/>
    <w:rsid w:val="00A16433"/>
    <w:rsid w:val="00A167B5"/>
    <w:rsid w:val="00A16F05"/>
    <w:rsid w:val="00A17178"/>
    <w:rsid w:val="00A17755"/>
    <w:rsid w:val="00A17767"/>
    <w:rsid w:val="00A20896"/>
    <w:rsid w:val="00A20FC3"/>
    <w:rsid w:val="00A20FCC"/>
    <w:rsid w:val="00A21926"/>
    <w:rsid w:val="00A219D6"/>
    <w:rsid w:val="00A21E13"/>
    <w:rsid w:val="00A21FE5"/>
    <w:rsid w:val="00A22076"/>
    <w:rsid w:val="00A22B19"/>
    <w:rsid w:val="00A22B44"/>
    <w:rsid w:val="00A22F2F"/>
    <w:rsid w:val="00A234AB"/>
    <w:rsid w:val="00A23642"/>
    <w:rsid w:val="00A23926"/>
    <w:rsid w:val="00A23D09"/>
    <w:rsid w:val="00A23DE2"/>
    <w:rsid w:val="00A249D0"/>
    <w:rsid w:val="00A2527E"/>
    <w:rsid w:val="00A260AE"/>
    <w:rsid w:val="00A260DE"/>
    <w:rsid w:val="00A26320"/>
    <w:rsid w:val="00A2659B"/>
    <w:rsid w:val="00A26D79"/>
    <w:rsid w:val="00A2740D"/>
    <w:rsid w:val="00A27DE4"/>
    <w:rsid w:val="00A306FD"/>
    <w:rsid w:val="00A3073B"/>
    <w:rsid w:val="00A31025"/>
    <w:rsid w:val="00A31248"/>
    <w:rsid w:val="00A3132F"/>
    <w:rsid w:val="00A3157C"/>
    <w:rsid w:val="00A31725"/>
    <w:rsid w:val="00A31821"/>
    <w:rsid w:val="00A3183F"/>
    <w:rsid w:val="00A31B62"/>
    <w:rsid w:val="00A31C72"/>
    <w:rsid w:val="00A320CD"/>
    <w:rsid w:val="00A3237C"/>
    <w:rsid w:val="00A32634"/>
    <w:rsid w:val="00A328A0"/>
    <w:rsid w:val="00A32904"/>
    <w:rsid w:val="00A32B1A"/>
    <w:rsid w:val="00A32CFB"/>
    <w:rsid w:val="00A32DC4"/>
    <w:rsid w:val="00A33380"/>
    <w:rsid w:val="00A334D1"/>
    <w:rsid w:val="00A33D41"/>
    <w:rsid w:val="00A34552"/>
    <w:rsid w:val="00A3472D"/>
    <w:rsid w:val="00A34AD5"/>
    <w:rsid w:val="00A34C83"/>
    <w:rsid w:val="00A34F7B"/>
    <w:rsid w:val="00A3629F"/>
    <w:rsid w:val="00A36780"/>
    <w:rsid w:val="00A36E3E"/>
    <w:rsid w:val="00A37A17"/>
    <w:rsid w:val="00A37F89"/>
    <w:rsid w:val="00A4009C"/>
    <w:rsid w:val="00A40781"/>
    <w:rsid w:val="00A409EB"/>
    <w:rsid w:val="00A40B59"/>
    <w:rsid w:val="00A40BE3"/>
    <w:rsid w:val="00A40F8B"/>
    <w:rsid w:val="00A410AD"/>
    <w:rsid w:val="00A4126B"/>
    <w:rsid w:val="00A41E38"/>
    <w:rsid w:val="00A422C2"/>
    <w:rsid w:val="00A4290D"/>
    <w:rsid w:val="00A43750"/>
    <w:rsid w:val="00A438C1"/>
    <w:rsid w:val="00A43943"/>
    <w:rsid w:val="00A43D75"/>
    <w:rsid w:val="00A443DB"/>
    <w:rsid w:val="00A4465A"/>
    <w:rsid w:val="00A44F2D"/>
    <w:rsid w:val="00A45A11"/>
    <w:rsid w:val="00A46364"/>
    <w:rsid w:val="00A466D6"/>
    <w:rsid w:val="00A467C3"/>
    <w:rsid w:val="00A46F53"/>
    <w:rsid w:val="00A46F7C"/>
    <w:rsid w:val="00A4741F"/>
    <w:rsid w:val="00A47C85"/>
    <w:rsid w:val="00A47D7C"/>
    <w:rsid w:val="00A47ED8"/>
    <w:rsid w:val="00A50526"/>
    <w:rsid w:val="00A50833"/>
    <w:rsid w:val="00A50A42"/>
    <w:rsid w:val="00A50E38"/>
    <w:rsid w:val="00A51032"/>
    <w:rsid w:val="00A51230"/>
    <w:rsid w:val="00A5131E"/>
    <w:rsid w:val="00A51324"/>
    <w:rsid w:val="00A515BC"/>
    <w:rsid w:val="00A51637"/>
    <w:rsid w:val="00A516DD"/>
    <w:rsid w:val="00A5279D"/>
    <w:rsid w:val="00A532F9"/>
    <w:rsid w:val="00A53386"/>
    <w:rsid w:val="00A5373D"/>
    <w:rsid w:val="00A5417E"/>
    <w:rsid w:val="00A54362"/>
    <w:rsid w:val="00A54531"/>
    <w:rsid w:val="00A5486A"/>
    <w:rsid w:val="00A54E88"/>
    <w:rsid w:val="00A55DC2"/>
    <w:rsid w:val="00A56515"/>
    <w:rsid w:val="00A56660"/>
    <w:rsid w:val="00A569B6"/>
    <w:rsid w:val="00A56CC5"/>
    <w:rsid w:val="00A57513"/>
    <w:rsid w:val="00A57787"/>
    <w:rsid w:val="00A57998"/>
    <w:rsid w:val="00A57CA6"/>
    <w:rsid w:val="00A60246"/>
    <w:rsid w:val="00A60375"/>
    <w:rsid w:val="00A60744"/>
    <w:rsid w:val="00A6099D"/>
    <w:rsid w:val="00A60B12"/>
    <w:rsid w:val="00A61581"/>
    <w:rsid w:val="00A616B2"/>
    <w:rsid w:val="00A6227C"/>
    <w:rsid w:val="00A62444"/>
    <w:rsid w:val="00A6275F"/>
    <w:rsid w:val="00A62A39"/>
    <w:rsid w:val="00A62C55"/>
    <w:rsid w:val="00A63128"/>
    <w:rsid w:val="00A63421"/>
    <w:rsid w:val="00A63E80"/>
    <w:rsid w:val="00A64564"/>
    <w:rsid w:val="00A65B24"/>
    <w:rsid w:val="00A65E6D"/>
    <w:rsid w:val="00A665A0"/>
    <w:rsid w:val="00A667A0"/>
    <w:rsid w:val="00A670B9"/>
    <w:rsid w:val="00A67303"/>
    <w:rsid w:val="00A678F2"/>
    <w:rsid w:val="00A67963"/>
    <w:rsid w:val="00A70780"/>
    <w:rsid w:val="00A71116"/>
    <w:rsid w:val="00A715C2"/>
    <w:rsid w:val="00A715ED"/>
    <w:rsid w:val="00A71AC2"/>
    <w:rsid w:val="00A72386"/>
    <w:rsid w:val="00A72439"/>
    <w:rsid w:val="00A730AD"/>
    <w:rsid w:val="00A730C6"/>
    <w:rsid w:val="00A73A47"/>
    <w:rsid w:val="00A73D77"/>
    <w:rsid w:val="00A74144"/>
    <w:rsid w:val="00A74DF1"/>
    <w:rsid w:val="00A74F16"/>
    <w:rsid w:val="00A74FCC"/>
    <w:rsid w:val="00A752D9"/>
    <w:rsid w:val="00A754FC"/>
    <w:rsid w:val="00A75A19"/>
    <w:rsid w:val="00A75A91"/>
    <w:rsid w:val="00A75BAB"/>
    <w:rsid w:val="00A75E2E"/>
    <w:rsid w:val="00A75E43"/>
    <w:rsid w:val="00A75FCC"/>
    <w:rsid w:val="00A7612D"/>
    <w:rsid w:val="00A7660F"/>
    <w:rsid w:val="00A769AC"/>
    <w:rsid w:val="00A76A37"/>
    <w:rsid w:val="00A76BD7"/>
    <w:rsid w:val="00A800A6"/>
    <w:rsid w:val="00A8012F"/>
    <w:rsid w:val="00A80BC2"/>
    <w:rsid w:val="00A81CC1"/>
    <w:rsid w:val="00A8211D"/>
    <w:rsid w:val="00A8216F"/>
    <w:rsid w:val="00A828ED"/>
    <w:rsid w:val="00A8332D"/>
    <w:rsid w:val="00A837BA"/>
    <w:rsid w:val="00A83DFE"/>
    <w:rsid w:val="00A83EC1"/>
    <w:rsid w:val="00A84EFC"/>
    <w:rsid w:val="00A85317"/>
    <w:rsid w:val="00A8586B"/>
    <w:rsid w:val="00A8617B"/>
    <w:rsid w:val="00A86F3A"/>
    <w:rsid w:val="00A90069"/>
    <w:rsid w:val="00A907C6"/>
    <w:rsid w:val="00A90BDB"/>
    <w:rsid w:val="00A90C37"/>
    <w:rsid w:val="00A91122"/>
    <w:rsid w:val="00A91176"/>
    <w:rsid w:val="00A9125B"/>
    <w:rsid w:val="00A92296"/>
    <w:rsid w:val="00A93971"/>
    <w:rsid w:val="00A93A3B"/>
    <w:rsid w:val="00A93D2D"/>
    <w:rsid w:val="00A93DE4"/>
    <w:rsid w:val="00A93E81"/>
    <w:rsid w:val="00A9493F"/>
    <w:rsid w:val="00A954EE"/>
    <w:rsid w:val="00A9573A"/>
    <w:rsid w:val="00A96148"/>
    <w:rsid w:val="00A96991"/>
    <w:rsid w:val="00A97B8D"/>
    <w:rsid w:val="00AA0063"/>
    <w:rsid w:val="00AA05D7"/>
    <w:rsid w:val="00AA0901"/>
    <w:rsid w:val="00AA0DED"/>
    <w:rsid w:val="00AA1C74"/>
    <w:rsid w:val="00AA1E51"/>
    <w:rsid w:val="00AA2134"/>
    <w:rsid w:val="00AA22F5"/>
    <w:rsid w:val="00AA2B24"/>
    <w:rsid w:val="00AA2C4A"/>
    <w:rsid w:val="00AA3576"/>
    <w:rsid w:val="00AA3E83"/>
    <w:rsid w:val="00AA404A"/>
    <w:rsid w:val="00AA4078"/>
    <w:rsid w:val="00AA40EA"/>
    <w:rsid w:val="00AA4998"/>
    <w:rsid w:val="00AA4A5F"/>
    <w:rsid w:val="00AA4AD2"/>
    <w:rsid w:val="00AA4D6F"/>
    <w:rsid w:val="00AA4D8D"/>
    <w:rsid w:val="00AA4DBF"/>
    <w:rsid w:val="00AA4F5D"/>
    <w:rsid w:val="00AA5199"/>
    <w:rsid w:val="00AA5466"/>
    <w:rsid w:val="00AA58A0"/>
    <w:rsid w:val="00AA5CE4"/>
    <w:rsid w:val="00AA609B"/>
    <w:rsid w:val="00AA68DD"/>
    <w:rsid w:val="00AA6BD4"/>
    <w:rsid w:val="00AA6D0B"/>
    <w:rsid w:val="00AA6FAF"/>
    <w:rsid w:val="00AA70C0"/>
    <w:rsid w:val="00AB025A"/>
    <w:rsid w:val="00AB04F7"/>
    <w:rsid w:val="00AB0B94"/>
    <w:rsid w:val="00AB0E41"/>
    <w:rsid w:val="00AB1A09"/>
    <w:rsid w:val="00AB2F4E"/>
    <w:rsid w:val="00AB2F59"/>
    <w:rsid w:val="00AB2F80"/>
    <w:rsid w:val="00AB321D"/>
    <w:rsid w:val="00AB3407"/>
    <w:rsid w:val="00AB354A"/>
    <w:rsid w:val="00AB3994"/>
    <w:rsid w:val="00AB3A05"/>
    <w:rsid w:val="00AB3C8E"/>
    <w:rsid w:val="00AB3FF7"/>
    <w:rsid w:val="00AB433C"/>
    <w:rsid w:val="00AB44DD"/>
    <w:rsid w:val="00AB4B99"/>
    <w:rsid w:val="00AB4C65"/>
    <w:rsid w:val="00AB4CE1"/>
    <w:rsid w:val="00AB4E5B"/>
    <w:rsid w:val="00AB5037"/>
    <w:rsid w:val="00AB534C"/>
    <w:rsid w:val="00AB5C2E"/>
    <w:rsid w:val="00AB603C"/>
    <w:rsid w:val="00AB6214"/>
    <w:rsid w:val="00AB67C0"/>
    <w:rsid w:val="00AB6B02"/>
    <w:rsid w:val="00AB6DA4"/>
    <w:rsid w:val="00AB6E46"/>
    <w:rsid w:val="00AB7414"/>
    <w:rsid w:val="00AB781B"/>
    <w:rsid w:val="00AB7B13"/>
    <w:rsid w:val="00AB7C23"/>
    <w:rsid w:val="00AC016A"/>
    <w:rsid w:val="00AC03B6"/>
    <w:rsid w:val="00AC0EE8"/>
    <w:rsid w:val="00AC184D"/>
    <w:rsid w:val="00AC1885"/>
    <w:rsid w:val="00AC1EE4"/>
    <w:rsid w:val="00AC2484"/>
    <w:rsid w:val="00AC26FF"/>
    <w:rsid w:val="00AC2848"/>
    <w:rsid w:val="00AC2E49"/>
    <w:rsid w:val="00AC31C7"/>
    <w:rsid w:val="00AC376C"/>
    <w:rsid w:val="00AC3A67"/>
    <w:rsid w:val="00AC3D26"/>
    <w:rsid w:val="00AC4466"/>
    <w:rsid w:val="00AC466C"/>
    <w:rsid w:val="00AC4681"/>
    <w:rsid w:val="00AC4D04"/>
    <w:rsid w:val="00AC4D14"/>
    <w:rsid w:val="00AC535E"/>
    <w:rsid w:val="00AC53F1"/>
    <w:rsid w:val="00AC605A"/>
    <w:rsid w:val="00AC61CD"/>
    <w:rsid w:val="00AC63DB"/>
    <w:rsid w:val="00AC7157"/>
    <w:rsid w:val="00AC76F3"/>
    <w:rsid w:val="00AC7A8E"/>
    <w:rsid w:val="00AC7D7E"/>
    <w:rsid w:val="00AD05F0"/>
    <w:rsid w:val="00AD0664"/>
    <w:rsid w:val="00AD089A"/>
    <w:rsid w:val="00AD0ACC"/>
    <w:rsid w:val="00AD2377"/>
    <w:rsid w:val="00AD2910"/>
    <w:rsid w:val="00AD2B40"/>
    <w:rsid w:val="00AD3036"/>
    <w:rsid w:val="00AD3AD7"/>
    <w:rsid w:val="00AD43A7"/>
    <w:rsid w:val="00AD4BEF"/>
    <w:rsid w:val="00AD53C6"/>
    <w:rsid w:val="00AD54BE"/>
    <w:rsid w:val="00AD5BCC"/>
    <w:rsid w:val="00AD6718"/>
    <w:rsid w:val="00AD67F0"/>
    <w:rsid w:val="00AE00D1"/>
    <w:rsid w:val="00AE00D2"/>
    <w:rsid w:val="00AE04F1"/>
    <w:rsid w:val="00AE1094"/>
    <w:rsid w:val="00AE112A"/>
    <w:rsid w:val="00AE1321"/>
    <w:rsid w:val="00AE1556"/>
    <w:rsid w:val="00AE1599"/>
    <w:rsid w:val="00AE1C46"/>
    <w:rsid w:val="00AE1F81"/>
    <w:rsid w:val="00AE2254"/>
    <w:rsid w:val="00AE26B5"/>
    <w:rsid w:val="00AE2F50"/>
    <w:rsid w:val="00AE3B44"/>
    <w:rsid w:val="00AE3F09"/>
    <w:rsid w:val="00AE43E6"/>
    <w:rsid w:val="00AE4701"/>
    <w:rsid w:val="00AE4BD3"/>
    <w:rsid w:val="00AE5468"/>
    <w:rsid w:val="00AE568A"/>
    <w:rsid w:val="00AE56B1"/>
    <w:rsid w:val="00AE5918"/>
    <w:rsid w:val="00AE5AF6"/>
    <w:rsid w:val="00AE652E"/>
    <w:rsid w:val="00AE6B65"/>
    <w:rsid w:val="00AE6DEC"/>
    <w:rsid w:val="00AE6F64"/>
    <w:rsid w:val="00AE70FA"/>
    <w:rsid w:val="00AE7356"/>
    <w:rsid w:val="00AF09F4"/>
    <w:rsid w:val="00AF0E88"/>
    <w:rsid w:val="00AF19D9"/>
    <w:rsid w:val="00AF1A04"/>
    <w:rsid w:val="00AF200F"/>
    <w:rsid w:val="00AF21AE"/>
    <w:rsid w:val="00AF2252"/>
    <w:rsid w:val="00AF26CB"/>
    <w:rsid w:val="00AF274B"/>
    <w:rsid w:val="00AF2D49"/>
    <w:rsid w:val="00AF3406"/>
    <w:rsid w:val="00AF39D4"/>
    <w:rsid w:val="00AF3B02"/>
    <w:rsid w:val="00AF411C"/>
    <w:rsid w:val="00AF4568"/>
    <w:rsid w:val="00AF4A27"/>
    <w:rsid w:val="00AF50A2"/>
    <w:rsid w:val="00AF5629"/>
    <w:rsid w:val="00AF598F"/>
    <w:rsid w:val="00AF5B1B"/>
    <w:rsid w:val="00AF603F"/>
    <w:rsid w:val="00AF6513"/>
    <w:rsid w:val="00AF6B3E"/>
    <w:rsid w:val="00AF6FAF"/>
    <w:rsid w:val="00AF706A"/>
    <w:rsid w:val="00AF7475"/>
    <w:rsid w:val="00AF7D92"/>
    <w:rsid w:val="00AF7DD7"/>
    <w:rsid w:val="00AF7E38"/>
    <w:rsid w:val="00AF7FD0"/>
    <w:rsid w:val="00B00111"/>
    <w:rsid w:val="00B004B6"/>
    <w:rsid w:val="00B0050C"/>
    <w:rsid w:val="00B005C1"/>
    <w:rsid w:val="00B007AC"/>
    <w:rsid w:val="00B00B69"/>
    <w:rsid w:val="00B00F72"/>
    <w:rsid w:val="00B01192"/>
    <w:rsid w:val="00B01765"/>
    <w:rsid w:val="00B01DEF"/>
    <w:rsid w:val="00B0207D"/>
    <w:rsid w:val="00B0269C"/>
    <w:rsid w:val="00B02D79"/>
    <w:rsid w:val="00B03209"/>
    <w:rsid w:val="00B0331D"/>
    <w:rsid w:val="00B0335D"/>
    <w:rsid w:val="00B038A2"/>
    <w:rsid w:val="00B03D98"/>
    <w:rsid w:val="00B04561"/>
    <w:rsid w:val="00B04C03"/>
    <w:rsid w:val="00B05019"/>
    <w:rsid w:val="00B050DB"/>
    <w:rsid w:val="00B052FB"/>
    <w:rsid w:val="00B05518"/>
    <w:rsid w:val="00B06448"/>
    <w:rsid w:val="00B06B47"/>
    <w:rsid w:val="00B06B89"/>
    <w:rsid w:val="00B07490"/>
    <w:rsid w:val="00B078CD"/>
    <w:rsid w:val="00B07AA7"/>
    <w:rsid w:val="00B07D50"/>
    <w:rsid w:val="00B107E7"/>
    <w:rsid w:val="00B1096A"/>
    <w:rsid w:val="00B10E7B"/>
    <w:rsid w:val="00B11283"/>
    <w:rsid w:val="00B11AF2"/>
    <w:rsid w:val="00B11C9A"/>
    <w:rsid w:val="00B11E6C"/>
    <w:rsid w:val="00B12144"/>
    <w:rsid w:val="00B125CD"/>
    <w:rsid w:val="00B1272A"/>
    <w:rsid w:val="00B140D2"/>
    <w:rsid w:val="00B149F5"/>
    <w:rsid w:val="00B14CAD"/>
    <w:rsid w:val="00B14FC3"/>
    <w:rsid w:val="00B15E18"/>
    <w:rsid w:val="00B15F17"/>
    <w:rsid w:val="00B1646C"/>
    <w:rsid w:val="00B1662D"/>
    <w:rsid w:val="00B16728"/>
    <w:rsid w:val="00B16954"/>
    <w:rsid w:val="00B16AEE"/>
    <w:rsid w:val="00B16AF0"/>
    <w:rsid w:val="00B175E9"/>
    <w:rsid w:val="00B207AA"/>
    <w:rsid w:val="00B214F4"/>
    <w:rsid w:val="00B21678"/>
    <w:rsid w:val="00B21A9F"/>
    <w:rsid w:val="00B224EF"/>
    <w:rsid w:val="00B22599"/>
    <w:rsid w:val="00B22788"/>
    <w:rsid w:val="00B23489"/>
    <w:rsid w:val="00B23973"/>
    <w:rsid w:val="00B249DB"/>
    <w:rsid w:val="00B24DB6"/>
    <w:rsid w:val="00B25096"/>
    <w:rsid w:val="00B2519C"/>
    <w:rsid w:val="00B259A8"/>
    <w:rsid w:val="00B25F98"/>
    <w:rsid w:val="00B26082"/>
    <w:rsid w:val="00B26203"/>
    <w:rsid w:val="00B2643A"/>
    <w:rsid w:val="00B26FF7"/>
    <w:rsid w:val="00B2746D"/>
    <w:rsid w:val="00B27497"/>
    <w:rsid w:val="00B27B5C"/>
    <w:rsid w:val="00B27D0B"/>
    <w:rsid w:val="00B27DAC"/>
    <w:rsid w:val="00B27F22"/>
    <w:rsid w:val="00B302F4"/>
    <w:rsid w:val="00B3168C"/>
    <w:rsid w:val="00B31D06"/>
    <w:rsid w:val="00B32088"/>
    <w:rsid w:val="00B327F9"/>
    <w:rsid w:val="00B33059"/>
    <w:rsid w:val="00B33764"/>
    <w:rsid w:val="00B33E5E"/>
    <w:rsid w:val="00B34326"/>
    <w:rsid w:val="00B34656"/>
    <w:rsid w:val="00B3468E"/>
    <w:rsid w:val="00B34D1F"/>
    <w:rsid w:val="00B354EC"/>
    <w:rsid w:val="00B35632"/>
    <w:rsid w:val="00B35687"/>
    <w:rsid w:val="00B3582C"/>
    <w:rsid w:val="00B3676A"/>
    <w:rsid w:val="00B36AD1"/>
    <w:rsid w:val="00B36DD7"/>
    <w:rsid w:val="00B375CF"/>
    <w:rsid w:val="00B377B7"/>
    <w:rsid w:val="00B37AC5"/>
    <w:rsid w:val="00B40581"/>
    <w:rsid w:val="00B40668"/>
    <w:rsid w:val="00B40997"/>
    <w:rsid w:val="00B411C8"/>
    <w:rsid w:val="00B415D1"/>
    <w:rsid w:val="00B415D9"/>
    <w:rsid w:val="00B41D7D"/>
    <w:rsid w:val="00B4200F"/>
    <w:rsid w:val="00B42D2D"/>
    <w:rsid w:val="00B43149"/>
    <w:rsid w:val="00B43350"/>
    <w:rsid w:val="00B433BA"/>
    <w:rsid w:val="00B4439F"/>
    <w:rsid w:val="00B44587"/>
    <w:rsid w:val="00B44D21"/>
    <w:rsid w:val="00B45BD3"/>
    <w:rsid w:val="00B46629"/>
    <w:rsid w:val="00B46FC8"/>
    <w:rsid w:val="00B50109"/>
    <w:rsid w:val="00B508B8"/>
    <w:rsid w:val="00B518F2"/>
    <w:rsid w:val="00B51915"/>
    <w:rsid w:val="00B51C7F"/>
    <w:rsid w:val="00B51F7F"/>
    <w:rsid w:val="00B51FF1"/>
    <w:rsid w:val="00B522CE"/>
    <w:rsid w:val="00B52498"/>
    <w:rsid w:val="00B52C05"/>
    <w:rsid w:val="00B53845"/>
    <w:rsid w:val="00B5419D"/>
    <w:rsid w:val="00B54FFF"/>
    <w:rsid w:val="00B5562F"/>
    <w:rsid w:val="00B556C6"/>
    <w:rsid w:val="00B55BA7"/>
    <w:rsid w:val="00B55C85"/>
    <w:rsid w:val="00B55CBB"/>
    <w:rsid w:val="00B55CDA"/>
    <w:rsid w:val="00B55EB7"/>
    <w:rsid w:val="00B55FD1"/>
    <w:rsid w:val="00B5673C"/>
    <w:rsid w:val="00B5689C"/>
    <w:rsid w:val="00B56BBB"/>
    <w:rsid w:val="00B56ED1"/>
    <w:rsid w:val="00B56F7D"/>
    <w:rsid w:val="00B575A6"/>
    <w:rsid w:val="00B605AC"/>
    <w:rsid w:val="00B60D55"/>
    <w:rsid w:val="00B61E12"/>
    <w:rsid w:val="00B62223"/>
    <w:rsid w:val="00B62262"/>
    <w:rsid w:val="00B62D6B"/>
    <w:rsid w:val="00B639BA"/>
    <w:rsid w:val="00B6424A"/>
    <w:rsid w:val="00B643C5"/>
    <w:rsid w:val="00B64621"/>
    <w:rsid w:val="00B647CC"/>
    <w:rsid w:val="00B64DC2"/>
    <w:rsid w:val="00B64DF5"/>
    <w:rsid w:val="00B65334"/>
    <w:rsid w:val="00B6547D"/>
    <w:rsid w:val="00B655DE"/>
    <w:rsid w:val="00B65858"/>
    <w:rsid w:val="00B65E36"/>
    <w:rsid w:val="00B660A9"/>
    <w:rsid w:val="00B6673C"/>
    <w:rsid w:val="00B66F99"/>
    <w:rsid w:val="00B67436"/>
    <w:rsid w:val="00B6761E"/>
    <w:rsid w:val="00B6772C"/>
    <w:rsid w:val="00B67BD4"/>
    <w:rsid w:val="00B700A0"/>
    <w:rsid w:val="00B70199"/>
    <w:rsid w:val="00B706B0"/>
    <w:rsid w:val="00B710DD"/>
    <w:rsid w:val="00B71189"/>
    <w:rsid w:val="00B714D0"/>
    <w:rsid w:val="00B71989"/>
    <w:rsid w:val="00B719FB"/>
    <w:rsid w:val="00B71AD5"/>
    <w:rsid w:val="00B71DBB"/>
    <w:rsid w:val="00B71DCB"/>
    <w:rsid w:val="00B72C96"/>
    <w:rsid w:val="00B73B85"/>
    <w:rsid w:val="00B748D9"/>
    <w:rsid w:val="00B74BB8"/>
    <w:rsid w:val="00B74D3A"/>
    <w:rsid w:val="00B7507E"/>
    <w:rsid w:val="00B753A6"/>
    <w:rsid w:val="00B754CA"/>
    <w:rsid w:val="00B75E1B"/>
    <w:rsid w:val="00B75F36"/>
    <w:rsid w:val="00B763DA"/>
    <w:rsid w:val="00B7747B"/>
    <w:rsid w:val="00B779E2"/>
    <w:rsid w:val="00B801C1"/>
    <w:rsid w:val="00B80204"/>
    <w:rsid w:val="00B8084D"/>
    <w:rsid w:val="00B80BBA"/>
    <w:rsid w:val="00B80C64"/>
    <w:rsid w:val="00B80DB6"/>
    <w:rsid w:val="00B80EF1"/>
    <w:rsid w:val="00B80FE6"/>
    <w:rsid w:val="00B810D4"/>
    <w:rsid w:val="00B810E7"/>
    <w:rsid w:val="00B81D9F"/>
    <w:rsid w:val="00B81F7B"/>
    <w:rsid w:val="00B81F80"/>
    <w:rsid w:val="00B8217A"/>
    <w:rsid w:val="00B82415"/>
    <w:rsid w:val="00B82583"/>
    <w:rsid w:val="00B827A3"/>
    <w:rsid w:val="00B8316D"/>
    <w:rsid w:val="00B834C7"/>
    <w:rsid w:val="00B83639"/>
    <w:rsid w:val="00B83D90"/>
    <w:rsid w:val="00B8414F"/>
    <w:rsid w:val="00B84D8C"/>
    <w:rsid w:val="00B84EEE"/>
    <w:rsid w:val="00B8521E"/>
    <w:rsid w:val="00B854B2"/>
    <w:rsid w:val="00B85F71"/>
    <w:rsid w:val="00B85F7F"/>
    <w:rsid w:val="00B878EF"/>
    <w:rsid w:val="00B87C92"/>
    <w:rsid w:val="00B90072"/>
    <w:rsid w:val="00B90A7E"/>
    <w:rsid w:val="00B91262"/>
    <w:rsid w:val="00B91DDF"/>
    <w:rsid w:val="00B9245C"/>
    <w:rsid w:val="00B9371A"/>
    <w:rsid w:val="00B93902"/>
    <w:rsid w:val="00B941AA"/>
    <w:rsid w:val="00B941C7"/>
    <w:rsid w:val="00B953F4"/>
    <w:rsid w:val="00B955EC"/>
    <w:rsid w:val="00B96395"/>
    <w:rsid w:val="00B9653E"/>
    <w:rsid w:val="00B96892"/>
    <w:rsid w:val="00B96C7E"/>
    <w:rsid w:val="00B96CAE"/>
    <w:rsid w:val="00B9704E"/>
    <w:rsid w:val="00B97787"/>
    <w:rsid w:val="00B979A5"/>
    <w:rsid w:val="00B979ED"/>
    <w:rsid w:val="00B97BA9"/>
    <w:rsid w:val="00BA0230"/>
    <w:rsid w:val="00BA03F4"/>
    <w:rsid w:val="00BA0493"/>
    <w:rsid w:val="00BA0549"/>
    <w:rsid w:val="00BA0635"/>
    <w:rsid w:val="00BA0829"/>
    <w:rsid w:val="00BA0A50"/>
    <w:rsid w:val="00BA11BC"/>
    <w:rsid w:val="00BA1217"/>
    <w:rsid w:val="00BA1723"/>
    <w:rsid w:val="00BA18BE"/>
    <w:rsid w:val="00BA1F3E"/>
    <w:rsid w:val="00BA21F4"/>
    <w:rsid w:val="00BA30A0"/>
    <w:rsid w:val="00BA31A6"/>
    <w:rsid w:val="00BA3274"/>
    <w:rsid w:val="00BA32FD"/>
    <w:rsid w:val="00BA341B"/>
    <w:rsid w:val="00BA34BD"/>
    <w:rsid w:val="00BA492C"/>
    <w:rsid w:val="00BA4BE5"/>
    <w:rsid w:val="00BA4C35"/>
    <w:rsid w:val="00BA4CD3"/>
    <w:rsid w:val="00BA4D54"/>
    <w:rsid w:val="00BA5089"/>
    <w:rsid w:val="00BA56FD"/>
    <w:rsid w:val="00BA58F2"/>
    <w:rsid w:val="00BA5A17"/>
    <w:rsid w:val="00BA664C"/>
    <w:rsid w:val="00BA68D7"/>
    <w:rsid w:val="00BA7859"/>
    <w:rsid w:val="00BA7A3C"/>
    <w:rsid w:val="00BA7ABA"/>
    <w:rsid w:val="00BA7D90"/>
    <w:rsid w:val="00BB0770"/>
    <w:rsid w:val="00BB0AEE"/>
    <w:rsid w:val="00BB1673"/>
    <w:rsid w:val="00BB18F2"/>
    <w:rsid w:val="00BB26BA"/>
    <w:rsid w:val="00BB2CEC"/>
    <w:rsid w:val="00BB2D3D"/>
    <w:rsid w:val="00BB2E72"/>
    <w:rsid w:val="00BB3069"/>
    <w:rsid w:val="00BB3540"/>
    <w:rsid w:val="00BB3611"/>
    <w:rsid w:val="00BB364C"/>
    <w:rsid w:val="00BB3DF2"/>
    <w:rsid w:val="00BB50A4"/>
    <w:rsid w:val="00BB5459"/>
    <w:rsid w:val="00BB6394"/>
    <w:rsid w:val="00BB6FDB"/>
    <w:rsid w:val="00BB740D"/>
    <w:rsid w:val="00BB763B"/>
    <w:rsid w:val="00BB7B51"/>
    <w:rsid w:val="00BB7E42"/>
    <w:rsid w:val="00BC015B"/>
    <w:rsid w:val="00BC038F"/>
    <w:rsid w:val="00BC0559"/>
    <w:rsid w:val="00BC0B85"/>
    <w:rsid w:val="00BC0CF9"/>
    <w:rsid w:val="00BC13EE"/>
    <w:rsid w:val="00BC1AF2"/>
    <w:rsid w:val="00BC1CFC"/>
    <w:rsid w:val="00BC2145"/>
    <w:rsid w:val="00BC2454"/>
    <w:rsid w:val="00BC2666"/>
    <w:rsid w:val="00BC2EB1"/>
    <w:rsid w:val="00BC315A"/>
    <w:rsid w:val="00BC3973"/>
    <w:rsid w:val="00BC44CA"/>
    <w:rsid w:val="00BC48FC"/>
    <w:rsid w:val="00BC4BB6"/>
    <w:rsid w:val="00BC527A"/>
    <w:rsid w:val="00BC5666"/>
    <w:rsid w:val="00BC5CFC"/>
    <w:rsid w:val="00BC61AD"/>
    <w:rsid w:val="00BC6663"/>
    <w:rsid w:val="00BC6B56"/>
    <w:rsid w:val="00BC6C48"/>
    <w:rsid w:val="00BC709D"/>
    <w:rsid w:val="00BC77C1"/>
    <w:rsid w:val="00BC7A01"/>
    <w:rsid w:val="00BD0407"/>
    <w:rsid w:val="00BD07A2"/>
    <w:rsid w:val="00BD097B"/>
    <w:rsid w:val="00BD0EE8"/>
    <w:rsid w:val="00BD22A9"/>
    <w:rsid w:val="00BD253A"/>
    <w:rsid w:val="00BD2D4F"/>
    <w:rsid w:val="00BD2D6F"/>
    <w:rsid w:val="00BD300D"/>
    <w:rsid w:val="00BD33E6"/>
    <w:rsid w:val="00BD3579"/>
    <w:rsid w:val="00BD3B19"/>
    <w:rsid w:val="00BD3CA8"/>
    <w:rsid w:val="00BD4169"/>
    <w:rsid w:val="00BD46FE"/>
    <w:rsid w:val="00BD4740"/>
    <w:rsid w:val="00BD4F7C"/>
    <w:rsid w:val="00BD5362"/>
    <w:rsid w:val="00BD5367"/>
    <w:rsid w:val="00BD5828"/>
    <w:rsid w:val="00BD5FC8"/>
    <w:rsid w:val="00BD605B"/>
    <w:rsid w:val="00BD62F3"/>
    <w:rsid w:val="00BD6E4D"/>
    <w:rsid w:val="00BD7013"/>
    <w:rsid w:val="00BD72ED"/>
    <w:rsid w:val="00BD78E0"/>
    <w:rsid w:val="00BD7909"/>
    <w:rsid w:val="00BD7D52"/>
    <w:rsid w:val="00BE0489"/>
    <w:rsid w:val="00BE0A1D"/>
    <w:rsid w:val="00BE0A9E"/>
    <w:rsid w:val="00BE0AF3"/>
    <w:rsid w:val="00BE0E4A"/>
    <w:rsid w:val="00BE113F"/>
    <w:rsid w:val="00BE1261"/>
    <w:rsid w:val="00BE254F"/>
    <w:rsid w:val="00BE29C2"/>
    <w:rsid w:val="00BE2FD0"/>
    <w:rsid w:val="00BE3002"/>
    <w:rsid w:val="00BE31C8"/>
    <w:rsid w:val="00BE3591"/>
    <w:rsid w:val="00BE4473"/>
    <w:rsid w:val="00BE4E20"/>
    <w:rsid w:val="00BE5709"/>
    <w:rsid w:val="00BE5F2C"/>
    <w:rsid w:val="00BE6B12"/>
    <w:rsid w:val="00BE7090"/>
    <w:rsid w:val="00BE7394"/>
    <w:rsid w:val="00BE75A7"/>
    <w:rsid w:val="00BE75C5"/>
    <w:rsid w:val="00BE7A8C"/>
    <w:rsid w:val="00BE7B3C"/>
    <w:rsid w:val="00BE7D86"/>
    <w:rsid w:val="00BF034A"/>
    <w:rsid w:val="00BF1010"/>
    <w:rsid w:val="00BF1378"/>
    <w:rsid w:val="00BF1E3C"/>
    <w:rsid w:val="00BF260B"/>
    <w:rsid w:val="00BF2697"/>
    <w:rsid w:val="00BF28D4"/>
    <w:rsid w:val="00BF2E1D"/>
    <w:rsid w:val="00BF32D7"/>
    <w:rsid w:val="00BF39A0"/>
    <w:rsid w:val="00BF3D0F"/>
    <w:rsid w:val="00BF4864"/>
    <w:rsid w:val="00BF4B5C"/>
    <w:rsid w:val="00BF530D"/>
    <w:rsid w:val="00BF5535"/>
    <w:rsid w:val="00BF56D7"/>
    <w:rsid w:val="00BF732C"/>
    <w:rsid w:val="00BF74E8"/>
    <w:rsid w:val="00C00401"/>
    <w:rsid w:val="00C004B6"/>
    <w:rsid w:val="00C00723"/>
    <w:rsid w:val="00C00BE4"/>
    <w:rsid w:val="00C0241F"/>
    <w:rsid w:val="00C0247A"/>
    <w:rsid w:val="00C02C2B"/>
    <w:rsid w:val="00C037D0"/>
    <w:rsid w:val="00C051C5"/>
    <w:rsid w:val="00C05553"/>
    <w:rsid w:val="00C05586"/>
    <w:rsid w:val="00C059BE"/>
    <w:rsid w:val="00C05D19"/>
    <w:rsid w:val="00C05E1A"/>
    <w:rsid w:val="00C067B7"/>
    <w:rsid w:val="00C06C1F"/>
    <w:rsid w:val="00C07230"/>
    <w:rsid w:val="00C07BB9"/>
    <w:rsid w:val="00C07D43"/>
    <w:rsid w:val="00C10AB9"/>
    <w:rsid w:val="00C10C55"/>
    <w:rsid w:val="00C10C8A"/>
    <w:rsid w:val="00C116F3"/>
    <w:rsid w:val="00C1263A"/>
    <w:rsid w:val="00C127CD"/>
    <w:rsid w:val="00C12CAD"/>
    <w:rsid w:val="00C133B2"/>
    <w:rsid w:val="00C1383B"/>
    <w:rsid w:val="00C142B1"/>
    <w:rsid w:val="00C143DE"/>
    <w:rsid w:val="00C1489D"/>
    <w:rsid w:val="00C149F4"/>
    <w:rsid w:val="00C14F83"/>
    <w:rsid w:val="00C151F2"/>
    <w:rsid w:val="00C155D7"/>
    <w:rsid w:val="00C160EE"/>
    <w:rsid w:val="00C1686A"/>
    <w:rsid w:val="00C17102"/>
    <w:rsid w:val="00C175AA"/>
    <w:rsid w:val="00C17B83"/>
    <w:rsid w:val="00C204DF"/>
    <w:rsid w:val="00C20681"/>
    <w:rsid w:val="00C208D3"/>
    <w:rsid w:val="00C20BD2"/>
    <w:rsid w:val="00C210F6"/>
    <w:rsid w:val="00C2112C"/>
    <w:rsid w:val="00C21D09"/>
    <w:rsid w:val="00C226D6"/>
    <w:rsid w:val="00C22971"/>
    <w:rsid w:val="00C22AFF"/>
    <w:rsid w:val="00C23015"/>
    <w:rsid w:val="00C23155"/>
    <w:rsid w:val="00C242A6"/>
    <w:rsid w:val="00C2452E"/>
    <w:rsid w:val="00C24623"/>
    <w:rsid w:val="00C24D65"/>
    <w:rsid w:val="00C2545A"/>
    <w:rsid w:val="00C2555A"/>
    <w:rsid w:val="00C25569"/>
    <w:rsid w:val="00C2558F"/>
    <w:rsid w:val="00C25946"/>
    <w:rsid w:val="00C25F31"/>
    <w:rsid w:val="00C25FEA"/>
    <w:rsid w:val="00C26266"/>
    <w:rsid w:val="00C2643D"/>
    <w:rsid w:val="00C2650B"/>
    <w:rsid w:val="00C26C54"/>
    <w:rsid w:val="00C2727A"/>
    <w:rsid w:val="00C27787"/>
    <w:rsid w:val="00C278B9"/>
    <w:rsid w:val="00C27C0E"/>
    <w:rsid w:val="00C27F89"/>
    <w:rsid w:val="00C30180"/>
    <w:rsid w:val="00C3087F"/>
    <w:rsid w:val="00C311E9"/>
    <w:rsid w:val="00C312F7"/>
    <w:rsid w:val="00C31679"/>
    <w:rsid w:val="00C31890"/>
    <w:rsid w:val="00C31A76"/>
    <w:rsid w:val="00C3217D"/>
    <w:rsid w:val="00C3276A"/>
    <w:rsid w:val="00C3294D"/>
    <w:rsid w:val="00C33408"/>
    <w:rsid w:val="00C3350E"/>
    <w:rsid w:val="00C33DE4"/>
    <w:rsid w:val="00C33E76"/>
    <w:rsid w:val="00C34218"/>
    <w:rsid w:val="00C3443F"/>
    <w:rsid w:val="00C34ACB"/>
    <w:rsid w:val="00C34B40"/>
    <w:rsid w:val="00C34F0F"/>
    <w:rsid w:val="00C34F9A"/>
    <w:rsid w:val="00C34F9F"/>
    <w:rsid w:val="00C35DB3"/>
    <w:rsid w:val="00C35DB5"/>
    <w:rsid w:val="00C3644F"/>
    <w:rsid w:val="00C364A4"/>
    <w:rsid w:val="00C369F8"/>
    <w:rsid w:val="00C36DAE"/>
    <w:rsid w:val="00C37336"/>
    <w:rsid w:val="00C37688"/>
    <w:rsid w:val="00C377B4"/>
    <w:rsid w:val="00C40837"/>
    <w:rsid w:val="00C40AF6"/>
    <w:rsid w:val="00C411FC"/>
    <w:rsid w:val="00C41789"/>
    <w:rsid w:val="00C4187E"/>
    <w:rsid w:val="00C41F32"/>
    <w:rsid w:val="00C4204D"/>
    <w:rsid w:val="00C425C6"/>
    <w:rsid w:val="00C429B2"/>
    <w:rsid w:val="00C429EA"/>
    <w:rsid w:val="00C43185"/>
    <w:rsid w:val="00C4409D"/>
    <w:rsid w:val="00C4437F"/>
    <w:rsid w:val="00C443E8"/>
    <w:rsid w:val="00C44951"/>
    <w:rsid w:val="00C44E06"/>
    <w:rsid w:val="00C44ED7"/>
    <w:rsid w:val="00C456F1"/>
    <w:rsid w:val="00C45C36"/>
    <w:rsid w:val="00C462B7"/>
    <w:rsid w:val="00C46C12"/>
    <w:rsid w:val="00C46E36"/>
    <w:rsid w:val="00C46E6E"/>
    <w:rsid w:val="00C46F09"/>
    <w:rsid w:val="00C4706D"/>
    <w:rsid w:val="00C47549"/>
    <w:rsid w:val="00C47A49"/>
    <w:rsid w:val="00C47DBA"/>
    <w:rsid w:val="00C47F9B"/>
    <w:rsid w:val="00C5054A"/>
    <w:rsid w:val="00C509C5"/>
    <w:rsid w:val="00C50F0B"/>
    <w:rsid w:val="00C51313"/>
    <w:rsid w:val="00C5146E"/>
    <w:rsid w:val="00C5167B"/>
    <w:rsid w:val="00C51CF9"/>
    <w:rsid w:val="00C51D2F"/>
    <w:rsid w:val="00C51DA3"/>
    <w:rsid w:val="00C5204D"/>
    <w:rsid w:val="00C52091"/>
    <w:rsid w:val="00C52592"/>
    <w:rsid w:val="00C53152"/>
    <w:rsid w:val="00C531C0"/>
    <w:rsid w:val="00C53243"/>
    <w:rsid w:val="00C53313"/>
    <w:rsid w:val="00C5342F"/>
    <w:rsid w:val="00C53959"/>
    <w:rsid w:val="00C539BA"/>
    <w:rsid w:val="00C53BE4"/>
    <w:rsid w:val="00C53E6F"/>
    <w:rsid w:val="00C53EF2"/>
    <w:rsid w:val="00C541B6"/>
    <w:rsid w:val="00C54638"/>
    <w:rsid w:val="00C55B5F"/>
    <w:rsid w:val="00C5613F"/>
    <w:rsid w:val="00C5642D"/>
    <w:rsid w:val="00C5685B"/>
    <w:rsid w:val="00C56D43"/>
    <w:rsid w:val="00C5754E"/>
    <w:rsid w:val="00C578F1"/>
    <w:rsid w:val="00C57E18"/>
    <w:rsid w:val="00C60665"/>
    <w:rsid w:val="00C613CE"/>
    <w:rsid w:val="00C618D2"/>
    <w:rsid w:val="00C61A8A"/>
    <w:rsid w:val="00C63507"/>
    <w:rsid w:val="00C638B8"/>
    <w:rsid w:val="00C645FA"/>
    <w:rsid w:val="00C6473F"/>
    <w:rsid w:val="00C64E09"/>
    <w:rsid w:val="00C64EFA"/>
    <w:rsid w:val="00C65420"/>
    <w:rsid w:val="00C65F21"/>
    <w:rsid w:val="00C65F39"/>
    <w:rsid w:val="00C66211"/>
    <w:rsid w:val="00C66315"/>
    <w:rsid w:val="00C66535"/>
    <w:rsid w:val="00C66688"/>
    <w:rsid w:val="00C66F7A"/>
    <w:rsid w:val="00C6759D"/>
    <w:rsid w:val="00C67601"/>
    <w:rsid w:val="00C6766F"/>
    <w:rsid w:val="00C67AC6"/>
    <w:rsid w:val="00C70057"/>
    <w:rsid w:val="00C70830"/>
    <w:rsid w:val="00C71017"/>
    <w:rsid w:val="00C718FD"/>
    <w:rsid w:val="00C71EF9"/>
    <w:rsid w:val="00C722F9"/>
    <w:rsid w:val="00C7263F"/>
    <w:rsid w:val="00C727DD"/>
    <w:rsid w:val="00C72EF1"/>
    <w:rsid w:val="00C73554"/>
    <w:rsid w:val="00C73769"/>
    <w:rsid w:val="00C73B3F"/>
    <w:rsid w:val="00C743D7"/>
    <w:rsid w:val="00C74C07"/>
    <w:rsid w:val="00C74E1B"/>
    <w:rsid w:val="00C751A3"/>
    <w:rsid w:val="00C759C2"/>
    <w:rsid w:val="00C766D4"/>
    <w:rsid w:val="00C7682C"/>
    <w:rsid w:val="00C76A16"/>
    <w:rsid w:val="00C76C34"/>
    <w:rsid w:val="00C770FA"/>
    <w:rsid w:val="00C7711B"/>
    <w:rsid w:val="00C773D1"/>
    <w:rsid w:val="00C773D5"/>
    <w:rsid w:val="00C773F7"/>
    <w:rsid w:val="00C7743A"/>
    <w:rsid w:val="00C775E5"/>
    <w:rsid w:val="00C7765F"/>
    <w:rsid w:val="00C779E6"/>
    <w:rsid w:val="00C77A05"/>
    <w:rsid w:val="00C8082C"/>
    <w:rsid w:val="00C80D6F"/>
    <w:rsid w:val="00C80DAC"/>
    <w:rsid w:val="00C81587"/>
    <w:rsid w:val="00C820E2"/>
    <w:rsid w:val="00C8243B"/>
    <w:rsid w:val="00C82738"/>
    <w:rsid w:val="00C82972"/>
    <w:rsid w:val="00C82BF4"/>
    <w:rsid w:val="00C8450B"/>
    <w:rsid w:val="00C84743"/>
    <w:rsid w:val="00C85106"/>
    <w:rsid w:val="00C851BC"/>
    <w:rsid w:val="00C85308"/>
    <w:rsid w:val="00C8558D"/>
    <w:rsid w:val="00C857A1"/>
    <w:rsid w:val="00C8694C"/>
    <w:rsid w:val="00C869A4"/>
    <w:rsid w:val="00C86AE1"/>
    <w:rsid w:val="00C87117"/>
    <w:rsid w:val="00C871F3"/>
    <w:rsid w:val="00C87702"/>
    <w:rsid w:val="00C87E9D"/>
    <w:rsid w:val="00C87FBA"/>
    <w:rsid w:val="00C90D09"/>
    <w:rsid w:val="00C90E5A"/>
    <w:rsid w:val="00C910F3"/>
    <w:rsid w:val="00C91EBC"/>
    <w:rsid w:val="00C9253B"/>
    <w:rsid w:val="00C92706"/>
    <w:rsid w:val="00C9280C"/>
    <w:rsid w:val="00C92E16"/>
    <w:rsid w:val="00C93826"/>
    <w:rsid w:val="00C93839"/>
    <w:rsid w:val="00C93BD9"/>
    <w:rsid w:val="00C93CDC"/>
    <w:rsid w:val="00C94C29"/>
    <w:rsid w:val="00C94DB8"/>
    <w:rsid w:val="00C94EE5"/>
    <w:rsid w:val="00C95511"/>
    <w:rsid w:val="00C9557C"/>
    <w:rsid w:val="00C95693"/>
    <w:rsid w:val="00C95A18"/>
    <w:rsid w:val="00C9603B"/>
    <w:rsid w:val="00C9614F"/>
    <w:rsid w:val="00C962F1"/>
    <w:rsid w:val="00C96735"/>
    <w:rsid w:val="00C9693F"/>
    <w:rsid w:val="00C96CD3"/>
    <w:rsid w:val="00C96D94"/>
    <w:rsid w:val="00CA028B"/>
    <w:rsid w:val="00CA1A99"/>
    <w:rsid w:val="00CA22BE"/>
    <w:rsid w:val="00CA2581"/>
    <w:rsid w:val="00CA3B05"/>
    <w:rsid w:val="00CA3F7A"/>
    <w:rsid w:val="00CA45FF"/>
    <w:rsid w:val="00CA4646"/>
    <w:rsid w:val="00CA473B"/>
    <w:rsid w:val="00CA4A7D"/>
    <w:rsid w:val="00CA505B"/>
    <w:rsid w:val="00CA5228"/>
    <w:rsid w:val="00CA55A5"/>
    <w:rsid w:val="00CA59B9"/>
    <w:rsid w:val="00CA5D13"/>
    <w:rsid w:val="00CA6111"/>
    <w:rsid w:val="00CA6213"/>
    <w:rsid w:val="00CA6629"/>
    <w:rsid w:val="00CA6687"/>
    <w:rsid w:val="00CA682D"/>
    <w:rsid w:val="00CA6ED1"/>
    <w:rsid w:val="00CA6F2B"/>
    <w:rsid w:val="00CB02CA"/>
    <w:rsid w:val="00CB0DA4"/>
    <w:rsid w:val="00CB0E78"/>
    <w:rsid w:val="00CB1688"/>
    <w:rsid w:val="00CB18B3"/>
    <w:rsid w:val="00CB1A81"/>
    <w:rsid w:val="00CB20C2"/>
    <w:rsid w:val="00CB232A"/>
    <w:rsid w:val="00CB258D"/>
    <w:rsid w:val="00CB31A2"/>
    <w:rsid w:val="00CB31B4"/>
    <w:rsid w:val="00CB356B"/>
    <w:rsid w:val="00CB35C6"/>
    <w:rsid w:val="00CB3A4B"/>
    <w:rsid w:val="00CB3CF2"/>
    <w:rsid w:val="00CB415A"/>
    <w:rsid w:val="00CB419F"/>
    <w:rsid w:val="00CB41E8"/>
    <w:rsid w:val="00CB4340"/>
    <w:rsid w:val="00CB4D71"/>
    <w:rsid w:val="00CB56A0"/>
    <w:rsid w:val="00CB59D8"/>
    <w:rsid w:val="00CB5D1D"/>
    <w:rsid w:val="00CB5E97"/>
    <w:rsid w:val="00CB6027"/>
    <w:rsid w:val="00CB613D"/>
    <w:rsid w:val="00CB6C5D"/>
    <w:rsid w:val="00CB7846"/>
    <w:rsid w:val="00CC02E9"/>
    <w:rsid w:val="00CC03EC"/>
    <w:rsid w:val="00CC05AA"/>
    <w:rsid w:val="00CC0A67"/>
    <w:rsid w:val="00CC1558"/>
    <w:rsid w:val="00CC15C1"/>
    <w:rsid w:val="00CC188C"/>
    <w:rsid w:val="00CC39C9"/>
    <w:rsid w:val="00CC3B99"/>
    <w:rsid w:val="00CC3F04"/>
    <w:rsid w:val="00CC4B46"/>
    <w:rsid w:val="00CC4E8A"/>
    <w:rsid w:val="00CC57A7"/>
    <w:rsid w:val="00CC58CD"/>
    <w:rsid w:val="00CC6B5D"/>
    <w:rsid w:val="00CC6D28"/>
    <w:rsid w:val="00CC6F19"/>
    <w:rsid w:val="00CC7145"/>
    <w:rsid w:val="00CC7F00"/>
    <w:rsid w:val="00CD024E"/>
    <w:rsid w:val="00CD0736"/>
    <w:rsid w:val="00CD09A1"/>
    <w:rsid w:val="00CD09C4"/>
    <w:rsid w:val="00CD0ADF"/>
    <w:rsid w:val="00CD1801"/>
    <w:rsid w:val="00CD19F7"/>
    <w:rsid w:val="00CD1DEC"/>
    <w:rsid w:val="00CD1E79"/>
    <w:rsid w:val="00CD20BE"/>
    <w:rsid w:val="00CD26C6"/>
    <w:rsid w:val="00CD2D36"/>
    <w:rsid w:val="00CD3C7D"/>
    <w:rsid w:val="00CD4359"/>
    <w:rsid w:val="00CD497A"/>
    <w:rsid w:val="00CD49F3"/>
    <w:rsid w:val="00CD4AE6"/>
    <w:rsid w:val="00CD4C58"/>
    <w:rsid w:val="00CD4C6E"/>
    <w:rsid w:val="00CD5361"/>
    <w:rsid w:val="00CD566D"/>
    <w:rsid w:val="00CD5E19"/>
    <w:rsid w:val="00CD5F34"/>
    <w:rsid w:val="00CD627E"/>
    <w:rsid w:val="00CD6340"/>
    <w:rsid w:val="00CD72F0"/>
    <w:rsid w:val="00CD7B35"/>
    <w:rsid w:val="00CD7E2A"/>
    <w:rsid w:val="00CE00CF"/>
    <w:rsid w:val="00CE0270"/>
    <w:rsid w:val="00CE0406"/>
    <w:rsid w:val="00CE064E"/>
    <w:rsid w:val="00CE0691"/>
    <w:rsid w:val="00CE0924"/>
    <w:rsid w:val="00CE0C1F"/>
    <w:rsid w:val="00CE0C29"/>
    <w:rsid w:val="00CE11F7"/>
    <w:rsid w:val="00CE136D"/>
    <w:rsid w:val="00CE2250"/>
    <w:rsid w:val="00CE2474"/>
    <w:rsid w:val="00CE2B84"/>
    <w:rsid w:val="00CE2E86"/>
    <w:rsid w:val="00CE4204"/>
    <w:rsid w:val="00CE45D6"/>
    <w:rsid w:val="00CE4BB8"/>
    <w:rsid w:val="00CE558C"/>
    <w:rsid w:val="00CE5CEB"/>
    <w:rsid w:val="00CE5E8B"/>
    <w:rsid w:val="00CE5F97"/>
    <w:rsid w:val="00CE5FDC"/>
    <w:rsid w:val="00CE7071"/>
    <w:rsid w:val="00CE7505"/>
    <w:rsid w:val="00CE75CE"/>
    <w:rsid w:val="00CE7942"/>
    <w:rsid w:val="00CF015D"/>
    <w:rsid w:val="00CF0508"/>
    <w:rsid w:val="00CF05B7"/>
    <w:rsid w:val="00CF07CD"/>
    <w:rsid w:val="00CF088D"/>
    <w:rsid w:val="00CF0A3A"/>
    <w:rsid w:val="00CF1551"/>
    <w:rsid w:val="00CF2967"/>
    <w:rsid w:val="00CF2C60"/>
    <w:rsid w:val="00CF301B"/>
    <w:rsid w:val="00CF3136"/>
    <w:rsid w:val="00CF33F8"/>
    <w:rsid w:val="00CF3789"/>
    <w:rsid w:val="00CF391A"/>
    <w:rsid w:val="00CF3B90"/>
    <w:rsid w:val="00CF3F39"/>
    <w:rsid w:val="00CF43FA"/>
    <w:rsid w:val="00CF490E"/>
    <w:rsid w:val="00CF4AD2"/>
    <w:rsid w:val="00CF4E4E"/>
    <w:rsid w:val="00CF5147"/>
    <w:rsid w:val="00CF51A8"/>
    <w:rsid w:val="00CF5343"/>
    <w:rsid w:val="00CF56F0"/>
    <w:rsid w:val="00CF5D58"/>
    <w:rsid w:val="00CF5E5A"/>
    <w:rsid w:val="00CF6E72"/>
    <w:rsid w:val="00CF76E0"/>
    <w:rsid w:val="00CF79E8"/>
    <w:rsid w:val="00CF7D48"/>
    <w:rsid w:val="00D0032C"/>
    <w:rsid w:val="00D00B06"/>
    <w:rsid w:val="00D00EE6"/>
    <w:rsid w:val="00D01751"/>
    <w:rsid w:val="00D01B6E"/>
    <w:rsid w:val="00D023FF"/>
    <w:rsid w:val="00D0256E"/>
    <w:rsid w:val="00D02627"/>
    <w:rsid w:val="00D03362"/>
    <w:rsid w:val="00D03444"/>
    <w:rsid w:val="00D037A8"/>
    <w:rsid w:val="00D03948"/>
    <w:rsid w:val="00D03AD5"/>
    <w:rsid w:val="00D03E36"/>
    <w:rsid w:val="00D03EDD"/>
    <w:rsid w:val="00D04309"/>
    <w:rsid w:val="00D0433C"/>
    <w:rsid w:val="00D04DEA"/>
    <w:rsid w:val="00D052CC"/>
    <w:rsid w:val="00D05446"/>
    <w:rsid w:val="00D05665"/>
    <w:rsid w:val="00D0578E"/>
    <w:rsid w:val="00D05791"/>
    <w:rsid w:val="00D0580B"/>
    <w:rsid w:val="00D05909"/>
    <w:rsid w:val="00D05D80"/>
    <w:rsid w:val="00D064CA"/>
    <w:rsid w:val="00D064EB"/>
    <w:rsid w:val="00D06B16"/>
    <w:rsid w:val="00D06CC0"/>
    <w:rsid w:val="00D06F3E"/>
    <w:rsid w:val="00D070BC"/>
    <w:rsid w:val="00D07458"/>
    <w:rsid w:val="00D07727"/>
    <w:rsid w:val="00D07EEC"/>
    <w:rsid w:val="00D1056B"/>
    <w:rsid w:val="00D1063B"/>
    <w:rsid w:val="00D111BA"/>
    <w:rsid w:val="00D11A57"/>
    <w:rsid w:val="00D11B71"/>
    <w:rsid w:val="00D12029"/>
    <w:rsid w:val="00D12391"/>
    <w:rsid w:val="00D12710"/>
    <w:rsid w:val="00D1274C"/>
    <w:rsid w:val="00D12A62"/>
    <w:rsid w:val="00D12E12"/>
    <w:rsid w:val="00D1319C"/>
    <w:rsid w:val="00D1345E"/>
    <w:rsid w:val="00D13461"/>
    <w:rsid w:val="00D13498"/>
    <w:rsid w:val="00D134F0"/>
    <w:rsid w:val="00D1378D"/>
    <w:rsid w:val="00D138F9"/>
    <w:rsid w:val="00D14620"/>
    <w:rsid w:val="00D14784"/>
    <w:rsid w:val="00D1519F"/>
    <w:rsid w:val="00D15364"/>
    <w:rsid w:val="00D158C2"/>
    <w:rsid w:val="00D16616"/>
    <w:rsid w:val="00D16D39"/>
    <w:rsid w:val="00D1734C"/>
    <w:rsid w:val="00D17A5C"/>
    <w:rsid w:val="00D17AC3"/>
    <w:rsid w:val="00D17D19"/>
    <w:rsid w:val="00D20088"/>
    <w:rsid w:val="00D20459"/>
    <w:rsid w:val="00D208DD"/>
    <w:rsid w:val="00D20D0D"/>
    <w:rsid w:val="00D20D59"/>
    <w:rsid w:val="00D20E02"/>
    <w:rsid w:val="00D21A9E"/>
    <w:rsid w:val="00D21E6E"/>
    <w:rsid w:val="00D21F05"/>
    <w:rsid w:val="00D223E9"/>
    <w:rsid w:val="00D2244E"/>
    <w:rsid w:val="00D22915"/>
    <w:rsid w:val="00D23289"/>
    <w:rsid w:val="00D23CD0"/>
    <w:rsid w:val="00D23D6C"/>
    <w:rsid w:val="00D23E95"/>
    <w:rsid w:val="00D2477E"/>
    <w:rsid w:val="00D2493C"/>
    <w:rsid w:val="00D251D3"/>
    <w:rsid w:val="00D25C22"/>
    <w:rsid w:val="00D25CDC"/>
    <w:rsid w:val="00D26847"/>
    <w:rsid w:val="00D269D9"/>
    <w:rsid w:val="00D26E49"/>
    <w:rsid w:val="00D26EE4"/>
    <w:rsid w:val="00D26F40"/>
    <w:rsid w:val="00D2713F"/>
    <w:rsid w:val="00D27438"/>
    <w:rsid w:val="00D27655"/>
    <w:rsid w:val="00D303D3"/>
    <w:rsid w:val="00D31129"/>
    <w:rsid w:val="00D314A0"/>
    <w:rsid w:val="00D31786"/>
    <w:rsid w:val="00D32503"/>
    <w:rsid w:val="00D327AA"/>
    <w:rsid w:val="00D32D4A"/>
    <w:rsid w:val="00D32F68"/>
    <w:rsid w:val="00D330C9"/>
    <w:rsid w:val="00D33254"/>
    <w:rsid w:val="00D33B9F"/>
    <w:rsid w:val="00D33BC1"/>
    <w:rsid w:val="00D33FCC"/>
    <w:rsid w:val="00D33FD7"/>
    <w:rsid w:val="00D34322"/>
    <w:rsid w:val="00D35979"/>
    <w:rsid w:val="00D35A9D"/>
    <w:rsid w:val="00D35CD8"/>
    <w:rsid w:val="00D35E19"/>
    <w:rsid w:val="00D368EA"/>
    <w:rsid w:val="00D36A78"/>
    <w:rsid w:val="00D36A7A"/>
    <w:rsid w:val="00D36D31"/>
    <w:rsid w:val="00D36DED"/>
    <w:rsid w:val="00D3725C"/>
    <w:rsid w:val="00D37A10"/>
    <w:rsid w:val="00D37EBA"/>
    <w:rsid w:val="00D403AC"/>
    <w:rsid w:val="00D404BF"/>
    <w:rsid w:val="00D4069B"/>
    <w:rsid w:val="00D40A7A"/>
    <w:rsid w:val="00D415A2"/>
    <w:rsid w:val="00D418DA"/>
    <w:rsid w:val="00D41A7A"/>
    <w:rsid w:val="00D41BE7"/>
    <w:rsid w:val="00D41E72"/>
    <w:rsid w:val="00D422A0"/>
    <w:rsid w:val="00D42A76"/>
    <w:rsid w:val="00D42F50"/>
    <w:rsid w:val="00D430D5"/>
    <w:rsid w:val="00D4353C"/>
    <w:rsid w:val="00D43648"/>
    <w:rsid w:val="00D43683"/>
    <w:rsid w:val="00D439D7"/>
    <w:rsid w:val="00D43E60"/>
    <w:rsid w:val="00D43E6B"/>
    <w:rsid w:val="00D44261"/>
    <w:rsid w:val="00D44F7D"/>
    <w:rsid w:val="00D456F9"/>
    <w:rsid w:val="00D457B5"/>
    <w:rsid w:val="00D46DEF"/>
    <w:rsid w:val="00D47D43"/>
    <w:rsid w:val="00D5017F"/>
    <w:rsid w:val="00D50331"/>
    <w:rsid w:val="00D51BA1"/>
    <w:rsid w:val="00D51D56"/>
    <w:rsid w:val="00D51FD0"/>
    <w:rsid w:val="00D52BDE"/>
    <w:rsid w:val="00D52D7C"/>
    <w:rsid w:val="00D53014"/>
    <w:rsid w:val="00D53B47"/>
    <w:rsid w:val="00D54299"/>
    <w:rsid w:val="00D54350"/>
    <w:rsid w:val="00D5477B"/>
    <w:rsid w:val="00D5514E"/>
    <w:rsid w:val="00D55632"/>
    <w:rsid w:val="00D55689"/>
    <w:rsid w:val="00D558BA"/>
    <w:rsid w:val="00D55B3B"/>
    <w:rsid w:val="00D55CC5"/>
    <w:rsid w:val="00D5623A"/>
    <w:rsid w:val="00D56A58"/>
    <w:rsid w:val="00D5782D"/>
    <w:rsid w:val="00D60281"/>
    <w:rsid w:val="00D61764"/>
    <w:rsid w:val="00D61F6E"/>
    <w:rsid w:val="00D61FF0"/>
    <w:rsid w:val="00D6222A"/>
    <w:rsid w:val="00D625C5"/>
    <w:rsid w:val="00D62938"/>
    <w:rsid w:val="00D62DA2"/>
    <w:rsid w:val="00D62EBA"/>
    <w:rsid w:val="00D62EC9"/>
    <w:rsid w:val="00D63283"/>
    <w:rsid w:val="00D637B9"/>
    <w:rsid w:val="00D63AF3"/>
    <w:rsid w:val="00D63DA0"/>
    <w:rsid w:val="00D64C15"/>
    <w:rsid w:val="00D64C90"/>
    <w:rsid w:val="00D6570A"/>
    <w:rsid w:val="00D65FDB"/>
    <w:rsid w:val="00D6676E"/>
    <w:rsid w:val="00D66CC5"/>
    <w:rsid w:val="00D67031"/>
    <w:rsid w:val="00D676D5"/>
    <w:rsid w:val="00D6792C"/>
    <w:rsid w:val="00D67CF4"/>
    <w:rsid w:val="00D67EE0"/>
    <w:rsid w:val="00D70646"/>
    <w:rsid w:val="00D71017"/>
    <w:rsid w:val="00D71110"/>
    <w:rsid w:val="00D711B9"/>
    <w:rsid w:val="00D71B58"/>
    <w:rsid w:val="00D7202A"/>
    <w:rsid w:val="00D721F6"/>
    <w:rsid w:val="00D7273C"/>
    <w:rsid w:val="00D72E17"/>
    <w:rsid w:val="00D73558"/>
    <w:rsid w:val="00D7362B"/>
    <w:rsid w:val="00D73644"/>
    <w:rsid w:val="00D7373F"/>
    <w:rsid w:val="00D7374F"/>
    <w:rsid w:val="00D73CFF"/>
    <w:rsid w:val="00D73D42"/>
    <w:rsid w:val="00D73F37"/>
    <w:rsid w:val="00D742FF"/>
    <w:rsid w:val="00D743B6"/>
    <w:rsid w:val="00D74413"/>
    <w:rsid w:val="00D747C0"/>
    <w:rsid w:val="00D749D1"/>
    <w:rsid w:val="00D74B90"/>
    <w:rsid w:val="00D74FDD"/>
    <w:rsid w:val="00D75877"/>
    <w:rsid w:val="00D75CF3"/>
    <w:rsid w:val="00D75EF0"/>
    <w:rsid w:val="00D7646A"/>
    <w:rsid w:val="00D766EA"/>
    <w:rsid w:val="00D779B0"/>
    <w:rsid w:val="00D77F23"/>
    <w:rsid w:val="00D77F47"/>
    <w:rsid w:val="00D80342"/>
    <w:rsid w:val="00D80520"/>
    <w:rsid w:val="00D807D3"/>
    <w:rsid w:val="00D8101B"/>
    <w:rsid w:val="00D81130"/>
    <w:rsid w:val="00D81535"/>
    <w:rsid w:val="00D81556"/>
    <w:rsid w:val="00D820B0"/>
    <w:rsid w:val="00D82422"/>
    <w:rsid w:val="00D8286F"/>
    <w:rsid w:val="00D82E25"/>
    <w:rsid w:val="00D83885"/>
    <w:rsid w:val="00D838AE"/>
    <w:rsid w:val="00D843D6"/>
    <w:rsid w:val="00D84412"/>
    <w:rsid w:val="00D84EA5"/>
    <w:rsid w:val="00D85777"/>
    <w:rsid w:val="00D85854"/>
    <w:rsid w:val="00D85CCF"/>
    <w:rsid w:val="00D85EBD"/>
    <w:rsid w:val="00D86615"/>
    <w:rsid w:val="00D866C5"/>
    <w:rsid w:val="00D86D81"/>
    <w:rsid w:val="00D86F57"/>
    <w:rsid w:val="00D86FAE"/>
    <w:rsid w:val="00D86FED"/>
    <w:rsid w:val="00D87DE4"/>
    <w:rsid w:val="00D902E4"/>
    <w:rsid w:val="00D902F2"/>
    <w:rsid w:val="00D9073F"/>
    <w:rsid w:val="00D90846"/>
    <w:rsid w:val="00D90B2F"/>
    <w:rsid w:val="00D90C15"/>
    <w:rsid w:val="00D90C7B"/>
    <w:rsid w:val="00D90E02"/>
    <w:rsid w:val="00D90F0E"/>
    <w:rsid w:val="00D90FCF"/>
    <w:rsid w:val="00D91264"/>
    <w:rsid w:val="00D91BE8"/>
    <w:rsid w:val="00D91CAC"/>
    <w:rsid w:val="00D920B4"/>
    <w:rsid w:val="00D92212"/>
    <w:rsid w:val="00D9226E"/>
    <w:rsid w:val="00D92A6C"/>
    <w:rsid w:val="00D92E2C"/>
    <w:rsid w:val="00D92F5B"/>
    <w:rsid w:val="00D9335D"/>
    <w:rsid w:val="00D936A1"/>
    <w:rsid w:val="00D939B3"/>
    <w:rsid w:val="00D95741"/>
    <w:rsid w:val="00D95B7B"/>
    <w:rsid w:val="00D960DB"/>
    <w:rsid w:val="00D962D7"/>
    <w:rsid w:val="00D973F2"/>
    <w:rsid w:val="00D97908"/>
    <w:rsid w:val="00D97A09"/>
    <w:rsid w:val="00DA0972"/>
    <w:rsid w:val="00DA0F4A"/>
    <w:rsid w:val="00DA15B2"/>
    <w:rsid w:val="00DA1719"/>
    <w:rsid w:val="00DA18FF"/>
    <w:rsid w:val="00DA1A92"/>
    <w:rsid w:val="00DA1DEB"/>
    <w:rsid w:val="00DA1E92"/>
    <w:rsid w:val="00DA206B"/>
    <w:rsid w:val="00DA2508"/>
    <w:rsid w:val="00DA2978"/>
    <w:rsid w:val="00DA3212"/>
    <w:rsid w:val="00DA393F"/>
    <w:rsid w:val="00DA3AEC"/>
    <w:rsid w:val="00DA492D"/>
    <w:rsid w:val="00DA4B0A"/>
    <w:rsid w:val="00DA4B86"/>
    <w:rsid w:val="00DA4D19"/>
    <w:rsid w:val="00DA4E0F"/>
    <w:rsid w:val="00DA535F"/>
    <w:rsid w:val="00DA56F6"/>
    <w:rsid w:val="00DA57D2"/>
    <w:rsid w:val="00DA61AD"/>
    <w:rsid w:val="00DA62E7"/>
    <w:rsid w:val="00DA68D5"/>
    <w:rsid w:val="00DA72DA"/>
    <w:rsid w:val="00DA7892"/>
    <w:rsid w:val="00DA7A09"/>
    <w:rsid w:val="00DB010C"/>
    <w:rsid w:val="00DB06FF"/>
    <w:rsid w:val="00DB09E0"/>
    <w:rsid w:val="00DB0BB6"/>
    <w:rsid w:val="00DB0CF9"/>
    <w:rsid w:val="00DB13D9"/>
    <w:rsid w:val="00DB165D"/>
    <w:rsid w:val="00DB1CF2"/>
    <w:rsid w:val="00DB250B"/>
    <w:rsid w:val="00DB2645"/>
    <w:rsid w:val="00DB2AA1"/>
    <w:rsid w:val="00DB2D6E"/>
    <w:rsid w:val="00DB2DC6"/>
    <w:rsid w:val="00DB2E32"/>
    <w:rsid w:val="00DB3EE7"/>
    <w:rsid w:val="00DB4167"/>
    <w:rsid w:val="00DB41C4"/>
    <w:rsid w:val="00DB4A95"/>
    <w:rsid w:val="00DB4DE2"/>
    <w:rsid w:val="00DB5C72"/>
    <w:rsid w:val="00DB6457"/>
    <w:rsid w:val="00DB6D52"/>
    <w:rsid w:val="00DB6F8B"/>
    <w:rsid w:val="00DB7259"/>
    <w:rsid w:val="00DB7560"/>
    <w:rsid w:val="00DB7D7F"/>
    <w:rsid w:val="00DB7D8A"/>
    <w:rsid w:val="00DC0AB7"/>
    <w:rsid w:val="00DC0C1D"/>
    <w:rsid w:val="00DC1576"/>
    <w:rsid w:val="00DC1742"/>
    <w:rsid w:val="00DC2607"/>
    <w:rsid w:val="00DC2621"/>
    <w:rsid w:val="00DC26EF"/>
    <w:rsid w:val="00DC2C15"/>
    <w:rsid w:val="00DC3E53"/>
    <w:rsid w:val="00DC462E"/>
    <w:rsid w:val="00DC4C39"/>
    <w:rsid w:val="00DC559C"/>
    <w:rsid w:val="00DC5D75"/>
    <w:rsid w:val="00DC5DDA"/>
    <w:rsid w:val="00DC60A6"/>
    <w:rsid w:val="00DC64B8"/>
    <w:rsid w:val="00DC6820"/>
    <w:rsid w:val="00DC69EA"/>
    <w:rsid w:val="00DC6BE4"/>
    <w:rsid w:val="00DC6E90"/>
    <w:rsid w:val="00DC798E"/>
    <w:rsid w:val="00DC7ABA"/>
    <w:rsid w:val="00DC7B4C"/>
    <w:rsid w:val="00DD048D"/>
    <w:rsid w:val="00DD07C5"/>
    <w:rsid w:val="00DD083C"/>
    <w:rsid w:val="00DD0B38"/>
    <w:rsid w:val="00DD0D19"/>
    <w:rsid w:val="00DD150E"/>
    <w:rsid w:val="00DD1633"/>
    <w:rsid w:val="00DD17FB"/>
    <w:rsid w:val="00DD1BED"/>
    <w:rsid w:val="00DD1EF2"/>
    <w:rsid w:val="00DD1FDC"/>
    <w:rsid w:val="00DD204B"/>
    <w:rsid w:val="00DD2125"/>
    <w:rsid w:val="00DD22F6"/>
    <w:rsid w:val="00DD255A"/>
    <w:rsid w:val="00DD29E5"/>
    <w:rsid w:val="00DD3638"/>
    <w:rsid w:val="00DD452F"/>
    <w:rsid w:val="00DD4A34"/>
    <w:rsid w:val="00DD4DB7"/>
    <w:rsid w:val="00DD5007"/>
    <w:rsid w:val="00DD5036"/>
    <w:rsid w:val="00DD588A"/>
    <w:rsid w:val="00DD5C13"/>
    <w:rsid w:val="00DD6907"/>
    <w:rsid w:val="00DD6D7A"/>
    <w:rsid w:val="00DD7165"/>
    <w:rsid w:val="00DD7641"/>
    <w:rsid w:val="00DD7970"/>
    <w:rsid w:val="00DE003C"/>
    <w:rsid w:val="00DE01BC"/>
    <w:rsid w:val="00DE03B5"/>
    <w:rsid w:val="00DE0401"/>
    <w:rsid w:val="00DE0809"/>
    <w:rsid w:val="00DE0C8F"/>
    <w:rsid w:val="00DE107B"/>
    <w:rsid w:val="00DE2156"/>
    <w:rsid w:val="00DE26CC"/>
    <w:rsid w:val="00DE35E0"/>
    <w:rsid w:val="00DE3AC4"/>
    <w:rsid w:val="00DE3F8F"/>
    <w:rsid w:val="00DE414D"/>
    <w:rsid w:val="00DE443C"/>
    <w:rsid w:val="00DE4596"/>
    <w:rsid w:val="00DE4710"/>
    <w:rsid w:val="00DE4D6C"/>
    <w:rsid w:val="00DE5411"/>
    <w:rsid w:val="00DE5549"/>
    <w:rsid w:val="00DE6A79"/>
    <w:rsid w:val="00DE6CBE"/>
    <w:rsid w:val="00DE6EF4"/>
    <w:rsid w:val="00DE7077"/>
    <w:rsid w:val="00DE707C"/>
    <w:rsid w:val="00DE7080"/>
    <w:rsid w:val="00DF02F1"/>
    <w:rsid w:val="00DF0DC3"/>
    <w:rsid w:val="00DF2355"/>
    <w:rsid w:val="00DF25B3"/>
    <w:rsid w:val="00DF25BA"/>
    <w:rsid w:val="00DF2E7B"/>
    <w:rsid w:val="00DF327D"/>
    <w:rsid w:val="00DF3D00"/>
    <w:rsid w:val="00DF4A1A"/>
    <w:rsid w:val="00DF5044"/>
    <w:rsid w:val="00DF570D"/>
    <w:rsid w:val="00DF595F"/>
    <w:rsid w:val="00DF5D61"/>
    <w:rsid w:val="00DF5FFD"/>
    <w:rsid w:val="00DF6422"/>
    <w:rsid w:val="00DF6DF1"/>
    <w:rsid w:val="00DF72E9"/>
    <w:rsid w:val="00DF7D85"/>
    <w:rsid w:val="00DF7EBF"/>
    <w:rsid w:val="00E000DC"/>
    <w:rsid w:val="00E0025D"/>
    <w:rsid w:val="00E00295"/>
    <w:rsid w:val="00E00845"/>
    <w:rsid w:val="00E00A71"/>
    <w:rsid w:val="00E00B26"/>
    <w:rsid w:val="00E00CD5"/>
    <w:rsid w:val="00E01290"/>
    <w:rsid w:val="00E015DD"/>
    <w:rsid w:val="00E0179B"/>
    <w:rsid w:val="00E01A12"/>
    <w:rsid w:val="00E01BB3"/>
    <w:rsid w:val="00E01DF9"/>
    <w:rsid w:val="00E03C36"/>
    <w:rsid w:val="00E03DB7"/>
    <w:rsid w:val="00E048C4"/>
    <w:rsid w:val="00E04AA4"/>
    <w:rsid w:val="00E04F4B"/>
    <w:rsid w:val="00E050D6"/>
    <w:rsid w:val="00E0523B"/>
    <w:rsid w:val="00E0539C"/>
    <w:rsid w:val="00E05553"/>
    <w:rsid w:val="00E05FE2"/>
    <w:rsid w:val="00E06417"/>
    <w:rsid w:val="00E06840"/>
    <w:rsid w:val="00E06B77"/>
    <w:rsid w:val="00E06D2E"/>
    <w:rsid w:val="00E06E06"/>
    <w:rsid w:val="00E0738A"/>
    <w:rsid w:val="00E07CC1"/>
    <w:rsid w:val="00E10114"/>
    <w:rsid w:val="00E10D3F"/>
    <w:rsid w:val="00E10EE0"/>
    <w:rsid w:val="00E1116E"/>
    <w:rsid w:val="00E11210"/>
    <w:rsid w:val="00E1129D"/>
    <w:rsid w:val="00E112B2"/>
    <w:rsid w:val="00E11657"/>
    <w:rsid w:val="00E1166F"/>
    <w:rsid w:val="00E11782"/>
    <w:rsid w:val="00E121CD"/>
    <w:rsid w:val="00E12743"/>
    <w:rsid w:val="00E12864"/>
    <w:rsid w:val="00E12D8B"/>
    <w:rsid w:val="00E13B5D"/>
    <w:rsid w:val="00E1445F"/>
    <w:rsid w:val="00E14BCE"/>
    <w:rsid w:val="00E1521C"/>
    <w:rsid w:val="00E157F9"/>
    <w:rsid w:val="00E15F77"/>
    <w:rsid w:val="00E16717"/>
    <w:rsid w:val="00E1725A"/>
    <w:rsid w:val="00E172A9"/>
    <w:rsid w:val="00E17599"/>
    <w:rsid w:val="00E17945"/>
    <w:rsid w:val="00E2086A"/>
    <w:rsid w:val="00E20B4F"/>
    <w:rsid w:val="00E20CAC"/>
    <w:rsid w:val="00E2104D"/>
    <w:rsid w:val="00E21574"/>
    <w:rsid w:val="00E21655"/>
    <w:rsid w:val="00E220D0"/>
    <w:rsid w:val="00E221F5"/>
    <w:rsid w:val="00E22234"/>
    <w:rsid w:val="00E22289"/>
    <w:rsid w:val="00E22683"/>
    <w:rsid w:val="00E2312D"/>
    <w:rsid w:val="00E23E3A"/>
    <w:rsid w:val="00E2423F"/>
    <w:rsid w:val="00E24C9A"/>
    <w:rsid w:val="00E253FA"/>
    <w:rsid w:val="00E25787"/>
    <w:rsid w:val="00E25929"/>
    <w:rsid w:val="00E261AE"/>
    <w:rsid w:val="00E2679B"/>
    <w:rsid w:val="00E269C4"/>
    <w:rsid w:val="00E26BAA"/>
    <w:rsid w:val="00E26DE6"/>
    <w:rsid w:val="00E278DF"/>
    <w:rsid w:val="00E3081E"/>
    <w:rsid w:val="00E30A0C"/>
    <w:rsid w:val="00E30B7F"/>
    <w:rsid w:val="00E3156C"/>
    <w:rsid w:val="00E31636"/>
    <w:rsid w:val="00E3174B"/>
    <w:rsid w:val="00E317D8"/>
    <w:rsid w:val="00E31881"/>
    <w:rsid w:val="00E324EE"/>
    <w:rsid w:val="00E32548"/>
    <w:rsid w:val="00E32580"/>
    <w:rsid w:val="00E32961"/>
    <w:rsid w:val="00E331DF"/>
    <w:rsid w:val="00E33619"/>
    <w:rsid w:val="00E33735"/>
    <w:rsid w:val="00E337C1"/>
    <w:rsid w:val="00E3387C"/>
    <w:rsid w:val="00E33C3B"/>
    <w:rsid w:val="00E33DA3"/>
    <w:rsid w:val="00E34320"/>
    <w:rsid w:val="00E3468B"/>
    <w:rsid w:val="00E34884"/>
    <w:rsid w:val="00E34A03"/>
    <w:rsid w:val="00E34A47"/>
    <w:rsid w:val="00E351B7"/>
    <w:rsid w:val="00E359B0"/>
    <w:rsid w:val="00E35CE6"/>
    <w:rsid w:val="00E35DD5"/>
    <w:rsid w:val="00E36964"/>
    <w:rsid w:val="00E36C5F"/>
    <w:rsid w:val="00E37233"/>
    <w:rsid w:val="00E40242"/>
    <w:rsid w:val="00E402C4"/>
    <w:rsid w:val="00E403CE"/>
    <w:rsid w:val="00E40EA6"/>
    <w:rsid w:val="00E40EB4"/>
    <w:rsid w:val="00E40FEE"/>
    <w:rsid w:val="00E4109B"/>
    <w:rsid w:val="00E411DF"/>
    <w:rsid w:val="00E42024"/>
    <w:rsid w:val="00E42597"/>
    <w:rsid w:val="00E42772"/>
    <w:rsid w:val="00E429C2"/>
    <w:rsid w:val="00E42B91"/>
    <w:rsid w:val="00E42C42"/>
    <w:rsid w:val="00E42C49"/>
    <w:rsid w:val="00E4333C"/>
    <w:rsid w:val="00E4340E"/>
    <w:rsid w:val="00E434DD"/>
    <w:rsid w:val="00E43BCB"/>
    <w:rsid w:val="00E43E5B"/>
    <w:rsid w:val="00E4414E"/>
    <w:rsid w:val="00E441C9"/>
    <w:rsid w:val="00E44261"/>
    <w:rsid w:val="00E44586"/>
    <w:rsid w:val="00E45300"/>
    <w:rsid w:val="00E4570C"/>
    <w:rsid w:val="00E45B20"/>
    <w:rsid w:val="00E45E81"/>
    <w:rsid w:val="00E46046"/>
    <w:rsid w:val="00E46353"/>
    <w:rsid w:val="00E467FB"/>
    <w:rsid w:val="00E46957"/>
    <w:rsid w:val="00E46961"/>
    <w:rsid w:val="00E46982"/>
    <w:rsid w:val="00E46C79"/>
    <w:rsid w:val="00E4741F"/>
    <w:rsid w:val="00E51515"/>
    <w:rsid w:val="00E51628"/>
    <w:rsid w:val="00E52278"/>
    <w:rsid w:val="00E523AB"/>
    <w:rsid w:val="00E52FD7"/>
    <w:rsid w:val="00E53710"/>
    <w:rsid w:val="00E53FF2"/>
    <w:rsid w:val="00E54278"/>
    <w:rsid w:val="00E54DF6"/>
    <w:rsid w:val="00E54F8F"/>
    <w:rsid w:val="00E5524F"/>
    <w:rsid w:val="00E5550B"/>
    <w:rsid w:val="00E5619C"/>
    <w:rsid w:val="00E56526"/>
    <w:rsid w:val="00E56859"/>
    <w:rsid w:val="00E57032"/>
    <w:rsid w:val="00E57722"/>
    <w:rsid w:val="00E57E15"/>
    <w:rsid w:val="00E57EB6"/>
    <w:rsid w:val="00E60000"/>
    <w:rsid w:val="00E601A7"/>
    <w:rsid w:val="00E60B0D"/>
    <w:rsid w:val="00E60D9A"/>
    <w:rsid w:val="00E62034"/>
    <w:rsid w:val="00E62051"/>
    <w:rsid w:val="00E62273"/>
    <w:rsid w:val="00E62402"/>
    <w:rsid w:val="00E62CFB"/>
    <w:rsid w:val="00E62CFC"/>
    <w:rsid w:val="00E63047"/>
    <w:rsid w:val="00E63875"/>
    <w:rsid w:val="00E64428"/>
    <w:rsid w:val="00E64987"/>
    <w:rsid w:val="00E64BC1"/>
    <w:rsid w:val="00E64BD5"/>
    <w:rsid w:val="00E65137"/>
    <w:rsid w:val="00E6557B"/>
    <w:rsid w:val="00E65946"/>
    <w:rsid w:val="00E65A0B"/>
    <w:rsid w:val="00E65FF9"/>
    <w:rsid w:val="00E66A10"/>
    <w:rsid w:val="00E672B1"/>
    <w:rsid w:val="00E67B9E"/>
    <w:rsid w:val="00E7007C"/>
    <w:rsid w:val="00E70A4D"/>
    <w:rsid w:val="00E717DB"/>
    <w:rsid w:val="00E71C88"/>
    <w:rsid w:val="00E72999"/>
    <w:rsid w:val="00E72F08"/>
    <w:rsid w:val="00E731E9"/>
    <w:rsid w:val="00E7359A"/>
    <w:rsid w:val="00E74977"/>
    <w:rsid w:val="00E74B3F"/>
    <w:rsid w:val="00E74D25"/>
    <w:rsid w:val="00E750C8"/>
    <w:rsid w:val="00E7592A"/>
    <w:rsid w:val="00E75B72"/>
    <w:rsid w:val="00E7651A"/>
    <w:rsid w:val="00E765CB"/>
    <w:rsid w:val="00E767D1"/>
    <w:rsid w:val="00E76883"/>
    <w:rsid w:val="00E76B5B"/>
    <w:rsid w:val="00E76D59"/>
    <w:rsid w:val="00E77AF0"/>
    <w:rsid w:val="00E77F2E"/>
    <w:rsid w:val="00E77F60"/>
    <w:rsid w:val="00E80226"/>
    <w:rsid w:val="00E80D60"/>
    <w:rsid w:val="00E80E1F"/>
    <w:rsid w:val="00E81737"/>
    <w:rsid w:val="00E81CF6"/>
    <w:rsid w:val="00E81E0C"/>
    <w:rsid w:val="00E81F9C"/>
    <w:rsid w:val="00E822DA"/>
    <w:rsid w:val="00E823EB"/>
    <w:rsid w:val="00E82BB1"/>
    <w:rsid w:val="00E82D82"/>
    <w:rsid w:val="00E8315B"/>
    <w:rsid w:val="00E83601"/>
    <w:rsid w:val="00E84658"/>
    <w:rsid w:val="00E846F3"/>
    <w:rsid w:val="00E84E12"/>
    <w:rsid w:val="00E84E51"/>
    <w:rsid w:val="00E85B4C"/>
    <w:rsid w:val="00E85D13"/>
    <w:rsid w:val="00E85E7A"/>
    <w:rsid w:val="00E85F51"/>
    <w:rsid w:val="00E8615D"/>
    <w:rsid w:val="00E870BF"/>
    <w:rsid w:val="00E87545"/>
    <w:rsid w:val="00E87F54"/>
    <w:rsid w:val="00E90849"/>
    <w:rsid w:val="00E90ACF"/>
    <w:rsid w:val="00E918D1"/>
    <w:rsid w:val="00E921D7"/>
    <w:rsid w:val="00E924AA"/>
    <w:rsid w:val="00E924E1"/>
    <w:rsid w:val="00E92798"/>
    <w:rsid w:val="00E92B50"/>
    <w:rsid w:val="00E92CF1"/>
    <w:rsid w:val="00E92E7B"/>
    <w:rsid w:val="00E9365E"/>
    <w:rsid w:val="00E937FE"/>
    <w:rsid w:val="00E9381D"/>
    <w:rsid w:val="00E93BDE"/>
    <w:rsid w:val="00E94722"/>
    <w:rsid w:val="00E94982"/>
    <w:rsid w:val="00E949F4"/>
    <w:rsid w:val="00E94B91"/>
    <w:rsid w:val="00E94D60"/>
    <w:rsid w:val="00E952AC"/>
    <w:rsid w:val="00E95B42"/>
    <w:rsid w:val="00E95CCC"/>
    <w:rsid w:val="00E95E4B"/>
    <w:rsid w:val="00E9624C"/>
    <w:rsid w:val="00E96495"/>
    <w:rsid w:val="00E968E2"/>
    <w:rsid w:val="00E9771A"/>
    <w:rsid w:val="00EA02D7"/>
    <w:rsid w:val="00EA08CF"/>
    <w:rsid w:val="00EA0B7C"/>
    <w:rsid w:val="00EA0ED1"/>
    <w:rsid w:val="00EA0FE5"/>
    <w:rsid w:val="00EA133C"/>
    <w:rsid w:val="00EA13F0"/>
    <w:rsid w:val="00EA2F02"/>
    <w:rsid w:val="00EA37E0"/>
    <w:rsid w:val="00EA3AF5"/>
    <w:rsid w:val="00EA435F"/>
    <w:rsid w:val="00EA4A08"/>
    <w:rsid w:val="00EA4B4F"/>
    <w:rsid w:val="00EA4E79"/>
    <w:rsid w:val="00EA54BE"/>
    <w:rsid w:val="00EA611A"/>
    <w:rsid w:val="00EA62C4"/>
    <w:rsid w:val="00EA643D"/>
    <w:rsid w:val="00EA6517"/>
    <w:rsid w:val="00EA66F9"/>
    <w:rsid w:val="00EA67F4"/>
    <w:rsid w:val="00EA6B45"/>
    <w:rsid w:val="00EA6E00"/>
    <w:rsid w:val="00EA6E66"/>
    <w:rsid w:val="00EA7874"/>
    <w:rsid w:val="00EB00D1"/>
    <w:rsid w:val="00EB02A5"/>
    <w:rsid w:val="00EB1449"/>
    <w:rsid w:val="00EB1C0F"/>
    <w:rsid w:val="00EB2164"/>
    <w:rsid w:val="00EB2174"/>
    <w:rsid w:val="00EB2B09"/>
    <w:rsid w:val="00EB3194"/>
    <w:rsid w:val="00EB32C6"/>
    <w:rsid w:val="00EB3556"/>
    <w:rsid w:val="00EB389E"/>
    <w:rsid w:val="00EB3EC9"/>
    <w:rsid w:val="00EB44BE"/>
    <w:rsid w:val="00EB46F8"/>
    <w:rsid w:val="00EB4AC7"/>
    <w:rsid w:val="00EB6336"/>
    <w:rsid w:val="00EB6620"/>
    <w:rsid w:val="00EB7555"/>
    <w:rsid w:val="00EB7D89"/>
    <w:rsid w:val="00EC060A"/>
    <w:rsid w:val="00EC11F2"/>
    <w:rsid w:val="00EC1352"/>
    <w:rsid w:val="00EC1378"/>
    <w:rsid w:val="00EC1635"/>
    <w:rsid w:val="00EC18C1"/>
    <w:rsid w:val="00EC191D"/>
    <w:rsid w:val="00EC1FB2"/>
    <w:rsid w:val="00EC2454"/>
    <w:rsid w:val="00EC2EAC"/>
    <w:rsid w:val="00EC2FC1"/>
    <w:rsid w:val="00EC3020"/>
    <w:rsid w:val="00EC3CD2"/>
    <w:rsid w:val="00EC4598"/>
    <w:rsid w:val="00EC496D"/>
    <w:rsid w:val="00EC5311"/>
    <w:rsid w:val="00EC5F4D"/>
    <w:rsid w:val="00EC6011"/>
    <w:rsid w:val="00EC6228"/>
    <w:rsid w:val="00EC6AB9"/>
    <w:rsid w:val="00EC70B7"/>
    <w:rsid w:val="00EC7CE4"/>
    <w:rsid w:val="00ED07DC"/>
    <w:rsid w:val="00ED09A8"/>
    <w:rsid w:val="00ED2904"/>
    <w:rsid w:val="00ED2B5C"/>
    <w:rsid w:val="00ED32E5"/>
    <w:rsid w:val="00ED37E7"/>
    <w:rsid w:val="00ED4305"/>
    <w:rsid w:val="00ED4573"/>
    <w:rsid w:val="00ED4D98"/>
    <w:rsid w:val="00ED4F5C"/>
    <w:rsid w:val="00ED5235"/>
    <w:rsid w:val="00ED5536"/>
    <w:rsid w:val="00ED557A"/>
    <w:rsid w:val="00ED579A"/>
    <w:rsid w:val="00ED5BA3"/>
    <w:rsid w:val="00ED6965"/>
    <w:rsid w:val="00ED6A87"/>
    <w:rsid w:val="00ED6D77"/>
    <w:rsid w:val="00ED6E5E"/>
    <w:rsid w:val="00ED76C5"/>
    <w:rsid w:val="00ED7970"/>
    <w:rsid w:val="00ED79EF"/>
    <w:rsid w:val="00ED7A13"/>
    <w:rsid w:val="00ED7F18"/>
    <w:rsid w:val="00EE001D"/>
    <w:rsid w:val="00EE0195"/>
    <w:rsid w:val="00EE0382"/>
    <w:rsid w:val="00EE07F4"/>
    <w:rsid w:val="00EE0B14"/>
    <w:rsid w:val="00EE0C95"/>
    <w:rsid w:val="00EE0EF5"/>
    <w:rsid w:val="00EE10B3"/>
    <w:rsid w:val="00EE1520"/>
    <w:rsid w:val="00EE1B2F"/>
    <w:rsid w:val="00EE1ED5"/>
    <w:rsid w:val="00EE1F60"/>
    <w:rsid w:val="00EE2979"/>
    <w:rsid w:val="00EE2A2B"/>
    <w:rsid w:val="00EE339D"/>
    <w:rsid w:val="00EE3454"/>
    <w:rsid w:val="00EE35C6"/>
    <w:rsid w:val="00EE4039"/>
    <w:rsid w:val="00EE4EE2"/>
    <w:rsid w:val="00EE573D"/>
    <w:rsid w:val="00EE5CF8"/>
    <w:rsid w:val="00EE6D12"/>
    <w:rsid w:val="00EE6FF3"/>
    <w:rsid w:val="00EE7350"/>
    <w:rsid w:val="00EE7716"/>
    <w:rsid w:val="00EE7CC8"/>
    <w:rsid w:val="00EE7D63"/>
    <w:rsid w:val="00EE7EAE"/>
    <w:rsid w:val="00EF0045"/>
    <w:rsid w:val="00EF045C"/>
    <w:rsid w:val="00EF0709"/>
    <w:rsid w:val="00EF0804"/>
    <w:rsid w:val="00EF08BE"/>
    <w:rsid w:val="00EF0A13"/>
    <w:rsid w:val="00EF0AA2"/>
    <w:rsid w:val="00EF1285"/>
    <w:rsid w:val="00EF2531"/>
    <w:rsid w:val="00EF26B5"/>
    <w:rsid w:val="00EF2A4B"/>
    <w:rsid w:val="00EF2D05"/>
    <w:rsid w:val="00EF3453"/>
    <w:rsid w:val="00EF3546"/>
    <w:rsid w:val="00EF408F"/>
    <w:rsid w:val="00EF4112"/>
    <w:rsid w:val="00EF41A2"/>
    <w:rsid w:val="00EF4591"/>
    <w:rsid w:val="00EF4E03"/>
    <w:rsid w:val="00EF57B5"/>
    <w:rsid w:val="00EF5B14"/>
    <w:rsid w:val="00EF5C14"/>
    <w:rsid w:val="00EF6015"/>
    <w:rsid w:val="00EF6869"/>
    <w:rsid w:val="00EF6C0F"/>
    <w:rsid w:val="00EF6E8C"/>
    <w:rsid w:val="00EF6FE3"/>
    <w:rsid w:val="00EF72A9"/>
    <w:rsid w:val="00EF7D0F"/>
    <w:rsid w:val="00F01557"/>
    <w:rsid w:val="00F01AAF"/>
    <w:rsid w:val="00F01BCE"/>
    <w:rsid w:val="00F01F6B"/>
    <w:rsid w:val="00F02071"/>
    <w:rsid w:val="00F0216E"/>
    <w:rsid w:val="00F02219"/>
    <w:rsid w:val="00F025F3"/>
    <w:rsid w:val="00F0297D"/>
    <w:rsid w:val="00F03136"/>
    <w:rsid w:val="00F033DE"/>
    <w:rsid w:val="00F03C99"/>
    <w:rsid w:val="00F04718"/>
    <w:rsid w:val="00F05695"/>
    <w:rsid w:val="00F05C84"/>
    <w:rsid w:val="00F061F6"/>
    <w:rsid w:val="00F06B4E"/>
    <w:rsid w:val="00F06DD2"/>
    <w:rsid w:val="00F06FE5"/>
    <w:rsid w:val="00F073BE"/>
    <w:rsid w:val="00F10662"/>
    <w:rsid w:val="00F10763"/>
    <w:rsid w:val="00F10855"/>
    <w:rsid w:val="00F10CFB"/>
    <w:rsid w:val="00F10FAF"/>
    <w:rsid w:val="00F11254"/>
    <w:rsid w:val="00F113A1"/>
    <w:rsid w:val="00F116B2"/>
    <w:rsid w:val="00F11AF8"/>
    <w:rsid w:val="00F11CC6"/>
    <w:rsid w:val="00F11D09"/>
    <w:rsid w:val="00F123C7"/>
    <w:rsid w:val="00F12452"/>
    <w:rsid w:val="00F13743"/>
    <w:rsid w:val="00F14A2C"/>
    <w:rsid w:val="00F151DD"/>
    <w:rsid w:val="00F153DF"/>
    <w:rsid w:val="00F15751"/>
    <w:rsid w:val="00F15B77"/>
    <w:rsid w:val="00F1626D"/>
    <w:rsid w:val="00F1628C"/>
    <w:rsid w:val="00F16388"/>
    <w:rsid w:val="00F16B9C"/>
    <w:rsid w:val="00F16C65"/>
    <w:rsid w:val="00F17C69"/>
    <w:rsid w:val="00F17D7C"/>
    <w:rsid w:val="00F204DA"/>
    <w:rsid w:val="00F207C1"/>
    <w:rsid w:val="00F20ACA"/>
    <w:rsid w:val="00F20E65"/>
    <w:rsid w:val="00F216ED"/>
    <w:rsid w:val="00F22113"/>
    <w:rsid w:val="00F22427"/>
    <w:rsid w:val="00F22606"/>
    <w:rsid w:val="00F22657"/>
    <w:rsid w:val="00F22CD0"/>
    <w:rsid w:val="00F23299"/>
    <w:rsid w:val="00F232F4"/>
    <w:rsid w:val="00F235B3"/>
    <w:rsid w:val="00F2395F"/>
    <w:rsid w:val="00F23F0C"/>
    <w:rsid w:val="00F24086"/>
    <w:rsid w:val="00F24706"/>
    <w:rsid w:val="00F24760"/>
    <w:rsid w:val="00F24AD0"/>
    <w:rsid w:val="00F24E1C"/>
    <w:rsid w:val="00F24E83"/>
    <w:rsid w:val="00F25138"/>
    <w:rsid w:val="00F258B7"/>
    <w:rsid w:val="00F259B7"/>
    <w:rsid w:val="00F25F73"/>
    <w:rsid w:val="00F262D9"/>
    <w:rsid w:val="00F2647E"/>
    <w:rsid w:val="00F27839"/>
    <w:rsid w:val="00F27EEB"/>
    <w:rsid w:val="00F304DC"/>
    <w:rsid w:val="00F31045"/>
    <w:rsid w:val="00F311ED"/>
    <w:rsid w:val="00F31208"/>
    <w:rsid w:val="00F31B45"/>
    <w:rsid w:val="00F31CAA"/>
    <w:rsid w:val="00F32162"/>
    <w:rsid w:val="00F32207"/>
    <w:rsid w:val="00F32733"/>
    <w:rsid w:val="00F32EC1"/>
    <w:rsid w:val="00F32F02"/>
    <w:rsid w:val="00F333D4"/>
    <w:rsid w:val="00F33FCE"/>
    <w:rsid w:val="00F34038"/>
    <w:rsid w:val="00F34184"/>
    <w:rsid w:val="00F345E9"/>
    <w:rsid w:val="00F3493F"/>
    <w:rsid w:val="00F349D1"/>
    <w:rsid w:val="00F34C11"/>
    <w:rsid w:val="00F34FCA"/>
    <w:rsid w:val="00F3581D"/>
    <w:rsid w:val="00F35956"/>
    <w:rsid w:val="00F35C76"/>
    <w:rsid w:val="00F36893"/>
    <w:rsid w:val="00F3733C"/>
    <w:rsid w:val="00F37C3F"/>
    <w:rsid w:val="00F41CE6"/>
    <w:rsid w:val="00F42140"/>
    <w:rsid w:val="00F4255F"/>
    <w:rsid w:val="00F42891"/>
    <w:rsid w:val="00F42BD6"/>
    <w:rsid w:val="00F42E1C"/>
    <w:rsid w:val="00F434B4"/>
    <w:rsid w:val="00F4395C"/>
    <w:rsid w:val="00F43B75"/>
    <w:rsid w:val="00F44011"/>
    <w:rsid w:val="00F4440B"/>
    <w:rsid w:val="00F444F9"/>
    <w:rsid w:val="00F44A48"/>
    <w:rsid w:val="00F44E59"/>
    <w:rsid w:val="00F4508D"/>
    <w:rsid w:val="00F45255"/>
    <w:rsid w:val="00F455E5"/>
    <w:rsid w:val="00F46C7F"/>
    <w:rsid w:val="00F473B9"/>
    <w:rsid w:val="00F47B1C"/>
    <w:rsid w:val="00F50003"/>
    <w:rsid w:val="00F50BCF"/>
    <w:rsid w:val="00F50D56"/>
    <w:rsid w:val="00F50E25"/>
    <w:rsid w:val="00F5123F"/>
    <w:rsid w:val="00F51744"/>
    <w:rsid w:val="00F51BEE"/>
    <w:rsid w:val="00F51C91"/>
    <w:rsid w:val="00F52CCA"/>
    <w:rsid w:val="00F532C0"/>
    <w:rsid w:val="00F53AE0"/>
    <w:rsid w:val="00F53B5E"/>
    <w:rsid w:val="00F543DD"/>
    <w:rsid w:val="00F54817"/>
    <w:rsid w:val="00F54AEE"/>
    <w:rsid w:val="00F54F1F"/>
    <w:rsid w:val="00F551B4"/>
    <w:rsid w:val="00F55211"/>
    <w:rsid w:val="00F5529B"/>
    <w:rsid w:val="00F553D9"/>
    <w:rsid w:val="00F5543E"/>
    <w:rsid w:val="00F562C9"/>
    <w:rsid w:val="00F5635F"/>
    <w:rsid w:val="00F56BBA"/>
    <w:rsid w:val="00F56E29"/>
    <w:rsid w:val="00F56F23"/>
    <w:rsid w:val="00F570B5"/>
    <w:rsid w:val="00F5760A"/>
    <w:rsid w:val="00F60182"/>
    <w:rsid w:val="00F60546"/>
    <w:rsid w:val="00F605A0"/>
    <w:rsid w:val="00F60CE0"/>
    <w:rsid w:val="00F60D82"/>
    <w:rsid w:val="00F62050"/>
    <w:rsid w:val="00F622E3"/>
    <w:rsid w:val="00F62A48"/>
    <w:rsid w:val="00F62FE4"/>
    <w:rsid w:val="00F63529"/>
    <w:rsid w:val="00F63872"/>
    <w:rsid w:val="00F65546"/>
    <w:rsid w:val="00F65580"/>
    <w:rsid w:val="00F6564D"/>
    <w:rsid w:val="00F65B5C"/>
    <w:rsid w:val="00F6676D"/>
    <w:rsid w:val="00F667FB"/>
    <w:rsid w:val="00F66A5D"/>
    <w:rsid w:val="00F66C12"/>
    <w:rsid w:val="00F6719D"/>
    <w:rsid w:val="00F67E23"/>
    <w:rsid w:val="00F70609"/>
    <w:rsid w:val="00F70769"/>
    <w:rsid w:val="00F70872"/>
    <w:rsid w:val="00F70E03"/>
    <w:rsid w:val="00F71185"/>
    <w:rsid w:val="00F714F3"/>
    <w:rsid w:val="00F717B3"/>
    <w:rsid w:val="00F71B3F"/>
    <w:rsid w:val="00F71D16"/>
    <w:rsid w:val="00F71D4E"/>
    <w:rsid w:val="00F71DD1"/>
    <w:rsid w:val="00F72319"/>
    <w:rsid w:val="00F72A01"/>
    <w:rsid w:val="00F73508"/>
    <w:rsid w:val="00F73B5E"/>
    <w:rsid w:val="00F73CC0"/>
    <w:rsid w:val="00F74121"/>
    <w:rsid w:val="00F741BB"/>
    <w:rsid w:val="00F748E6"/>
    <w:rsid w:val="00F74A5A"/>
    <w:rsid w:val="00F74B46"/>
    <w:rsid w:val="00F74B51"/>
    <w:rsid w:val="00F754F8"/>
    <w:rsid w:val="00F75774"/>
    <w:rsid w:val="00F75797"/>
    <w:rsid w:val="00F763A6"/>
    <w:rsid w:val="00F76CDF"/>
    <w:rsid w:val="00F77373"/>
    <w:rsid w:val="00F77ACD"/>
    <w:rsid w:val="00F77F56"/>
    <w:rsid w:val="00F8049F"/>
    <w:rsid w:val="00F81A8E"/>
    <w:rsid w:val="00F81BE7"/>
    <w:rsid w:val="00F81D1B"/>
    <w:rsid w:val="00F823BB"/>
    <w:rsid w:val="00F8279B"/>
    <w:rsid w:val="00F82909"/>
    <w:rsid w:val="00F82B65"/>
    <w:rsid w:val="00F82EAE"/>
    <w:rsid w:val="00F830CF"/>
    <w:rsid w:val="00F83882"/>
    <w:rsid w:val="00F83C59"/>
    <w:rsid w:val="00F842D4"/>
    <w:rsid w:val="00F843D7"/>
    <w:rsid w:val="00F84793"/>
    <w:rsid w:val="00F84C35"/>
    <w:rsid w:val="00F85633"/>
    <w:rsid w:val="00F85A57"/>
    <w:rsid w:val="00F864D3"/>
    <w:rsid w:val="00F865B6"/>
    <w:rsid w:val="00F87009"/>
    <w:rsid w:val="00F876C3"/>
    <w:rsid w:val="00F87ADE"/>
    <w:rsid w:val="00F90155"/>
    <w:rsid w:val="00F901BD"/>
    <w:rsid w:val="00F9034E"/>
    <w:rsid w:val="00F90F36"/>
    <w:rsid w:val="00F91296"/>
    <w:rsid w:val="00F921BB"/>
    <w:rsid w:val="00F9222C"/>
    <w:rsid w:val="00F9272F"/>
    <w:rsid w:val="00F928F3"/>
    <w:rsid w:val="00F93079"/>
    <w:rsid w:val="00F942B0"/>
    <w:rsid w:val="00F944F0"/>
    <w:rsid w:val="00F94B89"/>
    <w:rsid w:val="00F953FB"/>
    <w:rsid w:val="00F95E02"/>
    <w:rsid w:val="00F95FEC"/>
    <w:rsid w:val="00F96152"/>
    <w:rsid w:val="00F968E4"/>
    <w:rsid w:val="00F96AA2"/>
    <w:rsid w:val="00F96AA8"/>
    <w:rsid w:val="00F96DD5"/>
    <w:rsid w:val="00F9748E"/>
    <w:rsid w:val="00F9775F"/>
    <w:rsid w:val="00F977EA"/>
    <w:rsid w:val="00F979DD"/>
    <w:rsid w:val="00F97A5B"/>
    <w:rsid w:val="00FA077F"/>
    <w:rsid w:val="00FA0B20"/>
    <w:rsid w:val="00FA0EED"/>
    <w:rsid w:val="00FA1686"/>
    <w:rsid w:val="00FA1BB7"/>
    <w:rsid w:val="00FA1D56"/>
    <w:rsid w:val="00FA1EB7"/>
    <w:rsid w:val="00FA2157"/>
    <w:rsid w:val="00FA29F6"/>
    <w:rsid w:val="00FA3107"/>
    <w:rsid w:val="00FA47B2"/>
    <w:rsid w:val="00FA4EF6"/>
    <w:rsid w:val="00FA5033"/>
    <w:rsid w:val="00FA53E3"/>
    <w:rsid w:val="00FA5621"/>
    <w:rsid w:val="00FA56F3"/>
    <w:rsid w:val="00FA5A79"/>
    <w:rsid w:val="00FA6BF6"/>
    <w:rsid w:val="00FA6E49"/>
    <w:rsid w:val="00FA77F6"/>
    <w:rsid w:val="00FA7813"/>
    <w:rsid w:val="00FA7A23"/>
    <w:rsid w:val="00FB0486"/>
    <w:rsid w:val="00FB058E"/>
    <w:rsid w:val="00FB069B"/>
    <w:rsid w:val="00FB0C79"/>
    <w:rsid w:val="00FB0D6D"/>
    <w:rsid w:val="00FB0DFF"/>
    <w:rsid w:val="00FB19E6"/>
    <w:rsid w:val="00FB1BC8"/>
    <w:rsid w:val="00FB1EA4"/>
    <w:rsid w:val="00FB2211"/>
    <w:rsid w:val="00FB27CF"/>
    <w:rsid w:val="00FB2843"/>
    <w:rsid w:val="00FB2CB8"/>
    <w:rsid w:val="00FB2D07"/>
    <w:rsid w:val="00FB2D58"/>
    <w:rsid w:val="00FB33C1"/>
    <w:rsid w:val="00FB35D1"/>
    <w:rsid w:val="00FB3B2C"/>
    <w:rsid w:val="00FB3F1D"/>
    <w:rsid w:val="00FB5568"/>
    <w:rsid w:val="00FB557A"/>
    <w:rsid w:val="00FB5671"/>
    <w:rsid w:val="00FB5B13"/>
    <w:rsid w:val="00FB60B4"/>
    <w:rsid w:val="00FB6277"/>
    <w:rsid w:val="00FB655B"/>
    <w:rsid w:val="00FB65A5"/>
    <w:rsid w:val="00FB6765"/>
    <w:rsid w:val="00FB70E3"/>
    <w:rsid w:val="00FB73B7"/>
    <w:rsid w:val="00FC0643"/>
    <w:rsid w:val="00FC0867"/>
    <w:rsid w:val="00FC0BF7"/>
    <w:rsid w:val="00FC1236"/>
    <w:rsid w:val="00FC1297"/>
    <w:rsid w:val="00FC1451"/>
    <w:rsid w:val="00FC26EB"/>
    <w:rsid w:val="00FC2FBB"/>
    <w:rsid w:val="00FC3067"/>
    <w:rsid w:val="00FC33AB"/>
    <w:rsid w:val="00FC3688"/>
    <w:rsid w:val="00FC369F"/>
    <w:rsid w:val="00FC3EE6"/>
    <w:rsid w:val="00FC402C"/>
    <w:rsid w:val="00FC4A04"/>
    <w:rsid w:val="00FC5559"/>
    <w:rsid w:val="00FC65AE"/>
    <w:rsid w:val="00FC685A"/>
    <w:rsid w:val="00FC7230"/>
    <w:rsid w:val="00FC76F4"/>
    <w:rsid w:val="00FC7848"/>
    <w:rsid w:val="00FC7992"/>
    <w:rsid w:val="00FD060A"/>
    <w:rsid w:val="00FD0CC4"/>
    <w:rsid w:val="00FD0F00"/>
    <w:rsid w:val="00FD16E1"/>
    <w:rsid w:val="00FD1874"/>
    <w:rsid w:val="00FD2153"/>
    <w:rsid w:val="00FD217C"/>
    <w:rsid w:val="00FD307C"/>
    <w:rsid w:val="00FD30C3"/>
    <w:rsid w:val="00FD3C0A"/>
    <w:rsid w:val="00FD40BA"/>
    <w:rsid w:val="00FD4185"/>
    <w:rsid w:val="00FD4611"/>
    <w:rsid w:val="00FD4748"/>
    <w:rsid w:val="00FD4F92"/>
    <w:rsid w:val="00FD6501"/>
    <w:rsid w:val="00FD6739"/>
    <w:rsid w:val="00FD78D6"/>
    <w:rsid w:val="00FD7D29"/>
    <w:rsid w:val="00FE0745"/>
    <w:rsid w:val="00FE077D"/>
    <w:rsid w:val="00FE0894"/>
    <w:rsid w:val="00FE0E0F"/>
    <w:rsid w:val="00FE13EB"/>
    <w:rsid w:val="00FE1677"/>
    <w:rsid w:val="00FE1D6B"/>
    <w:rsid w:val="00FE2321"/>
    <w:rsid w:val="00FE2515"/>
    <w:rsid w:val="00FE2CD3"/>
    <w:rsid w:val="00FE2E3A"/>
    <w:rsid w:val="00FE31D3"/>
    <w:rsid w:val="00FE3582"/>
    <w:rsid w:val="00FE371F"/>
    <w:rsid w:val="00FE4027"/>
    <w:rsid w:val="00FE496F"/>
    <w:rsid w:val="00FE4B05"/>
    <w:rsid w:val="00FE4CC7"/>
    <w:rsid w:val="00FE56E8"/>
    <w:rsid w:val="00FE5822"/>
    <w:rsid w:val="00FE59F4"/>
    <w:rsid w:val="00FE5A7E"/>
    <w:rsid w:val="00FE6471"/>
    <w:rsid w:val="00FE6544"/>
    <w:rsid w:val="00FE6A3D"/>
    <w:rsid w:val="00FE6E10"/>
    <w:rsid w:val="00FE6E83"/>
    <w:rsid w:val="00FE71FD"/>
    <w:rsid w:val="00FE72CC"/>
    <w:rsid w:val="00FE75EF"/>
    <w:rsid w:val="00FE79C1"/>
    <w:rsid w:val="00FE7A73"/>
    <w:rsid w:val="00FE7B78"/>
    <w:rsid w:val="00FE7DBB"/>
    <w:rsid w:val="00FE7F0E"/>
    <w:rsid w:val="00FF0560"/>
    <w:rsid w:val="00FF090A"/>
    <w:rsid w:val="00FF0BA4"/>
    <w:rsid w:val="00FF0ED5"/>
    <w:rsid w:val="00FF1340"/>
    <w:rsid w:val="00FF1716"/>
    <w:rsid w:val="00FF1DC1"/>
    <w:rsid w:val="00FF2453"/>
    <w:rsid w:val="00FF2BAA"/>
    <w:rsid w:val="00FF2C38"/>
    <w:rsid w:val="00FF30E6"/>
    <w:rsid w:val="00FF3103"/>
    <w:rsid w:val="00FF3578"/>
    <w:rsid w:val="00FF3A04"/>
    <w:rsid w:val="00FF4914"/>
    <w:rsid w:val="00FF4C30"/>
    <w:rsid w:val="00FF51B6"/>
    <w:rsid w:val="00FF52DC"/>
    <w:rsid w:val="00FF5B74"/>
    <w:rsid w:val="00FF5D3F"/>
    <w:rsid w:val="00FF5DB0"/>
    <w:rsid w:val="00FF5DF8"/>
    <w:rsid w:val="00FF60FB"/>
    <w:rsid w:val="00FF6325"/>
    <w:rsid w:val="00FF6453"/>
    <w:rsid w:val="00FF65D3"/>
    <w:rsid w:val="00FF68B1"/>
    <w:rsid w:val="00FF6B17"/>
    <w:rsid w:val="00FF6E97"/>
    <w:rsid w:val="00FF79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F93C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766"/>
  </w:style>
  <w:style w:type="paragraph" w:styleId="Heading1">
    <w:name w:val="heading 1"/>
    <w:basedOn w:val="Normal"/>
    <w:next w:val="Normal"/>
    <w:link w:val="Heading1Char"/>
    <w:qFormat/>
    <w:rsid w:val="002477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2477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2477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F151D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2F6BA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semiHidden/>
    <w:unhideWhenUsed/>
    <w:qFormat/>
    <w:rsid w:val="002F6BA5"/>
    <w:pPr>
      <w:keepNext/>
      <w:spacing w:after="0" w:line="240" w:lineRule="auto"/>
      <w:ind w:firstLine="1286"/>
      <w:outlineLvl w:val="5"/>
    </w:pPr>
    <w:rPr>
      <w:rFonts w:ascii="Times New Roman" w:eastAsia="Times New Roman" w:hAnsi="Times New Roman" w:cs="Times New Roman"/>
      <w:b/>
      <w:sz w:val="24"/>
      <w:szCs w:val="24"/>
      <w:lang w:val="en-GB" w:eastAsia="fr-FR"/>
    </w:rPr>
  </w:style>
  <w:style w:type="paragraph" w:styleId="Heading7">
    <w:name w:val="heading 7"/>
    <w:basedOn w:val="Normal"/>
    <w:next w:val="Normal"/>
    <w:link w:val="Heading7Char"/>
    <w:uiPriority w:val="99"/>
    <w:semiHidden/>
    <w:unhideWhenUsed/>
    <w:qFormat/>
    <w:rsid w:val="002F6BA5"/>
    <w:pPr>
      <w:keepNext/>
      <w:spacing w:after="0" w:line="240" w:lineRule="auto"/>
      <w:ind w:firstLine="972"/>
      <w:outlineLvl w:val="6"/>
    </w:pPr>
    <w:rPr>
      <w:rFonts w:ascii="Times New Roman" w:eastAsia="Times New Roman" w:hAnsi="Times New Roman" w:cs="Times New Roman"/>
      <w:b/>
      <w:sz w:val="24"/>
      <w:szCs w:val="24"/>
      <w:lang w:val="en-GB" w:eastAsia="fr-FR"/>
    </w:rPr>
  </w:style>
  <w:style w:type="paragraph" w:styleId="Heading8">
    <w:name w:val="heading 8"/>
    <w:basedOn w:val="Normal"/>
    <w:next w:val="Normal"/>
    <w:link w:val="Heading8Char"/>
    <w:uiPriority w:val="99"/>
    <w:semiHidden/>
    <w:unhideWhenUsed/>
    <w:qFormat/>
    <w:rsid w:val="002F6BA5"/>
    <w:pPr>
      <w:keepNext/>
      <w:spacing w:after="0" w:line="240" w:lineRule="auto"/>
      <w:outlineLvl w:val="7"/>
    </w:pPr>
    <w:rPr>
      <w:rFonts w:ascii="Times New Roman" w:eastAsia="Times New Roman" w:hAnsi="Times New Roman" w:cs="Times New Roman"/>
      <w:b/>
      <w:sz w:val="28"/>
      <w:szCs w:val="24"/>
      <w:lang w:val="en-GB"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77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2477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24770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rsid w:val="00F151D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semiHidden/>
    <w:rsid w:val="002F6BA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semiHidden/>
    <w:rsid w:val="002F6BA5"/>
    <w:rPr>
      <w:rFonts w:ascii="Times New Roman" w:eastAsia="Times New Roman" w:hAnsi="Times New Roman" w:cs="Times New Roman"/>
      <w:b/>
      <w:sz w:val="24"/>
      <w:szCs w:val="24"/>
      <w:lang w:val="en-GB" w:eastAsia="fr-FR"/>
    </w:rPr>
  </w:style>
  <w:style w:type="character" w:customStyle="1" w:styleId="Heading7Char">
    <w:name w:val="Heading 7 Char"/>
    <w:basedOn w:val="DefaultParagraphFont"/>
    <w:link w:val="Heading7"/>
    <w:uiPriority w:val="99"/>
    <w:semiHidden/>
    <w:rsid w:val="002F6BA5"/>
    <w:rPr>
      <w:rFonts w:ascii="Times New Roman" w:eastAsia="Times New Roman" w:hAnsi="Times New Roman" w:cs="Times New Roman"/>
      <w:b/>
      <w:sz w:val="24"/>
      <w:szCs w:val="24"/>
      <w:lang w:val="en-GB" w:eastAsia="fr-FR"/>
    </w:rPr>
  </w:style>
  <w:style w:type="character" w:customStyle="1" w:styleId="Heading8Char">
    <w:name w:val="Heading 8 Char"/>
    <w:basedOn w:val="DefaultParagraphFont"/>
    <w:link w:val="Heading8"/>
    <w:uiPriority w:val="99"/>
    <w:semiHidden/>
    <w:rsid w:val="002F6BA5"/>
    <w:rPr>
      <w:rFonts w:ascii="Times New Roman" w:eastAsia="Times New Roman" w:hAnsi="Times New Roman" w:cs="Times New Roman"/>
      <w:b/>
      <w:sz w:val="28"/>
      <w:szCs w:val="24"/>
      <w:lang w:val="en-GB" w:eastAsia="fr-FR"/>
    </w:rPr>
  </w:style>
  <w:style w:type="character" w:styleId="Hyperlink">
    <w:name w:val="Hyperlink"/>
    <w:basedOn w:val="DefaultParagraphFont"/>
    <w:uiPriority w:val="99"/>
    <w:unhideWhenUsed/>
    <w:rsid w:val="00A2659B"/>
    <w:rPr>
      <w:color w:val="0563C1" w:themeColor="hyperlink"/>
      <w:u w:val="single"/>
    </w:rPr>
  </w:style>
  <w:style w:type="character" w:styleId="UnresolvedMention">
    <w:name w:val="Unresolved Mention"/>
    <w:basedOn w:val="DefaultParagraphFont"/>
    <w:uiPriority w:val="99"/>
    <w:semiHidden/>
    <w:unhideWhenUsed/>
    <w:rsid w:val="00A2659B"/>
    <w:rPr>
      <w:color w:val="605E5C"/>
      <w:shd w:val="clear" w:color="auto" w:fill="E1DFDD"/>
    </w:rPr>
  </w:style>
  <w:style w:type="paragraph" w:styleId="ListParagraph">
    <w:name w:val="List Paragraph"/>
    <w:aliases w:val="Bullets,List Paragraph (numbered (a)),References,Paragraphe de liste1,List Paragraph1,List Paragraph11,Ha,List Paragraph 1,WB Para,Lapis Bulleted List,Dot pt,F5 List Paragraph,No Spacing1,List Paragraph Char Char Char,Indicator Text,列出段落"/>
    <w:basedOn w:val="Normal"/>
    <w:link w:val="ListParagraphChar"/>
    <w:uiPriority w:val="34"/>
    <w:qFormat/>
    <w:rsid w:val="00955256"/>
    <w:pPr>
      <w:ind w:left="720"/>
      <w:contextualSpacing/>
    </w:pPr>
  </w:style>
  <w:style w:type="character" w:customStyle="1" w:styleId="ListParagraphChar">
    <w:name w:val="List Paragraph Char"/>
    <w:aliases w:val="Bullets Char,List Paragraph (numbered (a)) Char,References Char,Paragraphe de liste1 Char,List Paragraph1 Char,List Paragraph11 Char,Ha Char,List Paragraph 1 Char,WB Para Char,Lapis Bulleted List Char,Dot pt Char,No Spacing1 Char"/>
    <w:link w:val="ListParagraph"/>
    <w:uiPriority w:val="34"/>
    <w:qFormat/>
    <w:locked/>
    <w:rsid w:val="003649A6"/>
  </w:style>
  <w:style w:type="table" w:styleId="TableGrid">
    <w:name w:val="Table Grid"/>
    <w:basedOn w:val="TableNormal"/>
    <w:uiPriority w:val="59"/>
    <w:rsid w:val="00247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E682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FootnoteText">
    <w:name w:val="footnote text"/>
    <w:basedOn w:val="Normal"/>
    <w:link w:val="FootnoteTextChar"/>
    <w:uiPriority w:val="99"/>
    <w:unhideWhenUsed/>
    <w:qFormat/>
    <w:rsid w:val="00E441C9"/>
    <w:pPr>
      <w:spacing w:after="0" w:line="240" w:lineRule="auto"/>
    </w:pPr>
    <w:rPr>
      <w:sz w:val="20"/>
      <w:szCs w:val="20"/>
    </w:rPr>
  </w:style>
  <w:style w:type="character" w:customStyle="1" w:styleId="FootnoteTextChar">
    <w:name w:val="Footnote Text Char"/>
    <w:basedOn w:val="DefaultParagraphFont"/>
    <w:link w:val="FootnoteText"/>
    <w:uiPriority w:val="99"/>
    <w:rsid w:val="00E441C9"/>
    <w:rPr>
      <w:sz w:val="20"/>
      <w:szCs w:val="20"/>
    </w:rPr>
  </w:style>
  <w:style w:type="character" w:styleId="FootnoteReference">
    <w:name w:val="footnote reference"/>
    <w:basedOn w:val="DefaultParagraphFont"/>
    <w:uiPriority w:val="99"/>
    <w:semiHidden/>
    <w:unhideWhenUsed/>
    <w:rsid w:val="00E441C9"/>
    <w:rPr>
      <w:vertAlign w:val="superscript"/>
    </w:rPr>
  </w:style>
  <w:style w:type="paragraph" w:styleId="TOCHeading">
    <w:name w:val="TOC Heading"/>
    <w:basedOn w:val="Heading1"/>
    <w:next w:val="Normal"/>
    <w:uiPriority w:val="39"/>
    <w:unhideWhenUsed/>
    <w:qFormat/>
    <w:rsid w:val="00601371"/>
    <w:pPr>
      <w:outlineLvl w:val="9"/>
    </w:pPr>
    <w:rPr>
      <w:lang w:val="en-US"/>
    </w:rPr>
  </w:style>
  <w:style w:type="paragraph" w:styleId="TOC1">
    <w:name w:val="toc 1"/>
    <w:basedOn w:val="Normal"/>
    <w:next w:val="Normal"/>
    <w:autoRedefine/>
    <w:uiPriority w:val="39"/>
    <w:unhideWhenUsed/>
    <w:rsid w:val="00601371"/>
    <w:pPr>
      <w:spacing w:after="100"/>
    </w:pPr>
  </w:style>
  <w:style w:type="paragraph" w:styleId="TOC2">
    <w:name w:val="toc 2"/>
    <w:basedOn w:val="Normal"/>
    <w:next w:val="Normal"/>
    <w:autoRedefine/>
    <w:uiPriority w:val="39"/>
    <w:unhideWhenUsed/>
    <w:rsid w:val="00601371"/>
    <w:pPr>
      <w:spacing w:after="100"/>
      <w:ind w:left="220"/>
    </w:pPr>
  </w:style>
  <w:style w:type="paragraph" w:styleId="TOC3">
    <w:name w:val="toc 3"/>
    <w:basedOn w:val="Normal"/>
    <w:next w:val="Normal"/>
    <w:autoRedefine/>
    <w:uiPriority w:val="39"/>
    <w:unhideWhenUsed/>
    <w:rsid w:val="00601371"/>
    <w:pPr>
      <w:spacing w:after="100"/>
      <w:ind w:left="440"/>
    </w:pPr>
  </w:style>
  <w:style w:type="paragraph" w:styleId="BalloonText">
    <w:name w:val="Balloon Text"/>
    <w:basedOn w:val="Normal"/>
    <w:link w:val="BalloonTextChar"/>
    <w:uiPriority w:val="99"/>
    <w:semiHidden/>
    <w:unhideWhenUsed/>
    <w:rsid w:val="005D1B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B1B"/>
    <w:rPr>
      <w:rFonts w:ascii="Segoe UI" w:hAnsi="Segoe UI" w:cs="Segoe UI"/>
      <w:sz w:val="18"/>
      <w:szCs w:val="18"/>
    </w:rPr>
  </w:style>
  <w:style w:type="character" w:customStyle="1" w:styleId="hps">
    <w:name w:val="hps"/>
    <w:basedOn w:val="DefaultParagraphFont"/>
    <w:rsid w:val="003649A6"/>
  </w:style>
  <w:style w:type="paragraph" w:styleId="HTMLPreformatted">
    <w:name w:val="HTML Preformatted"/>
    <w:basedOn w:val="Normal"/>
    <w:link w:val="HTMLPreformattedChar"/>
    <w:uiPriority w:val="99"/>
    <w:unhideWhenUsed/>
    <w:rsid w:val="002F6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FR" w:eastAsia="fr-FR"/>
    </w:rPr>
  </w:style>
  <w:style w:type="character" w:customStyle="1" w:styleId="HTMLPreformattedChar">
    <w:name w:val="HTML Preformatted Char"/>
    <w:basedOn w:val="DefaultParagraphFont"/>
    <w:link w:val="HTMLPreformatted"/>
    <w:uiPriority w:val="99"/>
    <w:rsid w:val="002F6BA5"/>
    <w:rPr>
      <w:rFonts w:ascii="Courier New" w:eastAsia="Times New Roman" w:hAnsi="Courier New" w:cs="Courier New"/>
      <w:sz w:val="20"/>
      <w:szCs w:val="20"/>
      <w:lang w:val="fr-FR" w:eastAsia="fr-FR"/>
    </w:rPr>
  </w:style>
  <w:style w:type="paragraph" w:customStyle="1" w:styleId="msonormal0">
    <w:name w:val="msonormal"/>
    <w:basedOn w:val="Normal"/>
    <w:rsid w:val="002F6BA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NormalWeb">
    <w:name w:val="Normal (Web)"/>
    <w:basedOn w:val="Normal"/>
    <w:uiPriority w:val="99"/>
    <w:unhideWhenUsed/>
    <w:rsid w:val="002F6BA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HeaderChar">
    <w:name w:val="Header Char"/>
    <w:basedOn w:val="DefaultParagraphFont"/>
    <w:link w:val="Header"/>
    <w:uiPriority w:val="99"/>
    <w:rsid w:val="002F6BA5"/>
    <w:rPr>
      <w:rFonts w:ascii="Times New Roman" w:eastAsia="Times New Roman" w:hAnsi="Times New Roman" w:cs="Times New Roman"/>
      <w:sz w:val="24"/>
      <w:szCs w:val="24"/>
      <w:lang w:val="en-GB" w:eastAsia="x-none"/>
    </w:rPr>
  </w:style>
  <w:style w:type="paragraph" w:styleId="Header">
    <w:name w:val="header"/>
    <w:basedOn w:val="Normal"/>
    <w:link w:val="HeaderChar"/>
    <w:uiPriority w:val="99"/>
    <w:unhideWhenUsed/>
    <w:rsid w:val="002F6BA5"/>
    <w:pPr>
      <w:tabs>
        <w:tab w:val="center" w:pos="4536"/>
        <w:tab w:val="right" w:pos="9072"/>
      </w:tabs>
      <w:spacing w:after="0" w:line="240" w:lineRule="auto"/>
    </w:pPr>
    <w:rPr>
      <w:rFonts w:ascii="Times New Roman" w:eastAsia="Times New Roman" w:hAnsi="Times New Roman" w:cs="Times New Roman"/>
      <w:sz w:val="24"/>
      <w:szCs w:val="24"/>
      <w:lang w:val="en-GB" w:eastAsia="x-none"/>
    </w:rPr>
  </w:style>
  <w:style w:type="paragraph" w:styleId="Footer">
    <w:name w:val="footer"/>
    <w:basedOn w:val="Normal"/>
    <w:link w:val="FooterChar"/>
    <w:uiPriority w:val="99"/>
    <w:unhideWhenUsed/>
    <w:rsid w:val="002F6BA5"/>
    <w:pPr>
      <w:tabs>
        <w:tab w:val="center" w:pos="4536"/>
        <w:tab w:val="right" w:pos="9072"/>
      </w:tabs>
      <w:spacing w:after="0" w:line="240" w:lineRule="auto"/>
    </w:pPr>
    <w:rPr>
      <w:rFonts w:ascii="Times New Roman" w:eastAsia="Times New Roman" w:hAnsi="Times New Roman" w:cs="Times New Roman"/>
      <w:sz w:val="24"/>
      <w:szCs w:val="24"/>
      <w:lang w:val="en-GB" w:eastAsia="fr-FR"/>
    </w:rPr>
  </w:style>
  <w:style w:type="character" w:customStyle="1" w:styleId="FooterChar">
    <w:name w:val="Footer Char"/>
    <w:basedOn w:val="DefaultParagraphFont"/>
    <w:link w:val="Footer"/>
    <w:uiPriority w:val="99"/>
    <w:rsid w:val="002F6BA5"/>
    <w:rPr>
      <w:rFonts w:ascii="Times New Roman" w:eastAsia="Times New Roman" w:hAnsi="Times New Roman" w:cs="Times New Roman"/>
      <w:sz w:val="24"/>
      <w:szCs w:val="24"/>
      <w:lang w:val="en-GB" w:eastAsia="fr-FR"/>
    </w:rPr>
  </w:style>
  <w:style w:type="paragraph" w:styleId="ListBullet">
    <w:name w:val="List Bullet"/>
    <w:uiPriority w:val="99"/>
    <w:semiHidden/>
    <w:unhideWhenUsed/>
    <w:qFormat/>
    <w:rsid w:val="002F6BA5"/>
    <w:pPr>
      <w:tabs>
        <w:tab w:val="num" w:pos="851"/>
      </w:tabs>
      <w:spacing w:before="120" w:after="40" w:line="240" w:lineRule="auto"/>
      <w:ind w:left="851" w:hanging="284"/>
      <w:contextualSpacing/>
    </w:pPr>
    <w:rPr>
      <w:rFonts w:ascii="Segoe UI" w:eastAsia="Calibri" w:hAnsi="Segoe UI" w:cs="Times New Roman"/>
      <w:sz w:val="20"/>
      <w:szCs w:val="20"/>
      <w:lang w:val="fr-FR"/>
    </w:rPr>
  </w:style>
  <w:style w:type="paragraph" w:styleId="ListBullet2">
    <w:name w:val="List Bullet 2"/>
    <w:basedOn w:val="Normal"/>
    <w:uiPriority w:val="99"/>
    <w:semiHidden/>
    <w:unhideWhenUsed/>
    <w:rsid w:val="002F6BA5"/>
    <w:pPr>
      <w:tabs>
        <w:tab w:val="num" w:pos="1135"/>
      </w:tabs>
      <w:spacing w:after="40" w:line="240" w:lineRule="auto"/>
      <w:ind w:left="1135" w:hanging="284"/>
      <w:contextualSpacing/>
      <w:jc w:val="both"/>
    </w:pPr>
    <w:rPr>
      <w:rFonts w:ascii="Segoe UI" w:eastAsia="Calibri" w:hAnsi="Segoe UI" w:cs="Times New Roman"/>
      <w:sz w:val="21"/>
      <w:lang w:val="en-GB"/>
    </w:rPr>
  </w:style>
  <w:style w:type="paragraph" w:styleId="ListBullet3">
    <w:name w:val="List Bullet 3"/>
    <w:basedOn w:val="Normal"/>
    <w:uiPriority w:val="99"/>
    <w:semiHidden/>
    <w:unhideWhenUsed/>
    <w:rsid w:val="002F6BA5"/>
    <w:pPr>
      <w:tabs>
        <w:tab w:val="num" w:pos="1419"/>
      </w:tabs>
      <w:spacing w:after="40" w:line="240" w:lineRule="auto"/>
      <w:ind w:left="1419" w:hanging="284"/>
      <w:contextualSpacing/>
      <w:jc w:val="both"/>
    </w:pPr>
    <w:rPr>
      <w:rFonts w:ascii="Segoe UI" w:eastAsia="Calibri" w:hAnsi="Segoe UI" w:cs="Times New Roman"/>
      <w:sz w:val="21"/>
      <w:lang w:val="en-GB"/>
    </w:rPr>
  </w:style>
  <w:style w:type="paragraph" w:styleId="ListBullet4">
    <w:name w:val="List Bullet 4"/>
    <w:basedOn w:val="Normal"/>
    <w:uiPriority w:val="99"/>
    <w:semiHidden/>
    <w:unhideWhenUsed/>
    <w:rsid w:val="002F6BA5"/>
    <w:pPr>
      <w:tabs>
        <w:tab w:val="num" w:pos="1703"/>
      </w:tabs>
      <w:spacing w:after="40" w:line="240" w:lineRule="auto"/>
      <w:ind w:left="1703" w:hanging="284"/>
      <w:contextualSpacing/>
      <w:jc w:val="both"/>
    </w:pPr>
    <w:rPr>
      <w:rFonts w:ascii="Segoe UI" w:eastAsia="Calibri" w:hAnsi="Segoe UI" w:cs="Times New Roman"/>
      <w:sz w:val="21"/>
      <w:lang w:val="en-GB"/>
    </w:rPr>
  </w:style>
  <w:style w:type="paragraph" w:styleId="ListBullet5">
    <w:name w:val="List Bullet 5"/>
    <w:basedOn w:val="Normal"/>
    <w:uiPriority w:val="99"/>
    <w:semiHidden/>
    <w:unhideWhenUsed/>
    <w:rsid w:val="002F6BA5"/>
    <w:pPr>
      <w:numPr>
        <w:ilvl w:val="4"/>
        <w:numId w:val="2"/>
      </w:numPr>
      <w:spacing w:after="40" w:line="240" w:lineRule="auto"/>
      <w:contextualSpacing/>
      <w:jc w:val="both"/>
    </w:pPr>
    <w:rPr>
      <w:rFonts w:ascii="Segoe UI" w:eastAsia="Calibri" w:hAnsi="Segoe UI" w:cs="Times New Roman"/>
      <w:sz w:val="21"/>
      <w:lang w:val="en-GB"/>
    </w:rPr>
  </w:style>
  <w:style w:type="paragraph" w:styleId="BodyText">
    <w:name w:val="Body Text"/>
    <w:basedOn w:val="Normal"/>
    <w:link w:val="BodyTextChar"/>
    <w:uiPriority w:val="99"/>
    <w:unhideWhenUsed/>
    <w:rsid w:val="002F6BA5"/>
    <w:pPr>
      <w:spacing w:after="0" w:line="240" w:lineRule="auto"/>
      <w:jc w:val="center"/>
    </w:pPr>
    <w:rPr>
      <w:rFonts w:ascii="Times New Roman" w:eastAsia="Times New Roman" w:hAnsi="Times New Roman" w:cs="Times New Roman"/>
      <w:b/>
      <w:sz w:val="24"/>
      <w:szCs w:val="24"/>
      <w:lang w:val="en-GB" w:eastAsia="fr-FR"/>
    </w:rPr>
  </w:style>
  <w:style w:type="character" w:customStyle="1" w:styleId="BodyTextChar">
    <w:name w:val="Body Text Char"/>
    <w:basedOn w:val="DefaultParagraphFont"/>
    <w:link w:val="BodyText"/>
    <w:uiPriority w:val="99"/>
    <w:rsid w:val="002F6BA5"/>
    <w:rPr>
      <w:rFonts w:ascii="Times New Roman" w:eastAsia="Times New Roman" w:hAnsi="Times New Roman" w:cs="Times New Roman"/>
      <w:b/>
      <w:sz w:val="24"/>
      <w:szCs w:val="24"/>
      <w:lang w:val="en-GB" w:eastAsia="fr-FR"/>
    </w:rPr>
  </w:style>
  <w:style w:type="paragraph" w:customStyle="1" w:styleId="Adresse">
    <w:name w:val="Adresse"/>
    <w:basedOn w:val="Normal"/>
    <w:next w:val="Normal"/>
    <w:uiPriority w:val="99"/>
    <w:rsid w:val="002F6BA5"/>
    <w:pPr>
      <w:widowControl w:val="0"/>
      <w:snapToGrid w:val="0"/>
      <w:spacing w:after="0" w:line="240" w:lineRule="auto"/>
    </w:pPr>
    <w:rPr>
      <w:rFonts w:ascii="Times New Roman" w:eastAsia="Times New Roman" w:hAnsi="Times New Roman" w:cs="Times New Roman"/>
      <w:i/>
      <w:sz w:val="24"/>
      <w:szCs w:val="24"/>
      <w:lang w:val="en-GB" w:eastAsia="fr-FR"/>
    </w:rPr>
  </w:style>
  <w:style w:type="paragraph" w:customStyle="1" w:styleId="category">
    <w:name w:val="category"/>
    <w:basedOn w:val="Normal"/>
    <w:uiPriority w:val="99"/>
    <w:rsid w:val="002F6BA5"/>
    <w:pPr>
      <w:spacing w:after="0" w:line="240" w:lineRule="auto"/>
    </w:pPr>
    <w:rPr>
      <w:rFonts w:ascii="Times" w:eastAsia="Times New Roman" w:hAnsi="Times" w:cs="Times New Roman"/>
      <w:b/>
      <w:szCs w:val="20"/>
      <w:lang w:val="en-US" w:eastAsia="zh-CN"/>
    </w:rPr>
  </w:style>
  <w:style w:type="paragraph" w:customStyle="1" w:styleId="Default">
    <w:name w:val="Default"/>
    <w:rsid w:val="002F6BA5"/>
    <w:pPr>
      <w:autoSpaceDE w:val="0"/>
      <w:autoSpaceDN w:val="0"/>
      <w:adjustRightInd w:val="0"/>
      <w:spacing w:after="0" w:line="240" w:lineRule="auto"/>
    </w:pPr>
    <w:rPr>
      <w:rFonts w:ascii="Arial" w:eastAsia="Times New Roman" w:hAnsi="Arial" w:cs="Arial"/>
      <w:color w:val="000000"/>
      <w:sz w:val="24"/>
      <w:szCs w:val="24"/>
      <w:lang w:val="fr-FR" w:eastAsia="fr-FR"/>
    </w:rPr>
  </w:style>
  <w:style w:type="paragraph" w:customStyle="1" w:styleId="BodyTextnumbered">
    <w:name w:val="Body Text numbered"/>
    <w:basedOn w:val="BodyText"/>
    <w:uiPriority w:val="99"/>
    <w:qFormat/>
    <w:rsid w:val="002F6BA5"/>
    <w:pPr>
      <w:spacing w:before="80" w:after="80"/>
      <w:jc w:val="both"/>
    </w:pPr>
    <w:rPr>
      <w:rFonts w:ascii="Arial" w:hAnsi="Arial"/>
      <w:b w:val="0"/>
      <w:lang w:eastAsia="en-GB"/>
    </w:rPr>
  </w:style>
  <w:style w:type="paragraph" w:customStyle="1" w:styleId="yiv9673443009msonormal">
    <w:name w:val="yiv9673443009msonormal"/>
    <w:basedOn w:val="Normal"/>
    <w:uiPriority w:val="99"/>
    <w:rsid w:val="002F6BA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tyle19">
    <w:name w:val="style19"/>
    <w:basedOn w:val="DefaultParagraphFont"/>
    <w:rsid w:val="002F6BA5"/>
  </w:style>
  <w:style w:type="character" w:customStyle="1" w:styleId="itemdescription">
    <w:name w:val="item_description"/>
    <w:basedOn w:val="DefaultParagraphFont"/>
    <w:rsid w:val="002F6BA5"/>
  </w:style>
  <w:style w:type="character" w:customStyle="1" w:styleId="email">
    <w:name w:val="email"/>
    <w:rsid w:val="002F6BA5"/>
  </w:style>
  <w:style w:type="character" w:customStyle="1" w:styleId="shorttext">
    <w:name w:val="short_text"/>
    <w:basedOn w:val="DefaultParagraphFont"/>
    <w:rsid w:val="002F6BA5"/>
  </w:style>
  <w:style w:type="character" w:customStyle="1" w:styleId="atn">
    <w:name w:val="atn"/>
    <w:basedOn w:val="DefaultParagraphFont"/>
    <w:rsid w:val="002F6BA5"/>
  </w:style>
  <w:style w:type="character" w:customStyle="1" w:styleId="longtext">
    <w:name w:val="long_text"/>
    <w:basedOn w:val="DefaultParagraphFont"/>
    <w:rsid w:val="002F6BA5"/>
  </w:style>
  <w:style w:type="character" w:customStyle="1" w:styleId="A2">
    <w:name w:val="A2"/>
    <w:uiPriority w:val="99"/>
    <w:rsid w:val="002F6BA5"/>
    <w:rPr>
      <w:b/>
      <w:bCs/>
      <w:color w:val="000000"/>
      <w:sz w:val="18"/>
      <w:szCs w:val="18"/>
    </w:rPr>
  </w:style>
  <w:style w:type="character" w:customStyle="1" w:styleId="apple-converted-space">
    <w:name w:val="apple-converted-space"/>
    <w:rsid w:val="002F6BA5"/>
  </w:style>
  <w:style w:type="character" w:customStyle="1" w:styleId="st">
    <w:name w:val="st"/>
    <w:basedOn w:val="DefaultParagraphFont"/>
    <w:rsid w:val="002F6BA5"/>
  </w:style>
  <w:style w:type="character" w:customStyle="1" w:styleId="notranslate">
    <w:name w:val="notranslate"/>
    <w:rsid w:val="002F6BA5"/>
  </w:style>
  <w:style w:type="character" w:styleId="Emphasis">
    <w:name w:val="Emphasis"/>
    <w:basedOn w:val="DefaultParagraphFont"/>
    <w:uiPriority w:val="20"/>
    <w:qFormat/>
    <w:rsid w:val="002F6BA5"/>
    <w:rPr>
      <w:i/>
      <w:iCs/>
    </w:rPr>
  </w:style>
  <w:style w:type="character" w:styleId="Strong">
    <w:name w:val="Strong"/>
    <w:basedOn w:val="DefaultParagraphFont"/>
    <w:uiPriority w:val="22"/>
    <w:qFormat/>
    <w:rsid w:val="002F6BA5"/>
    <w:rPr>
      <w:b/>
      <w:bCs/>
    </w:rPr>
  </w:style>
  <w:style w:type="character" w:customStyle="1" w:styleId="CommentTextChar">
    <w:name w:val="Comment Text Char"/>
    <w:basedOn w:val="DefaultParagraphFont"/>
    <w:link w:val="CommentText"/>
    <w:uiPriority w:val="99"/>
    <w:rsid w:val="001F68F0"/>
    <w:rPr>
      <w:sz w:val="20"/>
      <w:szCs w:val="20"/>
      <w:lang w:val="en-US"/>
    </w:rPr>
  </w:style>
  <w:style w:type="paragraph" w:styleId="CommentText">
    <w:name w:val="annotation text"/>
    <w:basedOn w:val="Normal"/>
    <w:link w:val="CommentTextChar"/>
    <w:uiPriority w:val="99"/>
    <w:unhideWhenUsed/>
    <w:rsid w:val="001F68F0"/>
    <w:pPr>
      <w:spacing w:after="0" w:line="240" w:lineRule="auto"/>
    </w:pPr>
    <w:rPr>
      <w:sz w:val="20"/>
      <w:szCs w:val="20"/>
      <w:lang w:val="en-US"/>
    </w:rPr>
  </w:style>
  <w:style w:type="character" w:customStyle="1" w:styleId="CommentSubjectChar">
    <w:name w:val="Comment Subject Char"/>
    <w:basedOn w:val="CommentTextChar"/>
    <w:link w:val="CommentSubject"/>
    <w:uiPriority w:val="99"/>
    <w:semiHidden/>
    <w:rsid w:val="001F68F0"/>
    <w:rPr>
      <w:b/>
      <w:bCs/>
      <w:sz w:val="20"/>
      <w:szCs w:val="20"/>
      <w:lang w:val="en-US"/>
    </w:rPr>
  </w:style>
  <w:style w:type="paragraph" w:styleId="CommentSubject">
    <w:name w:val="annotation subject"/>
    <w:basedOn w:val="CommentText"/>
    <w:next w:val="CommentText"/>
    <w:link w:val="CommentSubjectChar"/>
    <w:uiPriority w:val="99"/>
    <w:semiHidden/>
    <w:unhideWhenUsed/>
    <w:rsid w:val="001F68F0"/>
    <w:rPr>
      <w:b/>
      <w:bCs/>
    </w:rPr>
  </w:style>
  <w:style w:type="paragraph" w:customStyle="1" w:styleId="CVNormal">
    <w:name w:val="CV Normal"/>
    <w:basedOn w:val="Normal"/>
    <w:rsid w:val="001F68F0"/>
    <w:pPr>
      <w:suppressAutoHyphens/>
      <w:spacing w:after="0" w:line="240" w:lineRule="auto"/>
      <w:ind w:left="113" w:right="113"/>
    </w:pPr>
    <w:rPr>
      <w:rFonts w:ascii="Arial Narrow" w:eastAsia="Times New Roman" w:hAnsi="Arial Narrow" w:cs="Times New Roman"/>
      <w:sz w:val="20"/>
      <w:szCs w:val="20"/>
      <w:lang w:val="en-GB" w:eastAsia="ar-SA"/>
    </w:rPr>
  </w:style>
  <w:style w:type="paragraph" w:customStyle="1" w:styleId="CVNormal-FirstLine">
    <w:name w:val="CV Normal - First Line"/>
    <w:basedOn w:val="CVNormal"/>
    <w:next w:val="CVNormal"/>
    <w:rsid w:val="001F68F0"/>
    <w:pPr>
      <w:spacing w:before="74"/>
    </w:pPr>
  </w:style>
  <w:style w:type="paragraph" w:customStyle="1" w:styleId="CVHeading3">
    <w:name w:val="CV Heading 3"/>
    <w:basedOn w:val="Normal"/>
    <w:next w:val="Normal"/>
    <w:rsid w:val="001F68F0"/>
    <w:pPr>
      <w:suppressAutoHyphens/>
      <w:spacing w:after="0" w:line="240" w:lineRule="auto"/>
      <w:ind w:left="113" w:right="113"/>
      <w:jc w:val="right"/>
    </w:pPr>
    <w:rPr>
      <w:rFonts w:ascii="Arial Narrow" w:eastAsia="Times New Roman" w:hAnsi="Arial Narrow" w:cs="Times New Roman"/>
      <w:sz w:val="20"/>
      <w:szCs w:val="20"/>
      <w:lang w:val="en-GB" w:eastAsia="ar-SA"/>
    </w:rPr>
  </w:style>
  <w:style w:type="character" w:customStyle="1" w:styleId="il">
    <w:name w:val="il"/>
    <w:basedOn w:val="DefaultParagraphFont"/>
    <w:rsid w:val="001F68F0"/>
  </w:style>
  <w:style w:type="character" w:customStyle="1" w:styleId="uxksbf">
    <w:name w:val="uxksbf"/>
    <w:basedOn w:val="DefaultParagraphFont"/>
    <w:rsid w:val="001F68F0"/>
  </w:style>
  <w:style w:type="character" w:customStyle="1" w:styleId="gd">
    <w:name w:val="gd"/>
    <w:basedOn w:val="DefaultParagraphFont"/>
    <w:rsid w:val="001F68F0"/>
  </w:style>
  <w:style w:type="character" w:customStyle="1" w:styleId="go">
    <w:name w:val="go"/>
    <w:basedOn w:val="DefaultParagraphFont"/>
    <w:rsid w:val="001F68F0"/>
  </w:style>
  <w:style w:type="character" w:customStyle="1" w:styleId="dq">
    <w:name w:val="dq"/>
    <w:basedOn w:val="DefaultParagraphFont"/>
    <w:rsid w:val="001F68F0"/>
  </w:style>
  <w:style w:type="table" w:customStyle="1" w:styleId="TableGrid0">
    <w:name w:val="TableGrid"/>
    <w:rsid w:val="00C94EE5"/>
    <w:pPr>
      <w:spacing w:after="0" w:line="240" w:lineRule="auto"/>
    </w:pPr>
    <w:rPr>
      <w:rFonts w:eastAsiaTheme="minorEastAsia"/>
      <w:lang w:eastAsia="en-CA"/>
    </w:rPr>
    <w:tblPr>
      <w:tblCellMar>
        <w:top w:w="0" w:type="dxa"/>
        <w:left w:w="0" w:type="dxa"/>
        <w:bottom w:w="0" w:type="dxa"/>
        <w:right w:w="0" w:type="dxa"/>
      </w:tblCellMar>
    </w:tblPr>
  </w:style>
  <w:style w:type="table" w:customStyle="1" w:styleId="GridTable4-Accent11">
    <w:name w:val="Grid Table 4 - Accent 11"/>
    <w:basedOn w:val="TableNormal"/>
    <w:uiPriority w:val="49"/>
    <w:rsid w:val="00C3340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InternetLink">
    <w:name w:val="Internet Link"/>
    <w:basedOn w:val="DefaultParagraphFont"/>
    <w:uiPriority w:val="99"/>
    <w:unhideWhenUsed/>
    <w:rsid w:val="00731F21"/>
    <w:rPr>
      <w:color w:val="0563C1" w:themeColor="hyperlink"/>
      <w:u w:val="single"/>
    </w:rPr>
  </w:style>
  <w:style w:type="character" w:styleId="FollowedHyperlink">
    <w:name w:val="FollowedHyperlink"/>
    <w:basedOn w:val="DefaultParagraphFont"/>
    <w:uiPriority w:val="99"/>
    <w:semiHidden/>
    <w:unhideWhenUsed/>
    <w:rsid w:val="001047ED"/>
    <w:rPr>
      <w:color w:val="954F72" w:themeColor="followedHyperlink"/>
      <w:u w:val="single"/>
    </w:rPr>
  </w:style>
  <w:style w:type="character" w:styleId="CommentReference">
    <w:name w:val="annotation reference"/>
    <w:basedOn w:val="DefaultParagraphFont"/>
    <w:uiPriority w:val="99"/>
    <w:semiHidden/>
    <w:unhideWhenUsed/>
    <w:rsid w:val="002B78F4"/>
    <w:rPr>
      <w:sz w:val="16"/>
      <w:szCs w:val="16"/>
    </w:rPr>
  </w:style>
  <w:style w:type="paragraph" w:styleId="Revision">
    <w:name w:val="Revision"/>
    <w:hidden/>
    <w:uiPriority w:val="99"/>
    <w:semiHidden/>
    <w:rsid w:val="004E3EA2"/>
    <w:pPr>
      <w:spacing w:after="0" w:line="240" w:lineRule="auto"/>
    </w:pPr>
  </w:style>
  <w:style w:type="paragraph" w:customStyle="1" w:styleId="yiv2492867921msonormal">
    <w:name w:val="yiv2492867921msonormal"/>
    <w:basedOn w:val="Normal"/>
    <w:rsid w:val="008A5DC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172235"/>
    <w:pPr>
      <w:spacing w:after="0" w:line="240" w:lineRule="auto"/>
    </w:pPr>
  </w:style>
  <w:style w:type="paragraph" w:customStyle="1" w:styleId="yiv9745901172msonormal">
    <w:name w:val="yiv9745901172msonormal"/>
    <w:basedOn w:val="Normal"/>
    <w:rsid w:val="000D5D7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yiv9841932733msonormal">
    <w:name w:val="yiv9841932733msonormal"/>
    <w:basedOn w:val="Normal"/>
    <w:rsid w:val="0059588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yiv3318512852msonormal">
    <w:name w:val="yiv3318512852msonormal"/>
    <w:basedOn w:val="Normal"/>
    <w:rsid w:val="0059588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iz">
    <w:name w:val="iz"/>
    <w:basedOn w:val="Normal"/>
    <w:rsid w:val="0081207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has-text-align-center">
    <w:name w:val="has-text-align-center"/>
    <w:basedOn w:val="Normal"/>
    <w:rsid w:val="00C4178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Caption">
    <w:name w:val="caption"/>
    <w:basedOn w:val="Normal"/>
    <w:next w:val="Normal"/>
    <w:unhideWhenUsed/>
    <w:qFormat/>
    <w:rsid w:val="003E0D4E"/>
    <w:pPr>
      <w:spacing w:after="200" w:line="240" w:lineRule="auto"/>
    </w:pPr>
    <w:rPr>
      <w:rFonts w:ascii="Times New Roman" w:eastAsia="Times New Roman" w:hAnsi="Times New Roman" w:cs="Times New Roman"/>
      <w:i/>
      <w:iCs/>
      <w:color w:val="44546A" w:themeColor="text2"/>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68">
      <w:bodyDiv w:val="1"/>
      <w:marLeft w:val="0"/>
      <w:marRight w:val="0"/>
      <w:marTop w:val="0"/>
      <w:marBottom w:val="0"/>
      <w:divBdr>
        <w:top w:val="none" w:sz="0" w:space="0" w:color="auto"/>
        <w:left w:val="none" w:sz="0" w:space="0" w:color="auto"/>
        <w:bottom w:val="none" w:sz="0" w:space="0" w:color="auto"/>
        <w:right w:val="none" w:sz="0" w:space="0" w:color="auto"/>
      </w:divBdr>
    </w:div>
    <w:div w:id="1130442">
      <w:bodyDiv w:val="1"/>
      <w:marLeft w:val="0"/>
      <w:marRight w:val="0"/>
      <w:marTop w:val="0"/>
      <w:marBottom w:val="0"/>
      <w:divBdr>
        <w:top w:val="none" w:sz="0" w:space="0" w:color="auto"/>
        <w:left w:val="none" w:sz="0" w:space="0" w:color="auto"/>
        <w:bottom w:val="none" w:sz="0" w:space="0" w:color="auto"/>
        <w:right w:val="none" w:sz="0" w:space="0" w:color="auto"/>
      </w:divBdr>
    </w:div>
    <w:div w:id="16588744">
      <w:bodyDiv w:val="1"/>
      <w:marLeft w:val="0"/>
      <w:marRight w:val="0"/>
      <w:marTop w:val="0"/>
      <w:marBottom w:val="0"/>
      <w:divBdr>
        <w:top w:val="none" w:sz="0" w:space="0" w:color="auto"/>
        <w:left w:val="none" w:sz="0" w:space="0" w:color="auto"/>
        <w:bottom w:val="none" w:sz="0" w:space="0" w:color="auto"/>
        <w:right w:val="none" w:sz="0" w:space="0" w:color="auto"/>
      </w:divBdr>
    </w:div>
    <w:div w:id="16780739">
      <w:bodyDiv w:val="1"/>
      <w:marLeft w:val="0"/>
      <w:marRight w:val="0"/>
      <w:marTop w:val="0"/>
      <w:marBottom w:val="0"/>
      <w:divBdr>
        <w:top w:val="none" w:sz="0" w:space="0" w:color="auto"/>
        <w:left w:val="none" w:sz="0" w:space="0" w:color="auto"/>
        <w:bottom w:val="none" w:sz="0" w:space="0" w:color="auto"/>
        <w:right w:val="none" w:sz="0" w:space="0" w:color="auto"/>
      </w:divBdr>
    </w:div>
    <w:div w:id="33043947">
      <w:bodyDiv w:val="1"/>
      <w:marLeft w:val="0"/>
      <w:marRight w:val="0"/>
      <w:marTop w:val="0"/>
      <w:marBottom w:val="0"/>
      <w:divBdr>
        <w:top w:val="none" w:sz="0" w:space="0" w:color="auto"/>
        <w:left w:val="none" w:sz="0" w:space="0" w:color="auto"/>
        <w:bottom w:val="none" w:sz="0" w:space="0" w:color="auto"/>
        <w:right w:val="none" w:sz="0" w:space="0" w:color="auto"/>
      </w:divBdr>
    </w:div>
    <w:div w:id="37902241">
      <w:bodyDiv w:val="1"/>
      <w:marLeft w:val="0"/>
      <w:marRight w:val="0"/>
      <w:marTop w:val="0"/>
      <w:marBottom w:val="0"/>
      <w:divBdr>
        <w:top w:val="none" w:sz="0" w:space="0" w:color="auto"/>
        <w:left w:val="none" w:sz="0" w:space="0" w:color="auto"/>
        <w:bottom w:val="none" w:sz="0" w:space="0" w:color="auto"/>
        <w:right w:val="none" w:sz="0" w:space="0" w:color="auto"/>
      </w:divBdr>
    </w:div>
    <w:div w:id="38408853">
      <w:bodyDiv w:val="1"/>
      <w:marLeft w:val="0"/>
      <w:marRight w:val="0"/>
      <w:marTop w:val="0"/>
      <w:marBottom w:val="0"/>
      <w:divBdr>
        <w:top w:val="none" w:sz="0" w:space="0" w:color="auto"/>
        <w:left w:val="none" w:sz="0" w:space="0" w:color="auto"/>
        <w:bottom w:val="none" w:sz="0" w:space="0" w:color="auto"/>
        <w:right w:val="none" w:sz="0" w:space="0" w:color="auto"/>
      </w:divBdr>
      <w:divsChild>
        <w:div w:id="1983654858">
          <w:marLeft w:val="0"/>
          <w:marRight w:val="0"/>
          <w:marTop w:val="0"/>
          <w:marBottom w:val="0"/>
          <w:divBdr>
            <w:top w:val="none" w:sz="0" w:space="0" w:color="auto"/>
            <w:left w:val="none" w:sz="0" w:space="0" w:color="auto"/>
            <w:bottom w:val="none" w:sz="0" w:space="0" w:color="auto"/>
            <w:right w:val="none" w:sz="0" w:space="0" w:color="auto"/>
          </w:divBdr>
          <w:divsChild>
            <w:div w:id="23865733">
              <w:marLeft w:val="0"/>
              <w:marRight w:val="0"/>
              <w:marTop w:val="0"/>
              <w:marBottom w:val="0"/>
              <w:divBdr>
                <w:top w:val="none" w:sz="0" w:space="0" w:color="auto"/>
                <w:left w:val="none" w:sz="0" w:space="0" w:color="auto"/>
                <w:bottom w:val="none" w:sz="0" w:space="0" w:color="auto"/>
                <w:right w:val="none" w:sz="0" w:space="0" w:color="auto"/>
              </w:divBdr>
              <w:divsChild>
                <w:div w:id="45616446">
                  <w:marLeft w:val="0"/>
                  <w:marRight w:val="0"/>
                  <w:marTop w:val="0"/>
                  <w:marBottom w:val="0"/>
                  <w:divBdr>
                    <w:top w:val="none" w:sz="0" w:space="0" w:color="auto"/>
                    <w:left w:val="none" w:sz="0" w:space="0" w:color="auto"/>
                    <w:bottom w:val="none" w:sz="0" w:space="0" w:color="auto"/>
                    <w:right w:val="none" w:sz="0" w:space="0" w:color="auto"/>
                  </w:divBdr>
                  <w:divsChild>
                    <w:div w:id="131078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29133">
      <w:bodyDiv w:val="1"/>
      <w:marLeft w:val="0"/>
      <w:marRight w:val="0"/>
      <w:marTop w:val="0"/>
      <w:marBottom w:val="0"/>
      <w:divBdr>
        <w:top w:val="none" w:sz="0" w:space="0" w:color="auto"/>
        <w:left w:val="none" w:sz="0" w:space="0" w:color="auto"/>
        <w:bottom w:val="none" w:sz="0" w:space="0" w:color="auto"/>
        <w:right w:val="none" w:sz="0" w:space="0" w:color="auto"/>
      </w:divBdr>
      <w:divsChild>
        <w:div w:id="447510043">
          <w:marLeft w:val="0"/>
          <w:marRight w:val="0"/>
          <w:marTop w:val="0"/>
          <w:marBottom w:val="0"/>
          <w:divBdr>
            <w:top w:val="none" w:sz="0" w:space="0" w:color="auto"/>
            <w:left w:val="none" w:sz="0" w:space="0" w:color="auto"/>
            <w:bottom w:val="none" w:sz="0" w:space="0" w:color="auto"/>
            <w:right w:val="none" w:sz="0" w:space="0" w:color="auto"/>
          </w:divBdr>
          <w:divsChild>
            <w:div w:id="2112122905">
              <w:marLeft w:val="0"/>
              <w:marRight w:val="0"/>
              <w:marTop w:val="0"/>
              <w:marBottom w:val="0"/>
              <w:divBdr>
                <w:top w:val="none" w:sz="0" w:space="0" w:color="auto"/>
                <w:left w:val="none" w:sz="0" w:space="0" w:color="auto"/>
                <w:bottom w:val="none" w:sz="0" w:space="0" w:color="auto"/>
                <w:right w:val="none" w:sz="0" w:space="0" w:color="auto"/>
              </w:divBdr>
              <w:divsChild>
                <w:div w:id="915166057">
                  <w:marLeft w:val="0"/>
                  <w:marRight w:val="0"/>
                  <w:marTop w:val="0"/>
                  <w:marBottom w:val="0"/>
                  <w:divBdr>
                    <w:top w:val="none" w:sz="0" w:space="0" w:color="auto"/>
                    <w:left w:val="none" w:sz="0" w:space="0" w:color="auto"/>
                    <w:bottom w:val="none" w:sz="0" w:space="0" w:color="auto"/>
                    <w:right w:val="none" w:sz="0" w:space="0" w:color="auto"/>
                  </w:divBdr>
                  <w:divsChild>
                    <w:div w:id="55608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50666">
      <w:bodyDiv w:val="1"/>
      <w:marLeft w:val="0"/>
      <w:marRight w:val="0"/>
      <w:marTop w:val="0"/>
      <w:marBottom w:val="0"/>
      <w:divBdr>
        <w:top w:val="none" w:sz="0" w:space="0" w:color="auto"/>
        <w:left w:val="none" w:sz="0" w:space="0" w:color="auto"/>
        <w:bottom w:val="none" w:sz="0" w:space="0" w:color="auto"/>
        <w:right w:val="none" w:sz="0" w:space="0" w:color="auto"/>
      </w:divBdr>
    </w:div>
    <w:div w:id="86118223">
      <w:bodyDiv w:val="1"/>
      <w:marLeft w:val="0"/>
      <w:marRight w:val="0"/>
      <w:marTop w:val="0"/>
      <w:marBottom w:val="0"/>
      <w:divBdr>
        <w:top w:val="none" w:sz="0" w:space="0" w:color="auto"/>
        <w:left w:val="none" w:sz="0" w:space="0" w:color="auto"/>
        <w:bottom w:val="none" w:sz="0" w:space="0" w:color="auto"/>
        <w:right w:val="none" w:sz="0" w:space="0" w:color="auto"/>
      </w:divBdr>
    </w:div>
    <w:div w:id="87508834">
      <w:bodyDiv w:val="1"/>
      <w:marLeft w:val="0"/>
      <w:marRight w:val="0"/>
      <w:marTop w:val="0"/>
      <w:marBottom w:val="0"/>
      <w:divBdr>
        <w:top w:val="none" w:sz="0" w:space="0" w:color="auto"/>
        <w:left w:val="none" w:sz="0" w:space="0" w:color="auto"/>
        <w:bottom w:val="none" w:sz="0" w:space="0" w:color="auto"/>
        <w:right w:val="none" w:sz="0" w:space="0" w:color="auto"/>
      </w:divBdr>
      <w:divsChild>
        <w:div w:id="458378072">
          <w:marLeft w:val="547"/>
          <w:marRight w:val="0"/>
          <w:marTop w:val="0"/>
          <w:marBottom w:val="0"/>
          <w:divBdr>
            <w:top w:val="none" w:sz="0" w:space="0" w:color="auto"/>
            <w:left w:val="none" w:sz="0" w:space="0" w:color="auto"/>
            <w:bottom w:val="none" w:sz="0" w:space="0" w:color="auto"/>
            <w:right w:val="none" w:sz="0" w:space="0" w:color="auto"/>
          </w:divBdr>
        </w:div>
      </w:divsChild>
    </w:div>
    <w:div w:id="100883858">
      <w:bodyDiv w:val="1"/>
      <w:marLeft w:val="0"/>
      <w:marRight w:val="0"/>
      <w:marTop w:val="0"/>
      <w:marBottom w:val="0"/>
      <w:divBdr>
        <w:top w:val="none" w:sz="0" w:space="0" w:color="auto"/>
        <w:left w:val="none" w:sz="0" w:space="0" w:color="auto"/>
        <w:bottom w:val="none" w:sz="0" w:space="0" w:color="auto"/>
        <w:right w:val="none" w:sz="0" w:space="0" w:color="auto"/>
      </w:divBdr>
    </w:div>
    <w:div w:id="127434403">
      <w:bodyDiv w:val="1"/>
      <w:marLeft w:val="0"/>
      <w:marRight w:val="0"/>
      <w:marTop w:val="0"/>
      <w:marBottom w:val="0"/>
      <w:divBdr>
        <w:top w:val="none" w:sz="0" w:space="0" w:color="auto"/>
        <w:left w:val="none" w:sz="0" w:space="0" w:color="auto"/>
        <w:bottom w:val="none" w:sz="0" w:space="0" w:color="auto"/>
        <w:right w:val="none" w:sz="0" w:space="0" w:color="auto"/>
      </w:divBdr>
    </w:div>
    <w:div w:id="128399272">
      <w:bodyDiv w:val="1"/>
      <w:marLeft w:val="0"/>
      <w:marRight w:val="0"/>
      <w:marTop w:val="0"/>
      <w:marBottom w:val="0"/>
      <w:divBdr>
        <w:top w:val="none" w:sz="0" w:space="0" w:color="auto"/>
        <w:left w:val="none" w:sz="0" w:space="0" w:color="auto"/>
        <w:bottom w:val="none" w:sz="0" w:space="0" w:color="auto"/>
        <w:right w:val="none" w:sz="0" w:space="0" w:color="auto"/>
      </w:divBdr>
      <w:divsChild>
        <w:div w:id="2053578471">
          <w:marLeft w:val="0"/>
          <w:marRight w:val="0"/>
          <w:marTop w:val="0"/>
          <w:marBottom w:val="0"/>
          <w:divBdr>
            <w:top w:val="none" w:sz="0" w:space="0" w:color="auto"/>
            <w:left w:val="none" w:sz="0" w:space="0" w:color="auto"/>
            <w:bottom w:val="none" w:sz="0" w:space="0" w:color="auto"/>
            <w:right w:val="none" w:sz="0" w:space="0" w:color="auto"/>
          </w:divBdr>
          <w:divsChild>
            <w:div w:id="2123382691">
              <w:marLeft w:val="0"/>
              <w:marRight w:val="0"/>
              <w:marTop w:val="0"/>
              <w:marBottom w:val="0"/>
              <w:divBdr>
                <w:top w:val="none" w:sz="0" w:space="0" w:color="auto"/>
                <w:left w:val="none" w:sz="0" w:space="0" w:color="auto"/>
                <w:bottom w:val="none" w:sz="0" w:space="0" w:color="auto"/>
                <w:right w:val="none" w:sz="0" w:space="0" w:color="auto"/>
              </w:divBdr>
              <w:divsChild>
                <w:div w:id="1941792341">
                  <w:marLeft w:val="0"/>
                  <w:marRight w:val="0"/>
                  <w:marTop w:val="0"/>
                  <w:marBottom w:val="0"/>
                  <w:divBdr>
                    <w:top w:val="none" w:sz="0" w:space="0" w:color="auto"/>
                    <w:left w:val="none" w:sz="0" w:space="0" w:color="auto"/>
                    <w:bottom w:val="none" w:sz="0" w:space="0" w:color="auto"/>
                    <w:right w:val="none" w:sz="0" w:space="0" w:color="auto"/>
                  </w:divBdr>
                  <w:divsChild>
                    <w:div w:id="16686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41163">
      <w:bodyDiv w:val="1"/>
      <w:marLeft w:val="0"/>
      <w:marRight w:val="0"/>
      <w:marTop w:val="0"/>
      <w:marBottom w:val="0"/>
      <w:divBdr>
        <w:top w:val="none" w:sz="0" w:space="0" w:color="auto"/>
        <w:left w:val="none" w:sz="0" w:space="0" w:color="auto"/>
        <w:bottom w:val="none" w:sz="0" w:space="0" w:color="auto"/>
        <w:right w:val="none" w:sz="0" w:space="0" w:color="auto"/>
      </w:divBdr>
    </w:div>
    <w:div w:id="139885568">
      <w:bodyDiv w:val="1"/>
      <w:marLeft w:val="0"/>
      <w:marRight w:val="0"/>
      <w:marTop w:val="0"/>
      <w:marBottom w:val="0"/>
      <w:divBdr>
        <w:top w:val="none" w:sz="0" w:space="0" w:color="auto"/>
        <w:left w:val="none" w:sz="0" w:space="0" w:color="auto"/>
        <w:bottom w:val="none" w:sz="0" w:space="0" w:color="auto"/>
        <w:right w:val="none" w:sz="0" w:space="0" w:color="auto"/>
      </w:divBdr>
    </w:div>
    <w:div w:id="142283671">
      <w:bodyDiv w:val="1"/>
      <w:marLeft w:val="0"/>
      <w:marRight w:val="0"/>
      <w:marTop w:val="0"/>
      <w:marBottom w:val="0"/>
      <w:divBdr>
        <w:top w:val="none" w:sz="0" w:space="0" w:color="auto"/>
        <w:left w:val="none" w:sz="0" w:space="0" w:color="auto"/>
        <w:bottom w:val="none" w:sz="0" w:space="0" w:color="auto"/>
        <w:right w:val="none" w:sz="0" w:space="0" w:color="auto"/>
      </w:divBdr>
    </w:div>
    <w:div w:id="147401387">
      <w:bodyDiv w:val="1"/>
      <w:marLeft w:val="0"/>
      <w:marRight w:val="0"/>
      <w:marTop w:val="0"/>
      <w:marBottom w:val="0"/>
      <w:divBdr>
        <w:top w:val="none" w:sz="0" w:space="0" w:color="auto"/>
        <w:left w:val="none" w:sz="0" w:space="0" w:color="auto"/>
        <w:bottom w:val="none" w:sz="0" w:space="0" w:color="auto"/>
        <w:right w:val="none" w:sz="0" w:space="0" w:color="auto"/>
      </w:divBdr>
    </w:div>
    <w:div w:id="154226891">
      <w:bodyDiv w:val="1"/>
      <w:marLeft w:val="0"/>
      <w:marRight w:val="0"/>
      <w:marTop w:val="0"/>
      <w:marBottom w:val="0"/>
      <w:divBdr>
        <w:top w:val="none" w:sz="0" w:space="0" w:color="auto"/>
        <w:left w:val="none" w:sz="0" w:space="0" w:color="auto"/>
        <w:bottom w:val="none" w:sz="0" w:space="0" w:color="auto"/>
        <w:right w:val="none" w:sz="0" w:space="0" w:color="auto"/>
      </w:divBdr>
    </w:div>
    <w:div w:id="155461969">
      <w:bodyDiv w:val="1"/>
      <w:marLeft w:val="0"/>
      <w:marRight w:val="0"/>
      <w:marTop w:val="0"/>
      <w:marBottom w:val="0"/>
      <w:divBdr>
        <w:top w:val="none" w:sz="0" w:space="0" w:color="auto"/>
        <w:left w:val="none" w:sz="0" w:space="0" w:color="auto"/>
        <w:bottom w:val="none" w:sz="0" w:space="0" w:color="auto"/>
        <w:right w:val="none" w:sz="0" w:space="0" w:color="auto"/>
      </w:divBdr>
    </w:div>
    <w:div w:id="157113020">
      <w:bodyDiv w:val="1"/>
      <w:marLeft w:val="0"/>
      <w:marRight w:val="0"/>
      <w:marTop w:val="0"/>
      <w:marBottom w:val="0"/>
      <w:divBdr>
        <w:top w:val="none" w:sz="0" w:space="0" w:color="auto"/>
        <w:left w:val="none" w:sz="0" w:space="0" w:color="auto"/>
        <w:bottom w:val="none" w:sz="0" w:space="0" w:color="auto"/>
        <w:right w:val="none" w:sz="0" w:space="0" w:color="auto"/>
      </w:divBdr>
    </w:div>
    <w:div w:id="160198745">
      <w:bodyDiv w:val="1"/>
      <w:marLeft w:val="0"/>
      <w:marRight w:val="0"/>
      <w:marTop w:val="0"/>
      <w:marBottom w:val="0"/>
      <w:divBdr>
        <w:top w:val="none" w:sz="0" w:space="0" w:color="auto"/>
        <w:left w:val="none" w:sz="0" w:space="0" w:color="auto"/>
        <w:bottom w:val="none" w:sz="0" w:space="0" w:color="auto"/>
        <w:right w:val="none" w:sz="0" w:space="0" w:color="auto"/>
      </w:divBdr>
    </w:div>
    <w:div w:id="175854523">
      <w:bodyDiv w:val="1"/>
      <w:marLeft w:val="0"/>
      <w:marRight w:val="0"/>
      <w:marTop w:val="0"/>
      <w:marBottom w:val="0"/>
      <w:divBdr>
        <w:top w:val="none" w:sz="0" w:space="0" w:color="auto"/>
        <w:left w:val="none" w:sz="0" w:space="0" w:color="auto"/>
        <w:bottom w:val="none" w:sz="0" w:space="0" w:color="auto"/>
        <w:right w:val="none" w:sz="0" w:space="0" w:color="auto"/>
      </w:divBdr>
    </w:div>
    <w:div w:id="176577750">
      <w:bodyDiv w:val="1"/>
      <w:marLeft w:val="0"/>
      <w:marRight w:val="0"/>
      <w:marTop w:val="0"/>
      <w:marBottom w:val="0"/>
      <w:divBdr>
        <w:top w:val="none" w:sz="0" w:space="0" w:color="auto"/>
        <w:left w:val="none" w:sz="0" w:space="0" w:color="auto"/>
        <w:bottom w:val="none" w:sz="0" w:space="0" w:color="auto"/>
        <w:right w:val="none" w:sz="0" w:space="0" w:color="auto"/>
      </w:divBdr>
    </w:div>
    <w:div w:id="182522457">
      <w:bodyDiv w:val="1"/>
      <w:marLeft w:val="0"/>
      <w:marRight w:val="0"/>
      <w:marTop w:val="0"/>
      <w:marBottom w:val="0"/>
      <w:divBdr>
        <w:top w:val="none" w:sz="0" w:space="0" w:color="auto"/>
        <w:left w:val="none" w:sz="0" w:space="0" w:color="auto"/>
        <w:bottom w:val="none" w:sz="0" w:space="0" w:color="auto"/>
        <w:right w:val="none" w:sz="0" w:space="0" w:color="auto"/>
      </w:divBdr>
    </w:div>
    <w:div w:id="185869497">
      <w:bodyDiv w:val="1"/>
      <w:marLeft w:val="0"/>
      <w:marRight w:val="0"/>
      <w:marTop w:val="0"/>
      <w:marBottom w:val="0"/>
      <w:divBdr>
        <w:top w:val="none" w:sz="0" w:space="0" w:color="auto"/>
        <w:left w:val="none" w:sz="0" w:space="0" w:color="auto"/>
        <w:bottom w:val="none" w:sz="0" w:space="0" w:color="auto"/>
        <w:right w:val="none" w:sz="0" w:space="0" w:color="auto"/>
      </w:divBdr>
    </w:div>
    <w:div w:id="191961483">
      <w:bodyDiv w:val="1"/>
      <w:marLeft w:val="0"/>
      <w:marRight w:val="0"/>
      <w:marTop w:val="0"/>
      <w:marBottom w:val="0"/>
      <w:divBdr>
        <w:top w:val="none" w:sz="0" w:space="0" w:color="auto"/>
        <w:left w:val="none" w:sz="0" w:space="0" w:color="auto"/>
        <w:bottom w:val="none" w:sz="0" w:space="0" w:color="auto"/>
        <w:right w:val="none" w:sz="0" w:space="0" w:color="auto"/>
      </w:divBdr>
    </w:div>
    <w:div w:id="195890358">
      <w:bodyDiv w:val="1"/>
      <w:marLeft w:val="0"/>
      <w:marRight w:val="0"/>
      <w:marTop w:val="0"/>
      <w:marBottom w:val="0"/>
      <w:divBdr>
        <w:top w:val="none" w:sz="0" w:space="0" w:color="auto"/>
        <w:left w:val="none" w:sz="0" w:space="0" w:color="auto"/>
        <w:bottom w:val="none" w:sz="0" w:space="0" w:color="auto"/>
        <w:right w:val="none" w:sz="0" w:space="0" w:color="auto"/>
      </w:divBdr>
    </w:div>
    <w:div w:id="196889420">
      <w:bodyDiv w:val="1"/>
      <w:marLeft w:val="0"/>
      <w:marRight w:val="0"/>
      <w:marTop w:val="0"/>
      <w:marBottom w:val="0"/>
      <w:divBdr>
        <w:top w:val="none" w:sz="0" w:space="0" w:color="auto"/>
        <w:left w:val="none" w:sz="0" w:space="0" w:color="auto"/>
        <w:bottom w:val="none" w:sz="0" w:space="0" w:color="auto"/>
        <w:right w:val="none" w:sz="0" w:space="0" w:color="auto"/>
      </w:divBdr>
      <w:divsChild>
        <w:div w:id="841505632">
          <w:marLeft w:val="0"/>
          <w:marRight w:val="0"/>
          <w:marTop w:val="0"/>
          <w:marBottom w:val="0"/>
          <w:divBdr>
            <w:top w:val="none" w:sz="0" w:space="0" w:color="auto"/>
            <w:left w:val="none" w:sz="0" w:space="0" w:color="auto"/>
            <w:bottom w:val="none" w:sz="0" w:space="0" w:color="auto"/>
            <w:right w:val="none" w:sz="0" w:space="0" w:color="auto"/>
          </w:divBdr>
          <w:divsChild>
            <w:div w:id="598026591">
              <w:marLeft w:val="0"/>
              <w:marRight w:val="0"/>
              <w:marTop w:val="0"/>
              <w:marBottom w:val="0"/>
              <w:divBdr>
                <w:top w:val="none" w:sz="0" w:space="0" w:color="auto"/>
                <w:left w:val="none" w:sz="0" w:space="0" w:color="auto"/>
                <w:bottom w:val="none" w:sz="0" w:space="0" w:color="auto"/>
                <w:right w:val="none" w:sz="0" w:space="0" w:color="auto"/>
              </w:divBdr>
              <w:divsChild>
                <w:div w:id="90392021">
                  <w:marLeft w:val="0"/>
                  <w:marRight w:val="0"/>
                  <w:marTop w:val="0"/>
                  <w:marBottom w:val="0"/>
                  <w:divBdr>
                    <w:top w:val="none" w:sz="0" w:space="0" w:color="auto"/>
                    <w:left w:val="none" w:sz="0" w:space="0" w:color="auto"/>
                    <w:bottom w:val="none" w:sz="0" w:space="0" w:color="auto"/>
                    <w:right w:val="none" w:sz="0" w:space="0" w:color="auto"/>
                  </w:divBdr>
                  <w:divsChild>
                    <w:div w:id="78507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94451">
      <w:bodyDiv w:val="1"/>
      <w:marLeft w:val="0"/>
      <w:marRight w:val="0"/>
      <w:marTop w:val="0"/>
      <w:marBottom w:val="0"/>
      <w:divBdr>
        <w:top w:val="none" w:sz="0" w:space="0" w:color="auto"/>
        <w:left w:val="none" w:sz="0" w:space="0" w:color="auto"/>
        <w:bottom w:val="none" w:sz="0" w:space="0" w:color="auto"/>
        <w:right w:val="none" w:sz="0" w:space="0" w:color="auto"/>
      </w:divBdr>
    </w:div>
    <w:div w:id="203761013">
      <w:bodyDiv w:val="1"/>
      <w:marLeft w:val="0"/>
      <w:marRight w:val="0"/>
      <w:marTop w:val="0"/>
      <w:marBottom w:val="0"/>
      <w:divBdr>
        <w:top w:val="none" w:sz="0" w:space="0" w:color="auto"/>
        <w:left w:val="none" w:sz="0" w:space="0" w:color="auto"/>
        <w:bottom w:val="none" w:sz="0" w:space="0" w:color="auto"/>
        <w:right w:val="none" w:sz="0" w:space="0" w:color="auto"/>
      </w:divBdr>
    </w:div>
    <w:div w:id="209463431">
      <w:bodyDiv w:val="1"/>
      <w:marLeft w:val="0"/>
      <w:marRight w:val="0"/>
      <w:marTop w:val="0"/>
      <w:marBottom w:val="0"/>
      <w:divBdr>
        <w:top w:val="none" w:sz="0" w:space="0" w:color="auto"/>
        <w:left w:val="none" w:sz="0" w:space="0" w:color="auto"/>
        <w:bottom w:val="none" w:sz="0" w:space="0" w:color="auto"/>
        <w:right w:val="none" w:sz="0" w:space="0" w:color="auto"/>
      </w:divBdr>
      <w:divsChild>
        <w:div w:id="796218000">
          <w:marLeft w:val="0"/>
          <w:marRight w:val="0"/>
          <w:marTop w:val="0"/>
          <w:marBottom w:val="0"/>
          <w:divBdr>
            <w:top w:val="none" w:sz="0" w:space="0" w:color="auto"/>
            <w:left w:val="none" w:sz="0" w:space="0" w:color="auto"/>
            <w:bottom w:val="none" w:sz="0" w:space="0" w:color="auto"/>
            <w:right w:val="none" w:sz="0" w:space="0" w:color="auto"/>
          </w:divBdr>
          <w:divsChild>
            <w:div w:id="1742170235">
              <w:marLeft w:val="0"/>
              <w:marRight w:val="0"/>
              <w:marTop w:val="0"/>
              <w:marBottom w:val="0"/>
              <w:divBdr>
                <w:top w:val="none" w:sz="0" w:space="0" w:color="auto"/>
                <w:left w:val="none" w:sz="0" w:space="0" w:color="auto"/>
                <w:bottom w:val="none" w:sz="0" w:space="0" w:color="auto"/>
                <w:right w:val="none" w:sz="0" w:space="0" w:color="auto"/>
              </w:divBdr>
              <w:divsChild>
                <w:div w:id="193744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47082">
      <w:bodyDiv w:val="1"/>
      <w:marLeft w:val="0"/>
      <w:marRight w:val="0"/>
      <w:marTop w:val="0"/>
      <w:marBottom w:val="0"/>
      <w:divBdr>
        <w:top w:val="none" w:sz="0" w:space="0" w:color="auto"/>
        <w:left w:val="none" w:sz="0" w:space="0" w:color="auto"/>
        <w:bottom w:val="none" w:sz="0" w:space="0" w:color="auto"/>
        <w:right w:val="none" w:sz="0" w:space="0" w:color="auto"/>
      </w:divBdr>
    </w:div>
    <w:div w:id="214003288">
      <w:bodyDiv w:val="1"/>
      <w:marLeft w:val="0"/>
      <w:marRight w:val="0"/>
      <w:marTop w:val="0"/>
      <w:marBottom w:val="0"/>
      <w:divBdr>
        <w:top w:val="none" w:sz="0" w:space="0" w:color="auto"/>
        <w:left w:val="none" w:sz="0" w:space="0" w:color="auto"/>
        <w:bottom w:val="none" w:sz="0" w:space="0" w:color="auto"/>
        <w:right w:val="none" w:sz="0" w:space="0" w:color="auto"/>
      </w:divBdr>
    </w:div>
    <w:div w:id="222713727">
      <w:bodyDiv w:val="1"/>
      <w:marLeft w:val="0"/>
      <w:marRight w:val="0"/>
      <w:marTop w:val="0"/>
      <w:marBottom w:val="0"/>
      <w:divBdr>
        <w:top w:val="none" w:sz="0" w:space="0" w:color="auto"/>
        <w:left w:val="none" w:sz="0" w:space="0" w:color="auto"/>
        <w:bottom w:val="none" w:sz="0" w:space="0" w:color="auto"/>
        <w:right w:val="none" w:sz="0" w:space="0" w:color="auto"/>
      </w:divBdr>
    </w:div>
    <w:div w:id="223875314">
      <w:bodyDiv w:val="1"/>
      <w:marLeft w:val="0"/>
      <w:marRight w:val="0"/>
      <w:marTop w:val="0"/>
      <w:marBottom w:val="0"/>
      <w:divBdr>
        <w:top w:val="none" w:sz="0" w:space="0" w:color="auto"/>
        <w:left w:val="none" w:sz="0" w:space="0" w:color="auto"/>
        <w:bottom w:val="none" w:sz="0" w:space="0" w:color="auto"/>
        <w:right w:val="none" w:sz="0" w:space="0" w:color="auto"/>
      </w:divBdr>
    </w:div>
    <w:div w:id="231702378">
      <w:bodyDiv w:val="1"/>
      <w:marLeft w:val="0"/>
      <w:marRight w:val="0"/>
      <w:marTop w:val="0"/>
      <w:marBottom w:val="0"/>
      <w:divBdr>
        <w:top w:val="none" w:sz="0" w:space="0" w:color="auto"/>
        <w:left w:val="none" w:sz="0" w:space="0" w:color="auto"/>
        <w:bottom w:val="none" w:sz="0" w:space="0" w:color="auto"/>
        <w:right w:val="none" w:sz="0" w:space="0" w:color="auto"/>
      </w:divBdr>
    </w:div>
    <w:div w:id="238253441">
      <w:bodyDiv w:val="1"/>
      <w:marLeft w:val="0"/>
      <w:marRight w:val="0"/>
      <w:marTop w:val="0"/>
      <w:marBottom w:val="0"/>
      <w:divBdr>
        <w:top w:val="none" w:sz="0" w:space="0" w:color="auto"/>
        <w:left w:val="none" w:sz="0" w:space="0" w:color="auto"/>
        <w:bottom w:val="none" w:sz="0" w:space="0" w:color="auto"/>
        <w:right w:val="none" w:sz="0" w:space="0" w:color="auto"/>
      </w:divBdr>
    </w:div>
    <w:div w:id="253979502">
      <w:bodyDiv w:val="1"/>
      <w:marLeft w:val="0"/>
      <w:marRight w:val="0"/>
      <w:marTop w:val="0"/>
      <w:marBottom w:val="0"/>
      <w:divBdr>
        <w:top w:val="none" w:sz="0" w:space="0" w:color="auto"/>
        <w:left w:val="none" w:sz="0" w:space="0" w:color="auto"/>
        <w:bottom w:val="none" w:sz="0" w:space="0" w:color="auto"/>
        <w:right w:val="none" w:sz="0" w:space="0" w:color="auto"/>
      </w:divBdr>
    </w:div>
    <w:div w:id="271515959">
      <w:bodyDiv w:val="1"/>
      <w:marLeft w:val="0"/>
      <w:marRight w:val="0"/>
      <w:marTop w:val="0"/>
      <w:marBottom w:val="0"/>
      <w:divBdr>
        <w:top w:val="none" w:sz="0" w:space="0" w:color="auto"/>
        <w:left w:val="none" w:sz="0" w:space="0" w:color="auto"/>
        <w:bottom w:val="none" w:sz="0" w:space="0" w:color="auto"/>
        <w:right w:val="none" w:sz="0" w:space="0" w:color="auto"/>
      </w:divBdr>
    </w:div>
    <w:div w:id="287587321">
      <w:bodyDiv w:val="1"/>
      <w:marLeft w:val="0"/>
      <w:marRight w:val="0"/>
      <w:marTop w:val="0"/>
      <w:marBottom w:val="0"/>
      <w:divBdr>
        <w:top w:val="none" w:sz="0" w:space="0" w:color="auto"/>
        <w:left w:val="none" w:sz="0" w:space="0" w:color="auto"/>
        <w:bottom w:val="none" w:sz="0" w:space="0" w:color="auto"/>
        <w:right w:val="none" w:sz="0" w:space="0" w:color="auto"/>
      </w:divBdr>
    </w:div>
    <w:div w:id="302541733">
      <w:bodyDiv w:val="1"/>
      <w:marLeft w:val="0"/>
      <w:marRight w:val="0"/>
      <w:marTop w:val="0"/>
      <w:marBottom w:val="0"/>
      <w:divBdr>
        <w:top w:val="none" w:sz="0" w:space="0" w:color="auto"/>
        <w:left w:val="none" w:sz="0" w:space="0" w:color="auto"/>
        <w:bottom w:val="none" w:sz="0" w:space="0" w:color="auto"/>
        <w:right w:val="none" w:sz="0" w:space="0" w:color="auto"/>
      </w:divBdr>
    </w:div>
    <w:div w:id="303849986">
      <w:bodyDiv w:val="1"/>
      <w:marLeft w:val="0"/>
      <w:marRight w:val="0"/>
      <w:marTop w:val="0"/>
      <w:marBottom w:val="0"/>
      <w:divBdr>
        <w:top w:val="none" w:sz="0" w:space="0" w:color="auto"/>
        <w:left w:val="none" w:sz="0" w:space="0" w:color="auto"/>
        <w:bottom w:val="none" w:sz="0" w:space="0" w:color="auto"/>
        <w:right w:val="none" w:sz="0" w:space="0" w:color="auto"/>
      </w:divBdr>
    </w:div>
    <w:div w:id="306204572">
      <w:bodyDiv w:val="1"/>
      <w:marLeft w:val="0"/>
      <w:marRight w:val="0"/>
      <w:marTop w:val="0"/>
      <w:marBottom w:val="0"/>
      <w:divBdr>
        <w:top w:val="none" w:sz="0" w:space="0" w:color="auto"/>
        <w:left w:val="none" w:sz="0" w:space="0" w:color="auto"/>
        <w:bottom w:val="none" w:sz="0" w:space="0" w:color="auto"/>
        <w:right w:val="none" w:sz="0" w:space="0" w:color="auto"/>
      </w:divBdr>
      <w:divsChild>
        <w:div w:id="76874432">
          <w:marLeft w:val="0"/>
          <w:marRight w:val="0"/>
          <w:marTop w:val="0"/>
          <w:marBottom w:val="0"/>
          <w:divBdr>
            <w:top w:val="none" w:sz="0" w:space="0" w:color="auto"/>
            <w:left w:val="none" w:sz="0" w:space="0" w:color="auto"/>
            <w:bottom w:val="none" w:sz="0" w:space="0" w:color="auto"/>
            <w:right w:val="none" w:sz="0" w:space="0" w:color="auto"/>
          </w:divBdr>
          <w:divsChild>
            <w:div w:id="1025713315">
              <w:marLeft w:val="0"/>
              <w:marRight w:val="0"/>
              <w:marTop w:val="0"/>
              <w:marBottom w:val="0"/>
              <w:divBdr>
                <w:top w:val="none" w:sz="0" w:space="0" w:color="auto"/>
                <w:left w:val="none" w:sz="0" w:space="0" w:color="auto"/>
                <w:bottom w:val="none" w:sz="0" w:space="0" w:color="auto"/>
                <w:right w:val="none" w:sz="0" w:space="0" w:color="auto"/>
              </w:divBdr>
              <w:divsChild>
                <w:div w:id="1277517008">
                  <w:marLeft w:val="0"/>
                  <w:marRight w:val="0"/>
                  <w:marTop w:val="0"/>
                  <w:marBottom w:val="0"/>
                  <w:divBdr>
                    <w:top w:val="none" w:sz="0" w:space="0" w:color="auto"/>
                    <w:left w:val="none" w:sz="0" w:space="0" w:color="auto"/>
                    <w:bottom w:val="none" w:sz="0" w:space="0" w:color="auto"/>
                    <w:right w:val="none" w:sz="0" w:space="0" w:color="auto"/>
                  </w:divBdr>
                  <w:divsChild>
                    <w:div w:id="72163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494716">
      <w:bodyDiv w:val="1"/>
      <w:marLeft w:val="0"/>
      <w:marRight w:val="0"/>
      <w:marTop w:val="0"/>
      <w:marBottom w:val="0"/>
      <w:divBdr>
        <w:top w:val="none" w:sz="0" w:space="0" w:color="auto"/>
        <w:left w:val="none" w:sz="0" w:space="0" w:color="auto"/>
        <w:bottom w:val="none" w:sz="0" w:space="0" w:color="auto"/>
        <w:right w:val="none" w:sz="0" w:space="0" w:color="auto"/>
      </w:divBdr>
    </w:div>
    <w:div w:id="313753281">
      <w:bodyDiv w:val="1"/>
      <w:marLeft w:val="0"/>
      <w:marRight w:val="0"/>
      <w:marTop w:val="0"/>
      <w:marBottom w:val="0"/>
      <w:divBdr>
        <w:top w:val="none" w:sz="0" w:space="0" w:color="auto"/>
        <w:left w:val="none" w:sz="0" w:space="0" w:color="auto"/>
        <w:bottom w:val="none" w:sz="0" w:space="0" w:color="auto"/>
        <w:right w:val="none" w:sz="0" w:space="0" w:color="auto"/>
      </w:divBdr>
    </w:div>
    <w:div w:id="337998641">
      <w:bodyDiv w:val="1"/>
      <w:marLeft w:val="0"/>
      <w:marRight w:val="0"/>
      <w:marTop w:val="0"/>
      <w:marBottom w:val="0"/>
      <w:divBdr>
        <w:top w:val="none" w:sz="0" w:space="0" w:color="auto"/>
        <w:left w:val="none" w:sz="0" w:space="0" w:color="auto"/>
        <w:bottom w:val="none" w:sz="0" w:space="0" w:color="auto"/>
        <w:right w:val="none" w:sz="0" w:space="0" w:color="auto"/>
      </w:divBdr>
      <w:divsChild>
        <w:div w:id="1497694398">
          <w:marLeft w:val="0"/>
          <w:marRight w:val="0"/>
          <w:marTop w:val="0"/>
          <w:marBottom w:val="0"/>
          <w:divBdr>
            <w:top w:val="none" w:sz="0" w:space="0" w:color="auto"/>
            <w:left w:val="none" w:sz="0" w:space="0" w:color="auto"/>
            <w:bottom w:val="none" w:sz="0" w:space="0" w:color="auto"/>
            <w:right w:val="none" w:sz="0" w:space="0" w:color="auto"/>
          </w:divBdr>
          <w:divsChild>
            <w:div w:id="935360439">
              <w:marLeft w:val="0"/>
              <w:marRight w:val="0"/>
              <w:marTop w:val="0"/>
              <w:marBottom w:val="0"/>
              <w:divBdr>
                <w:top w:val="none" w:sz="0" w:space="0" w:color="auto"/>
                <w:left w:val="none" w:sz="0" w:space="0" w:color="auto"/>
                <w:bottom w:val="none" w:sz="0" w:space="0" w:color="auto"/>
                <w:right w:val="none" w:sz="0" w:space="0" w:color="auto"/>
              </w:divBdr>
              <w:divsChild>
                <w:div w:id="1806000353">
                  <w:marLeft w:val="0"/>
                  <w:marRight w:val="0"/>
                  <w:marTop w:val="0"/>
                  <w:marBottom w:val="0"/>
                  <w:divBdr>
                    <w:top w:val="none" w:sz="0" w:space="0" w:color="auto"/>
                    <w:left w:val="none" w:sz="0" w:space="0" w:color="auto"/>
                    <w:bottom w:val="none" w:sz="0" w:space="0" w:color="auto"/>
                    <w:right w:val="none" w:sz="0" w:space="0" w:color="auto"/>
                  </w:divBdr>
                  <w:divsChild>
                    <w:div w:id="66355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220653">
      <w:bodyDiv w:val="1"/>
      <w:marLeft w:val="0"/>
      <w:marRight w:val="0"/>
      <w:marTop w:val="0"/>
      <w:marBottom w:val="0"/>
      <w:divBdr>
        <w:top w:val="none" w:sz="0" w:space="0" w:color="auto"/>
        <w:left w:val="none" w:sz="0" w:space="0" w:color="auto"/>
        <w:bottom w:val="none" w:sz="0" w:space="0" w:color="auto"/>
        <w:right w:val="none" w:sz="0" w:space="0" w:color="auto"/>
      </w:divBdr>
    </w:div>
    <w:div w:id="365326162">
      <w:bodyDiv w:val="1"/>
      <w:marLeft w:val="0"/>
      <w:marRight w:val="0"/>
      <w:marTop w:val="0"/>
      <w:marBottom w:val="0"/>
      <w:divBdr>
        <w:top w:val="none" w:sz="0" w:space="0" w:color="auto"/>
        <w:left w:val="none" w:sz="0" w:space="0" w:color="auto"/>
        <w:bottom w:val="none" w:sz="0" w:space="0" w:color="auto"/>
        <w:right w:val="none" w:sz="0" w:space="0" w:color="auto"/>
      </w:divBdr>
    </w:div>
    <w:div w:id="370762997">
      <w:bodyDiv w:val="1"/>
      <w:marLeft w:val="0"/>
      <w:marRight w:val="0"/>
      <w:marTop w:val="0"/>
      <w:marBottom w:val="0"/>
      <w:divBdr>
        <w:top w:val="none" w:sz="0" w:space="0" w:color="auto"/>
        <w:left w:val="none" w:sz="0" w:space="0" w:color="auto"/>
        <w:bottom w:val="none" w:sz="0" w:space="0" w:color="auto"/>
        <w:right w:val="none" w:sz="0" w:space="0" w:color="auto"/>
      </w:divBdr>
    </w:div>
    <w:div w:id="375469987">
      <w:bodyDiv w:val="1"/>
      <w:marLeft w:val="0"/>
      <w:marRight w:val="0"/>
      <w:marTop w:val="0"/>
      <w:marBottom w:val="0"/>
      <w:divBdr>
        <w:top w:val="none" w:sz="0" w:space="0" w:color="auto"/>
        <w:left w:val="none" w:sz="0" w:space="0" w:color="auto"/>
        <w:bottom w:val="none" w:sz="0" w:space="0" w:color="auto"/>
        <w:right w:val="none" w:sz="0" w:space="0" w:color="auto"/>
      </w:divBdr>
    </w:div>
    <w:div w:id="381291084">
      <w:bodyDiv w:val="1"/>
      <w:marLeft w:val="0"/>
      <w:marRight w:val="0"/>
      <w:marTop w:val="0"/>
      <w:marBottom w:val="0"/>
      <w:divBdr>
        <w:top w:val="none" w:sz="0" w:space="0" w:color="auto"/>
        <w:left w:val="none" w:sz="0" w:space="0" w:color="auto"/>
        <w:bottom w:val="none" w:sz="0" w:space="0" w:color="auto"/>
        <w:right w:val="none" w:sz="0" w:space="0" w:color="auto"/>
      </w:divBdr>
    </w:div>
    <w:div w:id="381903944">
      <w:bodyDiv w:val="1"/>
      <w:marLeft w:val="0"/>
      <w:marRight w:val="0"/>
      <w:marTop w:val="0"/>
      <w:marBottom w:val="0"/>
      <w:divBdr>
        <w:top w:val="none" w:sz="0" w:space="0" w:color="auto"/>
        <w:left w:val="none" w:sz="0" w:space="0" w:color="auto"/>
        <w:bottom w:val="none" w:sz="0" w:space="0" w:color="auto"/>
        <w:right w:val="none" w:sz="0" w:space="0" w:color="auto"/>
      </w:divBdr>
    </w:div>
    <w:div w:id="389420924">
      <w:bodyDiv w:val="1"/>
      <w:marLeft w:val="0"/>
      <w:marRight w:val="0"/>
      <w:marTop w:val="0"/>
      <w:marBottom w:val="0"/>
      <w:divBdr>
        <w:top w:val="none" w:sz="0" w:space="0" w:color="auto"/>
        <w:left w:val="none" w:sz="0" w:space="0" w:color="auto"/>
        <w:bottom w:val="none" w:sz="0" w:space="0" w:color="auto"/>
        <w:right w:val="none" w:sz="0" w:space="0" w:color="auto"/>
      </w:divBdr>
    </w:div>
    <w:div w:id="397679366">
      <w:bodyDiv w:val="1"/>
      <w:marLeft w:val="0"/>
      <w:marRight w:val="0"/>
      <w:marTop w:val="0"/>
      <w:marBottom w:val="0"/>
      <w:divBdr>
        <w:top w:val="none" w:sz="0" w:space="0" w:color="auto"/>
        <w:left w:val="none" w:sz="0" w:space="0" w:color="auto"/>
        <w:bottom w:val="none" w:sz="0" w:space="0" w:color="auto"/>
        <w:right w:val="none" w:sz="0" w:space="0" w:color="auto"/>
      </w:divBdr>
    </w:div>
    <w:div w:id="420876454">
      <w:bodyDiv w:val="1"/>
      <w:marLeft w:val="0"/>
      <w:marRight w:val="0"/>
      <w:marTop w:val="0"/>
      <w:marBottom w:val="0"/>
      <w:divBdr>
        <w:top w:val="none" w:sz="0" w:space="0" w:color="auto"/>
        <w:left w:val="none" w:sz="0" w:space="0" w:color="auto"/>
        <w:bottom w:val="none" w:sz="0" w:space="0" w:color="auto"/>
        <w:right w:val="none" w:sz="0" w:space="0" w:color="auto"/>
      </w:divBdr>
    </w:div>
    <w:div w:id="431560183">
      <w:bodyDiv w:val="1"/>
      <w:marLeft w:val="0"/>
      <w:marRight w:val="0"/>
      <w:marTop w:val="0"/>
      <w:marBottom w:val="0"/>
      <w:divBdr>
        <w:top w:val="none" w:sz="0" w:space="0" w:color="auto"/>
        <w:left w:val="none" w:sz="0" w:space="0" w:color="auto"/>
        <w:bottom w:val="none" w:sz="0" w:space="0" w:color="auto"/>
        <w:right w:val="none" w:sz="0" w:space="0" w:color="auto"/>
      </w:divBdr>
      <w:divsChild>
        <w:div w:id="147790934">
          <w:marLeft w:val="0"/>
          <w:marRight w:val="0"/>
          <w:marTop w:val="0"/>
          <w:marBottom w:val="0"/>
          <w:divBdr>
            <w:top w:val="none" w:sz="0" w:space="0" w:color="auto"/>
            <w:left w:val="none" w:sz="0" w:space="0" w:color="auto"/>
            <w:bottom w:val="none" w:sz="0" w:space="0" w:color="auto"/>
            <w:right w:val="none" w:sz="0" w:space="0" w:color="auto"/>
          </w:divBdr>
          <w:divsChild>
            <w:div w:id="2134252956">
              <w:marLeft w:val="0"/>
              <w:marRight w:val="0"/>
              <w:marTop w:val="0"/>
              <w:marBottom w:val="0"/>
              <w:divBdr>
                <w:top w:val="none" w:sz="0" w:space="0" w:color="auto"/>
                <w:left w:val="none" w:sz="0" w:space="0" w:color="auto"/>
                <w:bottom w:val="none" w:sz="0" w:space="0" w:color="auto"/>
                <w:right w:val="none" w:sz="0" w:space="0" w:color="auto"/>
              </w:divBdr>
              <w:divsChild>
                <w:div w:id="1091202729">
                  <w:marLeft w:val="0"/>
                  <w:marRight w:val="0"/>
                  <w:marTop w:val="0"/>
                  <w:marBottom w:val="0"/>
                  <w:divBdr>
                    <w:top w:val="none" w:sz="0" w:space="0" w:color="auto"/>
                    <w:left w:val="none" w:sz="0" w:space="0" w:color="auto"/>
                    <w:bottom w:val="none" w:sz="0" w:space="0" w:color="auto"/>
                    <w:right w:val="none" w:sz="0" w:space="0" w:color="auto"/>
                  </w:divBdr>
                  <w:divsChild>
                    <w:div w:id="205831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745653">
      <w:bodyDiv w:val="1"/>
      <w:marLeft w:val="0"/>
      <w:marRight w:val="0"/>
      <w:marTop w:val="0"/>
      <w:marBottom w:val="0"/>
      <w:divBdr>
        <w:top w:val="none" w:sz="0" w:space="0" w:color="auto"/>
        <w:left w:val="none" w:sz="0" w:space="0" w:color="auto"/>
        <w:bottom w:val="none" w:sz="0" w:space="0" w:color="auto"/>
        <w:right w:val="none" w:sz="0" w:space="0" w:color="auto"/>
      </w:divBdr>
    </w:div>
    <w:div w:id="434593559">
      <w:bodyDiv w:val="1"/>
      <w:marLeft w:val="0"/>
      <w:marRight w:val="0"/>
      <w:marTop w:val="0"/>
      <w:marBottom w:val="0"/>
      <w:divBdr>
        <w:top w:val="none" w:sz="0" w:space="0" w:color="auto"/>
        <w:left w:val="none" w:sz="0" w:space="0" w:color="auto"/>
        <w:bottom w:val="none" w:sz="0" w:space="0" w:color="auto"/>
        <w:right w:val="none" w:sz="0" w:space="0" w:color="auto"/>
      </w:divBdr>
    </w:div>
    <w:div w:id="445545152">
      <w:bodyDiv w:val="1"/>
      <w:marLeft w:val="0"/>
      <w:marRight w:val="0"/>
      <w:marTop w:val="0"/>
      <w:marBottom w:val="0"/>
      <w:divBdr>
        <w:top w:val="none" w:sz="0" w:space="0" w:color="auto"/>
        <w:left w:val="none" w:sz="0" w:space="0" w:color="auto"/>
        <w:bottom w:val="none" w:sz="0" w:space="0" w:color="auto"/>
        <w:right w:val="none" w:sz="0" w:space="0" w:color="auto"/>
      </w:divBdr>
      <w:divsChild>
        <w:div w:id="1518274207">
          <w:marLeft w:val="0"/>
          <w:marRight w:val="0"/>
          <w:marTop w:val="0"/>
          <w:marBottom w:val="0"/>
          <w:divBdr>
            <w:top w:val="none" w:sz="0" w:space="0" w:color="auto"/>
            <w:left w:val="none" w:sz="0" w:space="0" w:color="auto"/>
            <w:bottom w:val="none" w:sz="0" w:space="0" w:color="auto"/>
            <w:right w:val="none" w:sz="0" w:space="0" w:color="auto"/>
          </w:divBdr>
          <w:divsChild>
            <w:div w:id="1496217968">
              <w:marLeft w:val="0"/>
              <w:marRight w:val="0"/>
              <w:marTop w:val="0"/>
              <w:marBottom w:val="0"/>
              <w:divBdr>
                <w:top w:val="none" w:sz="0" w:space="0" w:color="auto"/>
                <w:left w:val="none" w:sz="0" w:space="0" w:color="auto"/>
                <w:bottom w:val="none" w:sz="0" w:space="0" w:color="auto"/>
                <w:right w:val="none" w:sz="0" w:space="0" w:color="auto"/>
              </w:divBdr>
              <w:divsChild>
                <w:div w:id="1691106677">
                  <w:marLeft w:val="0"/>
                  <w:marRight w:val="0"/>
                  <w:marTop w:val="0"/>
                  <w:marBottom w:val="0"/>
                  <w:divBdr>
                    <w:top w:val="none" w:sz="0" w:space="0" w:color="auto"/>
                    <w:left w:val="none" w:sz="0" w:space="0" w:color="auto"/>
                    <w:bottom w:val="none" w:sz="0" w:space="0" w:color="auto"/>
                    <w:right w:val="none" w:sz="0" w:space="0" w:color="auto"/>
                  </w:divBdr>
                  <w:divsChild>
                    <w:div w:id="91320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076848">
      <w:bodyDiv w:val="1"/>
      <w:marLeft w:val="0"/>
      <w:marRight w:val="0"/>
      <w:marTop w:val="0"/>
      <w:marBottom w:val="0"/>
      <w:divBdr>
        <w:top w:val="none" w:sz="0" w:space="0" w:color="auto"/>
        <w:left w:val="none" w:sz="0" w:space="0" w:color="auto"/>
        <w:bottom w:val="none" w:sz="0" w:space="0" w:color="auto"/>
        <w:right w:val="none" w:sz="0" w:space="0" w:color="auto"/>
      </w:divBdr>
    </w:div>
    <w:div w:id="467170868">
      <w:bodyDiv w:val="1"/>
      <w:marLeft w:val="0"/>
      <w:marRight w:val="0"/>
      <w:marTop w:val="0"/>
      <w:marBottom w:val="0"/>
      <w:divBdr>
        <w:top w:val="none" w:sz="0" w:space="0" w:color="auto"/>
        <w:left w:val="none" w:sz="0" w:space="0" w:color="auto"/>
        <w:bottom w:val="none" w:sz="0" w:space="0" w:color="auto"/>
        <w:right w:val="none" w:sz="0" w:space="0" w:color="auto"/>
      </w:divBdr>
    </w:div>
    <w:div w:id="477963889">
      <w:bodyDiv w:val="1"/>
      <w:marLeft w:val="0"/>
      <w:marRight w:val="0"/>
      <w:marTop w:val="0"/>
      <w:marBottom w:val="0"/>
      <w:divBdr>
        <w:top w:val="none" w:sz="0" w:space="0" w:color="auto"/>
        <w:left w:val="none" w:sz="0" w:space="0" w:color="auto"/>
        <w:bottom w:val="none" w:sz="0" w:space="0" w:color="auto"/>
        <w:right w:val="none" w:sz="0" w:space="0" w:color="auto"/>
      </w:divBdr>
    </w:div>
    <w:div w:id="480586539">
      <w:bodyDiv w:val="1"/>
      <w:marLeft w:val="0"/>
      <w:marRight w:val="0"/>
      <w:marTop w:val="0"/>
      <w:marBottom w:val="0"/>
      <w:divBdr>
        <w:top w:val="none" w:sz="0" w:space="0" w:color="auto"/>
        <w:left w:val="none" w:sz="0" w:space="0" w:color="auto"/>
        <w:bottom w:val="none" w:sz="0" w:space="0" w:color="auto"/>
        <w:right w:val="none" w:sz="0" w:space="0" w:color="auto"/>
      </w:divBdr>
    </w:div>
    <w:div w:id="504633993">
      <w:bodyDiv w:val="1"/>
      <w:marLeft w:val="0"/>
      <w:marRight w:val="0"/>
      <w:marTop w:val="0"/>
      <w:marBottom w:val="0"/>
      <w:divBdr>
        <w:top w:val="none" w:sz="0" w:space="0" w:color="auto"/>
        <w:left w:val="none" w:sz="0" w:space="0" w:color="auto"/>
        <w:bottom w:val="none" w:sz="0" w:space="0" w:color="auto"/>
        <w:right w:val="none" w:sz="0" w:space="0" w:color="auto"/>
      </w:divBdr>
    </w:div>
    <w:div w:id="507868761">
      <w:bodyDiv w:val="1"/>
      <w:marLeft w:val="0"/>
      <w:marRight w:val="0"/>
      <w:marTop w:val="0"/>
      <w:marBottom w:val="0"/>
      <w:divBdr>
        <w:top w:val="none" w:sz="0" w:space="0" w:color="auto"/>
        <w:left w:val="none" w:sz="0" w:space="0" w:color="auto"/>
        <w:bottom w:val="none" w:sz="0" w:space="0" w:color="auto"/>
        <w:right w:val="none" w:sz="0" w:space="0" w:color="auto"/>
      </w:divBdr>
    </w:div>
    <w:div w:id="507914397">
      <w:bodyDiv w:val="1"/>
      <w:marLeft w:val="0"/>
      <w:marRight w:val="0"/>
      <w:marTop w:val="0"/>
      <w:marBottom w:val="0"/>
      <w:divBdr>
        <w:top w:val="none" w:sz="0" w:space="0" w:color="auto"/>
        <w:left w:val="none" w:sz="0" w:space="0" w:color="auto"/>
        <w:bottom w:val="none" w:sz="0" w:space="0" w:color="auto"/>
        <w:right w:val="none" w:sz="0" w:space="0" w:color="auto"/>
      </w:divBdr>
    </w:div>
    <w:div w:id="514997828">
      <w:bodyDiv w:val="1"/>
      <w:marLeft w:val="0"/>
      <w:marRight w:val="0"/>
      <w:marTop w:val="0"/>
      <w:marBottom w:val="0"/>
      <w:divBdr>
        <w:top w:val="none" w:sz="0" w:space="0" w:color="auto"/>
        <w:left w:val="none" w:sz="0" w:space="0" w:color="auto"/>
        <w:bottom w:val="none" w:sz="0" w:space="0" w:color="auto"/>
        <w:right w:val="none" w:sz="0" w:space="0" w:color="auto"/>
      </w:divBdr>
    </w:div>
    <w:div w:id="525338409">
      <w:bodyDiv w:val="1"/>
      <w:marLeft w:val="0"/>
      <w:marRight w:val="0"/>
      <w:marTop w:val="0"/>
      <w:marBottom w:val="0"/>
      <w:divBdr>
        <w:top w:val="none" w:sz="0" w:space="0" w:color="auto"/>
        <w:left w:val="none" w:sz="0" w:space="0" w:color="auto"/>
        <w:bottom w:val="none" w:sz="0" w:space="0" w:color="auto"/>
        <w:right w:val="none" w:sz="0" w:space="0" w:color="auto"/>
      </w:divBdr>
    </w:div>
    <w:div w:id="532770571">
      <w:bodyDiv w:val="1"/>
      <w:marLeft w:val="0"/>
      <w:marRight w:val="0"/>
      <w:marTop w:val="0"/>
      <w:marBottom w:val="0"/>
      <w:divBdr>
        <w:top w:val="none" w:sz="0" w:space="0" w:color="auto"/>
        <w:left w:val="none" w:sz="0" w:space="0" w:color="auto"/>
        <w:bottom w:val="none" w:sz="0" w:space="0" w:color="auto"/>
        <w:right w:val="none" w:sz="0" w:space="0" w:color="auto"/>
      </w:divBdr>
    </w:div>
    <w:div w:id="536547307">
      <w:bodyDiv w:val="1"/>
      <w:marLeft w:val="0"/>
      <w:marRight w:val="0"/>
      <w:marTop w:val="0"/>
      <w:marBottom w:val="0"/>
      <w:divBdr>
        <w:top w:val="none" w:sz="0" w:space="0" w:color="auto"/>
        <w:left w:val="none" w:sz="0" w:space="0" w:color="auto"/>
        <w:bottom w:val="none" w:sz="0" w:space="0" w:color="auto"/>
        <w:right w:val="none" w:sz="0" w:space="0" w:color="auto"/>
      </w:divBdr>
    </w:div>
    <w:div w:id="550459207">
      <w:bodyDiv w:val="1"/>
      <w:marLeft w:val="0"/>
      <w:marRight w:val="0"/>
      <w:marTop w:val="0"/>
      <w:marBottom w:val="0"/>
      <w:divBdr>
        <w:top w:val="none" w:sz="0" w:space="0" w:color="auto"/>
        <w:left w:val="none" w:sz="0" w:space="0" w:color="auto"/>
        <w:bottom w:val="none" w:sz="0" w:space="0" w:color="auto"/>
        <w:right w:val="none" w:sz="0" w:space="0" w:color="auto"/>
      </w:divBdr>
      <w:divsChild>
        <w:div w:id="1315066823">
          <w:marLeft w:val="0"/>
          <w:marRight w:val="0"/>
          <w:marTop w:val="0"/>
          <w:marBottom w:val="0"/>
          <w:divBdr>
            <w:top w:val="none" w:sz="0" w:space="0" w:color="auto"/>
            <w:left w:val="none" w:sz="0" w:space="0" w:color="auto"/>
            <w:bottom w:val="none" w:sz="0" w:space="0" w:color="auto"/>
            <w:right w:val="none" w:sz="0" w:space="0" w:color="auto"/>
          </w:divBdr>
          <w:divsChild>
            <w:div w:id="1175611294">
              <w:marLeft w:val="0"/>
              <w:marRight w:val="0"/>
              <w:marTop w:val="0"/>
              <w:marBottom w:val="0"/>
              <w:divBdr>
                <w:top w:val="none" w:sz="0" w:space="0" w:color="auto"/>
                <w:left w:val="none" w:sz="0" w:space="0" w:color="auto"/>
                <w:bottom w:val="none" w:sz="0" w:space="0" w:color="auto"/>
                <w:right w:val="none" w:sz="0" w:space="0" w:color="auto"/>
              </w:divBdr>
              <w:divsChild>
                <w:div w:id="632755583">
                  <w:marLeft w:val="0"/>
                  <w:marRight w:val="0"/>
                  <w:marTop w:val="0"/>
                  <w:marBottom w:val="0"/>
                  <w:divBdr>
                    <w:top w:val="none" w:sz="0" w:space="0" w:color="auto"/>
                    <w:left w:val="none" w:sz="0" w:space="0" w:color="auto"/>
                    <w:bottom w:val="none" w:sz="0" w:space="0" w:color="auto"/>
                    <w:right w:val="none" w:sz="0" w:space="0" w:color="auto"/>
                  </w:divBdr>
                  <w:divsChild>
                    <w:div w:id="117298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362680">
      <w:bodyDiv w:val="1"/>
      <w:marLeft w:val="0"/>
      <w:marRight w:val="0"/>
      <w:marTop w:val="0"/>
      <w:marBottom w:val="0"/>
      <w:divBdr>
        <w:top w:val="none" w:sz="0" w:space="0" w:color="auto"/>
        <w:left w:val="none" w:sz="0" w:space="0" w:color="auto"/>
        <w:bottom w:val="none" w:sz="0" w:space="0" w:color="auto"/>
        <w:right w:val="none" w:sz="0" w:space="0" w:color="auto"/>
      </w:divBdr>
    </w:div>
    <w:div w:id="558781885">
      <w:bodyDiv w:val="1"/>
      <w:marLeft w:val="0"/>
      <w:marRight w:val="0"/>
      <w:marTop w:val="0"/>
      <w:marBottom w:val="0"/>
      <w:divBdr>
        <w:top w:val="none" w:sz="0" w:space="0" w:color="auto"/>
        <w:left w:val="none" w:sz="0" w:space="0" w:color="auto"/>
        <w:bottom w:val="none" w:sz="0" w:space="0" w:color="auto"/>
        <w:right w:val="none" w:sz="0" w:space="0" w:color="auto"/>
      </w:divBdr>
    </w:div>
    <w:div w:id="560140375">
      <w:bodyDiv w:val="1"/>
      <w:marLeft w:val="0"/>
      <w:marRight w:val="0"/>
      <w:marTop w:val="0"/>
      <w:marBottom w:val="0"/>
      <w:divBdr>
        <w:top w:val="none" w:sz="0" w:space="0" w:color="auto"/>
        <w:left w:val="none" w:sz="0" w:space="0" w:color="auto"/>
        <w:bottom w:val="none" w:sz="0" w:space="0" w:color="auto"/>
        <w:right w:val="none" w:sz="0" w:space="0" w:color="auto"/>
      </w:divBdr>
    </w:div>
    <w:div w:id="560946657">
      <w:bodyDiv w:val="1"/>
      <w:marLeft w:val="0"/>
      <w:marRight w:val="0"/>
      <w:marTop w:val="0"/>
      <w:marBottom w:val="0"/>
      <w:divBdr>
        <w:top w:val="none" w:sz="0" w:space="0" w:color="auto"/>
        <w:left w:val="none" w:sz="0" w:space="0" w:color="auto"/>
        <w:bottom w:val="none" w:sz="0" w:space="0" w:color="auto"/>
        <w:right w:val="none" w:sz="0" w:space="0" w:color="auto"/>
      </w:divBdr>
    </w:div>
    <w:div w:id="561209978">
      <w:bodyDiv w:val="1"/>
      <w:marLeft w:val="0"/>
      <w:marRight w:val="0"/>
      <w:marTop w:val="0"/>
      <w:marBottom w:val="0"/>
      <w:divBdr>
        <w:top w:val="none" w:sz="0" w:space="0" w:color="auto"/>
        <w:left w:val="none" w:sz="0" w:space="0" w:color="auto"/>
        <w:bottom w:val="none" w:sz="0" w:space="0" w:color="auto"/>
        <w:right w:val="none" w:sz="0" w:space="0" w:color="auto"/>
      </w:divBdr>
    </w:div>
    <w:div w:id="562956408">
      <w:bodyDiv w:val="1"/>
      <w:marLeft w:val="0"/>
      <w:marRight w:val="0"/>
      <w:marTop w:val="0"/>
      <w:marBottom w:val="0"/>
      <w:divBdr>
        <w:top w:val="none" w:sz="0" w:space="0" w:color="auto"/>
        <w:left w:val="none" w:sz="0" w:space="0" w:color="auto"/>
        <w:bottom w:val="none" w:sz="0" w:space="0" w:color="auto"/>
        <w:right w:val="none" w:sz="0" w:space="0" w:color="auto"/>
      </w:divBdr>
    </w:div>
    <w:div w:id="580601722">
      <w:bodyDiv w:val="1"/>
      <w:marLeft w:val="0"/>
      <w:marRight w:val="0"/>
      <w:marTop w:val="0"/>
      <w:marBottom w:val="0"/>
      <w:divBdr>
        <w:top w:val="none" w:sz="0" w:space="0" w:color="auto"/>
        <w:left w:val="none" w:sz="0" w:space="0" w:color="auto"/>
        <w:bottom w:val="none" w:sz="0" w:space="0" w:color="auto"/>
        <w:right w:val="none" w:sz="0" w:space="0" w:color="auto"/>
      </w:divBdr>
      <w:divsChild>
        <w:div w:id="816410549">
          <w:marLeft w:val="0"/>
          <w:marRight w:val="0"/>
          <w:marTop w:val="0"/>
          <w:marBottom w:val="0"/>
          <w:divBdr>
            <w:top w:val="none" w:sz="0" w:space="0" w:color="auto"/>
            <w:left w:val="none" w:sz="0" w:space="0" w:color="auto"/>
            <w:bottom w:val="none" w:sz="0" w:space="0" w:color="auto"/>
            <w:right w:val="none" w:sz="0" w:space="0" w:color="auto"/>
          </w:divBdr>
        </w:div>
      </w:divsChild>
    </w:div>
    <w:div w:id="582490503">
      <w:bodyDiv w:val="1"/>
      <w:marLeft w:val="0"/>
      <w:marRight w:val="0"/>
      <w:marTop w:val="0"/>
      <w:marBottom w:val="0"/>
      <w:divBdr>
        <w:top w:val="none" w:sz="0" w:space="0" w:color="auto"/>
        <w:left w:val="none" w:sz="0" w:space="0" w:color="auto"/>
        <w:bottom w:val="none" w:sz="0" w:space="0" w:color="auto"/>
        <w:right w:val="none" w:sz="0" w:space="0" w:color="auto"/>
      </w:divBdr>
    </w:div>
    <w:div w:id="589898930">
      <w:bodyDiv w:val="1"/>
      <w:marLeft w:val="0"/>
      <w:marRight w:val="0"/>
      <w:marTop w:val="0"/>
      <w:marBottom w:val="0"/>
      <w:divBdr>
        <w:top w:val="none" w:sz="0" w:space="0" w:color="auto"/>
        <w:left w:val="none" w:sz="0" w:space="0" w:color="auto"/>
        <w:bottom w:val="none" w:sz="0" w:space="0" w:color="auto"/>
        <w:right w:val="none" w:sz="0" w:space="0" w:color="auto"/>
      </w:divBdr>
    </w:div>
    <w:div w:id="591553931">
      <w:bodyDiv w:val="1"/>
      <w:marLeft w:val="0"/>
      <w:marRight w:val="0"/>
      <w:marTop w:val="0"/>
      <w:marBottom w:val="0"/>
      <w:divBdr>
        <w:top w:val="none" w:sz="0" w:space="0" w:color="auto"/>
        <w:left w:val="none" w:sz="0" w:space="0" w:color="auto"/>
        <w:bottom w:val="none" w:sz="0" w:space="0" w:color="auto"/>
        <w:right w:val="none" w:sz="0" w:space="0" w:color="auto"/>
      </w:divBdr>
      <w:divsChild>
        <w:div w:id="574239238">
          <w:marLeft w:val="0"/>
          <w:marRight w:val="0"/>
          <w:marTop w:val="0"/>
          <w:marBottom w:val="0"/>
          <w:divBdr>
            <w:top w:val="none" w:sz="0" w:space="0" w:color="auto"/>
            <w:left w:val="none" w:sz="0" w:space="0" w:color="auto"/>
            <w:bottom w:val="none" w:sz="0" w:space="0" w:color="auto"/>
            <w:right w:val="none" w:sz="0" w:space="0" w:color="auto"/>
          </w:divBdr>
          <w:divsChild>
            <w:div w:id="176966682">
              <w:marLeft w:val="0"/>
              <w:marRight w:val="0"/>
              <w:marTop w:val="0"/>
              <w:marBottom w:val="0"/>
              <w:divBdr>
                <w:top w:val="none" w:sz="0" w:space="0" w:color="auto"/>
                <w:left w:val="none" w:sz="0" w:space="0" w:color="auto"/>
                <w:bottom w:val="none" w:sz="0" w:space="0" w:color="auto"/>
                <w:right w:val="none" w:sz="0" w:space="0" w:color="auto"/>
              </w:divBdr>
              <w:divsChild>
                <w:div w:id="1177308439">
                  <w:marLeft w:val="0"/>
                  <w:marRight w:val="0"/>
                  <w:marTop w:val="0"/>
                  <w:marBottom w:val="0"/>
                  <w:divBdr>
                    <w:top w:val="none" w:sz="0" w:space="0" w:color="auto"/>
                    <w:left w:val="none" w:sz="0" w:space="0" w:color="auto"/>
                    <w:bottom w:val="none" w:sz="0" w:space="0" w:color="auto"/>
                    <w:right w:val="none" w:sz="0" w:space="0" w:color="auto"/>
                  </w:divBdr>
                  <w:divsChild>
                    <w:div w:id="95586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284065">
      <w:bodyDiv w:val="1"/>
      <w:marLeft w:val="0"/>
      <w:marRight w:val="0"/>
      <w:marTop w:val="0"/>
      <w:marBottom w:val="0"/>
      <w:divBdr>
        <w:top w:val="none" w:sz="0" w:space="0" w:color="auto"/>
        <w:left w:val="none" w:sz="0" w:space="0" w:color="auto"/>
        <w:bottom w:val="none" w:sz="0" w:space="0" w:color="auto"/>
        <w:right w:val="none" w:sz="0" w:space="0" w:color="auto"/>
      </w:divBdr>
      <w:divsChild>
        <w:div w:id="948582378">
          <w:marLeft w:val="0"/>
          <w:marRight w:val="0"/>
          <w:marTop w:val="0"/>
          <w:marBottom w:val="0"/>
          <w:divBdr>
            <w:top w:val="none" w:sz="0" w:space="0" w:color="auto"/>
            <w:left w:val="none" w:sz="0" w:space="0" w:color="auto"/>
            <w:bottom w:val="none" w:sz="0" w:space="0" w:color="auto"/>
            <w:right w:val="none" w:sz="0" w:space="0" w:color="auto"/>
          </w:divBdr>
          <w:divsChild>
            <w:div w:id="1169254489">
              <w:marLeft w:val="0"/>
              <w:marRight w:val="0"/>
              <w:marTop w:val="0"/>
              <w:marBottom w:val="0"/>
              <w:divBdr>
                <w:top w:val="none" w:sz="0" w:space="0" w:color="auto"/>
                <w:left w:val="none" w:sz="0" w:space="0" w:color="auto"/>
                <w:bottom w:val="none" w:sz="0" w:space="0" w:color="auto"/>
                <w:right w:val="none" w:sz="0" w:space="0" w:color="auto"/>
              </w:divBdr>
              <w:divsChild>
                <w:div w:id="1453285294">
                  <w:marLeft w:val="0"/>
                  <w:marRight w:val="0"/>
                  <w:marTop w:val="0"/>
                  <w:marBottom w:val="0"/>
                  <w:divBdr>
                    <w:top w:val="none" w:sz="0" w:space="0" w:color="auto"/>
                    <w:left w:val="none" w:sz="0" w:space="0" w:color="auto"/>
                    <w:bottom w:val="none" w:sz="0" w:space="0" w:color="auto"/>
                    <w:right w:val="none" w:sz="0" w:space="0" w:color="auto"/>
                  </w:divBdr>
                  <w:divsChild>
                    <w:div w:id="205357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78494">
      <w:bodyDiv w:val="1"/>
      <w:marLeft w:val="0"/>
      <w:marRight w:val="0"/>
      <w:marTop w:val="0"/>
      <w:marBottom w:val="0"/>
      <w:divBdr>
        <w:top w:val="none" w:sz="0" w:space="0" w:color="auto"/>
        <w:left w:val="none" w:sz="0" w:space="0" w:color="auto"/>
        <w:bottom w:val="none" w:sz="0" w:space="0" w:color="auto"/>
        <w:right w:val="none" w:sz="0" w:space="0" w:color="auto"/>
      </w:divBdr>
    </w:div>
    <w:div w:id="620843003">
      <w:bodyDiv w:val="1"/>
      <w:marLeft w:val="0"/>
      <w:marRight w:val="0"/>
      <w:marTop w:val="0"/>
      <w:marBottom w:val="0"/>
      <w:divBdr>
        <w:top w:val="none" w:sz="0" w:space="0" w:color="auto"/>
        <w:left w:val="none" w:sz="0" w:space="0" w:color="auto"/>
        <w:bottom w:val="none" w:sz="0" w:space="0" w:color="auto"/>
        <w:right w:val="none" w:sz="0" w:space="0" w:color="auto"/>
      </w:divBdr>
    </w:div>
    <w:div w:id="635138526">
      <w:bodyDiv w:val="1"/>
      <w:marLeft w:val="0"/>
      <w:marRight w:val="0"/>
      <w:marTop w:val="0"/>
      <w:marBottom w:val="0"/>
      <w:divBdr>
        <w:top w:val="none" w:sz="0" w:space="0" w:color="auto"/>
        <w:left w:val="none" w:sz="0" w:space="0" w:color="auto"/>
        <w:bottom w:val="none" w:sz="0" w:space="0" w:color="auto"/>
        <w:right w:val="none" w:sz="0" w:space="0" w:color="auto"/>
      </w:divBdr>
    </w:div>
    <w:div w:id="636647816">
      <w:bodyDiv w:val="1"/>
      <w:marLeft w:val="0"/>
      <w:marRight w:val="0"/>
      <w:marTop w:val="0"/>
      <w:marBottom w:val="0"/>
      <w:divBdr>
        <w:top w:val="none" w:sz="0" w:space="0" w:color="auto"/>
        <w:left w:val="none" w:sz="0" w:space="0" w:color="auto"/>
        <w:bottom w:val="none" w:sz="0" w:space="0" w:color="auto"/>
        <w:right w:val="none" w:sz="0" w:space="0" w:color="auto"/>
      </w:divBdr>
    </w:div>
    <w:div w:id="644047244">
      <w:bodyDiv w:val="1"/>
      <w:marLeft w:val="0"/>
      <w:marRight w:val="0"/>
      <w:marTop w:val="0"/>
      <w:marBottom w:val="0"/>
      <w:divBdr>
        <w:top w:val="none" w:sz="0" w:space="0" w:color="auto"/>
        <w:left w:val="none" w:sz="0" w:space="0" w:color="auto"/>
        <w:bottom w:val="none" w:sz="0" w:space="0" w:color="auto"/>
        <w:right w:val="none" w:sz="0" w:space="0" w:color="auto"/>
      </w:divBdr>
    </w:div>
    <w:div w:id="646977864">
      <w:bodyDiv w:val="1"/>
      <w:marLeft w:val="0"/>
      <w:marRight w:val="0"/>
      <w:marTop w:val="0"/>
      <w:marBottom w:val="0"/>
      <w:divBdr>
        <w:top w:val="none" w:sz="0" w:space="0" w:color="auto"/>
        <w:left w:val="none" w:sz="0" w:space="0" w:color="auto"/>
        <w:bottom w:val="none" w:sz="0" w:space="0" w:color="auto"/>
        <w:right w:val="none" w:sz="0" w:space="0" w:color="auto"/>
      </w:divBdr>
      <w:divsChild>
        <w:div w:id="517619857">
          <w:marLeft w:val="0"/>
          <w:marRight w:val="0"/>
          <w:marTop w:val="0"/>
          <w:marBottom w:val="0"/>
          <w:divBdr>
            <w:top w:val="none" w:sz="0" w:space="0" w:color="auto"/>
            <w:left w:val="none" w:sz="0" w:space="0" w:color="auto"/>
            <w:bottom w:val="none" w:sz="0" w:space="0" w:color="auto"/>
            <w:right w:val="none" w:sz="0" w:space="0" w:color="auto"/>
          </w:divBdr>
          <w:divsChild>
            <w:div w:id="1690719889">
              <w:marLeft w:val="0"/>
              <w:marRight w:val="0"/>
              <w:marTop w:val="0"/>
              <w:marBottom w:val="0"/>
              <w:divBdr>
                <w:top w:val="none" w:sz="0" w:space="0" w:color="auto"/>
                <w:left w:val="none" w:sz="0" w:space="0" w:color="auto"/>
                <w:bottom w:val="none" w:sz="0" w:space="0" w:color="auto"/>
                <w:right w:val="none" w:sz="0" w:space="0" w:color="auto"/>
              </w:divBdr>
              <w:divsChild>
                <w:div w:id="460079211">
                  <w:marLeft w:val="0"/>
                  <w:marRight w:val="0"/>
                  <w:marTop w:val="0"/>
                  <w:marBottom w:val="0"/>
                  <w:divBdr>
                    <w:top w:val="none" w:sz="0" w:space="0" w:color="auto"/>
                    <w:left w:val="none" w:sz="0" w:space="0" w:color="auto"/>
                    <w:bottom w:val="none" w:sz="0" w:space="0" w:color="auto"/>
                    <w:right w:val="none" w:sz="0" w:space="0" w:color="auto"/>
                  </w:divBdr>
                  <w:divsChild>
                    <w:div w:id="144665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243337">
      <w:bodyDiv w:val="1"/>
      <w:marLeft w:val="0"/>
      <w:marRight w:val="0"/>
      <w:marTop w:val="0"/>
      <w:marBottom w:val="0"/>
      <w:divBdr>
        <w:top w:val="none" w:sz="0" w:space="0" w:color="auto"/>
        <w:left w:val="none" w:sz="0" w:space="0" w:color="auto"/>
        <w:bottom w:val="none" w:sz="0" w:space="0" w:color="auto"/>
        <w:right w:val="none" w:sz="0" w:space="0" w:color="auto"/>
      </w:divBdr>
    </w:div>
    <w:div w:id="666590430">
      <w:bodyDiv w:val="1"/>
      <w:marLeft w:val="0"/>
      <w:marRight w:val="0"/>
      <w:marTop w:val="0"/>
      <w:marBottom w:val="0"/>
      <w:divBdr>
        <w:top w:val="none" w:sz="0" w:space="0" w:color="auto"/>
        <w:left w:val="none" w:sz="0" w:space="0" w:color="auto"/>
        <w:bottom w:val="none" w:sz="0" w:space="0" w:color="auto"/>
        <w:right w:val="none" w:sz="0" w:space="0" w:color="auto"/>
      </w:divBdr>
    </w:div>
    <w:div w:id="677972062">
      <w:bodyDiv w:val="1"/>
      <w:marLeft w:val="0"/>
      <w:marRight w:val="0"/>
      <w:marTop w:val="0"/>
      <w:marBottom w:val="0"/>
      <w:divBdr>
        <w:top w:val="none" w:sz="0" w:space="0" w:color="auto"/>
        <w:left w:val="none" w:sz="0" w:space="0" w:color="auto"/>
        <w:bottom w:val="none" w:sz="0" w:space="0" w:color="auto"/>
        <w:right w:val="none" w:sz="0" w:space="0" w:color="auto"/>
      </w:divBdr>
    </w:div>
    <w:div w:id="684749563">
      <w:bodyDiv w:val="1"/>
      <w:marLeft w:val="0"/>
      <w:marRight w:val="0"/>
      <w:marTop w:val="0"/>
      <w:marBottom w:val="0"/>
      <w:divBdr>
        <w:top w:val="none" w:sz="0" w:space="0" w:color="auto"/>
        <w:left w:val="none" w:sz="0" w:space="0" w:color="auto"/>
        <w:bottom w:val="none" w:sz="0" w:space="0" w:color="auto"/>
        <w:right w:val="none" w:sz="0" w:space="0" w:color="auto"/>
      </w:divBdr>
    </w:div>
    <w:div w:id="688602790">
      <w:bodyDiv w:val="1"/>
      <w:marLeft w:val="0"/>
      <w:marRight w:val="0"/>
      <w:marTop w:val="0"/>
      <w:marBottom w:val="0"/>
      <w:divBdr>
        <w:top w:val="none" w:sz="0" w:space="0" w:color="auto"/>
        <w:left w:val="none" w:sz="0" w:space="0" w:color="auto"/>
        <w:bottom w:val="none" w:sz="0" w:space="0" w:color="auto"/>
        <w:right w:val="none" w:sz="0" w:space="0" w:color="auto"/>
      </w:divBdr>
    </w:div>
    <w:div w:id="689069777">
      <w:bodyDiv w:val="1"/>
      <w:marLeft w:val="0"/>
      <w:marRight w:val="0"/>
      <w:marTop w:val="0"/>
      <w:marBottom w:val="0"/>
      <w:divBdr>
        <w:top w:val="none" w:sz="0" w:space="0" w:color="auto"/>
        <w:left w:val="none" w:sz="0" w:space="0" w:color="auto"/>
        <w:bottom w:val="none" w:sz="0" w:space="0" w:color="auto"/>
        <w:right w:val="none" w:sz="0" w:space="0" w:color="auto"/>
      </w:divBdr>
    </w:div>
    <w:div w:id="691610668">
      <w:bodyDiv w:val="1"/>
      <w:marLeft w:val="0"/>
      <w:marRight w:val="0"/>
      <w:marTop w:val="0"/>
      <w:marBottom w:val="0"/>
      <w:divBdr>
        <w:top w:val="none" w:sz="0" w:space="0" w:color="auto"/>
        <w:left w:val="none" w:sz="0" w:space="0" w:color="auto"/>
        <w:bottom w:val="none" w:sz="0" w:space="0" w:color="auto"/>
        <w:right w:val="none" w:sz="0" w:space="0" w:color="auto"/>
      </w:divBdr>
    </w:div>
    <w:div w:id="691764133">
      <w:bodyDiv w:val="1"/>
      <w:marLeft w:val="0"/>
      <w:marRight w:val="0"/>
      <w:marTop w:val="0"/>
      <w:marBottom w:val="0"/>
      <w:divBdr>
        <w:top w:val="none" w:sz="0" w:space="0" w:color="auto"/>
        <w:left w:val="none" w:sz="0" w:space="0" w:color="auto"/>
        <w:bottom w:val="none" w:sz="0" w:space="0" w:color="auto"/>
        <w:right w:val="none" w:sz="0" w:space="0" w:color="auto"/>
      </w:divBdr>
    </w:div>
    <w:div w:id="704058608">
      <w:bodyDiv w:val="1"/>
      <w:marLeft w:val="0"/>
      <w:marRight w:val="0"/>
      <w:marTop w:val="0"/>
      <w:marBottom w:val="0"/>
      <w:divBdr>
        <w:top w:val="none" w:sz="0" w:space="0" w:color="auto"/>
        <w:left w:val="none" w:sz="0" w:space="0" w:color="auto"/>
        <w:bottom w:val="none" w:sz="0" w:space="0" w:color="auto"/>
        <w:right w:val="none" w:sz="0" w:space="0" w:color="auto"/>
      </w:divBdr>
    </w:div>
    <w:div w:id="706610106">
      <w:bodyDiv w:val="1"/>
      <w:marLeft w:val="0"/>
      <w:marRight w:val="0"/>
      <w:marTop w:val="0"/>
      <w:marBottom w:val="0"/>
      <w:divBdr>
        <w:top w:val="none" w:sz="0" w:space="0" w:color="auto"/>
        <w:left w:val="none" w:sz="0" w:space="0" w:color="auto"/>
        <w:bottom w:val="none" w:sz="0" w:space="0" w:color="auto"/>
        <w:right w:val="none" w:sz="0" w:space="0" w:color="auto"/>
      </w:divBdr>
    </w:div>
    <w:div w:id="708837687">
      <w:bodyDiv w:val="1"/>
      <w:marLeft w:val="0"/>
      <w:marRight w:val="0"/>
      <w:marTop w:val="0"/>
      <w:marBottom w:val="0"/>
      <w:divBdr>
        <w:top w:val="none" w:sz="0" w:space="0" w:color="auto"/>
        <w:left w:val="none" w:sz="0" w:space="0" w:color="auto"/>
        <w:bottom w:val="none" w:sz="0" w:space="0" w:color="auto"/>
        <w:right w:val="none" w:sz="0" w:space="0" w:color="auto"/>
      </w:divBdr>
    </w:div>
    <w:div w:id="709838466">
      <w:bodyDiv w:val="1"/>
      <w:marLeft w:val="0"/>
      <w:marRight w:val="0"/>
      <w:marTop w:val="0"/>
      <w:marBottom w:val="0"/>
      <w:divBdr>
        <w:top w:val="none" w:sz="0" w:space="0" w:color="auto"/>
        <w:left w:val="none" w:sz="0" w:space="0" w:color="auto"/>
        <w:bottom w:val="none" w:sz="0" w:space="0" w:color="auto"/>
        <w:right w:val="none" w:sz="0" w:space="0" w:color="auto"/>
      </w:divBdr>
    </w:div>
    <w:div w:id="719599503">
      <w:bodyDiv w:val="1"/>
      <w:marLeft w:val="0"/>
      <w:marRight w:val="0"/>
      <w:marTop w:val="0"/>
      <w:marBottom w:val="0"/>
      <w:divBdr>
        <w:top w:val="none" w:sz="0" w:space="0" w:color="auto"/>
        <w:left w:val="none" w:sz="0" w:space="0" w:color="auto"/>
        <w:bottom w:val="none" w:sz="0" w:space="0" w:color="auto"/>
        <w:right w:val="none" w:sz="0" w:space="0" w:color="auto"/>
      </w:divBdr>
    </w:div>
    <w:div w:id="722948086">
      <w:bodyDiv w:val="1"/>
      <w:marLeft w:val="0"/>
      <w:marRight w:val="0"/>
      <w:marTop w:val="0"/>
      <w:marBottom w:val="0"/>
      <w:divBdr>
        <w:top w:val="none" w:sz="0" w:space="0" w:color="auto"/>
        <w:left w:val="none" w:sz="0" w:space="0" w:color="auto"/>
        <w:bottom w:val="none" w:sz="0" w:space="0" w:color="auto"/>
        <w:right w:val="none" w:sz="0" w:space="0" w:color="auto"/>
      </w:divBdr>
    </w:div>
    <w:div w:id="723407381">
      <w:bodyDiv w:val="1"/>
      <w:marLeft w:val="0"/>
      <w:marRight w:val="0"/>
      <w:marTop w:val="0"/>
      <w:marBottom w:val="0"/>
      <w:divBdr>
        <w:top w:val="none" w:sz="0" w:space="0" w:color="auto"/>
        <w:left w:val="none" w:sz="0" w:space="0" w:color="auto"/>
        <w:bottom w:val="none" w:sz="0" w:space="0" w:color="auto"/>
        <w:right w:val="none" w:sz="0" w:space="0" w:color="auto"/>
      </w:divBdr>
    </w:div>
    <w:div w:id="728259923">
      <w:bodyDiv w:val="1"/>
      <w:marLeft w:val="0"/>
      <w:marRight w:val="0"/>
      <w:marTop w:val="0"/>
      <w:marBottom w:val="0"/>
      <w:divBdr>
        <w:top w:val="none" w:sz="0" w:space="0" w:color="auto"/>
        <w:left w:val="none" w:sz="0" w:space="0" w:color="auto"/>
        <w:bottom w:val="none" w:sz="0" w:space="0" w:color="auto"/>
        <w:right w:val="none" w:sz="0" w:space="0" w:color="auto"/>
      </w:divBdr>
    </w:div>
    <w:div w:id="731734969">
      <w:bodyDiv w:val="1"/>
      <w:marLeft w:val="0"/>
      <w:marRight w:val="0"/>
      <w:marTop w:val="0"/>
      <w:marBottom w:val="0"/>
      <w:divBdr>
        <w:top w:val="none" w:sz="0" w:space="0" w:color="auto"/>
        <w:left w:val="none" w:sz="0" w:space="0" w:color="auto"/>
        <w:bottom w:val="none" w:sz="0" w:space="0" w:color="auto"/>
        <w:right w:val="none" w:sz="0" w:space="0" w:color="auto"/>
      </w:divBdr>
    </w:div>
    <w:div w:id="735710320">
      <w:bodyDiv w:val="1"/>
      <w:marLeft w:val="0"/>
      <w:marRight w:val="0"/>
      <w:marTop w:val="0"/>
      <w:marBottom w:val="0"/>
      <w:divBdr>
        <w:top w:val="none" w:sz="0" w:space="0" w:color="auto"/>
        <w:left w:val="none" w:sz="0" w:space="0" w:color="auto"/>
        <w:bottom w:val="none" w:sz="0" w:space="0" w:color="auto"/>
        <w:right w:val="none" w:sz="0" w:space="0" w:color="auto"/>
      </w:divBdr>
    </w:div>
    <w:div w:id="741760129">
      <w:bodyDiv w:val="1"/>
      <w:marLeft w:val="0"/>
      <w:marRight w:val="0"/>
      <w:marTop w:val="0"/>
      <w:marBottom w:val="0"/>
      <w:divBdr>
        <w:top w:val="none" w:sz="0" w:space="0" w:color="auto"/>
        <w:left w:val="none" w:sz="0" w:space="0" w:color="auto"/>
        <w:bottom w:val="none" w:sz="0" w:space="0" w:color="auto"/>
        <w:right w:val="none" w:sz="0" w:space="0" w:color="auto"/>
      </w:divBdr>
    </w:div>
    <w:div w:id="744227616">
      <w:bodyDiv w:val="1"/>
      <w:marLeft w:val="0"/>
      <w:marRight w:val="0"/>
      <w:marTop w:val="0"/>
      <w:marBottom w:val="0"/>
      <w:divBdr>
        <w:top w:val="none" w:sz="0" w:space="0" w:color="auto"/>
        <w:left w:val="none" w:sz="0" w:space="0" w:color="auto"/>
        <w:bottom w:val="none" w:sz="0" w:space="0" w:color="auto"/>
        <w:right w:val="none" w:sz="0" w:space="0" w:color="auto"/>
      </w:divBdr>
    </w:div>
    <w:div w:id="746225412">
      <w:bodyDiv w:val="1"/>
      <w:marLeft w:val="0"/>
      <w:marRight w:val="0"/>
      <w:marTop w:val="0"/>
      <w:marBottom w:val="0"/>
      <w:divBdr>
        <w:top w:val="none" w:sz="0" w:space="0" w:color="auto"/>
        <w:left w:val="none" w:sz="0" w:space="0" w:color="auto"/>
        <w:bottom w:val="none" w:sz="0" w:space="0" w:color="auto"/>
        <w:right w:val="none" w:sz="0" w:space="0" w:color="auto"/>
      </w:divBdr>
    </w:div>
    <w:div w:id="752240792">
      <w:bodyDiv w:val="1"/>
      <w:marLeft w:val="0"/>
      <w:marRight w:val="0"/>
      <w:marTop w:val="0"/>
      <w:marBottom w:val="0"/>
      <w:divBdr>
        <w:top w:val="none" w:sz="0" w:space="0" w:color="auto"/>
        <w:left w:val="none" w:sz="0" w:space="0" w:color="auto"/>
        <w:bottom w:val="none" w:sz="0" w:space="0" w:color="auto"/>
        <w:right w:val="none" w:sz="0" w:space="0" w:color="auto"/>
      </w:divBdr>
    </w:div>
    <w:div w:id="754203817">
      <w:bodyDiv w:val="1"/>
      <w:marLeft w:val="0"/>
      <w:marRight w:val="0"/>
      <w:marTop w:val="0"/>
      <w:marBottom w:val="0"/>
      <w:divBdr>
        <w:top w:val="none" w:sz="0" w:space="0" w:color="auto"/>
        <w:left w:val="none" w:sz="0" w:space="0" w:color="auto"/>
        <w:bottom w:val="none" w:sz="0" w:space="0" w:color="auto"/>
        <w:right w:val="none" w:sz="0" w:space="0" w:color="auto"/>
      </w:divBdr>
    </w:div>
    <w:div w:id="757405123">
      <w:bodyDiv w:val="1"/>
      <w:marLeft w:val="0"/>
      <w:marRight w:val="0"/>
      <w:marTop w:val="0"/>
      <w:marBottom w:val="0"/>
      <w:divBdr>
        <w:top w:val="none" w:sz="0" w:space="0" w:color="auto"/>
        <w:left w:val="none" w:sz="0" w:space="0" w:color="auto"/>
        <w:bottom w:val="none" w:sz="0" w:space="0" w:color="auto"/>
        <w:right w:val="none" w:sz="0" w:space="0" w:color="auto"/>
      </w:divBdr>
    </w:div>
    <w:div w:id="768891410">
      <w:bodyDiv w:val="1"/>
      <w:marLeft w:val="0"/>
      <w:marRight w:val="0"/>
      <w:marTop w:val="0"/>
      <w:marBottom w:val="0"/>
      <w:divBdr>
        <w:top w:val="none" w:sz="0" w:space="0" w:color="auto"/>
        <w:left w:val="none" w:sz="0" w:space="0" w:color="auto"/>
        <w:bottom w:val="none" w:sz="0" w:space="0" w:color="auto"/>
        <w:right w:val="none" w:sz="0" w:space="0" w:color="auto"/>
      </w:divBdr>
      <w:divsChild>
        <w:div w:id="1883399153">
          <w:marLeft w:val="0"/>
          <w:marRight w:val="0"/>
          <w:marTop w:val="0"/>
          <w:marBottom w:val="0"/>
          <w:divBdr>
            <w:top w:val="none" w:sz="0" w:space="0" w:color="auto"/>
            <w:left w:val="none" w:sz="0" w:space="0" w:color="auto"/>
            <w:bottom w:val="none" w:sz="0" w:space="0" w:color="auto"/>
            <w:right w:val="none" w:sz="0" w:space="0" w:color="auto"/>
          </w:divBdr>
          <w:divsChild>
            <w:div w:id="1211260417">
              <w:marLeft w:val="0"/>
              <w:marRight w:val="0"/>
              <w:marTop w:val="0"/>
              <w:marBottom w:val="0"/>
              <w:divBdr>
                <w:top w:val="none" w:sz="0" w:space="0" w:color="auto"/>
                <w:left w:val="none" w:sz="0" w:space="0" w:color="auto"/>
                <w:bottom w:val="none" w:sz="0" w:space="0" w:color="auto"/>
                <w:right w:val="none" w:sz="0" w:space="0" w:color="auto"/>
              </w:divBdr>
              <w:divsChild>
                <w:div w:id="846215260">
                  <w:marLeft w:val="0"/>
                  <w:marRight w:val="0"/>
                  <w:marTop w:val="0"/>
                  <w:marBottom w:val="0"/>
                  <w:divBdr>
                    <w:top w:val="none" w:sz="0" w:space="0" w:color="auto"/>
                    <w:left w:val="none" w:sz="0" w:space="0" w:color="auto"/>
                    <w:bottom w:val="none" w:sz="0" w:space="0" w:color="auto"/>
                    <w:right w:val="none" w:sz="0" w:space="0" w:color="auto"/>
                  </w:divBdr>
                  <w:divsChild>
                    <w:div w:id="123288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787420">
      <w:bodyDiv w:val="1"/>
      <w:marLeft w:val="0"/>
      <w:marRight w:val="0"/>
      <w:marTop w:val="0"/>
      <w:marBottom w:val="0"/>
      <w:divBdr>
        <w:top w:val="none" w:sz="0" w:space="0" w:color="auto"/>
        <w:left w:val="none" w:sz="0" w:space="0" w:color="auto"/>
        <w:bottom w:val="none" w:sz="0" w:space="0" w:color="auto"/>
        <w:right w:val="none" w:sz="0" w:space="0" w:color="auto"/>
      </w:divBdr>
      <w:divsChild>
        <w:div w:id="1149789325">
          <w:marLeft w:val="0"/>
          <w:marRight w:val="0"/>
          <w:marTop w:val="0"/>
          <w:marBottom w:val="0"/>
          <w:divBdr>
            <w:top w:val="none" w:sz="0" w:space="0" w:color="auto"/>
            <w:left w:val="none" w:sz="0" w:space="0" w:color="auto"/>
            <w:bottom w:val="none" w:sz="0" w:space="0" w:color="auto"/>
            <w:right w:val="none" w:sz="0" w:space="0" w:color="auto"/>
          </w:divBdr>
          <w:divsChild>
            <w:div w:id="911887040">
              <w:marLeft w:val="0"/>
              <w:marRight w:val="0"/>
              <w:marTop w:val="0"/>
              <w:marBottom w:val="0"/>
              <w:divBdr>
                <w:top w:val="none" w:sz="0" w:space="0" w:color="auto"/>
                <w:left w:val="none" w:sz="0" w:space="0" w:color="auto"/>
                <w:bottom w:val="none" w:sz="0" w:space="0" w:color="auto"/>
                <w:right w:val="none" w:sz="0" w:space="0" w:color="auto"/>
              </w:divBdr>
              <w:divsChild>
                <w:div w:id="887688204">
                  <w:marLeft w:val="0"/>
                  <w:marRight w:val="0"/>
                  <w:marTop w:val="0"/>
                  <w:marBottom w:val="0"/>
                  <w:divBdr>
                    <w:top w:val="none" w:sz="0" w:space="0" w:color="auto"/>
                    <w:left w:val="none" w:sz="0" w:space="0" w:color="auto"/>
                    <w:bottom w:val="none" w:sz="0" w:space="0" w:color="auto"/>
                    <w:right w:val="none" w:sz="0" w:space="0" w:color="auto"/>
                  </w:divBdr>
                  <w:divsChild>
                    <w:div w:id="5230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757665">
      <w:bodyDiv w:val="1"/>
      <w:marLeft w:val="0"/>
      <w:marRight w:val="0"/>
      <w:marTop w:val="0"/>
      <w:marBottom w:val="0"/>
      <w:divBdr>
        <w:top w:val="none" w:sz="0" w:space="0" w:color="auto"/>
        <w:left w:val="none" w:sz="0" w:space="0" w:color="auto"/>
        <w:bottom w:val="none" w:sz="0" w:space="0" w:color="auto"/>
        <w:right w:val="none" w:sz="0" w:space="0" w:color="auto"/>
      </w:divBdr>
    </w:div>
    <w:div w:id="775977074">
      <w:bodyDiv w:val="1"/>
      <w:marLeft w:val="0"/>
      <w:marRight w:val="0"/>
      <w:marTop w:val="0"/>
      <w:marBottom w:val="0"/>
      <w:divBdr>
        <w:top w:val="none" w:sz="0" w:space="0" w:color="auto"/>
        <w:left w:val="none" w:sz="0" w:space="0" w:color="auto"/>
        <w:bottom w:val="none" w:sz="0" w:space="0" w:color="auto"/>
        <w:right w:val="none" w:sz="0" w:space="0" w:color="auto"/>
      </w:divBdr>
      <w:divsChild>
        <w:div w:id="1569071751">
          <w:marLeft w:val="0"/>
          <w:marRight w:val="0"/>
          <w:marTop w:val="0"/>
          <w:marBottom w:val="0"/>
          <w:divBdr>
            <w:top w:val="none" w:sz="0" w:space="0" w:color="auto"/>
            <w:left w:val="none" w:sz="0" w:space="0" w:color="auto"/>
            <w:bottom w:val="none" w:sz="0" w:space="0" w:color="auto"/>
            <w:right w:val="none" w:sz="0" w:space="0" w:color="auto"/>
          </w:divBdr>
          <w:divsChild>
            <w:div w:id="199906919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94759656">
      <w:bodyDiv w:val="1"/>
      <w:marLeft w:val="0"/>
      <w:marRight w:val="0"/>
      <w:marTop w:val="0"/>
      <w:marBottom w:val="0"/>
      <w:divBdr>
        <w:top w:val="none" w:sz="0" w:space="0" w:color="auto"/>
        <w:left w:val="none" w:sz="0" w:space="0" w:color="auto"/>
        <w:bottom w:val="none" w:sz="0" w:space="0" w:color="auto"/>
        <w:right w:val="none" w:sz="0" w:space="0" w:color="auto"/>
      </w:divBdr>
    </w:div>
    <w:div w:id="796917901">
      <w:bodyDiv w:val="1"/>
      <w:marLeft w:val="0"/>
      <w:marRight w:val="0"/>
      <w:marTop w:val="0"/>
      <w:marBottom w:val="0"/>
      <w:divBdr>
        <w:top w:val="none" w:sz="0" w:space="0" w:color="auto"/>
        <w:left w:val="none" w:sz="0" w:space="0" w:color="auto"/>
        <w:bottom w:val="none" w:sz="0" w:space="0" w:color="auto"/>
        <w:right w:val="none" w:sz="0" w:space="0" w:color="auto"/>
      </w:divBdr>
    </w:div>
    <w:div w:id="802624430">
      <w:bodyDiv w:val="1"/>
      <w:marLeft w:val="0"/>
      <w:marRight w:val="0"/>
      <w:marTop w:val="0"/>
      <w:marBottom w:val="0"/>
      <w:divBdr>
        <w:top w:val="none" w:sz="0" w:space="0" w:color="auto"/>
        <w:left w:val="none" w:sz="0" w:space="0" w:color="auto"/>
        <w:bottom w:val="none" w:sz="0" w:space="0" w:color="auto"/>
        <w:right w:val="none" w:sz="0" w:space="0" w:color="auto"/>
      </w:divBdr>
      <w:divsChild>
        <w:div w:id="867913204">
          <w:marLeft w:val="0"/>
          <w:marRight w:val="0"/>
          <w:marTop w:val="0"/>
          <w:marBottom w:val="0"/>
          <w:divBdr>
            <w:top w:val="none" w:sz="0" w:space="0" w:color="auto"/>
            <w:left w:val="none" w:sz="0" w:space="0" w:color="auto"/>
            <w:bottom w:val="none" w:sz="0" w:space="0" w:color="auto"/>
            <w:right w:val="none" w:sz="0" w:space="0" w:color="auto"/>
          </w:divBdr>
          <w:divsChild>
            <w:div w:id="502087382">
              <w:marLeft w:val="0"/>
              <w:marRight w:val="0"/>
              <w:marTop w:val="0"/>
              <w:marBottom w:val="0"/>
              <w:divBdr>
                <w:top w:val="none" w:sz="0" w:space="0" w:color="auto"/>
                <w:left w:val="none" w:sz="0" w:space="0" w:color="auto"/>
                <w:bottom w:val="none" w:sz="0" w:space="0" w:color="auto"/>
                <w:right w:val="none" w:sz="0" w:space="0" w:color="auto"/>
              </w:divBdr>
              <w:divsChild>
                <w:div w:id="1984001140">
                  <w:marLeft w:val="0"/>
                  <w:marRight w:val="0"/>
                  <w:marTop w:val="0"/>
                  <w:marBottom w:val="0"/>
                  <w:divBdr>
                    <w:top w:val="none" w:sz="0" w:space="0" w:color="auto"/>
                    <w:left w:val="none" w:sz="0" w:space="0" w:color="auto"/>
                    <w:bottom w:val="none" w:sz="0" w:space="0" w:color="auto"/>
                    <w:right w:val="none" w:sz="0" w:space="0" w:color="auto"/>
                  </w:divBdr>
                  <w:divsChild>
                    <w:div w:id="182866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6212">
      <w:bodyDiv w:val="1"/>
      <w:marLeft w:val="0"/>
      <w:marRight w:val="0"/>
      <w:marTop w:val="0"/>
      <w:marBottom w:val="0"/>
      <w:divBdr>
        <w:top w:val="none" w:sz="0" w:space="0" w:color="auto"/>
        <w:left w:val="none" w:sz="0" w:space="0" w:color="auto"/>
        <w:bottom w:val="none" w:sz="0" w:space="0" w:color="auto"/>
        <w:right w:val="none" w:sz="0" w:space="0" w:color="auto"/>
      </w:divBdr>
      <w:divsChild>
        <w:div w:id="2101096192">
          <w:marLeft w:val="547"/>
          <w:marRight w:val="0"/>
          <w:marTop w:val="0"/>
          <w:marBottom w:val="0"/>
          <w:divBdr>
            <w:top w:val="none" w:sz="0" w:space="0" w:color="auto"/>
            <w:left w:val="none" w:sz="0" w:space="0" w:color="auto"/>
            <w:bottom w:val="none" w:sz="0" w:space="0" w:color="auto"/>
            <w:right w:val="none" w:sz="0" w:space="0" w:color="auto"/>
          </w:divBdr>
        </w:div>
      </w:divsChild>
    </w:div>
    <w:div w:id="811948076">
      <w:bodyDiv w:val="1"/>
      <w:marLeft w:val="0"/>
      <w:marRight w:val="0"/>
      <w:marTop w:val="0"/>
      <w:marBottom w:val="0"/>
      <w:divBdr>
        <w:top w:val="none" w:sz="0" w:space="0" w:color="auto"/>
        <w:left w:val="none" w:sz="0" w:space="0" w:color="auto"/>
        <w:bottom w:val="none" w:sz="0" w:space="0" w:color="auto"/>
        <w:right w:val="none" w:sz="0" w:space="0" w:color="auto"/>
      </w:divBdr>
    </w:div>
    <w:div w:id="816726353">
      <w:bodyDiv w:val="1"/>
      <w:marLeft w:val="0"/>
      <w:marRight w:val="0"/>
      <w:marTop w:val="0"/>
      <w:marBottom w:val="0"/>
      <w:divBdr>
        <w:top w:val="none" w:sz="0" w:space="0" w:color="auto"/>
        <w:left w:val="none" w:sz="0" w:space="0" w:color="auto"/>
        <w:bottom w:val="none" w:sz="0" w:space="0" w:color="auto"/>
        <w:right w:val="none" w:sz="0" w:space="0" w:color="auto"/>
      </w:divBdr>
    </w:div>
    <w:div w:id="841117956">
      <w:bodyDiv w:val="1"/>
      <w:marLeft w:val="0"/>
      <w:marRight w:val="0"/>
      <w:marTop w:val="0"/>
      <w:marBottom w:val="0"/>
      <w:divBdr>
        <w:top w:val="none" w:sz="0" w:space="0" w:color="auto"/>
        <w:left w:val="none" w:sz="0" w:space="0" w:color="auto"/>
        <w:bottom w:val="none" w:sz="0" w:space="0" w:color="auto"/>
        <w:right w:val="none" w:sz="0" w:space="0" w:color="auto"/>
      </w:divBdr>
      <w:divsChild>
        <w:div w:id="510679454">
          <w:marLeft w:val="547"/>
          <w:marRight w:val="0"/>
          <w:marTop w:val="0"/>
          <w:marBottom w:val="0"/>
          <w:divBdr>
            <w:top w:val="none" w:sz="0" w:space="0" w:color="auto"/>
            <w:left w:val="none" w:sz="0" w:space="0" w:color="auto"/>
            <w:bottom w:val="none" w:sz="0" w:space="0" w:color="auto"/>
            <w:right w:val="none" w:sz="0" w:space="0" w:color="auto"/>
          </w:divBdr>
        </w:div>
      </w:divsChild>
    </w:div>
    <w:div w:id="841628281">
      <w:bodyDiv w:val="1"/>
      <w:marLeft w:val="0"/>
      <w:marRight w:val="0"/>
      <w:marTop w:val="0"/>
      <w:marBottom w:val="0"/>
      <w:divBdr>
        <w:top w:val="none" w:sz="0" w:space="0" w:color="auto"/>
        <w:left w:val="none" w:sz="0" w:space="0" w:color="auto"/>
        <w:bottom w:val="none" w:sz="0" w:space="0" w:color="auto"/>
        <w:right w:val="none" w:sz="0" w:space="0" w:color="auto"/>
      </w:divBdr>
      <w:divsChild>
        <w:div w:id="1883787921">
          <w:marLeft w:val="0"/>
          <w:marRight w:val="0"/>
          <w:marTop w:val="0"/>
          <w:marBottom w:val="0"/>
          <w:divBdr>
            <w:top w:val="none" w:sz="0" w:space="0" w:color="auto"/>
            <w:left w:val="none" w:sz="0" w:space="0" w:color="auto"/>
            <w:bottom w:val="none" w:sz="0" w:space="0" w:color="auto"/>
            <w:right w:val="none" w:sz="0" w:space="0" w:color="auto"/>
          </w:divBdr>
          <w:divsChild>
            <w:div w:id="1123621709">
              <w:marLeft w:val="0"/>
              <w:marRight w:val="0"/>
              <w:marTop w:val="0"/>
              <w:marBottom w:val="0"/>
              <w:divBdr>
                <w:top w:val="none" w:sz="0" w:space="0" w:color="auto"/>
                <w:left w:val="none" w:sz="0" w:space="0" w:color="auto"/>
                <w:bottom w:val="none" w:sz="0" w:space="0" w:color="auto"/>
                <w:right w:val="none" w:sz="0" w:space="0" w:color="auto"/>
              </w:divBdr>
              <w:divsChild>
                <w:div w:id="272133459">
                  <w:marLeft w:val="0"/>
                  <w:marRight w:val="0"/>
                  <w:marTop w:val="0"/>
                  <w:marBottom w:val="0"/>
                  <w:divBdr>
                    <w:top w:val="none" w:sz="0" w:space="0" w:color="auto"/>
                    <w:left w:val="none" w:sz="0" w:space="0" w:color="auto"/>
                    <w:bottom w:val="none" w:sz="0" w:space="0" w:color="auto"/>
                    <w:right w:val="none" w:sz="0" w:space="0" w:color="auto"/>
                  </w:divBdr>
                  <w:divsChild>
                    <w:div w:id="9229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816910">
      <w:bodyDiv w:val="1"/>
      <w:marLeft w:val="0"/>
      <w:marRight w:val="0"/>
      <w:marTop w:val="0"/>
      <w:marBottom w:val="0"/>
      <w:divBdr>
        <w:top w:val="none" w:sz="0" w:space="0" w:color="auto"/>
        <w:left w:val="none" w:sz="0" w:space="0" w:color="auto"/>
        <w:bottom w:val="none" w:sz="0" w:space="0" w:color="auto"/>
        <w:right w:val="none" w:sz="0" w:space="0" w:color="auto"/>
      </w:divBdr>
    </w:div>
    <w:div w:id="849102420">
      <w:bodyDiv w:val="1"/>
      <w:marLeft w:val="0"/>
      <w:marRight w:val="0"/>
      <w:marTop w:val="0"/>
      <w:marBottom w:val="0"/>
      <w:divBdr>
        <w:top w:val="none" w:sz="0" w:space="0" w:color="auto"/>
        <w:left w:val="none" w:sz="0" w:space="0" w:color="auto"/>
        <w:bottom w:val="none" w:sz="0" w:space="0" w:color="auto"/>
        <w:right w:val="none" w:sz="0" w:space="0" w:color="auto"/>
      </w:divBdr>
    </w:div>
    <w:div w:id="853307441">
      <w:bodyDiv w:val="1"/>
      <w:marLeft w:val="0"/>
      <w:marRight w:val="0"/>
      <w:marTop w:val="0"/>
      <w:marBottom w:val="0"/>
      <w:divBdr>
        <w:top w:val="none" w:sz="0" w:space="0" w:color="auto"/>
        <w:left w:val="none" w:sz="0" w:space="0" w:color="auto"/>
        <w:bottom w:val="none" w:sz="0" w:space="0" w:color="auto"/>
        <w:right w:val="none" w:sz="0" w:space="0" w:color="auto"/>
      </w:divBdr>
    </w:div>
    <w:div w:id="854004195">
      <w:bodyDiv w:val="1"/>
      <w:marLeft w:val="0"/>
      <w:marRight w:val="0"/>
      <w:marTop w:val="0"/>
      <w:marBottom w:val="0"/>
      <w:divBdr>
        <w:top w:val="none" w:sz="0" w:space="0" w:color="auto"/>
        <w:left w:val="none" w:sz="0" w:space="0" w:color="auto"/>
        <w:bottom w:val="none" w:sz="0" w:space="0" w:color="auto"/>
        <w:right w:val="none" w:sz="0" w:space="0" w:color="auto"/>
      </w:divBdr>
    </w:div>
    <w:div w:id="863641541">
      <w:bodyDiv w:val="1"/>
      <w:marLeft w:val="0"/>
      <w:marRight w:val="0"/>
      <w:marTop w:val="0"/>
      <w:marBottom w:val="0"/>
      <w:divBdr>
        <w:top w:val="none" w:sz="0" w:space="0" w:color="auto"/>
        <w:left w:val="none" w:sz="0" w:space="0" w:color="auto"/>
        <w:bottom w:val="none" w:sz="0" w:space="0" w:color="auto"/>
        <w:right w:val="none" w:sz="0" w:space="0" w:color="auto"/>
      </w:divBdr>
    </w:div>
    <w:div w:id="875702141">
      <w:bodyDiv w:val="1"/>
      <w:marLeft w:val="0"/>
      <w:marRight w:val="0"/>
      <w:marTop w:val="0"/>
      <w:marBottom w:val="0"/>
      <w:divBdr>
        <w:top w:val="none" w:sz="0" w:space="0" w:color="auto"/>
        <w:left w:val="none" w:sz="0" w:space="0" w:color="auto"/>
        <w:bottom w:val="none" w:sz="0" w:space="0" w:color="auto"/>
        <w:right w:val="none" w:sz="0" w:space="0" w:color="auto"/>
      </w:divBdr>
    </w:div>
    <w:div w:id="894583268">
      <w:bodyDiv w:val="1"/>
      <w:marLeft w:val="0"/>
      <w:marRight w:val="0"/>
      <w:marTop w:val="0"/>
      <w:marBottom w:val="0"/>
      <w:divBdr>
        <w:top w:val="none" w:sz="0" w:space="0" w:color="auto"/>
        <w:left w:val="none" w:sz="0" w:space="0" w:color="auto"/>
        <w:bottom w:val="none" w:sz="0" w:space="0" w:color="auto"/>
        <w:right w:val="none" w:sz="0" w:space="0" w:color="auto"/>
      </w:divBdr>
    </w:div>
    <w:div w:id="909582007">
      <w:bodyDiv w:val="1"/>
      <w:marLeft w:val="0"/>
      <w:marRight w:val="0"/>
      <w:marTop w:val="0"/>
      <w:marBottom w:val="0"/>
      <w:divBdr>
        <w:top w:val="none" w:sz="0" w:space="0" w:color="auto"/>
        <w:left w:val="none" w:sz="0" w:space="0" w:color="auto"/>
        <w:bottom w:val="none" w:sz="0" w:space="0" w:color="auto"/>
        <w:right w:val="none" w:sz="0" w:space="0" w:color="auto"/>
      </w:divBdr>
      <w:divsChild>
        <w:div w:id="93329881">
          <w:marLeft w:val="0"/>
          <w:marRight w:val="0"/>
          <w:marTop w:val="0"/>
          <w:marBottom w:val="0"/>
          <w:divBdr>
            <w:top w:val="none" w:sz="0" w:space="0" w:color="auto"/>
            <w:left w:val="none" w:sz="0" w:space="0" w:color="auto"/>
            <w:bottom w:val="none" w:sz="0" w:space="0" w:color="auto"/>
            <w:right w:val="none" w:sz="0" w:space="0" w:color="auto"/>
          </w:divBdr>
          <w:divsChild>
            <w:div w:id="1135608769">
              <w:marLeft w:val="0"/>
              <w:marRight w:val="0"/>
              <w:marTop w:val="0"/>
              <w:marBottom w:val="0"/>
              <w:divBdr>
                <w:top w:val="none" w:sz="0" w:space="0" w:color="auto"/>
                <w:left w:val="none" w:sz="0" w:space="0" w:color="auto"/>
                <w:bottom w:val="none" w:sz="0" w:space="0" w:color="auto"/>
                <w:right w:val="none" w:sz="0" w:space="0" w:color="auto"/>
              </w:divBdr>
              <w:divsChild>
                <w:div w:id="1847212354">
                  <w:marLeft w:val="0"/>
                  <w:marRight w:val="0"/>
                  <w:marTop w:val="0"/>
                  <w:marBottom w:val="0"/>
                  <w:divBdr>
                    <w:top w:val="none" w:sz="0" w:space="0" w:color="auto"/>
                    <w:left w:val="none" w:sz="0" w:space="0" w:color="auto"/>
                    <w:bottom w:val="none" w:sz="0" w:space="0" w:color="auto"/>
                    <w:right w:val="none" w:sz="0" w:space="0" w:color="auto"/>
                  </w:divBdr>
                  <w:divsChild>
                    <w:div w:id="49997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430628">
      <w:bodyDiv w:val="1"/>
      <w:marLeft w:val="0"/>
      <w:marRight w:val="0"/>
      <w:marTop w:val="0"/>
      <w:marBottom w:val="0"/>
      <w:divBdr>
        <w:top w:val="none" w:sz="0" w:space="0" w:color="auto"/>
        <w:left w:val="none" w:sz="0" w:space="0" w:color="auto"/>
        <w:bottom w:val="none" w:sz="0" w:space="0" w:color="auto"/>
        <w:right w:val="none" w:sz="0" w:space="0" w:color="auto"/>
      </w:divBdr>
    </w:div>
    <w:div w:id="916328681">
      <w:bodyDiv w:val="1"/>
      <w:marLeft w:val="0"/>
      <w:marRight w:val="0"/>
      <w:marTop w:val="0"/>
      <w:marBottom w:val="0"/>
      <w:divBdr>
        <w:top w:val="none" w:sz="0" w:space="0" w:color="auto"/>
        <w:left w:val="none" w:sz="0" w:space="0" w:color="auto"/>
        <w:bottom w:val="none" w:sz="0" w:space="0" w:color="auto"/>
        <w:right w:val="none" w:sz="0" w:space="0" w:color="auto"/>
      </w:divBdr>
    </w:div>
    <w:div w:id="921569495">
      <w:bodyDiv w:val="1"/>
      <w:marLeft w:val="0"/>
      <w:marRight w:val="0"/>
      <w:marTop w:val="0"/>
      <w:marBottom w:val="0"/>
      <w:divBdr>
        <w:top w:val="none" w:sz="0" w:space="0" w:color="auto"/>
        <w:left w:val="none" w:sz="0" w:space="0" w:color="auto"/>
        <w:bottom w:val="none" w:sz="0" w:space="0" w:color="auto"/>
        <w:right w:val="none" w:sz="0" w:space="0" w:color="auto"/>
      </w:divBdr>
    </w:div>
    <w:div w:id="927078231">
      <w:bodyDiv w:val="1"/>
      <w:marLeft w:val="0"/>
      <w:marRight w:val="0"/>
      <w:marTop w:val="0"/>
      <w:marBottom w:val="0"/>
      <w:divBdr>
        <w:top w:val="none" w:sz="0" w:space="0" w:color="auto"/>
        <w:left w:val="none" w:sz="0" w:space="0" w:color="auto"/>
        <w:bottom w:val="none" w:sz="0" w:space="0" w:color="auto"/>
        <w:right w:val="none" w:sz="0" w:space="0" w:color="auto"/>
      </w:divBdr>
    </w:div>
    <w:div w:id="933396431">
      <w:bodyDiv w:val="1"/>
      <w:marLeft w:val="0"/>
      <w:marRight w:val="0"/>
      <w:marTop w:val="0"/>
      <w:marBottom w:val="0"/>
      <w:divBdr>
        <w:top w:val="none" w:sz="0" w:space="0" w:color="auto"/>
        <w:left w:val="none" w:sz="0" w:space="0" w:color="auto"/>
        <w:bottom w:val="none" w:sz="0" w:space="0" w:color="auto"/>
        <w:right w:val="none" w:sz="0" w:space="0" w:color="auto"/>
      </w:divBdr>
    </w:div>
    <w:div w:id="941645100">
      <w:bodyDiv w:val="1"/>
      <w:marLeft w:val="0"/>
      <w:marRight w:val="0"/>
      <w:marTop w:val="0"/>
      <w:marBottom w:val="0"/>
      <w:divBdr>
        <w:top w:val="none" w:sz="0" w:space="0" w:color="auto"/>
        <w:left w:val="none" w:sz="0" w:space="0" w:color="auto"/>
        <w:bottom w:val="none" w:sz="0" w:space="0" w:color="auto"/>
        <w:right w:val="none" w:sz="0" w:space="0" w:color="auto"/>
      </w:divBdr>
    </w:div>
    <w:div w:id="946693795">
      <w:bodyDiv w:val="1"/>
      <w:marLeft w:val="0"/>
      <w:marRight w:val="0"/>
      <w:marTop w:val="0"/>
      <w:marBottom w:val="0"/>
      <w:divBdr>
        <w:top w:val="none" w:sz="0" w:space="0" w:color="auto"/>
        <w:left w:val="none" w:sz="0" w:space="0" w:color="auto"/>
        <w:bottom w:val="none" w:sz="0" w:space="0" w:color="auto"/>
        <w:right w:val="none" w:sz="0" w:space="0" w:color="auto"/>
      </w:divBdr>
    </w:div>
    <w:div w:id="962813102">
      <w:bodyDiv w:val="1"/>
      <w:marLeft w:val="0"/>
      <w:marRight w:val="0"/>
      <w:marTop w:val="0"/>
      <w:marBottom w:val="0"/>
      <w:divBdr>
        <w:top w:val="none" w:sz="0" w:space="0" w:color="auto"/>
        <w:left w:val="none" w:sz="0" w:space="0" w:color="auto"/>
        <w:bottom w:val="none" w:sz="0" w:space="0" w:color="auto"/>
        <w:right w:val="none" w:sz="0" w:space="0" w:color="auto"/>
      </w:divBdr>
      <w:divsChild>
        <w:div w:id="1861777144">
          <w:marLeft w:val="0"/>
          <w:marRight w:val="0"/>
          <w:marTop w:val="0"/>
          <w:marBottom w:val="0"/>
          <w:divBdr>
            <w:top w:val="none" w:sz="0" w:space="0" w:color="auto"/>
            <w:left w:val="none" w:sz="0" w:space="0" w:color="auto"/>
            <w:bottom w:val="none" w:sz="0" w:space="0" w:color="auto"/>
            <w:right w:val="none" w:sz="0" w:space="0" w:color="auto"/>
          </w:divBdr>
          <w:divsChild>
            <w:div w:id="622854223">
              <w:marLeft w:val="0"/>
              <w:marRight w:val="0"/>
              <w:marTop w:val="0"/>
              <w:marBottom w:val="0"/>
              <w:divBdr>
                <w:top w:val="none" w:sz="0" w:space="0" w:color="auto"/>
                <w:left w:val="none" w:sz="0" w:space="0" w:color="auto"/>
                <w:bottom w:val="none" w:sz="0" w:space="0" w:color="auto"/>
                <w:right w:val="none" w:sz="0" w:space="0" w:color="auto"/>
              </w:divBdr>
              <w:divsChild>
                <w:div w:id="2020348707">
                  <w:marLeft w:val="0"/>
                  <w:marRight w:val="0"/>
                  <w:marTop w:val="0"/>
                  <w:marBottom w:val="0"/>
                  <w:divBdr>
                    <w:top w:val="none" w:sz="0" w:space="0" w:color="auto"/>
                    <w:left w:val="none" w:sz="0" w:space="0" w:color="auto"/>
                    <w:bottom w:val="none" w:sz="0" w:space="0" w:color="auto"/>
                    <w:right w:val="none" w:sz="0" w:space="0" w:color="auto"/>
                  </w:divBdr>
                  <w:divsChild>
                    <w:div w:id="114774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482108">
      <w:bodyDiv w:val="1"/>
      <w:marLeft w:val="0"/>
      <w:marRight w:val="0"/>
      <w:marTop w:val="0"/>
      <w:marBottom w:val="0"/>
      <w:divBdr>
        <w:top w:val="none" w:sz="0" w:space="0" w:color="auto"/>
        <w:left w:val="none" w:sz="0" w:space="0" w:color="auto"/>
        <w:bottom w:val="none" w:sz="0" w:space="0" w:color="auto"/>
        <w:right w:val="none" w:sz="0" w:space="0" w:color="auto"/>
      </w:divBdr>
    </w:div>
    <w:div w:id="985743881">
      <w:bodyDiv w:val="1"/>
      <w:marLeft w:val="0"/>
      <w:marRight w:val="0"/>
      <w:marTop w:val="0"/>
      <w:marBottom w:val="0"/>
      <w:divBdr>
        <w:top w:val="none" w:sz="0" w:space="0" w:color="auto"/>
        <w:left w:val="none" w:sz="0" w:space="0" w:color="auto"/>
        <w:bottom w:val="none" w:sz="0" w:space="0" w:color="auto"/>
        <w:right w:val="none" w:sz="0" w:space="0" w:color="auto"/>
      </w:divBdr>
      <w:divsChild>
        <w:div w:id="415786336">
          <w:marLeft w:val="547"/>
          <w:marRight w:val="0"/>
          <w:marTop w:val="0"/>
          <w:marBottom w:val="0"/>
          <w:divBdr>
            <w:top w:val="none" w:sz="0" w:space="0" w:color="auto"/>
            <w:left w:val="none" w:sz="0" w:space="0" w:color="auto"/>
            <w:bottom w:val="none" w:sz="0" w:space="0" w:color="auto"/>
            <w:right w:val="none" w:sz="0" w:space="0" w:color="auto"/>
          </w:divBdr>
        </w:div>
      </w:divsChild>
    </w:div>
    <w:div w:id="996956055">
      <w:bodyDiv w:val="1"/>
      <w:marLeft w:val="0"/>
      <w:marRight w:val="0"/>
      <w:marTop w:val="0"/>
      <w:marBottom w:val="0"/>
      <w:divBdr>
        <w:top w:val="none" w:sz="0" w:space="0" w:color="auto"/>
        <w:left w:val="none" w:sz="0" w:space="0" w:color="auto"/>
        <w:bottom w:val="none" w:sz="0" w:space="0" w:color="auto"/>
        <w:right w:val="none" w:sz="0" w:space="0" w:color="auto"/>
      </w:divBdr>
      <w:divsChild>
        <w:div w:id="608200776">
          <w:marLeft w:val="0"/>
          <w:marRight w:val="0"/>
          <w:marTop w:val="0"/>
          <w:marBottom w:val="0"/>
          <w:divBdr>
            <w:top w:val="none" w:sz="0" w:space="0" w:color="auto"/>
            <w:left w:val="none" w:sz="0" w:space="0" w:color="auto"/>
            <w:bottom w:val="none" w:sz="0" w:space="0" w:color="auto"/>
            <w:right w:val="none" w:sz="0" w:space="0" w:color="auto"/>
          </w:divBdr>
          <w:divsChild>
            <w:div w:id="517895010">
              <w:marLeft w:val="0"/>
              <w:marRight w:val="0"/>
              <w:marTop w:val="0"/>
              <w:marBottom w:val="0"/>
              <w:divBdr>
                <w:top w:val="none" w:sz="0" w:space="0" w:color="auto"/>
                <w:left w:val="none" w:sz="0" w:space="0" w:color="auto"/>
                <w:bottom w:val="none" w:sz="0" w:space="0" w:color="auto"/>
                <w:right w:val="none" w:sz="0" w:space="0" w:color="auto"/>
              </w:divBdr>
              <w:divsChild>
                <w:div w:id="1543590221">
                  <w:marLeft w:val="0"/>
                  <w:marRight w:val="0"/>
                  <w:marTop w:val="0"/>
                  <w:marBottom w:val="0"/>
                  <w:divBdr>
                    <w:top w:val="none" w:sz="0" w:space="0" w:color="auto"/>
                    <w:left w:val="none" w:sz="0" w:space="0" w:color="auto"/>
                    <w:bottom w:val="none" w:sz="0" w:space="0" w:color="auto"/>
                    <w:right w:val="none" w:sz="0" w:space="0" w:color="auto"/>
                  </w:divBdr>
                  <w:divsChild>
                    <w:div w:id="22696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445663">
      <w:bodyDiv w:val="1"/>
      <w:marLeft w:val="0"/>
      <w:marRight w:val="0"/>
      <w:marTop w:val="0"/>
      <w:marBottom w:val="0"/>
      <w:divBdr>
        <w:top w:val="none" w:sz="0" w:space="0" w:color="auto"/>
        <w:left w:val="none" w:sz="0" w:space="0" w:color="auto"/>
        <w:bottom w:val="none" w:sz="0" w:space="0" w:color="auto"/>
        <w:right w:val="none" w:sz="0" w:space="0" w:color="auto"/>
      </w:divBdr>
    </w:div>
    <w:div w:id="1009599505">
      <w:bodyDiv w:val="1"/>
      <w:marLeft w:val="0"/>
      <w:marRight w:val="0"/>
      <w:marTop w:val="0"/>
      <w:marBottom w:val="0"/>
      <w:divBdr>
        <w:top w:val="none" w:sz="0" w:space="0" w:color="auto"/>
        <w:left w:val="none" w:sz="0" w:space="0" w:color="auto"/>
        <w:bottom w:val="none" w:sz="0" w:space="0" w:color="auto"/>
        <w:right w:val="none" w:sz="0" w:space="0" w:color="auto"/>
      </w:divBdr>
    </w:div>
    <w:div w:id="1011640098">
      <w:bodyDiv w:val="1"/>
      <w:marLeft w:val="0"/>
      <w:marRight w:val="0"/>
      <w:marTop w:val="0"/>
      <w:marBottom w:val="0"/>
      <w:divBdr>
        <w:top w:val="none" w:sz="0" w:space="0" w:color="auto"/>
        <w:left w:val="none" w:sz="0" w:space="0" w:color="auto"/>
        <w:bottom w:val="none" w:sz="0" w:space="0" w:color="auto"/>
        <w:right w:val="none" w:sz="0" w:space="0" w:color="auto"/>
      </w:divBdr>
    </w:div>
    <w:div w:id="1012998270">
      <w:bodyDiv w:val="1"/>
      <w:marLeft w:val="0"/>
      <w:marRight w:val="0"/>
      <w:marTop w:val="0"/>
      <w:marBottom w:val="0"/>
      <w:divBdr>
        <w:top w:val="none" w:sz="0" w:space="0" w:color="auto"/>
        <w:left w:val="none" w:sz="0" w:space="0" w:color="auto"/>
        <w:bottom w:val="none" w:sz="0" w:space="0" w:color="auto"/>
        <w:right w:val="none" w:sz="0" w:space="0" w:color="auto"/>
      </w:divBdr>
    </w:div>
    <w:div w:id="1017847087">
      <w:bodyDiv w:val="1"/>
      <w:marLeft w:val="0"/>
      <w:marRight w:val="0"/>
      <w:marTop w:val="0"/>
      <w:marBottom w:val="0"/>
      <w:divBdr>
        <w:top w:val="none" w:sz="0" w:space="0" w:color="auto"/>
        <w:left w:val="none" w:sz="0" w:space="0" w:color="auto"/>
        <w:bottom w:val="none" w:sz="0" w:space="0" w:color="auto"/>
        <w:right w:val="none" w:sz="0" w:space="0" w:color="auto"/>
      </w:divBdr>
    </w:div>
    <w:div w:id="1018773702">
      <w:bodyDiv w:val="1"/>
      <w:marLeft w:val="0"/>
      <w:marRight w:val="0"/>
      <w:marTop w:val="0"/>
      <w:marBottom w:val="0"/>
      <w:divBdr>
        <w:top w:val="none" w:sz="0" w:space="0" w:color="auto"/>
        <w:left w:val="none" w:sz="0" w:space="0" w:color="auto"/>
        <w:bottom w:val="none" w:sz="0" w:space="0" w:color="auto"/>
        <w:right w:val="none" w:sz="0" w:space="0" w:color="auto"/>
      </w:divBdr>
    </w:div>
    <w:div w:id="1028726078">
      <w:bodyDiv w:val="1"/>
      <w:marLeft w:val="0"/>
      <w:marRight w:val="0"/>
      <w:marTop w:val="0"/>
      <w:marBottom w:val="0"/>
      <w:divBdr>
        <w:top w:val="none" w:sz="0" w:space="0" w:color="auto"/>
        <w:left w:val="none" w:sz="0" w:space="0" w:color="auto"/>
        <w:bottom w:val="none" w:sz="0" w:space="0" w:color="auto"/>
        <w:right w:val="none" w:sz="0" w:space="0" w:color="auto"/>
      </w:divBdr>
    </w:div>
    <w:div w:id="1030187604">
      <w:bodyDiv w:val="1"/>
      <w:marLeft w:val="0"/>
      <w:marRight w:val="0"/>
      <w:marTop w:val="0"/>
      <w:marBottom w:val="0"/>
      <w:divBdr>
        <w:top w:val="none" w:sz="0" w:space="0" w:color="auto"/>
        <w:left w:val="none" w:sz="0" w:space="0" w:color="auto"/>
        <w:bottom w:val="none" w:sz="0" w:space="0" w:color="auto"/>
        <w:right w:val="none" w:sz="0" w:space="0" w:color="auto"/>
      </w:divBdr>
      <w:divsChild>
        <w:div w:id="728386110">
          <w:marLeft w:val="0"/>
          <w:marRight w:val="0"/>
          <w:marTop w:val="0"/>
          <w:marBottom w:val="0"/>
          <w:divBdr>
            <w:top w:val="none" w:sz="0" w:space="0" w:color="auto"/>
            <w:left w:val="none" w:sz="0" w:space="0" w:color="auto"/>
            <w:bottom w:val="none" w:sz="0" w:space="0" w:color="auto"/>
            <w:right w:val="none" w:sz="0" w:space="0" w:color="auto"/>
          </w:divBdr>
          <w:divsChild>
            <w:div w:id="1172260236">
              <w:marLeft w:val="0"/>
              <w:marRight w:val="0"/>
              <w:marTop w:val="0"/>
              <w:marBottom w:val="0"/>
              <w:divBdr>
                <w:top w:val="none" w:sz="0" w:space="0" w:color="auto"/>
                <w:left w:val="none" w:sz="0" w:space="0" w:color="auto"/>
                <w:bottom w:val="none" w:sz="0" w:space="0" w:color="auto"/>
                <w:right w:val="none" w:sz="0" w:space="0" w:color="auto"/>
              </w:divBdr>
              <w:divsChild>
                <w:div w:id="1648432511">
                  <w:marLeft w:val="0"/>
                  <w:marRight w:val="0"/>
                  <w:marTop w:val="0"/>
                  <w:marBottom w:val="0"/>
                  <w:divBdr>
                    <w:top w:val="none" w:sz="0" w:space="0" w:color="auto"/>
                    <w:left w:val="none" w:sz="0" w:space="0" w:color="auto"/>
                    <w:bottom w:val="none" w:sz="0" w:space="0" w:color="auto"/>
                    <w:right w:val="none" w:sz="0" w:space="0" w:color="auto"/>
                  </w:divBdr>
                  <w:divsChild>
                    <w:div w:id="139141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577240">
      <w:bodyDiv w:val="1"/>
      <w:marLeft w:val="0"/>
      <w:marRight w:val="0"/>
      <w:marTop w:val="0"/>
      <w:marBottom w:val="0"/>
      <w:divBdr>
        <w:top w:val="none" w:sz="0" w:space="0" w:color="auto"/>
        <w:left w:val="none" w:sz="0" w:space="0" w:color="auto"/>
        <w:bottom w:val="none" w:sz="0" w:space="0" w:color="auto"/>
        <w:right w:val="none" w:sz="0" w:space="0" w:color="auto"/>
      </w:divBdr>
      <w:divsChild>
        <w:div w:id="2137869152">
          <w:marLeft w:val="547"/>
          <w:marRight w:val="0"/>
          <w:marTop w:val="0"/>
          <w:marBottom w:val="0"/>
          <w:divBdr>
            <w:top w:val="none" w:sz="0" w:space="0" w:color="auto"/>
            <w:left w:val="none" w:sz="0" w:space="0" w:color="auto"/>
            <w:bottom w:val="none" w:sz="0" w:space="0" w:color="auto"/>
            <w:right w:val="none" w:sz="0" w:space="0" w:color="auto"/>
          </w:divBdr>
        </w:div>
      </w:divsChild>
    </w:div>
    <w:div w:id="1043016152">
      <w:bodyDiv w:val="1"/>
      <w:marLeft w:val="0"/>
      <w:marRight w:val="0"/>
      <w:marTop w:val="0"/>
      <w:marBottom w:val="0"/>
      <w:divBdr>
        <w:top w:val="none" w:sz="0" w:space="0" w:color="auto"/>
        <w:left w:val="none" w:sz="0" w:space="0" w:color="auto"/>
        <w:bottom w:val="none" w:sz="0" w:space="0" w:color="auto"/>
        <w:right w:val="none" w:sz="0" w:space="0" w:color="auto"/>
      </w:divBdr>
    </w:div>
    <w:div w:id="1044060203">
      <w:bodyDiv w:val="1"/>
      <w:marLeft w:val="0"/>
      <w:marRight w:val="0"/>
      <w:marTop w:val="0"/>
      <w:marBottom w:val="0"/>
      <w:divBdr>
        <w:top w:val="none" w:sz="0" w:space="0" w:color="auto"/>
        <w:left w:val="none" w:sz="0" w:space="0" w:color="auto"/>
        <w:bottom w:val="none" w:sz="0" w:space="0" w:color="auto"/>
        <w:right w:val="none" w:sz="0" w:space="0" w:color="auto"/>
      </w:divBdr>
    </w:div>
    <w:div w:id="1061565561">
      <w:bodyDiv w:val="1"/>
      <w:marLeft w:val="0"/>
      <w:marRight w:val="0"/>
      <w:marTop w:val="0"/>
      <w:marBottom w:val="0"/>
      <w:divBdr>
        <w:top w:val="none" w:sz="0" w:space="0" w:color="auto"/>
        <w:left w:val="none" w:sz="0" w:space="0" w:color="auto"/>
        <w:bottom w:val="none" w:sz="0" w:space="0" w:color="auto"/>
        <w:right w:val="none" w:sz="0" w:space="0" w:color="auto"/>
      </w:divBdr>
    </w:div>
    <w:div w:id="1069577799">
      <w:bodyDiv w:val="1"/>
      <w:marLeft w:val="0"/>
      <w:marRight w:val="0"/>
      <w:marTop w:val="0"/>
      <w:marBottom w:val="0"/>
      <w:divBdr>
        <w:top w:val="none" w:sz="0" w:space="0" w:color="auto"/>
        <w:left w:val="none" w:sz="0" w:space="0" w:color="auto"/>
        <w:bottom w:val="none" w:sz="0" w:space="0" w:color="auto"/>
        <w:right w:val="none" w:sz="0" w:space="0" w:color="auto"/>
      </w:divBdr>
    </w:div>
    <w:div w:id="1070465356">
      <w:bodyDiv w:val="1"/>
      <w:marLeft w:val="0"/>
      <w:marRight w:val="0"/>
      <w:marTop w:val="0"/>
      <w:marBottom w:val="0"/>
      <w:divBdr>
        <w:top w:val="none" w:sz="0" w:space="0" w:color="auto"/>
        <w:left w:val="none" w:sz="0" w:space="0" w:color="auto"/>
        <w:bottom w:val="none" w:sz="0" w:space="0" w:color="auto"/>
        <w:right w:val="none" w:sz="0" w:space="0" w:color="auto"/>
      </w:divBdr>
    </w:div>
    <w:div w:id="1073354905">
      <w:bodyDiv w:val="1"/>
      <w:marLeft w:val="0"/>
      <w:marRight w:val="0"/>
      <w:marTop w:val="0"/>
      <w:marBottom w:val="0"/>
      <w:divBdr>
        <w:top w:val="none" w:sz="0" w:space="0" w:color="auto"/>
        <w:left w:val="none" w:sz="0" w:space="0" w:color="auto"/>
        <w:bottom w:val="none" w:sz="0" w:space="0" w:color="auto"/>
        <w:right w:val="none" w:sz="0" w:space="0" w:color="auto"/>
      </w:divBdr>
    </w:div>
    <w:div w:id="1073428115">
      <w:bodyDiv w:val="1"/>
      <w:marLeft w:val="0"/>
      <w:marRight w:val="0"/>
      <w:marTop w:val="0"/>
      <w:marBottom w:val="0"/>
      <w:divBdr>
        <w:top w:val="none" w:sz="0" w:space="0" w:color="auto"/>
        <w:left w:val="none" w:sz="0" w:space="0" w:color="auto"/>
        <w:bottom w:val="none" w:sz="0" w:space="0" w:color="auto"/>
        <w:right w:val="none" w:sz="0" w:space="0" w:color="auto"/>
      </w:divBdr>
    </w:div>
    <w:div w:id="1083137681">
      <w:bodyDiv w:val="1"/>
      <w:marLeft w:val="0"/>
      <w:marRight w:val="0"/>
      <w:marTop w:val="0"/>
      <w:marBottom w:val="0"/>
      <w:divBdr>
        <w:top w:val="none" w:sz="0" w:space="0" w:color="auto"/>
        <w:left w:val="none" w:sz="0" w:space="0" w:color="auto"/>
        <w:bottom w:val="none" w:sz="0" w:space="0" w:color="auto"/>
        <w:right w:val="none" w:sz="0" w:space="0" w:color="auto"/>
      </w:divBdr>
    </w:div>
    <w:div w:id="1094281529">
      <w:bodyDiv w:val="1"/>
      <w:marLeft w:val="0"/>
      <w:marRight w:val="0"/>
      <w:marTop w:val="0"/>
      <w:marBottom w:val="0"/>
      <w:divBdr>
        <w:top w:val="none" w:sz="0" w:space="0" w:color="auto"/>
        <w:left w:val="none" w:sz="0" w:space="0" w:color="auto"/>
        <w:bottom w:val="none" w:sz="0" w:space="0" w:color="auto"/>
        <w:right w:val="none" w:sz="0" w:space="0" w:color="auto"/>
      </w:divBdr>
    </w:div>
    <w:div w:id="1101755914">
      <w:bodyDiv w:val="1"/>
      <w:marLeft w:val="0"/>
      <w:marRight w:val="0"/>
      <w:marTop w:val="0"/>
      <w:marBottom w:val="0"/>
      <w:divBdr>
        <w:top w:val="none" w:sz="0" w:space="0" w:color="auto"/>
        <w:left w:val="none" w:sz="0" w:space="0" w:color="auto"/>
        <w:bottom w:val="none" w:sz="0" w:space="0" w:color="auto"/>
        <w:right w:val="none" w:sz="0" w:space="0" w:color="auto"/>
      </w:divBdr>
    </w:div>
    <w:div w:id="1116438105">
      <w:bodyDiv w:val="1"/>
      <w:marLeft w:val="0"/>
      <w:marRight w:val="0"/>
      <w:marTop w:val="0"/>
      <w:marBottom w:val="0"/>
      <w:divBdr>
        <w:top w:val="none" w:sz="0" w:space="0" w:color="auto"/>
        <w:left w:val="none" w:sz="0" w:space="0" w:color="auto"/>
        <w:bottom w:val="none" w:sz="0" w:space="0" w:color="auto"/>
        <w:right w:val="none" w:sz="0" w:space="0" w:color="auto"/>
      </w:divBdr>
      <w:divsChild>
        <w:div w:id="1293943516">
          <w:marLeft w:val="0"/>
          <w:marRight w:val="0"/>
          <w:marTop w:val="0"/>
          <w:marBottom w:val="0"/>
          <w:divBdr>
            <w:top w:val="none" w:sz="0" w:space="0" w:color="auto"/>
            <w:left w:val="none" w:sz="0" w:space="0" w:color="auto"/>
            <w:bottom w:val="none" w:sz="0" w:space="0" w:color="auto"/>
            <w:right w:val="none" w:sz="0" w:space="0" w:color="auto"/>
          </w:divBdr>
          <w:divsChild>
            <w:div w:id="1210872445">
              <w:marLeft w:val="0"/>
              <w:marRight w:val="0"/>
              <w:marTop w:val="0"/>
              <w:marBottom w:val="0"/>
              <w:divBdr>
                <w:top w:val="none" w:sz="0" w:space="0" w:color="auto"/>
                <w:left w:val="none" w:sz="0" w:space="0" w:color="auto"/>
                <w:bottom w:val="none" w:sz="0" w:space="0" w:color="auto"/>
                <w:right w:val="none" w:sz="0" w:space="0" w:color="auto"/>
              </w:divBdr>
              <w:divsChild>
                <w:div w:id="603463964">
                  <w:marLeft w:val="0"/>
                  <w:marRight w:val="0"/>
                  <w:marTop w:val="0"/>
                  <w:marBottom w:val="0"/>
                  <w:divBdr>
                    <w:top w:val="none" w:sz="0" w:space="0" w:color="auto"/>
                    <w:left w:val="none" w:sz="0" w:space="0" w:color="auto"/>
                    <w:bottom w:val="none" w:sz="0" w:space="0" w:color="auto"/>
                    <w:right w:val="none" w:sz="0" w:space="0" w:color="auto"/>
                  </w:divBdr>
                  <w:divsChild>
                    <w:div w:id="150177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697044">
      <w:bodyDiv w:val="1"/>
      <w:marLeft w:val="0"/>
      <w:marRight w:val="0"/>
      <w:marTop w:val="0"/>
      <w:marBottom w:val="0"/>
      <w:divBdr>
        <w:top w:val="none" w:sz="0" w:space="0" w:color="auto"/>
        <w:left w:val="none" w:sz="0" w:space="0" w:color="auto"/>
        <w:bottom w:val="none" w:sz="0" w:space="0" w:color="auto"/>
        <w:right w:val="none" w:sz="0" w:space="0" w:color="auto"/>
      </w:divBdr>
      <w:divsChild>
        <w:div w:id="2070422282">
          <w:marLeft w:val="0"/>
          <w:marRight w:val="0"/>
          <w:marTop w:val="0"/>
          <w:marBottom w:val="0"/>
          <w:divBdr>
            <w:top w:val="none" w:sz="0" w:space="0" w:color="auto"/>
            <w:left w:val="none" w:sz="0" w:space="0" w:color="auto"/>
            <w:bottom w:val="none" w:sz="0" w:space="0" w:color="auto"/>
            <w:right w:val="none" w:sz="0" w:space="0" w:color="auto"/>
          </w:divBdr>
          <w:divsChild>
            <w:div w:id="1019039970">
              <w:marLeft w:val="0"/>
              <w:marRight w:val="0"/>
              <w:marTop w:val="0"/>
              <w:marBottom w:val="0"/>
              <w:divBdr>
                <w:top w:val="none" w:sz="0" w:space="0" w:color="auto"/>
                <w:left w:val="none" w:sz="0" w:space="0" w:color="auto"/>
                <w:bottom w:val="none" w:sz="0" w:space="0" w:color="auto"/>
                <w:right w:val="none" w:sz="0" w:space="0" w:color="auto"/>
              </w:divBdr>
              <w:divsChild>
                <w:div w:id="536820875">
                  <w:marLeft w:val="0"/>
                  <w:marRight w:val="0"/>
                  <w:marTop w:val="0"/>
                  <w:marBottom w:val="0"/>
                  <w:divBdr>
                    <w:top w:val="none" w:sz="0" w:space="0" w:color="auto"/>
                    <w:left w:val="none" w:sz="0" w:space="0" w:color="auto"/>
                    <w:bottom w:val="none" w:sz="0" w:space="0" w:color="auto"/>
                    <w:right w:val="none" w:sz="0" w:space="0" w:color="auto"/>
                  </w:divBdr>
                  <w:divsChild>
                    <w:div w:id="7621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057522">
      <w:bodyDiv w:val="1"/>
      <w:marLeft w:val="0"/>
      <w:marRight w:val="0"/>
      <w:marTop w:val="0"/>
      <w:marBottom w:val="0"/>
      <w:divBdr>
        <w:top w:val="none" w:sz="0" w:space="0" w:color="auto"/>
        <w:left w:val="none" w:sz="0" w:space="0" w:color="auto"/>
        <w:bottom w:val="none" w:sz="0" w:space="0" w:color="auto"/>
        <w:right w:val="none" w:sz="0" w:space="0" w:color="auto"/>
      </w:divBdr>
    </w:div>
    <w:div w:id="1138497870">
      <w:bodyDiv w:val="1"/>
      <w:marLeft w:val="0"/>
      <w:marRight w:val="0"/>
      <w:marTop w:val="0"/>
      <w:marBottom w:val="0"/>
      <w:divBdr>
        <w:top w:val="none" w:sz="0" w:space="0" w:color="auto"/>
        <w:left w:val="none" w:sz="0" w:space="0" w:color="auto"/>
        <w:bottom w:val="none" w:sz="0" w:space="0" w:color="auto"/>
        <w:right w:val="none" w:sz="0" w:space="0" w:color="auto"/>
      </w:divBdr>
      <w:divsChild>
        <w:div w:id="573663558">
          <w:marLeft w:val="547"/>
          <w:marRight w:val="0"/>
          <w:marTop w:val="0"/>
          <w:marBottom w:val="0"/>
          <w:divBdr>
            <w:top w:val="none" w:sz="0" w:space="0" w:color="auto"/>
            <w:left w:val="none" w:sz="0" w:space="0" w:color="auto"/>
            <w:bottom w:val="none" w:sz="0" w:space="0" w:color="auto"/>
            <w:right w:val="none" w:sz="0" w:space="0" w:color="auto"/>
          </w:divBdr>
        </w:div>
      </w:divsChild>
    </w:div>
    <w:div w:id="1150898695">
      <w:bodyDiv w:val="1"/>
      <w:marLeft w:val="0"/>
      <w:marRight w:val="0"/>
      <w:marTop w:val="0"/>
      <w:marBottom w:val="0"/>
      <w:divBdr>
        <w:top w:val="none" w:sz="0" w:space="0" w:color="auto"/>
        <w:left w:val="none" w:sz="0" w:space="0" w:color="auto"/>
        <w:bottom w:val="none" w:sz="0" w:space="0" w:color="auto"/>
        <w:right w:val="none" w:sz="0" w:space="0" w:color="auto"/>
      </w:divBdr>
    </w:div>
    <w:div w:id="1151946997">
      <w:bodyDiv w:val="1"/>
      <w:marLeft w:val="0"/>
      <w:marRight w:val="0"/>
      <w:marTop w:val="0"/>
      <w:marBottom w:val="0"/>
      <w:divBdr>
        <w:top w:val="none" w:sz="0" w:space="0" w:color="auto"/>
        <w:left w:val="none" w:sz="0" w:space="0" w:color="auto"/>
        <w:bottom w:val="none" w:sz="0" w:space="0" w:color="auto"/>
        <w:right w:val="none" w:sz="0" w:space="0" w:color="auto"/>
      </w:divBdr>
    </w:div>
    <w:div w:id="1157578171">
      <w:bodyDiv w:val="1"/>
      <w:marLeft w:val="0"/>
      <w:marRight w:val="0"/>
      <w:marTop w:val="0"/>
      <w:marBottom w:val="0"/>
      <w:divBdr>
        <w:top w:val="none" w:sz="0" w:space="0" w:color="auto"/>
        <w:left w:val="none" w:sz="0" w:space="0" w:color="auto"/>
        <w:bottom w:val="none" w:sz="0" w:space="0" w:color="auto"/>
        <w:right w:val="none" w:sz="0" w:space="0" w:color="auto"/>
      </w:divBdr>
    </w:div>
    <w:div w:id="1178075901">
      <w:bodyDiv w:val="1"/>
      <w:marLeft w:val="0"/>
      <w:marRight w:val="0"/>
      <w:marTop w:val="0"/>
      <w:marBottom w:val="0"/>
      <w:divBdr>
        <w:top w:val="none" w:sz="0" w:space="0" w:color="auto"/>
        <w:left w:val="none" w:sz="0" w:space="0" w:color="auto"/>
        <w:bottom w:val="none" w:sz="0" w:space="0" w:color="auto"/>
        <w:right w:val="none" w:sz="0" w:space="0" w:color="auto"/>
      </w:divBdr>
    </w:div>
    <w:div w:id="1179003088">
      <w:bodyDiv w:val="1"/>
      <w:marLeft w:val="0"/>
      <w:marRight w:val="0"/>
      <w:marTop w:val="0"/>
      <w:marBottom w:val="0"/>
      <w:divBdr>
        <w:top w:val="none" w:sz="0" w:space="0" w:color="auto"/>
        <w:left w:val="none" w:sz="0" w:space="0" w:color="auto"/>
        <w:bottom w:val="none" w:sz="0" w:space="0" w:color="auto"/>
        <w:right w:val="none" w:sz="0" w:space="0" w:color="auto"/>
      </w:divBdr>
    </w:div>
    <w:div w:id="1181505822">
      <w:bodyDiv w:val="1"/>
      <w:marLeft w:val="0"/>
      <w:marRight w:val="0"/>
      <w:marTop w:val="0"/>
      <w:marBottom w:val="0"/>
      <w:divBdr>
        <w:top w:val="none" w:sz="0" w:space="0" w:color="auto"/>
        <w:left w:val="none" w:sz="0" w:space="0" w:color="auto"/>
        <w:bottom w:val="none" w:sz="0" w:space="0" w:color="auto"/>
        <w:right w:val="none" w:sz="0" w:space="0" w:color="auto"/>
      </w:divBdr>
      <w:divsChild>
        <w:div w:id="448206304">
          <w:marLeft w:val="0"/>
          <w:marRight w:val="0"/>
          <w:marTop w:val="0"/>
          <w:marBottom w:val="0"/>
          <w:divBdr>
            <w:top w:val="none" w:sz="0" w:space="0" w:color="auto"/>
            <w:left w:val="none" w:sz="0" w:space="0" w:color="auto"/>
            <w:bottom w:val="none" w:sz="0" w:space="0" w:color="auto"/>
            <w:right w:val="none" w:sz="0" w:space="0" w:color="auto"/>
          </w:divBdr>
          <w:divsChild>
            <w:div w:id="37438599">
              <w:marLeft w:val="0"/>
              <w:marRight w:val="0"/>
              <w:marTop w:val="0"/>
              <w:marBottom w:val="0"/>
              <w:divBdr>
                <w:top w:val="none" w:sz="0" w:space="0" w:color="auto"/>
                <w:left w:val="none" w:sz="0" w:space="0" w:color="auto"/>
                <w:bottom w:val="none" w:sz="0" w:space="0" w:color="auto"/>
                <w:right w:val="none" w:sz="0" w:space="0" w:color="auto"/>
              </w:divBdr>
              <w:divsChild>
                <w:div w:id="1786073477">
                  <w:marLeft w:val="0"/>
                  <w:marRight w:val="0"/>
                  <w:marTop w:val="0"/>
                  <w:marBottom w:val="0"/>
                  <w:divBdr>
                    <w:top w:val="none" w:sz="0" w:space="0" w:color="auto"/>
                    <w:left w:val="none" w:sz="0" w:space="0" w:color="auto"/>
                    <w:bottom w:val="none" w:sz="0" w:space="0" w:color="auto"/>
                    <w:right w:val="none" w:sz="0" w:space="0" w:color="auto"/>
                  </w:divBdr>
                  <w:divsChild>
                    <w:div w:id="121242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863942">
      <w:bodyDiv w:val="1"/>
      <w:marLeft w:val="0"/>
      <w:marRight w:val="0"/>
      <w:marTop w:val="0"/>
      <w:marBottom w:val="0"/>
      <w:divBdr>
        <w:top w:val="none" w:sz="0" w:space="0" w:color="auto"/>
        <w:left w:val="none" w:sz="0" w:space="0" w:color="auto"/>
        <w:bottom w:val="none" w:sz="0" w:space="0" w:color="auto"/>
        <w:right w:val="none" w:sz="0" w:space="0" w:color="auto"/>
      </w:divBdr>
    </w:div>
    <w:div w:id="1188837580">
      <w:bodyDiv w:val="1"/>
      <w:marLeft w:val="0"/>
      <w:marRight w:val="0"/>
      <w:marTop w:val="0"/>
      <w:marBottom w:val="0"/>
      <w:divBdr>
        <w:top w:val="none" w:sz="0" w:space="0" w:color="auto"/>
        <w:left w:val="none" w:sz="0" w:space="0" w:color="auto"/>
        <w:bottom w:val="none" w:sz="0" w:space="0" w:color="auto"/>
        <w:right w:val="none" w:sz="0" w:space="0" w:color="auto"/>
      </w:divBdr>
    </w:div>
    <w:div w:id="1190873069">
      <w:bodyDiv w:val="1"/>
      <w:marLeft w:val="0"/>
      <w:marRight w:val="0"/>
      <w:marTop w:val="0"/>
      <w:marBottom w:val="0"/>
      <w:divBdr>
        <w:top w:val="none" w:sz="0" w:space="0" w:color="auto"/>
        <w:left w:val="none" w:sz="0" w:space="0" w:color="auto"/>
        <w:bottom w:val="none" w:sz="0" w:space="0" w:color="auto"/>
        <w:right w:val="none" w:sz="0" w:space="0" w:color="auto"/>
      </w:divBdr>
    </w:div>
    <w:div w:id="1209804770">
      <w:bodyDiv w:val="1"/>
      <w:marLeft w:val="0"/>
      <w:marRight w:val="0"/>
      <w:marTop w:val="0"/>
      <w:marBottom w:val="0"/>
      <w:divBdr>
        <w:top w:val="none" w:sz="0" w:space="0" w:color="auto"/>
        <w:left w:val="none" w:sz="0" w:space="0" w:color="auto"/>
        <w:bottom w:val="none" w:sz="0" w:space="0" w:color="auto"/>
        <w:right w:val="none" w:sz="0" w:space="0" w:color="auto"/>
      </w:divBdr>
    </w:div>
    <w:div w:id="1218934572">
      <w:bodyDiv w:val="1"/>
      <w:marLeft w:val="0"/>
      <w:marRight w:val="0"/>
      <w:marTop w:val="0"/>
      <w:marBottom w:val="0"/>
      <w:divBdr>
        <w:top w:val="none" w:sz="0" w:space="0" w:color="auto"/>
        <w:left w:val="none" w:sz="0" w:space="0" w:color="auto"/>
        <w:bottom w:val="none" w:sz="0" w:space="0" w:color="auto"/>
        <w:right w:val="none" w:sz="0" w:space="0" w:color="auto"/>
      </w:divBdr>
    </w:div>
    <w:div w:id="1225944083">
      <w:bodyDiv w:val="1"/>
      <w:marLeft w:val="0"/>
      <w:marRight w:val="0"/>
      <w:marTop w:val="0"/>
      <w:marBottom w:val="0"/>
      <w:divBdr>
        <w:top w:val="none" w:sz="0" w:space="0" w:color="auto"/>
        <w:left w:val="none" w:sz="0" w:space="0" w:color="auto"/>
        <w:bottom w:val="none" w:sz="0" w:space="0" w:color="auto"/>
        <w:right w:val="none" w:sz="0" w:space="0" w:color="auto"/>
      </w:divBdr>
      <w:divsChild>
        <w:div w:id="1059749498">
          <w:marLeft w:val="0"/>
          <w:marRight w:val="0"/>
          <w:marTop w:val="0"/>
          <w:marBottom w:val="0"/>
          <w:divBdr>
            <w:top w:val="none" w:sz="0" w:space="0" w:color="auto"/>
            <w:left w:val="none" w:sz="0" w:space="0" w:color="auto"/>
            <w:bottom w:val="none" w:sz="0" w:space="0" w:color="auto"/>
            <w:right w:val="none" w:sz="0" w:space="0" w:color="auto"/>
          </w:divBdr>
          <w:divsChild>
            <w:div w:id="2030402313">
              <w:marLeft w:val="0"/>
              <w:marRight w:val="0"/>
              <w:marTop w:val="0"/>
              <w:marBottom w:val="0"/>
              <w:divBdr>
                <w:top w:val="none" w:sz="0" w:space="0" w:color="auto"/>
                <w:left w:val="none" w:sz="0" w:space="0" w:color="auto"/>
                <w:bottom w:val="none" w:sz="0" w:space="0" w:color="auto"/>
                <w:right w:val="none" w:sz="0" w:space="0" w:color="auto"/>
              </w:divBdr>
              <w:divsChild>
                <w:div w:id="1236159033">
                  <w:marLeft w:val="0"/>
                  <w:marRight w:val="0"/>
                  <w:marTop w:val="0"/>
                  <w:marBottom w:val="0"/>
                  <w:divBdr>
                    <w:top w:val="none" w:sz="0" w:space="0" w:color="auto"/>
                    <w:left w:val="none" w:sz="0" w:space="0" w:color="auto"/>
                    <w:bottom w:val="none" w:sz="0" w:space="0" w:color="auto"/>
                    <w:right w:val="none" w:sz="0" w:space="0" w:color="auto"/>
                  </w:divBdr>
                  <w:divsChild>
                    <w:div w:id="75486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878439">
      <w:bodyDiv w:val="1"/>
      <w:marLeft w:val="0"/>
      <w:marRight w:val="0"/>
      <w:marTop w:val="0"/>
      <w:marBottom w:val="0"/>
      <w:divBdr>
        <w:top w:val="none" w:sz="0" w:space="0" w:color="auto"/>
        <w:left w:val="none" w:sz="0" w:space="0" w:color="auto"/>
        <w:bottom w:val="none" w:sz="0" w:space="0" w:color="auto"/>
        <w:right w:val="none" w:sz="0" w:space="0" w:color="auto"/>
      </w:divBdr>
    </w:div>
    <w:div w:id="1234700123">
      <w:bodyDiv w:val="1"/>
      <w:marLeft w:val="0"/>
      <w:marRight w:val="0"/>
      <w:marTop w:val="0"/>
      <w:marBottom w:val="0"/>
      <w:divBdr>
        <w:top w:val="none" w:sz="0" w:space="0" w:color="auto"/>
        <w:left w:val="none" w:sz="0" w:space="0" w:color="auto"/>
        <w:bottom w:val="none" w:sz="0" w:space="0" w:color="auto"/>
        <w:right w:val="none" w:sz="0" w:space="0" w:color="auto"/>
      </w:divBdr>
    </w:div>
    <w:div w:id="1236671088">
      <w:bodyDiv w:val="1"/>
      <w:marLeft w:val="0"/>
      <w:marRight w:val="0"/>
      <w:marTop w:val="0"/>
      <w:marBottom w:val="0"/>
      <w:divBdr>
        <w:top w:val="none" w:sz="0" w:space="0" w:color="auto"/>
        <w:left w:val="none" w:sz="0" w:space="0" w:color="auto"/>
        <w:bottom w:val="none" w:sz="0" w:space="0" w:color="auto"/>
        <w:right w:val="none" w:sz="0" w:space="0" w:color="auto"/>
      </w:divBdr>
    </w:div>
    <w:div w:id="1243366995">
      <w:bodyDiv w:val="1"/>
      <w:marLeft w:val="0"/>
      <w:marRight w:val="0"/>
      <w:marTop w:val="0"/>
      <w:marBottom w:val="0"/>
      <w:divBdr>
        <w:top w:val="none" w:sz="0" w:space="0" w:color="auto"/>
        <w:left w:val="none" w:sz="0" w:space="0" w:color="auto"/>
        <w:bottom w:val="none" w:sz="0" w:space="0" w:color="auto"/>
        <w:right w:val="none" w:sz="0" w:space="0" w:color="auto"/>
      </w:divBdr>
    </w:div>
    <w:div w:id="1247301032">
      <w:bodyDiv w:val="1"/>
      <w:marLeft w:val="0"/>
      <w:marRight w:val="0"/>
      <w:marTop w:val="0"/>
      <w:marBottom w:val="0"/>
      <w:divBdr>
        <w:top w:val="none" w:sz="0" w:space="0" w:color="auto"/>
        <w:left w:val="none" w:sz="0" w:space="0" w:color="auto"/>
        <w:bottom w:val="none" w:sz="0" w:space="0" w:color="auto"/>
        <w:right w:val="none" w:sz="0" w:space="0" w:color="auto"/>
      </w:divBdr>
    </w:div>
    <w:div w:id="1249585028">
      <w:bodyDiv w:val="1"/>
      <w:marLeft w:val="0"/>
      <w:marRight w:val="0"/>
      <w:marTop w:val="0"/>
      <w:marBottom w:val="0"/>
      <w:divBdr>
        <w:top w:val="none" w:sz="0" w:space="0" w:color="auto"/>
        <w:left w:val="none" w:sz="0" w:space="0" w:color="auto"/>
        <w:bottom w:val="none" w:sz="0" w:space="0" w:color="auto"/>
        <w:right w:val="none" w:sz="0" w:space="0" w:color="auto"/>
      </w:divBdr>
    </w:div>
    <w:div w:id="1252812046">
      <w:bodyDiv w:val="1"/>
      <w:marLeft w:val="0"/>
      <w:marRight w:val="0"/>
      <w:marTop w:val="0"/>
      <w:marBottom w:val="0"/>
      <w:divBdr>
        <w:top w:val="none" w:sz="0" w:space="0" w:color="auto"/>
        <w:left w:val="none" w:sz="0" w:space="0" w:color="auto"/>
        <w:bottom w:val="none" w:sz="0" w:space="0" w:color="auto"/>
        <w:right w:val="none" w:sz="0" w:space="0" w:color="auto"/>
      </w:divBdr>
    </w:div>
    <w:div w:id="1254163888">
      <w:bodyDiv w:val="1"/>
      <w:marLeft w:val="0"/>
      <w:marRight w:val="0"/>
      <w:marTop w:val="0"/>
      <w:marBottom w:val="0"/>
      <w:divBdr>
        <w:top w:val="none" w:sz="0" w:space="0" w:color="auto"/>
        <w:left w:val="none" w:sz="0" w:space="0" w:color="auto"/>
        <w:bottom w:val="none" w:sz="0" w:space="0" w:color="auto"/>
        <w:right w:val="none" w:sz="0" w:space="0" w:color="auto"/>
      </w:divBdr>
      <w:divsChild>
        <w:div w:id="233470359">
          <w:marLeft w:val="0"/>
          <w:marRight w:val="0"/>
          <w:marTop w:val="0"/>
          <w:marBottom w:val="0"/>
          <w:divBdr>
            <w:top w:val="none" w:sz="0" w:space="0" w:color="auto"/>
            <w:left w:val="none" w:sz="0" w:space="0" w:color="auto"/>
            <w:bottom w:val="none" w:sz="0" w:space="0" w:color="auto"/>
            <w:right w:val="none" w:sz="0" w:space="0" w:color="auto"/>
          </w:divBdr>
          <w:divsChild>
            <w:div w:id="983392230">
              <w:marLeft w:val="0"/>
              <w:marRight w:val="0"/>
              <w:marTop w:val="0"/>
              <w:marBottom w:val="0"/>
              <w:divBdr>
                <w:top w:val="none" w:sz="0" w:space="0" w:color="auto"/>
                <w:left w:val="none" w:sz="0" w:space="0" w:color="auto"/>
                <w:bottom w:val="none" w:sz="0" w:space="0" w:color="auto"/>
                <w:right w:val="none" w:sz="0" w:space="0" w:color="auto"/>
              </w:divBdr>
              <w:divsChild>
                <w:div w:id="1157956349">
                  <w:marLeft w:val="0"/>
                  <w:marRight w:val="0"/>
                  <w:marTop w:val="0"/>
                  <w:marBottom w:val="0"/>
                  <w:divBdr>
                    <w:top w:val="none" w:sz="0" w:space="0" w:color="auto"/>
                    <w:left w:val="none" w:sz="0" w:space="0" w:color="auto"/>
                    <w:bottom w:val="none" w:sz="0" w:space="0" w:color="auto"/>
                    <w:right w:val="none" w:sz="0" w:space="0" w:color="auto"/>
                  </w:divBdr>
                  <w:divsChild>
                    <w:div w:id="79097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674984">
      <w:bodyDiv w:val="1"/>
      <w:marLeft w:val="0"/>
      <w:marRight w:val="0"/>
      <w:marTop w:val="0"/>
      <w:marBottom w:val="0"/>
      <w:divBdr>
        <w:top w:val="none" w:sz="0" w:space="0" w:color="auto"/>
        <w:left w:val="none" w:sz="0" w:space="0" w:color="auto"/>
        <w:bottom w:val="none" w:sz="0" w:space="0" w:color="auto"/>
        <w:right w:val="none" w:sz="0" w:space="0" w:color="auto"/>
      </w:divBdr>
    </w:div>
    <w:div w:id="1285694811">
      <w:bodyDiv w:val="1"/>
      <w:marLeft w:val="0"/>
      <w:marRight w:val="0"/>
      <w:marTop w:val="0"/>
      <w:marBottom w:val="0"/>
      <w:divBdr>
        <w:top w:val="none" w:sz="0" w:space="0" w:color="auto"/>
        <w:left w:val="none" w:sz="0" w:space="0" w:color="auto"/>
        <w:bottom w:val="none" w:sz="0" w:space="0" w:color="auto"/>
        <w:right w:val="none" w:sz="0" w:space="0" w:color="auto"/>
      </w:divBdr>
      <w:divsChild>
        <w:div w:id="181942747">
          <w:marLeft w:val="0"/>
          <w:marRight w:val="0"/>
          <w:marTop w:val="0"/>
          <w:marBottom w:val="0"/>
          <w:divBdr>
            <w:top w:val="none" w:sz="0" w:space="0" w:color="auto"/>
            <w:left w:val="none" w:sz="0" w:space="0" w:color="auto"/>
            <w:bottom w:val="none" w:sz="0" w:space="0" w:color="auto"/>
            <w:right w:val="none" w:sz="0" w:space="0" w:color="auto"/>
          </w:divBdr>
          <w:divsChild>
            <w:div w:id="645015515">
              <w:marLeft w:val="0"/>
              <w:marRight w:val="0"/>
              <w:marTop w:val="0"/>
              <w:marBottom w:val="0"/>
              <w:divBdr>
                <w:top w:val="none" w:sz="0" w:space="0" w:color="auto"/>
                <w:left w:val="none" w:sz="0" w:space="0" w:color="auto"/>
                <w:bottom w:val="none" w:sz="0" w:space="0" w:color="auto"/>
                <w:right w:val="none" w:sz="0" w:space="0" w:color="auto"/>
              </w:divBdr>
              <w:divsChild>
                <w:div w:id="156487667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70424191">
          <w:marLeft w:val="0"/>
          <w:marRight w:val="0"/>
          <w:marTop w:val="0"/>
          <w:marBottom w:val="0"/>
          <w:divBdr>
            <w:top w:val="none" w:sz="0" w:space="0" w:color="auto"/>
            <w:left w:val="none" w:sz="0" w:space="0" w:color="auto"/>
            <w:bottom w:val="none" w:sz="0" w:space="0" w:color="auto"/>
            <w:right w:val="none" w:sz="0" w:space="0" w:color="auto"/>
          </w:divBdr>
          <w:divsChild>
            <w:div w:id="35516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244442">
      <w:bodyDiv w:val="1"/>
      <w:marLeft w:val="0"/>
      <w:marRight w:val="0"/>
      <w:marTop w:val="0"/>
      <w:marBottom w:val="0"/>
      <w:divBdr>
        <w:top w:val="none" w:sz="0" w:space="0" w:color="auto"/>
        <w:left w:val="none" w:sz="0" w:space="0" w:color="auto"/>
        <w:bottom w:val="none" w:sz="0" w:space="0" w:color="auto"/>
        <w:right w:val="none" w:sz="0" w:space="0" w:color="auto"/>
      </w:divBdr>
      <w:divsChild>
        <w:div w:id="1238591634">
          <w:marLeft w:val="547"/>
          <w:marRight w:val="0"/>
          <w:marTop w:val="0"/>
          <w:marBottom w:val="0"/>
          <w:divBdr>
            <w:top w:val="none" w:sz="0" w:space="0" w:color="auto"/>
            <w:left w:val="none" w:sz="0" w:space="0" w:color="auto"/>
            <w:bottom w:val="none" w:sz="0" w:space="0" w:color="auto"/>
            <w:right w:val="none" w:sz="0" w:space="0" w:color="auto"/>
          </w:divBdr>
        </w:div>
      </w:divsChild>
    </w:div>
    <w:div w:id="1290672784">
      <w:bodyDiv w:val="1"/>
      <w:marLeft w:val="0"/>
      <w:marRight w:val="0"/>
      <w:marTop w:val="0"/>
      <w:marBottom w:val="0"/>
      <w:divBdr>
        <w:top w:val="none" w:sz="0" w:space="0" w:color="auto"/>
        <w:left w:val="none" w:sz="0" w:space="0" w:color="auto"/>
        <w:bottom w:val="none" w:sz="0" w:space="0" w:color="auto"/>
        <w:right w:val="none" w:sz="0" w:space="0" w:color="auto"/>
      </w:divBdr>
    </w:div>
    <w:div w:id="1301961661">
      <w:bodyDiv w:val="1"/>
      <w:marLeft w:val="0"/>
      <w:marRight w:val="0"/>
      <w:marTop w:val="0"/>
      <w:marBottom w:val="0"/>
      <w:divBdr>
        <w:top w:val="none" w:sz="0" w:space="0" w:color="auto"/>
        <w:left w:val="none" w:sz="0" w:space="0" w:color="auto"/>
        <w:bottom w:val="none" w:sz="0" w:space="0" w:color="auto"/>
        <w:right w:val="none" w:sz="0" w:space="0" w:color="auto"/>
      </w:divBdr>
      <w:divsChild>
        <w:div w:id="2076508469">
          <w:marLeft w:val="0"/>
          <w:marRight w:val="0"/>
          <w:marTop w:val="0"/>
          <w:marBottom w:val="0"/>
          <w:divBdr>
            <w:top w:val="none" w:sz="0" w:space="0" w:color="auto"/>
            <w:left w:val="none" w:sz="0" w:space="0" w:color="auto"/>
            <w:bottom w:val="none" w:sz="0" w:space="0" w:color="auto"/>
            <w:right w:val="none" w:sz="0" w:space="0" w:color="auto"/>
          </w:divBdr>
        </w:div>
      </w:divsChild>
    </w:div>
    <w:div w:id="1306202073">
      <w:bodyDiv w:val="1"/>
      <w:marLeft w:val="0"/>
      <w:marRight w:val="0"/>
      <w:marTop w:val="0"/>
      <w:marBottom w:val="0"/>
      <w:divBdr>
        <w:top w:val="none" w:sz="0" w:space="0" w:color="auto"/>
        <w:left w:val="none" w:sz="0" w:space="0" w:color="auto"/>
        <w:bottom w:val="none" w:sz="0" w:space="0" w:color="auto"/>
        <w:right w:val="none" w:sz="0" w:space="0" w:color="auto"/>
      </w:divBdr>
    </w:div>
    <w:div w:id="1312634542">
      <w:bodyDiv w:val="1"/>
      <w:marLeft w:val="0"/>
      <w:marRight w:val="0"/>
      <w:marTop w:val="0"/>
      <w:marBottom w:val="0"/>
      <w:divBdr>
        <w:top w:val="none" w:sz="0" w:space="0" w:color="auto"/>
        <w:left w:val="none" w:sz="0" w:space="0" w:color="auto"/>
        <w:bottom w:val="none" w:sz="0" w:space="0" w:color="auto"/>
        <w:right w:val="none" w:sz="0" w:space="0" w:color="auto"/>
      </w:divBdr>
    </w:div>
    <w:div w:id="1312756228">
      <w:bodyDiv w:val="1"/>
      <w:marLeft w:val="0"/>
      <w:marRight w:val="0"/>
      <w:marTop w:val="0"/>
      <w:marBottom w:val="0"/>
      <w:divBdr>
        <w:top w:val="none" w:sz="0" w:space="0" w:color="auto"/>
        <w:left w:val="none" w:sz="0" w:space="0" w:color="auto"/>
        <w:bottom w:val="none" w:sz="0" w:space="0" w:color="auto"/>
        <w:right w:val="none" w:sz="0" w:space="0" w:color="auto"/>
      </w:divBdr>
    </w:div>
    <w:div w:id="1316497370">
      <w:bodyDiv w:val="1"/>
      <w:marLeft w:val="0"/>
      <w:marRight w:val="0"/>
      <w:marTop w:val="0"/>
      <w:marBottom w:val="0"/>
      <w:divBdr>
        <w:top w:val="none" w:sz="0" w:space="0" w:color="auto"/>
        <w:left w:val="none" w:sz="0" w:space="0" w:color="auto"/>
        <w:bottom w:val="none" w:sz="0" w:space="0" w:color="auto"/>
        <w:right w:val="none" w:sz="0" w:space="0" w:color="auto"/>
      </w:divBdr>
    </w:div>
    <w:div w:id="1321537601">
      <w:bodyDiv w:val="1"/>
      <w:marLeft w:val="0"/>
      <w:marRight w:val="0"/>
      <w:marTop w:val="0"/>
      <w:marBottom w:val="0"/>
      <w:divBdr>
        <w:top w:val="none" w:sz="0" w:space="0" w:color="auto"/>
        <w:left w:val="none" w:sz="0" w:space="0" w:color="auto"/>
        <w:bottom w:val="none" w:sz="0" w:space="0" w:color="auto"/>
        <w:right w:val="none" w:sz="0" w:space="0" w:color="auto"/>
      </w:divBdr>
    </w:div>
    <w:div w:id="1324895238">
      <w:bodyDiv w:val="1"/>
      <w:marLeft w:val="0"/>
      <w:marRight w:val="0"/>
      <w:marTop w:val="0"/>
      <w:marBottom w:val="0"/>
      <w:divBdr>
        <w:top w:val="none" w:sz="0" w:space="0" w:color="auto"/>
        <w:left w:val="none" w:sz="0" w:space="0" w:color="auto"/>
        <w:bottom w:val="none" w:sz="0" w:space="0" w:color="auto"/>
        <w:right w:val="none" w:sz="0" w:space="0" w:color="auto"/>
      </w:divBdr>
      <w:divsChild>
        <w:div w:id="942303021">
          <w:marLeft w:val="0"/>
          <w:marRight w:val="0"/>
          <w:marTop w:val="0"/>
          <w:marBottom w:val="0"/>
          <w:divBdr>
            <w:top w:val="none" w:sz="0" w:space="0" w:color="auto"/>
            <w:left w:val="none" w:sz="0" w:space="0" w:color="auto"/>
            <w:bottom w:val="none" w:sz="0" w:space="0" w:color="auto"/>
            <w:right w:val="none" w:sz="0" w:space="0" w:color="auto"/>
          </w:divBdr>
          <w:divsChild>
            <w:div w:id="1610235016">
              <w:marLeft w:val="0"/>
              <w:marRight w:val="0"/>
              <w:marTop w:val="0"/>
              <w:marBottom w:val="0"/>
              <w:divBdr>
                <w:top w:val="none" w:sz="0" w:space="0" w:color="auto"/>
                <w:left w:val="none" w:sz="0" w:space="0" w:color="auto"/>
                <w:bottom w:val="none" w:sz="0" w:space="0" w:color="auto"/>
                <w:right w:val="none" w:sz="0" w:space="0" w:color="auto"/>
              </w:divBdr>
              <w:divsChild>
                <w:div w:id="699211190">
                  <w:marLeft w:val="0"/>
                  <w:marRight w:val="0"/>
                  <w:marTop w:val="0"/>
                  <w:marBottom w:val="0"/>
                  <w:divBdr>
                    <w:top w:val="none" w:sz="0" w:space="0" w:color="auto"/>
                    <w:left w:val="none" w:sz="0" w:space="0" w:color="auto"/>
                    <w:bottom w:val="none" w:sz="0" w:space="0" w:color="auto"/>
                    <w:right w:val="none" w:sz="0" w:space="0" w:color="auto"/>
                  </w:divBdr>
                  <w:divsChild>
                    <w:div w:id="23601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277921">
      <w:bodyDiv w:val="1"/>
      <w:marLeft w:val="0"/>
      <w:marRight w:val="0"/>
      <w:marTop w:val="0"/>
      <w:marBottom w:val="0"/>
      <w:divBdr>
        <w:top w:val="none" w:sz="0" w:space="0" w:color="auto"/>
        <w:left w:val="none" w:sz="0" w:space="0" w:color="auto"/>
        <w:bottom w:val="none" w:sz="0" w:space="0" w:color="auto"/>
        <w:right w:val="none" w:sz="0" w:space="0" w:color="auto"/>
      </w:divBdr>
    </w:div>
    <w:div w:id="1333798089">
      <w:bodyDiv w:val="1"/>
      <w:marLeft w:val="0"/>
      <w:marRight w:val="0"/>
      <w:marTop w:val="0"/>
      <w:marBottom w:val="0"/>
      <w:divBdr>
        <w:top w:val="none" w:sz="0" w:space="0" w:color="auto"/>
        <w:left w:val="none" w:sz="0" w:space="0" w:color="auto"/>
        <w:bottom w:val="none" w:sz="0" w:space="0" w:color="auto"/>
        <w:right w:val="none" w:sz="0" w:space="0" w:color="auto"/>
      </w:divBdr>
      <w:divsChild>
        <w:div w:id="917638517">
          <w:marLeft w:val="0"/>
          <w:marRight w:val="0"/>
          <w:marTop w:val="0"/>
          <w:marBottom w:val="0"/>
          <w:divBdr>
            <w:top w:val="none" w:sz="0" w:space="0" w:color="auto"/>
            <w:left w:val="none" w:sz="0" w:space="0" w:color="auto"/>
            <w:bottom w:val="none" w:sz="0" w:space="0" w:color="auto"/>
            <w:right w:val="none" w:sz="0" w:space="0" w:color="auto"/>
          </w:divBdr>
        </w:div>
      </w:divsChild>
    </w:div>
    <w:div w:id="1336303796">
      <w:bodyDiv w:val="1"/>
      <w:marLeft w:val="0"/>
      <w:marRight w:val="0"/>
      <w:marTop w:val="0"/>
      <w:marBottom w:val="0"/>
      <w:divBdr>
        <w:top w:val="none" w:sz="0" w:space="0" w:color="auto"/>
        <w:left w:val="none" w:sz="0" w:space="0" w:color="auto"/>
        <w:bottom w:val="none" w:sz="0" w:space="0" w:color="auto"/>
        <w:right w:val="none" w:sz="0" w:space="0" w:color="auto"/>
      </w:divBdr>
    </w:div>
    <w:div w:id="1336609887">
      <w:bodyDiv w:val="1"/>
      <w:marLeft w:val="0"/>
      <w:marRight w:val="0"/>
      <w:marTop w:val="0"/>
      <w:marBottom w:val="0"/>
      <w:divBdr>
        <w:top w:val="none" w:sz="0" w:space="0" w:color="auto"/>
        <w:left w:val="none" w:sz="0" w:space="0" w:color="auto"/>
        <w:bottom w:val="none" w:sz="0" w:space="0" w:color="auto"/>
        <w:right w:val="none" w:sz="0" w:space="0" w:color="auto"/>
      </w:divBdr>
    </w:div>
    <w:div w:id="1337263561">
      <w:bodyDiv w:val="1"/>
      <w:marLeft w:val="0"/>
      <w:marRight w:val="0"/>
      <w:marTop w:val="0"/>
      <w:marBottom w:val="0"/>
      <w:divBdr>
        <w:top w:val="none" w:sz="0" w:space="0" w:color="auto"/>
        <w:left w:val="none" w:sz="0" w:space="0" w:color="auto"/>
        <w:bottom w:val="none" w:sz="0" w:space="0" w:color="auto"/>
        <w:right w:val="none" w:sz="0" w:space="0" w:color="auto"/>
      </w:divBdr>
      <w:divsChild>
        <w:div w:id="1188835667">
          <w:marLeft w:val="0"/>
          <w:marRight w:val="0"/>
          <w:marTop w:val="0"/>
          <w:marBottom w:val="0"/>
          <w:divBdr>
            <w:top w:val="none" w:sz="0" w:space="0" w:color="auto"/>
            <w:left w:val="none" w:sz="0" w:space="0" w:color="auto"/>
            <w:bottom w:val="none" w:sz="0" w:space="0" w:color="auto"/>
            <w:right w:val="none" w:sz="0" w:space="0" w:color="auto"/>
          </w:divBdr>
          <w:divsChild>
            <w:div w:id="1272475734">
              <w:marLeft w:val="0"/>
              <w:marRight w:val="0"/>
              <w:marTop w:val="0"/>
              <w:marBottom w:val="0"/>
              <w:divBdr>
                <w:top w:val="none" w:sz="0" w:space="0" w:color="auto"/>
                <w:left w:val="none" w:sz="0" w:space="0" w:color="auto"/>
                <w:bottom w:val="none" w:sz="0" w:space="0" w:color="auto"/>
                <w:right w:val="none" w:sz="0" w:space="0" w:color="auto"/>
              </w:divBdr>
              <w:divsChild>
                <w:div w:id="345835916">
                  <w:marLeft w:val="0"/>
                  <w:marRight w:val="0"/>
                  <w:marTop w:val="0"/>
                  <w:marBottom w:val="0"/>
                  <w:divBdr>
                    <w:top w:val="none" w:sz="0" w:space="0" w:color="auto"/>
                    <w:left w:val="none" w:sz="0" w:space="0" w:color="auto"/>
                    <w:bottom w:val="none" w:sz="0" w:space="0" w:color="auto"/>
                    <w:right w:val="none" w:sz="0" w:space="0" w:color="auto"/>
                  </w:divBdr>
                  <w:divsChild>
                    <w:div w:id="99171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119917">
      <w:bodyDiv w:val="1"/>
      <w:marLeft w:val="0"/>
      <w:marRight w:val="0"/>
      <w:marTop w:val="0"/>
      <w:marBottom w:val="0"/>
      <w:divBdr>
        <w:top w:val="none" w:sz="0" w:space="0" w:color="auto"/>
        <w:left w:val="none" w:sz="0" w:space="0" w:color="auto"/>
        <w:bottom w:val="none" w:sz="0" w:space="0" w:color="auto"/>
        <w:right w:val="none" w:sz="0" w:space="0" w:color="auto"/>
      </w:divBdr>
    </w:div>
    <w:div w:id="1339388438">
      <w:bodyDiv w:val="1"/>
      <w:marLeft w:val="0"/>
      <w:marRight w:val="0"/>
      <w:marTop w:val="0"/>
      <w:marBottom w:val="0"/>
      <w:divBdr>
        <w:top w:val="none" w:sz="0" w:space="0" w:color="auto"/>
        <w:left w:val="none" w:sz="0" w:space="0" w:color="auto"/>
        <w:bottom w:val="none" w:sz="0" w:space="0" w:color="auto"/>
        <w:right w:val="none" w:sz="0" w:space="0" w:color="auto"/>
      </w:divBdr>
    </w:div>
    <w:div w:id="1355380421">
      <w:bodyDiv w:val="1"/>
      <w:marLeft w:val="0"/>
      <w:marRight w:val="0"/>
      <w:marTop w:val="0"/>
      <w:marBottom w:val="0"/>
      <w:divBdr>
        <w:top w:val="none" w:sz="0" w:space="0" w:color="auto"/>
        <w:left w:val="none" w:sz="0" w:space="0" w:color="auto"/>
        <w:bottom w:val="none" w:sz="0" w:space="0" w:color="auto"/>
        <w:right w:val="none" w:sz="0" w:space="0" w:color="auto"/>
      </w:divBdr>
    </w:div>
    <w:div w:id="1359891611">
      <w:bodyDiv w:val="1"/>
      <w:marLeft w:val="0"/>
      <w:marRight w:val="0"/>
      <w:marTop w:val="0"/>
      <w:marBottom w:val="0"/>
      <w:divBdr>
        <w:top w:val="none" w:sz="0" w:space="0" w:color="auto"/>
        <w:left w:val="none" w:sz="0" w:space="0" w:color="auto"/>
        <w:bottom w:val="none" w:sz="0" w:space="0" w:color="auto"/>
        <w:right w:val="none" w:sz="0" w:space="0" w:color="auto"/>
      </w:divBdr>
    </w:div>
    <w:div w:id="1364406743">
      <w:bodyDiv w:val="1"/>
      <w:marLeft w:val="0"/>
      <w:marRight w:val="0"/>
      <w:marTop w:val="0"/>
      <w:marBottom w:val="0"/>
      <w:divBdr>
        <w:top w:val="none" w:sz="0" w:space="0" w:color="auto"/>
        <w:left w:val="none" w:sz="0" w:space="0" w:color="auto"/>
        <w:bottom w:val="none" w:sz="0" w:space="0" w:color="auto"/>
        <w:right w:val="none" w:sz="0" w:space="0" w:color="auto"/>
      </w:divBdr>
      <w:divsChild>
        <w:div w:id="1818835057">
          <w:marLeft w:val="547"/>
          <w:marRight w:val="0"/>
          <w:marTop w:val="0"/>
          <w:marBottom w:val="0"/>
          <w:divBdr>
            <w:top w:val="none" w:sz="0" w:space="0" w:color="auto"/>
            <w:left w:val="none" w:sz="0" w:space="0" w:color="auto"/>
            <w:bottom w:val="none" w:sz="0" w:space="0" w:color="auto"/>
            <w:right w:val="none" w:sz="0" w:space="0" w:color="auto"/>
          </w:divBdr>
        </w:div>
      </w:divsChild>
    </w:div>
    <w:div w:id="1374038448">
      <w:bodyDiv w:val="1"/>
      <w:marLeft w:val="0"/>
      <w:marRight w:val="0"/>
      <w:marTop w:val="0"/>
      <w:marBottom w:val="0"/>
      <w:divBdr>
        <w:top w:val="none" w:sz="0" w:space="0" w:color="auto"/>
        <w:left w:val="none" w:sz="0" w:space="0" w:color="auto"/>
        <w:bottom w:val="none" w:sz="0" w:space="0" w:color="auto"/>
        <w:right w:val="none" w:sz="0" w:space="0" w:color="auto"/>
      </w:divBdr>
    </w:div>
    <w:div w:id="1374845584">
      <w:bodyDiv w:val="1"/>
      <w:marLeft w:val="0"/>
      <w:marRight w:val="0"/>
      <w:marTop w:val="0"/>
      <w:marBottom w:val="0"/>
      <w:divBdr>
        <w:top w:val="none" w:sz="0" w:space="0" w:color="auto"/>
        <w:left w:val="none" w:sz="0" w:space="0" w:color="auto"/>
        <w:bottom w:val="none" w:sz="0" w:space="0" w:color="auto"/>
        <w:right w:val="none" w:sz="0" w:space="0" w:color="auto"/>
      </w:divBdr>
    </w:div>
    <w:div w:id="1381133291">
      <w:bodyDiv w:val="1"/>
      <w:marLeft w:val="0"/>
      <w:marRight w:val="0"/>
      <w:marTop w:val="0"/>
      <w:marBottom w:val="0"/>
      <w:divBdr>
        <w:top w:val="none" w:sz="0" w:space="0" w:color="auto"/>
        <w:left w:val="none" w:sz="0" w:space="0" w:color="auto"/>
        <w:bottom w:val="none" w:sz="0" w:space="0" w:color="auto"/>
        <w:right w:val="none" w:sz="0" w:space="0" w:color="auto"/>
      </w:divBdr>
      <w:divsChild>
        <w:div w:id="1933396392">
          <w:marLeft w:val="547"/>
          <w:marRight w:val="0"/>
          <w:marTop w:val="0"/>
          <w:marBottom w:val="0"/>
          <w:divBdr>
            <w:top w:val="none" w:sz="0" w:space="0" w:color="auto"/>
            <w:left w:val="none" w:sz="0" w:space="0" w:color="auto"/>
            <w:bottom w:val="none" w:sz="0" w:space="0" w:color="auto"/>
            <w:right w:val="none" w:sz="0" w:space="0" w:color="auto"/>
          </w:divBdr>
        </w:div>
      </w:divsChild>
    </w:div>
    <w:div w:id="1384983282">
      <w:bodyDiv w:val="1"/>
      <w:marLeft w:val="0"/>
      <w:marRight w:val="0"/>
      <w:marTop w:val="0"/>
      <w:marBottom w:val="0"/>
      <w:divBdr>
        <w:top w:val="none" w:sz="0" w:space="0" w:color="auto"/>
        <w:left w:val="none" w:sz="0" w:space="0" w:color="auto"/>
        <w:bottom w:val="none" w:sz="0" w:space="0" w:color="auto"/>
        <w:right w:val="none" w:sz="0" w:space="0" w:color="auto"/>
      </w:divBdr>
    </w:div>
    <w:div w:id="1397818256">
      <w:bodyDiv w:val="1"/>
      <w:marLeft w:val="0"/>
      <w:marRight w:val="0"/>
      <w:marTop w:val="0"/>
      <w:marBottom w:val="0"/>
      <w:divBdr>
        <w:top w:val="none" w:sz="0" w:space="0" w:color="auto"/>
        <w:left w:val="none" w:sz="0" w:space="0" w:color="auto"/>
        <w:bottom w:val="none" w:sz="0" w:space="0" w:color="auto"/>
        <w:right w:val="none" w:sz="0" w:space="0" w:color="auto"/>
      </w:divBdr>
    </w:div>
    <w:div w:id="1399936138">
      <w:bodyDiv w:val="1"/>
      <w:marLeft w:val="0"/>
      <w:marRight w:val="0"/>
      <w:marTop w:val="0"/>
      <w:marBottom w:val="0"/>
      <w:divBdr>
        <w:top w:val="none" w:sz="0" w:space="0" w:color="auto"/>
        <w:left w:val="none" w:sz="0" w:space="0" w:color="auto"/>
        <w:bottom w:val="none" w:sz="0" w:space="0" w:color="auto"/>
        <w:right w:val="none" w:sz="0" w:space="0" w:color="auto"/>
      </w:divBdr>
      <w:divsChild>
        <w:div w:id="957837499">
          <w:marLeft w:val="0"/>
          <w:marRight w:val="0"/>
          <w:marTop w:val="0"/>
          <w:marBottom w:val="0"/>
          <w:divBdr>
            <w:top w:val="none" w:sz="0" w:space="0" w:color="auto"/>
            <w:left w:val="none" w:sz="0" w:space="0" w:color="auto"/>
            <w:bottom w:val="none" w:sz="0" w:space="0" w:color="auto"/>
            <w:right w:val="none" w:sz="0" w:space="0" w:color="auto"/>
          </w:divBdr>
          <w:divsChild>
            <w:div w:id="1050761584">
              <w:marLeft w:val="0"/>
              <w:marRight w:val="0"/>
              <w:marTop w:val="0"/>
              <w:marBottom w:val="0"/>
              <w:divBdr>
                <w:top w:val="none" w:sz="0" w:space="0" w:color="auto"/>
                <w:left w:val="none" w:sz="0" w:space="0" w:color="auto"/>
                <w:bottom w:val="none" w:sz="0" w:space="0" w:color="auto"/>
                <w:right w:val="none" w:sz="0" w:space="0" w:color="auto"/>
              </w:divBdr>
              <w:divsChild>
                <w:div w:id="463934467">
                  <w:marLeft w:val="0"/>
                  <w:marRight w:val="0"/>
                  <w:marTop w:val="0"/>
                  <w:marBottom w:val="0"/>
                  <w:divBdr>
                    <w:top w:val="none" w:sz="0" w:space="0" w:color="auto"/>
                    <w:left w:val="none" w:sz="0" w:space="0" w:color="auto"/>
                    <w:bottom w:val="none" w:sz="0" w:space="0" w:color="auto"/>
                    <w:right w:val="none" w:sz="0" w:space="0" w:color="auto"/>
                  </w:divBdr>
                  <w:divsChild>
                    <w:div w:id="82755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16270">
      <w:bodyDiv w:val="1"/>
      <w:marLeft w:val="0"/>
      <w:marRight w:val="0"/>
      <w:marTop w:val="0"/>
      <w:marBottom w:val="0"/>
      <w:divBdr>
        <w:top w:val="none" w:sz="0" w:space="0" w:color="auto"/>
        <w:left w:val="none" w:sz="0" w:space="0" w:color="auto"/>
        <w:bottom w:val="none" w:sz="0" w:space="0" w:color="auto"/>
        <w:right w:val="none" w:sz="0" w:space="0" w:color="auto"/>
      </w:divBdr>
    </w:div>
    <w:div w:id="1436974159">
      <w:bodyDiv w:val="1"/>
      <w:marLeft w:val="0"/>
      <w:marRight w:val="0"/>
      <w:marTop w:val="0"/>
      <w:marBottom w:val="0"/>
      <w:divBdr>
        <w:top w:val="none" w:sz="0" w:space="0" w:color="auto"/>
        <w:left w:val="none" w:sz="0" w:space="0" w:color="auto"/>
        <w:bottom w:val="none" w:sz="0" w:space="0" w:color="auto"/>
        <w:right w:val="none" w:sz="0" w:space="0" w:color="auto"/>
      </w:divBdr>
    </w:div>
    <w:div w:id="1440639317">
      <w:bodyDiv w:val="1"/>
      <w:marLeft w:val="0"/>
      <w:marRight w:val="0"/>
      <w:marTop w:val="0"/>
      <w:marBottom w:val="0"/>
      <w:divBdr>
        <w:top w:val="none" w:sz="0" w:space="0" w:color="auto"/>
        <w:left w:val="none" w:sz="0" w:space="0" w:color="auto"/>
        <w:bottom w:val="none" w:sz="0" w:space="0" w:color="auto"/>
        <w:right w:val="none" w:sz="0" w:space="0" w:color="auto"/>
      </w:divBdr>
    </w:div>
    <w:div w:id="1442799592">
      <w:bodyDiv w:val="1"/>
      <w:marLeft w:val="0"/>
      <w:marRight w:val="0"/>
      <w:marTop w:val="0"/>
      <w:marBottom w:val="0"/>
      <w:divBdr>
        <w:top w:val="none" w:sz="0" w:space="0" w:color="auto"/>
        <w:left w:val="none" w:sz="0" w:space="0" w:color="auto"/>
        <w:bottom w:val="none" w:sz="0" w:space="0" w:color="auto"/>
        <w:right w:val="none" w:sz="0" w:space="0" w:color="auto"/>
      </w:divBdr>
    </w:div>
    <w:div w:id="1463419617">
      <w:bodyDiv w:val="1"/>
      <w:marLeft w:val="0"/>
      <w:marRight w:val="0"/>
      <w:marTop w:val="0"/>
      <w:marBottom w:val="0"/>
      <w:divBdr>
        <w:top w:val="none" w:sz="0" w:space="0" w:color="auto"/>
        <w:left w:val="none" w:sz="0" w:space="0" w:color="auto"/>
        <w:bottom w:val="none" w:sz="0" w:space="0" w:color="auto"/>
        <w:right w:val="none" w:sz="0" w:space="0" w:color="auto"/>
      </w:divBdr>
    </w:div>
    <w:div w:id="1467428069">
      <w:bodyDiv w:val="1"/>
      <w:marLeft w:val="0"/>
      <w:marRight w:val="0"/>
      <w:marTop w:val="0"/>
      <w:marBottom w:val="0"/>
      <w:divBdr>
        <w:top w:val="none" w:sz="0" w:space="0" w:color="auto"/>
        <w:left w:val="none" w:sz="0" w:space="0" w:color="auto"/>
        <w:bottom w:val="none" w:sz="0" w:space="0" w:color="auto"/>
        <w:right w:val="none" w:sz="0" w:space="0" w:color="auto"/>
      </w:divBdr>
    </w:div>
    <w:div w:id="1487819873">
      <w:bodyDiv w:val="1"/>
      <w:marLeft w:val="0"/>
      <w:marRight w:val="0"/>
      <w:marTop w:val="0"/>
      <w:marBottom w:val="0"/>
      <w:divBdr>
        <w:top w:val="none" w:sz="0" w:space="0" w:color="auto"/>
        <w:left w:val="none" w:sz="0" w:space="0" w:color="auto"/>
        <w:bottom w:val="none" w:sz="0" w:space="0" w:color="auto"/>
        <w:right w:val="none" w:sz="0" w:space="0" w:color="auto"/>
      </w:divBdr>
    </w:div>
    <w:div w:id="1487892925">
      <w:bodyDiv w:val="1"/>
      <w:marLeft w:val="0"/>
      <w:marRight w:val="0"/>
      <w:marTop w:val="0"/>
      <w:marBottom w:val="0"/>
      <w:divBdr>
        <w:top w:val="none" w:sz="0" w:space="0" w:color="auto"/>
        <w:left w:val="none" w:sz="0" w:space="0" w:color="auto"/>
        <w:bottom w:val="none" w:sz="0" w:space="0" w:color="auto"/>
        <w:right w:val="none" w:sz="0" w:space="0" w:color="auto"/>
      </w:divBdr>
    </w:div>
    <w:div w:id="1494492071">
      <w:bodyDiv w:val="1"/>
      <w:marLeft w:val="0"/>
      <w:marRight w:val="0"/>
      <w:marTop w:val="0"/>
      <w:marBottom w:val="0"/>
      <w:divBdr>
        <w:top w:val="none" w:sz="0" w:space="0" w:color="auto"/>
        <w:left w:val="none" w:sz="0" w:space="0" w:color="auto"/>
        <w:bottom w:val="none" w:sz="0" w:space="0" w:color="auto"/>
        <w:right w:val="none" w:sz="0" w:space="0" w:color="auto"/>
      </w:divBdr>
    </w:div>
    <w:div w:id="1511532208">
      <w:bodyDiv w:val="1"/>
      <w:marLeft w:val="0"/>
      <w:marRight w:val="0"/>
      <w:marTop w:val="0"/>
      <w:marBottom w:val="0"/>
      <w:divBdr>
        <w:top w:val="none" w:sz="0" w:space="0" w:color="auto"/>
        <w:left w:val="none" w:sz="0" w:space="0" w:color="auto"/>
        <w:bottom w:val="none" w:sz="0" w:space="0" w:color="auto"/>
        <w:right w:val="none" w:sz="0" w:space="0" w:color="auto"/>
      </w:divBdr>
    </w:div>
    <w:div w:id="1513686345">
      <w:bodyDiv w:val="1"/>
      <w:marLeft w:val="0"/>
      <w:marRight w:val="0"/>
      <w:marTop w:val="0"/>
      <w:marBottom w:val="0"/>
      <w:divBdr>
        <w:top w:val="none" w:sz="0" w:space="0" w:color="auto"/>
        <w:left w:val="none" w:sz="0" w:space="0" w:color="auto"/>
        <w:bottom w:val="none" w:sz="0" w:space="0" w:color="auto"/>
        <w:right w:val="none" w:sz="0" w:space="0" w:color="auto"/>
      </w:divBdr>
    </w:div>
    <w:div w:id="1517232514">
      <w:bodyDiv w:val="1"/>
      <w:marLeft w:val="0"/>
      <w:marRight w:val="0"/>
      <w:marTop w:val="0"/>
      <w:marBottom w:val="0"/>
      <w:divBdr>
        <w:top w:val="none" w:sz="0" w:space="0" w:color="auto"/>
        <w:left w:val="none" w:sz="0" w:space="0" w:color="auto"/>
        <w:bottom w:val="none" w:sz="0" w:space="0" w:color="auto"/>
        <w:right w:val="none" w:sz="0" w:space="0" w:color="auto"/>
      </w:divBdr>
    </w:div>
    <w:div w:id="1522475380">
      <w:bodyDiv w:val="1"/>
      <w:marLeft w:val="0"/>
      <w:marRight w:val="0"/>
      <w:marTop w:val="0"/>
      <w:marBottom w:val="0"/>
      <w:divBdr>
        <w:top w:val="none" w:sz="0" w:space="0" w:color="auto"/>
        <w:left w:val="none" w:sz="0" w:space="0" w:color="auto"/>
        <w:bottom w:val="none" w:sz="0" w:space="0" w:color="auto"/>
        <w:right w:val="none" w:sz="0" w:space="0" w:color="auto"/>
      </w:divBdr>
    </w:div>
    <w:div w:id="1530409974">
      <w:bodyDiv w:val="1"/>
      <w:marLeft w:val="0"/>
      <w:marRight w:val="0"/>
      <w:marTop w:val="0"/>
      <w:marBottom w:val="0"/>
      <w:divBdr>
        <w:top w:val="none" w:sz="0" w:space="0" w:color="auto"/>
        <w:left w:val="none" w:sz="0" w:space="0" w:color="auto"/>
        <w:bottom w:val="none" w:sz="0" w:space="0" w:color="auto"/>
        <w:right w:val="none" w:sz="0" w:space="0" w:color="auto"/>
      </w:divBdr>
    </w:div>
    <w:div w:id="1534030103">
      <w:bodyDiv w:val="1"/>
      <w:marLeft w:val="0"/>
      <w:marRight w:val="0"/>
      <w:marTop w:val="0"/>
      <w:marBottom w:val="0"/>
      <w:divBdr>
        <w:top w:val="none" w:sz="0" w:space="0" w:color="auto"/>
        <w:left w:val="none" w:sz="0" w:space="0" w:color="auto"/>
        <w:bottom w:val="none" w:sz="0" w:space="0" w:color="auto"/>
        <w:right w:val="none" w:sz="0" w:space="0" w:color="auto"/>
      </w:divBdr>
    </w:div>
    <w:div w:id="1534537704">
      <w:bodyDiv w:val="1"/>
      <w:marLeft w:val="0"/>
      <w:marRight w:val="0"/>
      <w:marTop w:val="0"/>
      <w:marBottom w:val="0"/>
      <w:divBdr>
        <w:top w:val="none" w:sz="0" w:space="0" w:color="auto"/>
        <w:left w:val="none" w:sz="0" w:space="0" w:color="auto"/>
        <w:bottom w:val="none" w:sz="0" w:space="0" w:color="auto"/>
        <w:right w:val="none" w:sz="0" w:space="0" w:color="auto"/>
      </w:divBdr>
      <w:divsChild>
        <w:div w:id="435250646">
          <w:marLeft w:val="547"/>
          <w:marRight w:val="0"/>
          <w:marTop w:val="0"/>
          <w:marBottom w:val="0"/>
          <w:divBdr>
            <w:top w:val="none" w:sz="0" w:space="0" w:color="auto"/>
            <w:left w:val="none" w:sz="0" w:space="0" w:color="auto"/>
            <w:bottom w:val="none" w:sz="0" w:space="0" w:color="auto"/>
            <w:right w:val="none" w:sz="0" w:space="0" w:color="auto"/>
          </w:divBdr>
        </w:div>
      </w:divsChild>
    </w:div>
    <w:div w:id="1545943146">
      <w:bodyDiv w:val="1"/>
      <w:marLeft w:val="0"/>
      <w:marRight w:val="0"/>
      <w:marTop w:val="0"/>
      <w:marBottom w:val="0"/>
      <w:divBdr>
        <w:top w:val="none" w:sz="0" w:space="0" w:color="auto"/>
        <w:left w:val="none" w:sz="0" w:space="0" w:color="auto"/>
        <w:bottom w:val="none" w:sz="0" w:space="0" w:color="auto"/>
        <w:right w:val="none" w:sz="0" w:space="0" w:color="auto"/>
      </w:divBdr>
    </w:div>
    <w:div w:id="1549344029">
      <w:bodyDiv w:val="1"/>
      <w:marLeft w:val="0"/>
      <w:marRight w:val="0"/>
      <w:marTop w:val="0"/>
      <w:marBottom w:val="0"/>
      <w:divBdr>
        <w:top w:val="none" w:sz="0" w:space="0" w:color="auto"/>
        <w:left w:val="none" w:sz="0" w:space="0" w:color="auto"/>
        <w:bottom w:val="none" w:sz="0" w:space="0" w:color="auto"/>
        <w:right w:val="none" w:sz="0" w:space="0" w:color="auto"/>
      </w:divBdr>
    </w:div>
    <w:div w:id="1571115871">
      <w:bodyDiv w:val="1"/>
      <w:marLeft w:val="0"/>
      <w:marRight w:val="0"/>
      <w:marTop w:val="0"/>
      <w:marBottom w:val="0"/>
      <w:divBdr>
        <w:top w:val="none" w:sz="0" w:space="0" w:color="auto"/>
        <w:left w:val="none" w:sz="0" w:space="0" w:color="auto"/>
        <w:bottom w:val="none" w:sz="0" w:space="0" w:color="auto"/>
        <w:right w:val="none" w:sz="0" w:space="0" w:color="auto"/>
      </w:divBdr>
      <w:divsChild>
        <w:div w:id="279147767">
          <w:marLeft w:val="0"/>
          <w:marRight w:val="0"/>
          <w:marTop w:val="0"/>
          <w:marBottom w:val="0"/>
          <w:divBdr>
            <w:top w:val="none" w:sz="0" w:space="0" w:color="auto"/>
            <w:left w:val="none" w:sz="0" w:space="0" w:color="auto"/>
            <w:bottom w:val="none" w:sz="0" w:space="0" w:color="auto"/>
            <w:right w:val="none" w:sz="0" w:space="0" w:color="auto"/>
          </w:divBdr>
        </w:div>
      </w:divsChild>
    </w:div>
    <w:div w:id="1581134705">
      <w:bodyDiv w:val="1"/>
      <w:marLeft w:val="0"/>
      <w:marRight w:val="0"/>
      <w:marTop w:val="0"/>
      <w:marBottom w:val="0"/>
      <w:divBdr>
        <w:top w:val="none" w:sz="0" w:space="0" w:color="auto"/>
        <w:left w:val="none" w:sz="0" w:space="0" w:color="auto"/>
        <w:bottom w:val="none" w:sz="0" w:space="0" w:color="auto"/>
        <w:right w:val="none" w:sz="0" w:space="0" w:color="auto"/>
      </w:divBdr>
    </w:div>
    <w:div w:id="1599674485">
      <w:bodyDiv w:val="1"/>
      <w:marLeft w:val="0"/>
      <w:marRight w:val="0"/>
      <w:marTop w:val="0"/>
      <w:marBottom w:val="0"/>
      <w:divBdr>
        <w:top w:val="none" w:sz="0" w:space="0" w:color="auto"/>
        <w:left w:val="none" w:sz="0" w:space="0" w:color="auto"/>
        <w:bottom w:val="none" w:sz="0" w:space="0" w:color="auto"/>
        <w:right w:val="none" w:sz="0" w:space="0" w:color="auto"/>
      </w:divBdr>
      <w:divsChild>
        <w:div w:id="1074014697">
          <w:marLeft w:val="0"/>
          <w:marRight w:val="0"/>
          <w:marTop w:val="0"/>
          <w:marBottom w:val="0"/>
          <w:divBdr>
            <w:top w:val="none" w:sz="0" w:space="0" w:color="auto"/>
            <w:left w:val="none" w:sz="0" w:space="0" w:color="auto"/>
            <w:bottom w:val="none" w:sz="0" w:space="0" w:color="auto"/>
            <w:right w:val="none" w:sz="0" w:space="0" w:color="auto"/>
          </w:divBdr>
          <w:divsChild>
            <w:div w:id="532502155">
              <w:marLeft w:val="0"/>
              <w:marRight w:val="0"/>
              <w:marTop w:val="0"/>
              <w:marBottom w:val="0"/>
              <w:divBdr>
                <w:top w:val="none" w:sz="0" w:space="0" w:color="auto"/>
                <w:left w:val="none" w:sz="0" w:space="0" w:color="auto"/>
                <w:bottom w:val="none" w:sz="0" w:space="0" w:color="auto"/>
                <w:right w:val="none" w:sz="0" w:space="0" w:color="auto"/>
              </w:divBdr>
              <w:divsChild>
                <w:div w:id="1108698957">
                  <w:marLeft w:val="0"/>
                  <w:marRight w:val="0"/>
                  <w:marTop w:val="0"/>
                  <w:marBottom w:val="0"/>
                  <w:divBdr>
                    <w:top w:val="none" w:sz="0" w:space="0" w:color="auto"/>
                    <w:left w:val="none" w:sz="0" w:space="0" w:color="auto"/>
                    <w:bottom w:val="none" w:sz="0" w:space="0" w:color="auto"/>
                    <w:right w:val="none" w:sz="0" w:space="0" w:color="auto"/>
                  </w:divBdr>
                  <w:divsChild>
                    <w:div w:id="210109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743195">
      <w:bodyDiv w:val="1"/>
      <w:marLeft w:val="0"/>
      <w:marRight w:val="0"/>
      <w:marTop w:val="0"/>
      <w:marBottom w:val="0"/>
      <w:divBdr>
        <w:top w:val="none" w:sz="0" w:space="0" w:color="auto"/>
        <w:left w:val="none" w:sz="0" w:space="0" w:color="auto"/>
        <w:bottom w:val="none" w:sz="0" w:space="0" w:color="auto"/>
        <w:right w:val="none" w:sz="0" w:space="0" w:color="auto"/>
      </w:divBdr>
      <w:divsChild>
        <w:div w:id="1189441686">
          <w:marLeft w:val="0"/>
          <w:marRight w:val="0"/>
          <w:marTop w:val="0"/>
          <w:marBottom w:val="0"/>
          <w:divBdr>
            <w:top w:val="none" w:sz="0" w:space="0" w:color="auto"/>
            <w:left w:val="none" w:sz="0" w:space="0" w:color="auto"/>
            <w:bottom w:val="none" w:sz="0" w:space="0" w:color="auto"/>
            <w:right w:val="none" w:sz="0" w:space="0" w:color="auto"/>
          </w:divBdr>
          <w:divsChild>
            <w:div w:id="1077282371">
              <w:marLeft w:val="0"/>
              <w:marRight w:val="0"/>
              <w:marTop w:val="0"/>
              <w:marBottom w:val="0"/>
              <w:divBdr>
                <w:top w:val="none" w:sz="0" w:space="0" w:color="auto"/>
                <w:left w:val="none" w:sz="0" w:space="0" w:color="auto"/>
                <w:bottom w:val="none" w:sz="0" w:space="0" w:color="auto"/>
                <w:right w:val="none" w:sz="0" w:space="0" w:color="auto"/>
              </w:divBdr>
              <w:divsChild>
                <w:div w:id="1252660744">
                  <w:marLeft w:val="0"/>
                  <w:marRight w:val="0"/>
                  <w:marTop w:val="0"/>
                  <w:marBottom w:val="0"/>
                  <w:divBdr>
                    <w:top w:val="none" w:sz="0" w:space="0" w:color="auto"/>
                    <w:left w:val="none" w:sz="0" w:space="0" w:color="auto"/>
                    <w:bottom w:val="none" w:sz="0" w:space="0" w:color="auto"/>
                    <w:right w:val="none" w:sz="0" w:space="0" w:color="auto"/>
                  </w:divBdr>
                  <w:divsChild>
                    <w:div w:id="149660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006675">
      <w:bodyDiv w:val="1"/>
      <w:marLeft w:val="0"/>
      <w:marRight w:val="0"/>
      <w:marTop w:val="0"/>
      <w:marBottom w:val="0"/>
      <w:divBdr>
        <w:top w:val="none" w:sz="0" w:space="0" w:color="auto"/>
        <w:left w:val="none" w:sz="0" w:space="0" w:color="auto"/>
        <w:bottom w:val="none" w:sz="0" w:space="0" w:color="auto"/>
        <w:right w:val="none" w:sz="0" w:space="0" w:color="auto"/>
      </w:divBdr>
    </w:div>
    <w:div w:id="1647315645">
      <w:bodyDiv w:val="1"/>
      <w:marLeft w:val="0"/>
      <w:marRight w:val="0"/>
      <w:marTop w:val="0"/>
      <w:marBottom w:val="0"/>
      <w:divBdr>
        <w:top w:val="none" w:sz="0" w:space="0" w:color="auto"/>
        <w:left w:val="none" w:sz="0" w:space="0" w:color="auto"/>
        <w:bottom w:val="none" w:sz="0" w:space="0" w:color="auto"/>
        <w:right w:val="none" w:sz="0" w:space="0" w:color="auto"/>
      </w:divBdr>
    </w:div>
    <w:div w:id="1648509107">
      <w:bodyDiv w:val="1"/>
      <w:marLeft w:val="0"/>
      <w:marRight w:val="0"/>
      <w:marTop w:val="0"/>
      <w:marBottom w:val="0"/>
      <w:divBdr>
        <w:top w:val="none" w:sz="0" w:space="0" w:color="auto"/>
        <w:left w:val="none" w:sz="0" w:space="0" w:color="auto"/>
        <w:bottom w:val="none" w:sz="0" w:space="0" w:color="auto"/>
        <w:right w:val="none" w:sz="0" w:space="0" w:color="auto"/>
      </w:divBdr>
    </w:div>
    <w:div w:id="1665233764">
      <w:bodyDiv w:val="1"/>
      <w:marLeft w:val="0"/>
      <w:marRight w:val="0"/>
      <w:marTop w:val="0"/>
      <w:marBottom w:val="0"/>
      <w:divBdr>
        <w:top w:val="none" w:sz="0" w:space="0" w:color="auto"/>
        <w:left w:val="none" w:sz="0" w:space="0" w:color="auto"/>
        <w:bottom w:val="none" w:sz="0" w:space="0" w:color="auto"/>
        <w:right w:val="none" w:sz="0" w:space="0" w:color="auto"/>
      </w:divBdr>
    </w:div>
    <w:div w:id="1677344544">
      <w:bodyDiv w:val="1"/>
      <w:marLeft w:val="0"/>
      <w:marRight w:val="0"/>
      <w:marTop w:val="0"/>
      <w:marBottom w:val="0"/>
      <w:divBdr>
        <w:top w:val="none" w:sz="0" w:space="0" w:color="auto"/>
        <w:left w:val="none" w:sz="0" w:space="0" w:color="auto"/>
        <w:bottom w:val="none" w:sz="0" w:space="0" w:color="auto"/>
        <w:right w:val="none" w:sz="0" w:space="0" w:color="auto"/>
      </w:divBdr>
    </w:div>
    <w:div w:id="1679846665">
      <w:bodyDiv w:val="1"/>
      <w:marLeft w:val="0"/>
      <w:marRight w:val="0"/>
      <w:marTop w:val="0"/>
      <w:marBottom w:val="0"/>
      <w:divBdr>
        <w:top w:val="none" w:sz="0" w:space="0" w:color="auto"/>
        <w:left w:val="none" w:sz="0" w:space="0" w:color="auto"/>
        <w:bottom w:val="none" w:sz="0" w:space="0" w:color="auto"/>
        <w:right w:val="none" w:sz="0" w:space="0" w:color="auto"/>
      </w:divBdr>
      <w:divsChild>
        <w:div w:id="465658479">
          <w:marLeft w:val="547"/>
          <w:marRight w:val="0"/>
          <w:marTop w:val="0"/>
          <w:marBottom w:val="0"/>
          <w:divBdr>
            <w:top w:val="none" w:sz="0" w:space="0" w:color="auto"/>
            <w:left w:val="none" w:sz="0" w:space="0" w:color="auto"/>
            <w:bottom w:val="none" w:sz="0" w:space="0" w:color="auto"/>
            <w:right w:val="none" w:sz="0" w:space="0" w:color="auto"/>
          </w:divBdr>
        </w:div>
      </w:divsChild>
    </w:div>
    <w:div w:id="1683585406">
      <w:bodyDiv w:val="1"/>
      <w:marLeft w:val="0"/>
      <w:marRight w:val="0"/>
      <w:marTop w:val="0"/>
      <w:marBottom w:val="0"/>
      <w:divBdr>
        <w:top w:val="none" w:sz="0" w:space="0" w:color="auto"/>
        <w:left w:val="none" w:sz="0" w:space="0" w:color="auto"/>
        <w:bottom w:val="none" w:sz="0" w:space="0" w:color="auto"/>
        <w:right w:val="none" w:sz="0" w:space="0" w:color="auto"/>
      </w:divBdr>
    </w:div>
    <w:div w:id="1688677854">
      <w:bodyDiv w:val="1"/>
      <w:marLeft w:val="0"/>
      <w:marRight w:val="0"/>
      <w:marTop w:val="0"/>
      <w:marBottom w:val="0"/>
      <w:divBdr>
        <w:top w:val="none" w:sz="0" w:space="0" w:color="auto"/>
        <w:left w:val="none" w:sz="0" w:space="0" w:color="auto"/>
        <w:bottom w:val="none" w:sz="0" w:space="0" w:color="auto"/>
        <w:right w:val="none" w:sz="0" w:space="0" w:color="auto"/>
      </w:divBdr>
    </w:div>
    <w:div w:id="1728409301">
      <w:bodyDiv w:val="1"/>
      <w:marLeft w:val="0"/>
      <w:marRight w:val="0"/>
      <w:marTop w:val="0"/>
      <w:marBottom w:val="0"/>
      <w:divBdr>
        <w:top w:val="none" w:sz="0" w:space="0" w:color="auto"/>
        <w:left w:val="none" w:sz="0" w:space="0" w:color="auto"/>
        <w:bottom w:val="none" w:sz="0" w:space="0" w:color="auto"/>
        <w:right w:val="none" w:sz="0" w:space="0" w:color="auto"/>
      </w:divBdr>
    </w:div>
    <w:div w:id="1731148311">
      <w:bodyDiv w:val="1"/>
      <w:marLeft w:val="0"/>
      <w:marRight w:val="0"/>
      <w:marTop w:val="0"/>
      <w:marBottom w:val="0"/>
      <w:divBdr>
        <w:top w:val="none" w:sz="0" w:space="0" w:color="auto"/>
        <w:left w:val="none" w:sz="0" w:space="0" w:color="auto"/>
        <w:bottom w:val="none" w:sz="0" w:space="0" w:color="auto"/>
        <w:right w:val="none" w:sz="0" w:space="0" w:color="auto"/>
      </w:divBdr>
    </w:div>
    <w:div w:id="1735464984">
      <w:bodyDiv w:val="1"/>
      <w:marLeft w:val="0"/>
      <w:marRight w:val="0"/>
      <w:marTop w:val="0"/>
      <w:marBottom w:val="0"/>
      <w:divBdr>
        <w:top w:val="none" w:sz="0" w:space="0" w:color="auto"/>
        <w:left w:val="none" w:sz="0" w:space="0" w:color="auto"/>
        <w:bottom w:val="none" w:sz="0" w:space="0" w:color="auto"/>
        <w:right w:val="none" w:sz="0" w:space="0" w:color="auto"/>
      </w:divBdr>
    </w:div>
    <w:div w:id="1736660296">
      <w:bodyDiv w:val="1"/>
      <w:marLeft w:val="0"/>
      <w:marRight w:val="0"/>
      <w:marTop w:val="0"/>
      <w:marBottom w:val="0"/>
      <w:divBdr>
        <w:top w:val="none" w:sz="0" w:space="0" w:color="auto"/>
        <w:left w:val="none" w:sz="0" w:space="0" w:color="auto"/>
        <w:bottom w:val="none" w:sz="0" w:space="0" w:color="auto"/>
        <w:right w:val="none" w:sz="0" w:space="0" w:color="auto"/>
      </w:divBdr>
    </w:div>
    <w:div w:id="1737628771">
      <w:bodyDiv w:val="1"/>
      <w:marLeft w:val="0"/>
      <w:marRight w:val="0"/>
      <w:marTop w:val="0"/>
      <w:marBottom w:val="0"/>
      <w:divBdr>
        <w:top w:val="none" w:sz="0" w:space="0" w:color="auto"/>
        <w:left w:val="none" w:sz="0" w:space="0" w:color="auto"/>
        <w:bottom w:val="none" w:sz="0" w:space="0" w:color="auto"/>
        <w:right w:val="none" w:sz="0" w:space="0" w:color="auto"/>
      </w:divBdr>
    </w:div>
    <w:div w:id="1738044451">
      <w:bodyDiv w:val="1"/>
      <w:marLeft w:val="0"/>
      <w:marRight w:val="0"/>
      <w:marTop w:val="0"/>
      <w:marBottom w:val="0"/>
      <w:divBdr>
        <w:top w:val="none" w:sz="0" w:space="0" w:color="auto"/>
        <w:left w:val="none" w:sz="0" w:space="0" w:color="auto"/>
        <w:bottom w:val="none" w:sz="0" w:space="0" w:color="auto"/>
        <w:right w:val="none" w:sz="0" w:space="0" w:color="auto"/>
      </w:divBdr>
    </w:div>
    <w:div w:id="1761756510">
      <w:bodyDiv w:val="1"/>
      <w:marLeft w:val="0"/>
      <w:marRight w:val="0"/>
      <w:marTop w:val="0"/>
      <w:marBottom w:val="0"/>
      <w:divBdr>
        <w:top w:val="none" w:sz="0" w:space="0" w:color="auto"/>
        <w:left w:val="none" w:sz="0" w:space="0" w:color="auto"/>
        <w:bottom w:val="none" w:sz="0" w:space="0" w:color="auto"/>
        <w:right w:val="none" w:sz="0" w:space="0" w:color="auto"/>
      </w:divBdr>
    </w:div>
    <w:div w:id="1762683713">
      <w:bodyDiv w:val="1"/>
      <w:marLeft w:val="0"/>
      <w:marRight w:val="0"/>
      <w:marTop w:val="0"/>
      <w:marBottom w:val="0"/>
      <w:divBdr>
        <w:top w:val="none" w:sz="0" w:space="0" w:color="auto"/>
        <w:left w:val="none" w:sz="0" w:space="0" w:color="auto"/>
        <w:bottom w:val="none" w:sz="0" w:space="0" w:color="auto"/>
        <w:right w:val="none" w:sz="0" w:space="0" w:color="auto"/>
      </w:divBdr>
    </w:div>
    <w:div w:id="1787381789">
      <w:bodyDiv w:val="1"/>
      <w:marLeft w:val="0"/>
      <w:marRight w:val="0"/>
      <w:marTop w:val="0"/>
      <w:marBottom w:val="0"/>
      <w:divBdr>
        <w:top w:val="none" w:sz="0" w:space="0" w:color="auto"/>
        <w:left w:val="none" w:sz="0" w:space="0" w:color="auto"/>
        <w:bottom w:val="none" w:sz="0" w:space="0" w:color="auto"/>
        <w:right w:val="none" w:sz="0" w:space="0" w:color="auto"/>
      </w:divBdr>
    </w:div>
    <w:div w:id="1812942035">
      <w:bodyDiv w:val="1"/>
      <w:marLeft w:val="0"/>
      <w:marRight w:val="0"/>
      <w:marTop w:val="0"/>
      <w:marBottom w:val="0"/>
      <w:divBdr>
        <w:top w:val="none" w:sz="0" w:space="0" w:color="auto"/>
        <w:left w:val="none" w:sz="0" w:space="0" w:color="auto"/>
        <w:bottom w:val="none" w:sz="0" w:space="0" w:color="auto"/>
        <w:right w:val="none" w:sz="0" w:space="0" w:color="auto"/>
      </w:divBdr>
    </w:div>
    <w:div w:id="1814981757">
      <w:bodyDiv w:val="1"/>
      <w:marLeft w:val="0"/>
      <w:marRight w:val="0"/>
      <w:marTop w:val="0"/>
      <w:marBottom w:val="0"/>
      <w:divBdr>
        <w:top w:val="none" w:sz="0" w:space="0" w:color="auto"/>
        <w:left w:val="none" w:sz="0" w:space="0" w:color="auto"/>
        <w:bottom w:val="none" w:sz="0" w:space="0" w:color="auto"/>
        <w:right w:val="none" w:sz="0" w:space="0" w:color="auto"/>
      </w:divBdr>
    </w:div>
    <w:div w:id="1822773648">
      <w:bodyDiv w:val="1"/>
      <w:marLeft w:val="0"/>
      <w:marRight w:val="0"/>
      <w:marTop w:val="0"/>
      <w:marBottom w:val="0"/>
      <w:divBdr>
        <w:top w:val="none" w:sz="0" w:space="0" w:color="auto"/>
        <w:left w:val="none" w:sz="0" w:space="0" w:color="auto"/>
        <w:bottom w:val="none" w:sz="0" w:space="0" w:color="auto"/>
        <w:right w:val="none" w:sz="0" w:space="0" w:color="auto"/>
      </w:divBdr>
    </w:div>
    <w:div w:id="1827091294">
      <w:bodyDiv w:val="1"/>
      <w:marLeft w:val="0"/>
      <w:marRight w:val="0"/>
      <w:marTop w:val="0"/>
      <w:marBottom w:val="0"/>
      <w:divBdr>
        <w:top w:val="none" w:sz="0" w:space="0" w:color="auto"/>
        <w:left w:val="none" w:sz="0" w:space="0" w:color="auto"/>
        <w:bottom w:val="none" w:sz="0" w:space="0" w:color="auto"/>
        <w:right w:val="none" w:sz="0" w:space="0" w:color="auto"/>
      </w:divBdr>
    </w:div>
    <w:div w:id="1834299441">
      <w:bodyDiv w:val="1"/>
      <w:marLeft w:val="0"/>
      <w:marRight w:val="0"/>
      <w:marTop w:val="0"/>
      <w:marBottom w:val="0"/>
      <w:divBdr>
        <w:top w:val="none" w:sz="0" w:space="0" w:color="auto"/>
        <w:left w:val="none" w:sz="0" w:space="0" w:color="auto"/>
        <w:bottom w:val="none" w:sz="0" w:space="0" w:color="auto"/>
        <w:right w:val="none" w:sz="0" w:space="0" w:color="auto"/>
      </w:divBdr>
    </w:div>
    <w:div w:id="1848398005">
      <w:bodyDiv w:val="1"/>
      <w:marLeft w:val="0"/>
      <w:marRight w:val="0"/>
      <w:marTop w:val="0"/>
      <w:marBottom w:val="0"/>
      <w:divBdr>
        <w:top w:val="none" w:sz="0" w:space="0" w:color="auto"/>
        <w:left w:val="none" w:sz="0" w:space="0" w:color="auto"/>
        <w:bottom w:val="none" w:sz="0" w:space="0" w:color="auto"/>
        <w:right w:val="none" w:sz="0" w:space="0" w:color="auto"/>
      </w:divBdr>
    </w:div>
    <w:div w:id="1848516022">
      <w:bodyDiv w:val="1"/>
      <w:marLeft w:val="0"/>
      <w:marRight w:val="0"/>
      <w:marTop w:val="0"/>
      <w:marBottom w:val="0"/>
      <w:divBdr>
        <w:top w:val="none" w:sz="0" w:space="0" w:color="auto"/>
        <w:left w:val="none" w:sz="0" w:space="0" w:color="auto"/>
        <w:bottom w:val="none" w:sz="0" w:space="0" w:color="auto"/>
        <w:right w:val="none" w:sz="0" w:space="0" w:color="auto"/>
      </w:divBdr>
    </w:div>
    <w:div w:id="1848710021">
      <w:bodyDiv w:val="1"/>
      <w:marLeft w:val="0"/>
      <w:marRight w:val="0"/>
      <w:marTop w:val="0"/>
      <w:marBottom w:val="0"/>
      <w:divBdr>
        <w:top w:val="none" w:sz="0" w:space="0" w:color="auto"/>
        <w:left w:val="none" w:sz="0" w:space="0" w:color="auto"/>
        <w:bottom w:val="none" w:sz="0" w:space="0" w:color="auto"/>
        <w:right w:val="none" w:sz="0" w:space="0" w:color="auto"/>
      </w:divBdr>
      <w:divsChild>
        <w:div w:id="512382921">
          <w:marLeft w:val="547"/>
          <w:marRight w:val="0"/>
          <w:marTop w:val="0"/>
          <w:marBottom w:val="0"/>
          <w:divBdr>
            <w:top w:val="none" w:sz="0" w:space="0" w:color="auto"/>
            <w:left w:val="none" w:sz="0" w:space="0" w:color="auto"/>
            <w:bottom w:val="none" w:sz="0" w:space="0" w:color="auto"/>
            <w:right w:val="none" w:sz="0" w:space="0" w:color="auto"/>
          </w:divBdr>
        </w:div>
      </w:divsChild>
    </w:div>
    <w:div w:id="1853448353">
      <w:bodyDiv w:val="1"/>
      <w:marLeft w:val="0"/>
      <w:marRight w:val="0"/>
      <w:marTop w:val="0"/>
      <w:marBottom w:val="0"/>
      <w:divBdr>
        <w:top w:val="none" w:sz="0" w:space="0" w:color="auto"/>
        <w:left w:val="none" w:sz="0" w:space="0" w:color="auto"/>
        <w:bottom w:val="none" w:sz="0" w:space="0" w:color="auto"/>
        <w:right w:val="none" w:sz="0" w:space="0" w:color="auto"/>
      </w:divBdr>
    </w:div>
    <w:div w:id="1854605170">
      <w:bodyDiv w:val="1"/>
      <w:marLeft w:val="0"/>
      <w:marRight w:val="0"/>
      <w:marTop w:val="0"/>
      <w:marBottom w:val="0"/>
      <w:divBdr>
        <w:top w:val="none" w:sz="0" w:space="0" w:color="auto"/>
        <w:left w:val="none" w:sz="0" w:space="0" w:color="auto"/>
        <w:bottom w:val="none" w:sz="0" w:space="0" w:color="auto"/>
        <w:right w:val="none" w:sz="0" w:space="0" w:color="auto"/>
      </w:divBdr>
    </w:div>
    <w:div w:id="1858692049">
      <w:bodyDiv w:val="1"/>
      <w:marLeft w:val="0"/>
      <w:marRight w:val="0"/>
      <w:marTop w:val="0"/>
      <w:marBottom w:val="0"/>
      <w:divBdr>
        <w:top w:val="none" w:sz="0" w:space="0" w:color="auto"/>
        <w:left w:val="none" w:sz="0" w:space="0" w:color="auto"/>
        <w:bottom w:val="none" w:sz="0" w:space="0" w:color="auto"/>
        <w:right w:val="none" w:sz="0" w:space="0" w:color="auto"/>
      </w:divBdr>
    </w:div>
    <w:div w:id="1871458389">
      <w:bodyDiv w:val="1"/>
      <w:marLeft w:val="0"/>
      <w:marRight w:val="0"/>
      <w:marTop w:val="0"/>
      <w:marBottom w:val="0"/>
      <w:divBdr>
        <w:top w:val="none" w:sz="0" w:space="0" w:color="auto"/>
        <w:left w:val="none" w:sz="0" w:space="0" w:color="auto"/>
        <w:bottom w:val="none" w:sz="0" w:space="0" w:color="auto"/>
        <w:right w:val="none" w:sz="0" w:space="0" w:color="auto"/>
      </w:divBdr>
    </w:div>
    <w:div w:id="1873378791">
      <w:bodyDiv w:val="1"/>
      <w:marLeft w:val="0"/>
      <w:marRight w:val="0"/>
      <w:marTop w:val="0"/>
      <w:marBottom w:val="0"/>
      <w:divBdr>
        <w:top w:val="none" w:sz="0" w:space="0" w:color="auto"/>
        <w:left w:val="none" w:sz="0" w:space="0" w:color="auto"/>
        <w:bottom w:val="none" w:sz="0" w:space="0" w:color="auto"/>
        <w:right w:val="none" w:sz="0" w:space="0" w:color="auto"/>
      </w:divBdr>
    </w:div>
    <w:div w:id="1876961674">
      <w:bodyDiv w:val="1"/>
      <w:marLeft w:val="0"/>
      <w:marRight w:val="0"/>
      <w:marTop w:val="0"/>
      <w:marBottom w:val="0"/>
      <w:divBdr>
        <w:top w:val="none" w:sz="0" w:space="0" w:color="auto"/>
        <w:left w:val="none" w:sz="0" w:space="0" w:color="auto"/>
        <w:bottom w:val="none" w:sz="0" w:space="0" w:color="auto"/>
        <w:right w:val="none" w:sz="0" w:space="0" w:color="auto"/>
      </w:divBdr>
    </w:div>
    <w:div w:id="1892762931">
      <w:bodyDiv w:val="1"/>
      <w:marLeft w:val="0"/>
      <w:marRight w:val="0"/>
      <w:marTop w:val="0"/>
      <w:marBottom w:val="0"/>
      <w:divBdr>
        <w:top w:val="none" w:sz="0" w:space="0" w:color="auto"/>
        <w:left w:val="none" w:sz="0" w:space="0" w:color="auto"/>
        <w:bottom w:val="none" w:sz="0" w:space="0" w:color="auto"/>
        <w:right w:val="none" w:sz="0" w:space="0" w:color="auto"/>
      </w:divBdr>
    </w:div>
    <w:div w:id="1901821587">
      <w:bodyDiv w:val="1"/>
      <w:marLeft w:val="0"/>
      <w:marRight w:val="0"/>
      <w:marTop w:val="0"/>
      <w:marBottom w:val="0"/>
      <w:divBdr>
        <w:top w:val="none" w:sz="0" w:space="0" w:color="auto"/>
        <w:left w:val="none" w:sz="0" w:space="0" w:color="auto"/>
        <w:bottom w:val="none" w:sz="0" w:space="0" w:color="auto"/>
        <w:right w:val="none" w:sz="0" w:space="0" w:color="auto"/>
      </w:divBdr>
    </w:div>
    <w:div w:id="1921984529">
      <w:bodyDiv w:val="1"/>
      <w:marLeft w:val="0"/>
      <w:marRight w:val="0"/>
      <w:marTop w:val="0"/>
      <w:marBottom w:val="0"/>
      <w:divBdr>
        <w:top w:val="none" w:sz="0" w:space="0" w:color="auto"/>
        <w:left w:val="none" w:sz="0" w:space="0" w:color="auto"/>
        <w:bottom w:val="none" w:sz="0" w:space="0" w:color="auto"/>
        <w:right w:val="none" w:sz="0" w:space="0" w:color="auto"/>
      </w:divBdr>
    </w:div>
    <w:div w:id="1931692750">
      <w:bodyDiv w:val="1"/>
      <w:marLeft w:val="0"/>
      <w:marRight w:val="0"/>
      <w:marTop w:val="0"/>
      <w:marBottom w:val="0"/>
      <w:divBdr>
        <w:top w:val="none" w:sz="0" w:space="0" w:color="auto"/>
        <w:left w:val="none" w:sz="0" w:space="0" w:color="auto"/>
        <w:bottom w:val="none" w:sz="0" w:space="0" w:color="auto"/>
        <w:right w:val="none" w:sz="0" w:space="0" w:color="auto"/>
      </w:divBdr>
      <w:divsChild>
        <w:div w:id="2008972780">
          <w:marLeft w:val="0"/>
          <w:marRight w:val="0"/>
          <w:marTop w:val="0"/>
          <w:marBottom w:val="0"/>
          <w:divBdr>
            <w:top w:val="none" w:sz="0" w:space="0" w:color="auto"/>
            <w:left w:val="none" w:sz="0" w:space="0" w:color="auto"/>
            <w:bottom w:val="none" w:sz="0" w:space="0" w:color="auto"/>
            <w:right w:val="none" w:sz="0" w:space="0" w:color="auto"/>
          </w:divBdr>
        </w:div>
      </w:divsChild>
    </w:div>
    <w:div w:id="1932271263">
      <w:bodyDiv w:val="1"/>
      <w:marLeft w:val="0"/>
      <w:marRight w:val="0"/>
      <w:marTop w:val="0"/>
      <w:marBottom w:val="0"/>
      <w:divBdr>
        <w:top w:val="none" w:sz="0" w:space="0" w:color="auto"/>
        <w:left w:val="none" w:sz="0" w:space="0" w:color="auto"/>
        <w:bottom w:val="none" w:sz="0" w:space="0" w:color="auto"/>
        <w:right w:val="none" w:sz="0" w:space="0" w:color="auto"/>
      </w:divBdr>
    </w:div>
    <w:div w:id="1933320712">
      <w:bodyDiv w:val="1"/>
      <w:marLeft w:val="0"/>
      <w:marRight w:val="0"/>
      <w:marTop w:val="0"/>
      <w:marBottom w:val="0"/>
      <w:divBdr>
        <w:top w:val="none" w:sz="0" w:space="0" w:color="auto"/>
        <w:left w:val="none" w:sz="0" w:space="0" w:color="auto"/>
        <w:bottom w:val="none" w:sz="0" w:space="0" w:color="auto"/>
        <w:right w:val="none" w:sz="0" w:space="0" w:color="auto"/>
      </w:divBdr>
    </w:div>
    <w:div w:id="1935243824">
      <w:bodyDiv w:val="1"/>
      <w:marLeft w:val="0"/>
      <w:marRight w:val="0"/>
      <w:marTop w:val="0"/>
      <w:marBottom w:val="0"/>
      <w:divBdr>
        <w:top w:val="none" w:sz="0" w:space="0" w:color="auto"/>
        <w:left w:val="none" w:sz="0" w:space="0" w:color="auto"/>
        <w:bottom w:val="none" w:sz="0" w:space="0" w:color="auto"/>
        <w:right w:val="none" w:sz="0" w:space="0" w:color="auto"/>
      </w:divBdr>
    </w:div>
    <w:div w:id="1954945993">
      <w:bodyDiv w:val="1"/>
      <w:marLeft w:val="0"/>
      <w:marRight w:val="0"/>
      <w:marTop w:val="0"/>
      <w:marBottom w:val="0"/>
      <w:divBdr>
        <w:top w:val="none" w:sz="0" w:space="0" w:color="auto"/>
        <w:left w:val="none" w:sz="0" w:space="0" w:color="auto"/>
        <w:bottom w:val="none" w:sz="0" w:space="0" w:color="auto"/>
        <w:right w:val="none" w:sz="0" w:space="0" w:color="auto"/>
      </w:divBdr>
    </w:div>
    <w:div w:id="1960867830">
      <w:bodyDiv w:val="1"/>
      <w:marLeft w:val="0"/>
      <w:marRight w:val="0"/>
      <w:marTop w:val="0"/>
      <w:marBottom w:val="0"/>
      <w:divBdr>
        <w:top w:val="none" w:sz="0" w:space="0" w:color="auto"/>
        <w:left w:val="none" w:sz="0" w:space="0" w:color="auto"/>
        <w:bottom w:val="none" w:sz="0" w:space="0" w:color="auto"/>
        <w:right w:val="none" w:sz="0" w:space="0" w:color="auto"/>
      </w:divBdr>
    </w:div>
    <w:div w:id="1964267773">
      <w:bodyDiv w:val="1"/>
      <w:marLeft w:val="0"/>
      <w:marRight w:val="0"/>
      <w:marTop w:val="0"/>
      <w:marBottom w:val="0"/>
      <w:divBdr>
        <w:top w:val="none" w:sz="0" w:space="0" w:color="auto"/>
        <w:left w:val="none" w:sz="0" w:space="0" w:color="auto"/>
        <w:bottom w:val="none" w:sz="0" w:space="0" w:color="auto"/>
        <w:right w:val="none" w:sz="0" w:space="0" w:color="auto"/>
      </w:divBdr>
    </w:div>
    <w:div w:id="1968704691">
      <w:bodyDiv w:val="1"/>
      <w:marLeft w:val="0"/>
      <w:marRight w:val="0"/>
      <w:marTop w:val="0"/>
      <w:marBottom w:val="0"/>
      <w:divBdr>
        <w:top w:val="none" w:sz="0" w:space="0" w:color="auto"/>
        <w:left w:val="none" w:sz="0" w:space="0" w:color="auto"/>
        <w:bottom w:val="none" w:sz="0" w:space="0" w:color="auto"/>
        <w:right w:val="none" w:sz="0" w:space="0" w:color="auto"/>
      </w:divBdr>
    </w:div>
    <w:div w:id="1970472180">
      <w:bodyDiv w:val="1"/>
      <w:marLeft w:val="0"/>
      <w:marRight w:val="0"/>
      <w:marTop w:val="0"/>
      <w:marBottom w:val="0"/>
      <w:divBdr>
        <w:top w:val="none" w:sz="0" w:space="0" w:color="auto"/>
        <w:left w:val="none" w:sz="0" w:space="0" w:color="auto"/>
        <w:bottom w:val="none" w:sz="0" w:space="0" w:color="auto"/>
        <w:right w:val="none" w:sz="0" w:space="0" w:color="auto"/>
      </w:divBdr>
    </w:div>
    <w:div w:id="1978874355">
      <w:bodyDiv w:val="1"/>
      <w:marLeft w:val="0"/>
      <w:marRight w:val="0"/>
      <w:marTop w:val="0"/>
      <w:marBottom w:val="0"/>
      <w:divBdr>
        <w:top w:val="none" w:sz="0" w:space="0" w:color="auto"/>
        <w:left w:val="none" w:sz="0" w:space="0" w:color="auto"/>
        <w:bottom w:val="none" w:sz="0" w:space="0" w:color="auto"/>
        <w:right w:val="none" w:sz="0" w:space="0" w:color="auto"/>
      </w:divBdr>
    </w:div>
    <w:div w:id="1985809573">
      <w:bodyDiv w:val="1"/>
      <w:marLeft w:val="0"/>
      <w:marRight w:val="0"/>
      <w:marTop w:val="0"/>
      <w:marBottom w:val="0"/>
      <w:divBdr>
        <w:top w:val="none" w:sz="0" w:space="0" w:color="auto"/>
        <w:left w:val="none" w:sz="0" w:space="0" w:color="auto"/>
        <w:bottom w:val="none" w:sz="0" w:space="0" w:color="auto"/>
        <w:right w:val="none" w:sz="0" w:space="0" w:color="auto"/>
      </w:divBdr>
    </w:div>
    <w:div w:id="1989044393">
      <w:bodyDiv w:val="1"/>
      <w:marLeft w:val="0"/>
      <w:marRight w:val="0"/>
      <w:marTop w:val="0"/>
      <w:marBottom w:val="0"/>
      <w:divBdr>
        <w:top w:val="none" w:sz="0" w:space="0" w:color="auto"/>
        <w:left w:val="none" w:sz="0" w:space="0" w:color="auto"/>
        <w:bottom w:val="none" w:sz="0" w:space="0" w:color="auto"/>
        <w:right w:val="none" w:sz="0" w:space="0" w:color="auto"/>
      </w:divBdr>
    </w:div>
    <w:div w:id="1994874483">
      <w:bodyDiv w:val="1"/>
      <w:marLeft w:val="0"/>
      <w:marRight w:val="0"/>
      <w:marTop w:val="0"/>
      <w:marBottom w:val="0"/>
      <w:divBdr>
        <w:top w:val="none" w:sz="0" w:space="0" w:color="auto"/>
        <w:left w:val="none" w:sz="0" w:space="0" w:color="auto"/>
        <w:bottom w:val="none" w:sz="0" w:space="0" w:color="auto"/>
        <w:right w:val="none" w:sz="0" w:space="0" w:color="auto"/>
      </w:divBdr>
    </w:div>
    <w:div w:id="1999142152">
      <w:bodyDiv w:val="1"/>
      <w:marLeft w:val="0"/>
      <w:marRight w:val="0"/>
      <w:marTop w:val="0"/>
      <w:marBottom w:val="0"/>
      <w:divBdr>
        <w:top w:val="none" w:sz="0" w:space="0" w:color="auto"/>
        <w:left w:val="none" w:sz="0" w:space="0" w:color="auto"/>
        <w:bottom w:val="none" w:sz="0" w:space="0" w:color="auto"/>
        <w:right w:val="none" w:sz="0" w:space="0" w:color="auto"/>
      </w:divBdr>
    </w:div>
    <w:div w:id="2015495000">
      <w:bodyDiv w:val="1"/>
      <w:marLeft w:val="0"/>
      <w:marRight w:val="0"/>
      <w:marTop w:val="0"/>
      <w:marBottom w:val="0"/>
      <w:divBdr>
        <w:top w:val="none" w:sz="0" w:space="0" w:color="auto"/>
        <w:left w:val="none" w:sz="0" w:space="0" w:color="auto"/>
        <w:bottom w:val="none" w:sz="0" w:space="0" w:color="auto"/>
        <w:right w:val="none" w:sz="0" w:space="0" w:color="auto"/>
      </w:divBdr>
    </w:div>
    <w:div w:id="2026251969">
      <w:bodyDiv w:val="1"/>
      <w:marLeft w:val="0"/>
      <w:marRight w:val="0"/>
      <w:marTop w:val="0"/>
      <w:marBottom w:val="0"/>
      <w:divBdr>
        <w:top w:val="none" w:sz="0" w:space="0" w:color="auto"/>
        <w:left w:val="none" w:sz="0" w:space="0" w:color="auto"/>
        <w:bottom w:val="none" w:sz="0" w:space="0" w:color="auto"/>
        <w:right w:val="none" w:sz="0" w:space="0" w:color="auto"/>
      </w:divBdr>
    </w:div>
    <w:div w:id="2028091836">
      <w:bodyDiv w:val="1"/>
      <w:marLeft w:val="0"/>
      <w:marRight w:val="0"/>
      <w:marTop w:val="0"/>
      <w:marBottom w:val="0"/>
      <w:divBdr>
        <w:top w:val="none" w:sz="0" w:space="0" w:color="auto"/>
        <w:left w:val="none" w:sz="0" w:space="0" w:color="auto"/>
        <w:bottom w:val="none" w:sz="0" w:space="0" w:color="auto"/>
        <w:right w:val="none" w:sz="0" w:space="0" w:color="auto"/>
      </w:divBdr>
    </w:div>
    <w:div w:id="2028292215">
      <w:bodyDiv w:val="1"/>
      <w:marLeft w:val="0"/>
      <w:marRight w:val="0"/>
      <w:marTop w:val="0"/>
      <w:marBottom w:val="0"/>
      <w:divBdr>
        <w:top w:val="none" w:sz="0" w:space="0" w:color="auto"/>
        <w:left w:val="none" w:sz="0" w:space="0" w:color="auto"/>
        <w:bottom w:val="none" w:sz="0" w:space="0" w:color="auto"/>
        <w:right w:val="none" w:sz="0" w:space="0" w:color="auto"/>
      </w:divBdr>
    </w:div>
    <w:div w:id="2039235149">
      <w:bodyDiv w:val="1"/>
      <w:marLeft w:val="0"/>
      <w:marRight w:val="0"/>
      <w:marTop w:val="0"/>
      <w:marBottom w:val="0"/>
      <w:divBdr>
        <w:top w:val="none" w:sz="0" w:space="0" w:color="auto"/>
        <w:left w:val="none" w:sz="0" w:space="0" w:color="auto"/>
        <w:bottom w:val="none" w:sz="0" w:space="0" w:color="auto"/>
        <w:right w:val="none" w:sz="0" w:space="0" w:color="auto"/>
      </w:divBdr>
    </w:div>
    <w:div w:id="2043241132">
      <w:bodyDiv w:val="1"/>
      <w:marLeft w:val="0"/>
      <w:marRight w:val="0"/>
      <w:marTop w:val="0"/>
      <w:marBottom w:val="0"/>
      <w:divBdr>
        <w:top w:val="none" w:sz="0" w:space="0" w:color="auto"/>
        <w:left w:val="none" w:sz="0" w:space="0" w:color="auto"/>
        <w:bottom w:val="none" w:sz="0" w:space="0" w:color="auto"/>
        <w:right w:val="none" w:sz="0" w:space="0" w:color="auto"/>
      </w:divBdr>
    </w:div>
    <w:div w:id="2044820852">
      <w:bodyDiv w:val="1"/>
      <w:marLeft w:val="0"/>
      <w:marRight w:val="0"/>
      <w:marTop w:val="0"/>
      <w:marBottom w:val="0"/>
      <w:divBdr>
        <w:top w:val="none" w:sz="0" w:space="0" w:color="auto"/>
        <w:left w:val="none" w:sz="0" w:space="0" w:color="auto"/>
        <w:bottom w:val="none" w:sz="0" w:space="0" w:color="auto"/>
        <w:right w:val="none" w:sz="0" w:space="0" w:color="auto"/>
      </w:divBdr>
    </w:div>
    <w:div w:id="2050491835">
      <w:bodyDiv w:val="1"/>
      <w:marLeft w:val="0"/>
      <w:marRight w:val="0"/>
      <w:marTop w:val="0"/>
      <w:marBottom w:val="0"/>
      <w:divBdr>
        <w:top w:val="none" w:sz="0" w:space="0" w:color="auto"/>
        <w:left w:val="none" w:sz="0" w:space="0" w:color="auto"/>
        <w:bottom w:val="none" w:sz="0" w:space="0" w:color="auto"/>
        <w:right w:val="none" w:sz="0" w:space="0" w:color="auto"/>
      </w:divBdr>
    </w:div>
    <w:div w:id="2052919622">
      <w:bodyDiv w:val="1"/>
      <w:marLeft w:val="0"/>
      <w:marRight w:val="0"/>
      <w:marTop w:val="0"/>
      <w:marBottom w:val="0"/>
      <w:divBdr>
        <w:top w:val="none" w:sz="0" w:space="0" w:color="auto"/>
        <w:left w:val="none" w:sz="0" w:space="0" w:color="auto"/>
        <w:bottom w:val="none" w:sz="0" w:space="0" w:color="auto"/>
        <w:right w:val="none" w:sz="0" w:space="0" w:color="auto"/>
      </w:divBdr>
    </w:div>
    <w:div w:id="2082217863">
      <w:bodyDiv w:val="1"/>
      <w:marLeft w:val="0"/>
      <w:marRight w:val="0"/>
      <w:marTop w:val="0"/>
      <w:marBottom w:val="0"/>
      <w:divBdr>
        <w:top w:val="none" w:sz="0" w:space="0" w:color="auto"/>
        <w:left w:val="none" w:sz="0" w:space="0" w:color="auto"/>
        <w:bottom w:val="none" w:sz="0" w:space="0" w:color="auto"/>
        <w:right w:val="none" w:sz="0" w:space="0" w:color="auto"/>
      </w:divBdr>
    </w:div>
    <w:div w:id="2087066688">
      <w:bodyDiv w:val="1"/>
      <w:marLeft w:val="0"/>
      <w:marRight w:val="0"/>
      <w:marTop w:val="0"/>
      <w:marBottom w:val="0"/>
      <w:divBdr>
        <w:top w:val="none" w:sz="0" w:space="0" w:color="auto"/>
        <w:left w:val="none" w:sz="0" w:space="0" w:color="auto"/>
        <w:bottom w:val="none" w:sz="0" w:space="0" w:color="auto"/>
        <w:right w:val="none" w:sz="0" w:space="0" w:color="auto"/>
      </w:divBdr>
      <w:divsChild>
        <w:div w:id="464204847">
          <w:marLeft w:val="547"/>
          <w:marRight w:val="0"/>
          <w:marTop w:val="0"/>
          <w:marBottom w:val="0"/>
          <w:divBdr>
            <w:top w:val="none" w:sz="0" w:space="0" w:color="auto"/>
            <w:left w:val="none" w:sz="0" w:space="0" w:color="auto"/>
            <w:bottom w:val="none" w:sz="0" w:space="0" w:color="auto"/>
            <w:right w:val="none" w:sz="0" w:space="0" w:color="auto"/>
          </w:divBdr>
        </w:div>
      </w:divsChild>
    </w:div>
    <w:div w:id="2087143750">
      <w:bodyDiv w:val="1"/>
      <w:marLeft w:val="0"/>
      <w:marRight w:val="0"/>
      <w:marTop w:val="0"/>
      <w:marBottom w:val="0"/>
      <w:divBdr>
        <w:top w:val="none" w:sz="0" w:space="0" w:color="auto"/>
        <w:left w:val="none" w:sz="0" w:space="0" w:color="auto"/>
        <w:bottom w:val="none" w:sz="0" w:space="0" w:color="auto"/>
        <w:right w:val="none" w:sz="0" w:space="0" w:color="auto"/>
      </w:divBdr>
    </w:div>
    <w:div w:id="2098364261">
      <w:bodyDiv w:val="1"/>
      <w:marLeft w:val="0"/>
      <w:marRight w:val="0"/>
      <w:marTop w:val="0"/>
      <w:marBottom w:val="0"/>
      <w:divBdr>
        <w:top w:val="none" w:sz="0" w:space="0" w:color="auto"/>
        <w:left w:val="none" w:sz="0" w:space="0" w:color="auto"/>
        <w:bottom w:val="none" w:sz="0" w:space="0" w:color="auto"/>
        <w:right w:val="none" w:sz="0" w:space="0" w:color="auto"/>
      </w:divBdr>
    </w:div>
    <w:div w:id="2111852879">
      <w:bodyDiv w:val="1"/>
      <w:marLeft w:val="0"/>
      <w:marRight w:val="0"/>
      <w:marTop w:val="0"/>
      <w:marBottom w:val="0"/>
      <w:divBdr>
        <w:top w:val="none" w:sz="0" w:space="0" w:color="auto"/>
        <w:left w:val="none" w:sz="0" w:space="0" w:color="auto"/>
        <w:bottom w:val="none" w:sz="0" w:space="0" w:color="auto"/>
        <w:right w:val="none" w:sz="0" w:space="0" w:color="auto"/>
      </w:divBdr>
    </w:div>
    <w:div w:id="2118940637">
      <w:bodyDiv w:val="1"/>
      <w:marLeft w:val="0"/>
      <w:marRight w:val="0"/>
      <w:marTop w:val="0"/>
      <w:marBottom w:val="0"/>
      <w:divBdr>
        <w:top w:val="none" w:sz="0" w:space="0" w:color="auto"/>
        <w:left w:val="none" w:sz="0" w:space="0" w:color="auto"/>
        <w:bottom w:val="none" w:sz="0" w:space="0" w:color="auto"/>
        <w:right w:val="none" w:sz="0" w:space="0" w:color="auto"/>
      </w:divBdr>
    </w:div>
    <w:div w:id="2120449702">
      <w:bodyDiv w:val="1"/>
      <w:marLeft w:val="0"/>
      <w:marRight w:val="0"/>
      <w:marTop w:val="0"/>
      <w:marBottom w:val="0"/>
      <w:divBdr>
        <w:top w:val="none" w:sz="0" w:space="0" w:color="auto"/>
        <w:left w:val="none" w:sz="0" w:space="0" w:color="auto"/>
        <w:bottom w:val="none" w:sz="0" w:space="0" w:color="auto"/>
        <w:right w:val="none" w:sz="0" w:space="0" w:color="auto"/>
      </w:divBdr>
    </w:div>
    <w:div w:id="2127384210">
      <w:bodyDiv w:val="1"/>
      <w:marLeft w:val="0"/>
      <w:marRight w:val="0"/>
      <w:marTop w:val="0"/>
      <w:marBottom w:val="0"/>
      <w:divBdr>
        <w:top w:val="none" w:sz="0" w:space="0" w:color="auto"/>
        <w:left w:val="none" w:sz="0" w:space="0" w:color="auto"/>
        <w:bottom w:val="none" w:sz="0" w:space="0" w:color="auto"/>
        <w:right w:val="none" w:sz="0" w:space="0" w:color="auto"/>
      </w:divBdr>
    </w:div>
    <w:div w:id="2129156056">
      <w:bodyDiv w:val="1"/>
      <w:marLeft w:val="0"/>
      <w:marRight w:val="0"/>
      <w:marTop w:val="0"/>
      <w:marBottom w:val="0"/>
      <w:divBdr>
        <w:top w:val="none" w:sz="0" w:space="0" w:color="auto"/>
        <w:left w:val="none" w:sz="0" w:space="0" w:color="auto"/>
        <w:bottom w:val="none" w:sz="0" w:space="0" w:color="auto"/>
        <w:right w:val="none" w:sz="0" w:space="0" w:color="auto"/>
      </w:divBdr>
      <w:divsChild>
        <w:div w:id="912008661">
          <w:marLeft w:val="547"/>
          <w:marRight w:val="0"/>
          <w:marTop w:val="0"/>
          <w:marBottom w:val="0"/>
          <w:divBdr>
            <w:top w:val="none" w:sz="0" w:space="0" w:color="auto"/>
            <w:left w:val="none" w:sz="0" w:space="0" w:color="auto"/>
            <w:bottom w:val="none" w:sz="0" w:space="0" w:color="auto"/>
            <w:right w:val="none" w:sz="0" w:space="0" w:color="auto"/>
          </w:divBdr>
        </w:div>
      </w:divsChild>
    </w:div>
    <w:div w:id="2137261713">
      <w:bodyDiv w:val="1"/>
      <w:marLeft w:val="0"/>
      <w:marRight w:val="0"/>
      <w:marTop w:val="0"/>
      <w:marBottom w:val="0"/>
      <w:divBdr>
        <w:top w:val="none" w:sz="0" w:space="0" w:color="auto"/>
        <w:left w:val="none" w:sz="0" w:space="0" w:color="auto"/>
        <w:bottom w:val="none" w:sz="0" w:space="0" w:color="auto"/>
        <w:right w:val="none" w:sz="0" w:space="0" w:color="auto"/>
      </w:divBdr>
    </w:div>
    <w:div w:id="214395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hyperlink" Target="http://www.uneval.org/document/detail/980" TargetMode="External"/><Relationship Id="rId39" Type="http://schemas.openxmlformats.org/officeDocument/2006/relationships/hyperlink" Target="https://globalnutritionreport.org/resources/nutrition-profiles/"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liberiamohsw.org/Policies%20&amp;%20Plans/National%20Nutrition%20Policy.pdf" TargetMode="External"/><Relationship Id="rId42" Type="http://schemas.openxmlformats.org/officeDocument/2006/relationships/hyperlink" Target="https://www.linkedin.com/in/serge-eric-yakeu-djiam-1ab15140/"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2.xml"/><Relationship Id="rId25" Type="http://schemas.openxmlformats.org/officeDocument/2006/relationships/hyperlink" Target="https://www.unicef.org/evaluation/files/GEROS_Methodology_v7.pdf" TargetMode="External"/><Relationship Id="rId33" Type="http://schemas.openxmlformats.org/officeDocument/2006/relationships/hyperlink" Target="https://scalingupnutrition.org/news/burkina-fasos-common-nutrition-narrative-outlines-the-measures-taken-by-un-agencies-to-improve-nutrition/" TargetMode="External"/><Relationship Id="rId38" Type="http://schemas.openxmlformats.org/officeDocument/2006/relationships/hyperlink" Target="http://www.internationaldemocracywatch.org/attachments/350_ECOWAS%20Protocol%20on%20Democracy%20and%20Good%20Governance.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www.ecdpm.org/peria/ecowas" TargetMode="External"/><Relationship Id="rId41" Type="http://schemas.openxmlformats.org/officeDocument/2006/relationships/hyperlink" Target="http://evaluationstories.wordpress.com/editorial-board-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unevaluation.org/document/detail/607" TargetMode="External"/><Relationship Id="rId32" Type="http://schemas.openxmlformats.org/officeDocument/2006/relationships/hyperlink" Target="http://www.unevaluation.org/document/download/2601" TargetMode="External"/><Relationship Id="rId37" Type="http://schemas.openxmlformats.org/officeDocument/2006/relationships/hyperlink" Target="https://www.ennonline.net/nex/9/nutstrategywestafrica" TargetMode="External"/><Relationship Id="rId40" Type="http://schemas.openxmlformats.org/officeDocument/2006/relationships/hyperlink" Target="https://www.ecowas.int/about-ecowas/basic-informatio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yperlink" Target="https://archive.globalfrp.org/evaluation/the-evaluation-exchange/issue-archive/advocacy-and-policy-change/evaluating-an-issue-s-position-on-the-policy-agenda-the-bellwether-methodology" TargetMode="External"/><Relationship Id="rId36" Type="http://schemas.openxmlformats.org/officeDocument/2006/relationships/hyperlink" Target="http://www.fao.org/3/a-i4183e.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ecowas.int/ecowas-holds-retreat-to-improve-telecommunications-and-information-technology-in-the-region/"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hyperlink" Target="https://www.unicef-irc.org/research/ethical-research-and-children/" TargetMode="External"/><Relationship Id="rId30" Type="http://schemas.openxmlformats.org/officeDocument/2006/relationships/hyperlink" Target="http://www.hfrp.org/evaluation/the-evaluation-exchange/issuearchive/advocacy-and-policy-change/evaluation-based-ontheories-of-the-policy-process" TargetMode="External"/><Relationship Id="rId35" Type="http://schemas.openxmlformats.org/officeDocument/2006/relationships/hyperlink" Target="http://www.fao.org/3/a-i4183e.pdf" TargetMode="External"/><Relationship Id="rId43"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fao.org/3/a-i4183e.pdf" TargetMode="External"/><Relationship Id="rId13" Type="http://schemas.openxmlformats.org/officeDocument/2006/relationships/hyperlink" Target="http://www.hfrp.org/evaluation/the-evaluation-exchange/issuearchive/advocacy-and-policy-change/evaluation-based-ontheories-of-the-policy-process" TargetMode="External"/><Relationship Id="rId3" Type="http://schemas.openxmlformats.org/officeDocument/2006/relationships/hyperlink" Target="https://www.ecowas.int/ecowas-holds-retreat-to-improve-telecommunications-and-information-technology-in-the-region/" TargetMode="External"/><Relationship Id="rId7" Type="http://schemas.openxmlformats.org/officeDocument/2006/relationships/hyperlink" Target="https://globalnutritionreport.org/resources/nutrition-profiles/" TargetMode="External"/><Relationship Id="rId12" Type="http://schemas.openxmlformats.org/officeDocument/2006/relationships/hyperlink" Target="http://www.unevaluation.org/document/download/2601" TargetMode="External"/><Relationship Id="rId17" Type="http://schemas.openxmlformats.org/officeDocument/2006/relationships/hyperlink" Target="http://www.uneval.org/document/detail/980" TargetMode="External"/><Relationship Id="rId2" Type="http://schemas.openxmlformats.org/officeDocument/2006/relationships/hyperlink" Target="http://www.internationaldemocracywatch.org/attachments/350_ECOWAS%20Protocol%20on%20Democracy%20and%20Good%20Governance.pdf" TargetMode="External"/><Relationship Id="rId16" Type="http://schemas.openxmlformats.org/officeDocument/2006/relationships/hyperlink" Target="https://www.unicef.org/evaluation/files/GEROS_Methodology_v7.pdf" TargetMode="External"/><Relationship Id="rId1" Type="http://schemas.openxmlformats.org/officeDocument/2006/relationships/hyperlink" Target="https://www.ecowas.int/about-ecowas/basic-information/" TargetMode="External"/><Relationship Id="rId6" Type="http://schemas.openxmlformats.org/officeDocument/2006/relationships/hyperlink" Target="https://www.ennonline.net/nex/9/nutstrategywestafrica" TargetMode="External"/><Relationship Id="rId11" Type="http://schemas.openxmlformats.org/officeDocument/2006/relationships/hyperlink" Target="https://extranet.who.int/nutrition/gina/sites/default/files/NGA%202014%20NSPAN.pdf" TargetMode="External"/><Relationship Id="rId5" Type="http://schemas.openxmlformats.org/officeDocument/2006/relationships/hyperlink" Target="https://globalnutritionreport.org/resources/nutrition-profiles/" TargetMode="External"/><Relationship Id="rId15" Type="http://schemas.openxmlformats.org/officeDocument/2006/relationships/hyperlink" Target="http://www.unevaluation.org/document/detail/607" TargetMode="External"/><Relationship Id="rId10" Type="http://schemas.openxmlformats.org/officeDocument/2006/relationships/hyperlink" Target="http://liberiamohsw.org/Policies%20&amp;%20Plans/National%20Nutrition%20Policy.pdf" TargetMode="External"/><Relationship Id="rId4" Type="http://schemas.openxmlformats.org/officeDocument/2006/relationships/hyperlink" Target="http://www.ecdpm.org/peria/ecowas" TargetMode="External"/><Relationship Id="rId9" Type="http://schemas.openxmlformats.org/officeDocument/2006/relationships/hyperlink" Target="https://scalingupnutrition.org/news/burkina-fasos-common-nutrition-narrative-outlines-the-measures-taken-by-un-agencies-to-improve-nutrition/" TargetMode="External"/><Relationship Id="rId14" Type="http://schemas.openxmlformats.org/officeDocument/2006/relationships/hyperlink" Target="https://archive.globalfrp.org/evaluation/the-evaluation-exchange/issue-archive/advocacy-and-policy-change/evaluating-an-issue-s-position-on-the-policy-agenda-the-bellwether-method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11DBDB909E5964E9E171554FCFBB662" ma:contentTypeVersion="13" ma:contentTypeDescription="Create a new document." ma:contentTypeScope="" ma:versionID="9b6b8c598255298b4b4149348e446184">
  <xsd:schema xmlns:xsd="http://www.w3.org/2001/XMLSchema" xmlns:xs="http://www.w3.org/2001/XMLSchema" xmlns:p="http://schemas.microsoft.com/office/2006/metadata/properties" xmlns:ns3="23959d2b-7214-4f78-af5d-5f03334a5716" xmlns:ns4="bb854b54-1a9c-4390-81ad-04227cf11f03" targetNamespace="http://schemas.microsoft.com/office/2006/metadata/properties" ma:root="true" ma:fieldsID="e8f62a8afcde652a93b3472bdf7e53d6" ns3:_="" ns4:_="">
    <xsd:import namespace="23959d2b-7214-4f78-af5d-5f03334a5716"/>
    <xsd:import namespace="bb854b54-1a9c-4390-81ad-04227cf11f0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959d2b-7214-4f78-af5d-5f03334a571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854b54-1a9c-4390-81ad-04227cf11f0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B9E3E-09B9-40A3-BE11-B2C9B15EF3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85CF84-F906-417B-A84D-1AAE3CDC06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959d2b-7214-4f78-af5d-5f03334a5716"/>
    <ds:schemaRef ds:uri="bb854b54-1a9c-4390-81ad-04227cf11f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099119-54E7-46CD-A93D-3544DBB46912}">
  <ds:schemaRefs>
    <ds:schemaRef ds:uri="http://schemas.microsoft.com/sharepoint/v3/contenttype/forms"/>
  </ds:schemaRefs>
</ds:datastoreItem>
</file>

<file path=customXml/itemProps4.xml><?xml version="1.0" encoding="utf-8"?>
<ds:datastoreItem xmlns:ds="http://schemas.openxmlformats.org/officeDocument/2006/customXml" ds:itemID="{D3504210-F822-4429-8289-6A0ACF6BB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33108</Words>
  <Characters>188718</Characters>
  <Application>Microsoft Office Word</Application>
  <DocSecurity>0</DocSecurity>
  <Lines>1572</Lines>
  <Paragraphs>442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2020-03-17T23:22:00Z</dcterms:created>
  <dcterms:modified xsi:type="dcterms:W3CDTF">2020-03-17T23:22:00Z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0x010100B11DBDB909E5964E9E171554FCFBB662</vt:lpwstr>
  </property>
</Properties>
</file>