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175" w:type="dxa"/>
        <w:tblLook w:val="04A0" w:firstRow="1" w:lastRow="0" w:firstColumn="1" w:lastColumn="0" w:noHBand="0" w:noVBand="1"/>
      </w:tblPr>
      <w:tblGrid>
        <w:gridCol w:w="9175"/>
      </w:tblGrid>
      <w:tr w:rsidR="00B16AFF" w:rsidRPr="00CE09CA" w14:paraId="2EDC0AA6" w14:textId="77777777" w:rsidTr="00A77422">
        <w:tc>
          <w:tcPr>
            <w:tcW w:w="9175" w:type="dxa"/>
          </w:tcPr>
          <w:p w14:paraId="0F516B54" w14:textId="77777777" w:rsidR="00B16AFF" w:rsidRPr="00CE09CA" w:rsidRDefault="00B16AFF" w:rsidP="00A77422">
            <w:pPr>
              <w:rPr>
                <w:rFonts w:cstheme="minorHAnsi"/>
                <w:b/>
                <w:sz w:val="28"/>
                <w:szCs w:val="24"/>
              </w:rPr>
            </w:pPr>
            <w:r w:rsidRPr="00CE09CA">
              <w:rPr>
                <w:rFonts w:cstheme="minorHAnsi"/>
                <w:b/>
                <w:sz w:val="28"/>
                <w:szCs w:val="24"/>
              </w:rPr>
              <w:t>TERMS OF REFERENCE FORMAT</w:t>
            </w:r>
          </w:p>
          <w:p w14:paraId="418F3B20" w14:textId="77777777" w:rsidR="00B16AFF" w:rsidRPr="00CE09CA" w:rsidRDefault="00B16AFF" w:rsidP="00A77422">
            <w:pPr>
              <w:rPr>
                <w:rFonts w:cstheme="minorHAnsi"/>
                <w:sz w:val="24"/>
                <w:szCs w:val="24"/>
              </w:rPr>
            </w:pPr>
            <w:r w:rsidRPr="00CE09CA">
              <w:rPr>
                <w:rFonts w:cstheme="minorHAnsi"/>
                <w:sz w:val="24"/>
                <w:szCs w:val="24"/>
              </w:rPr>
              <w:t xml:space="preserve">(INSTITUTIONAL CONSULTANCY CONTRACTS)               </w:t>
            </w:r>
            <w:r w:rsidRPr="00CE09CA">
              <w:rPr>
                <w:rFonts w:cstheme="minorHAnsi"/>
                <w:noProof/>
                <w:lang w:val="en-US"/>
              </w:rPr>
              <w:t xml:space="preserve"> </w:t>
            </w:r>
            <w:r w:rsidRPr="00CE09CA">
              <w:rPr>
                <w:rFonts w:cstheme="minorHAnsi"/>
                <w:noProof/>
                <w:lang w:val="en-US"/>
              </w:rPr>
              <w:drawing>
                <wp:inline distT="0" distB="0" distL="0" distR="0" wp14:anchorId="61790294" wp14:editId="7A64DBE7">
                  <wp:extent cx="1495425" cy="333375"/>
                  <wp:effectExtent l="0" t="0" r="9525" b="952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5425" cy="333375"/>
                          </a:xfrm>
                          <a:prstGeom prst="rect">
                            <a:avLst/>
                          </a:prstGeom>
                          <a:noFill/>
                          <a:ln>
                            <a:noFill/>
                          </a:ln>
                        </pic:spPr>
                      </pic:pic>
                    </a:graphicData>
                  </a:graphic>
                </wp:inline>
              </w:drawing>
            </w:r>
          </w:p>
        </w:tc>
      </w:tr>
    </w:tbl>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7"/>
        <w:gridCol w:w="7573"/>
      </w:tblGrid>
      <w:tr w:rsidR="006F5596" w14:paraId="727E8F5C" w14:textId="77777777" w:rsidTr="006F5596">
        <w:tc>
          <w:tcPr>
            <w:tcW w:w="2687" w:type="dxa"/>
            <w:tcBorders>
              <w:top w:val="single" w:sz="4" w:space="0" w:color="auto"/>
              <w:left w:val="single" w:sz="4" w:space="0" w:color="auto"/>
              <w:bottom w:val="single" w:sz="4" w:space="0" w:color="auto"/>
              <w:right w:val="single" w:sz="4" w:space="0" w:color="auto"/>
            </w:tcBorders>
            <w:hideMark/>
          </w:tcPr>
          <w:p w14:paraId="4A915BD8" w14:textId="77777777" w:rsidR="006F5596" w:rsidRDefault="006F5596">
            <w:pPr>
              <w:jc w:val="both"/>
              <w:rPr>
                <w:rFonts w:cs="Calibri"/>
                <w:b/>
              </w:rPr>
            </w:pPr>
            <w:r>
              <w:rPr>
                <w:rFonts w:cs="Calibri"/>
                <w:b/>
              </w:rPr>
              <w:t>Title of the assignment</w:t>
            </w:r>
          </w:p>
        </w:tc>
        <w:tc>
          <w:tcPr>
            <w:tcW w:w="7573" w:type="dxa"/>
            <w:tcBorders>
              <w:top w:val="single" w:sz="4" w:space="0" w:color="auto"/>
              <w:left w:val="single" w:sz="4" w:space="0" w:color="auto"/>
              <w:bottom w:val="single" w:sz="4" w:space="0" w:color="auto"/>
              <w:right w:val="single" w:sz="4" w:space="0" w:color="auto"/>
            </w:tcBorders>
          </w:tcPr>
          <w:p w14:paraId="457D49A1" w14:textId="77777777" w:rsidR="006F5596" w:rsidRDefault="006F5596">
            <w:pPr>
              <w:jc w:val="both"/>
              <w:rPr>
                <w:rFonts w:cs="Calibri"/>
                <w:sz w:val="24"/>
                <w:szCs w:val="24"/>
              </w:rPr>
            </w:pPr>
            <w:r w:rsidRPr="00CE09CA">
              <w:rPr>
                <w:rFonts w:cstheme="minorHAnsi"/>
              </w:rPr>
              <w:t>Evaluation of UNICEF’s work for Accelerating Action towards Ending Child Marriage in Bangladesh</w:t>
            </w:r>
          </w:p>
        </w:tc>
      </w:tr>
      <w:tr w:rsidR="006F5596" w14:paraId="0A2663B6" w14:textId="77777777" w:rsidTr="006F5596">
        <w:tc>
          <w:tcPr>
            <w:tcW w:w="2687" w:type="dxa"/>
            <w:tcBorders>
              <w:top w:val="single" w:sz="4" w:space="0" w:color="auto"/>
              <w:left w:val="single" w:sz="4" w:space="0" w:color="auto"/>
              <w:bottom w:val="single" w:sz="4" w:space="0" w:color="auto"/>
              <w:right w:val="single" w:sz="4" w:space="0" w:color="auto"/>
            </w:tcBorders>
            <w:hideMark/>
          </w:tcPr>
          <w:p w14:paraId="7C4EAF82" w14:textId="77777777" w:rsidR="006F5596" w:rsidRDefault="006F5596">
            <w:pPr>
              <w:jc w:val="both"/>
              <w:rPr>
                <w:rFonts w:cs="Calibri"/>
                <w:b/>
              </w:rPr>
            </w:pPr>
            <w:r>
              <w:rPr>
                <w:rFonts w:cs="Calibri"/>
                <w:b/>
              </w:rPr>
              <w:t>LTA Number</w:t>
            </w:r>
          </w:p>
        </w:tc>
        <w:tc>
          <w:tcPr>
            <w:tcW w:w="7573" w:type="dxa"/>
            <w:tcBorders>
              <w:top w:val="single" w:sz="4" w:space="0" w:color="auto"/>
              <w:left w:val="single" w:sz="4" w:space="0" w:color="auto"/>
              <w:bottom w:val="single" w:sz="4" w:space="0" w:color="auto"/>
              <w:right w:val="single" w:sz="4" w:space="0" w:color="auto"/>
            </w:tcBorders>
          </w:tcPr>
          <w:p w14:paraId="71B00E6D" w14:textId="77777777" w:rsidR="006F5596" w:rsidRDefault="006F5596">
            <w:pPr>
              <w:jc w:val="both"/>
              <w:rPr>
                <w:rFonts w:cs="Calibri"/>
              </w:rPr>
            </w:pPr>
            <w:r>
              <w:rPr>
                <w:rFonts w:cs="Calibri"/>
              </w:rPr>
              <w:t>NA</w:t>
            </w:r>
          </w:p>
        </w:tc>
      </w:tr>
      <w:tr w:rsidR="006F5596" w14:paraId="0D3112C0" w14:textId="77777777" w:rsidTr="006F5596">
        <w:tc>
          <w:tcPr>
            <w:tcW w:w="2687" w:type="dxa"/>
            <w:tcBorders>
              <w:top w:val="single" w:sz="4" w:space="0" w:color="auto"/>
              <w:left w:val="single" w:sz="4" w:space="0" w:color="auto"/>
              <w:bottom w:val="single" w:sz="4" w:space="0" w:color="auto"/>
              <w:right w:val="single" w:sz="4" w:space="0" w:color="auto"/>
            </w:tcBorders>
            <w:hideMark/>
          </w:tcPr>
          <w:p w14:paraId="7DCBF72F" w14:textId="77777777" w:rsidR="006F5596" w:rsidRDefault="006F5596">
            <w:pPr>
              <w:jc w:val="both"/>
              <w:rPr>
                <w:rFonts w:cs="Calibri"/>
              </w:rPr>
            </w:pPr>
            <w:r>
              <w:rPr>
                <w:rFonts w:cs="Calibri"/>
                <w:b/>
              </w:rPr>
              <w:t>Purpose</w:t>
            </w:r>
          </w:p>
        </w:tc>
        <w:tc>
          <w:tcPr>
            <w:tcW w:w="7573" w:type="dxa"/>
            <w:tcBorders>
              <w:top w:val="single" w:sz="4" w:space="0" w:color="auto"/>
              <w:left w:val="single" w:sz="4" w:space="0" w:color="auto"/>
              <w:bottom w:val="single" w:sz="4" w:space="0" w:color="auto"/>
              <w:right w:val="single" w:sz="4" w:space="0" w:color="auto"/>
            </w:tcBorders>
          </w:tcPr>
          <w:p w14:paraId="14D6BD83" w14:textId="6C3EA527" w:rsidR="006F5596" w:rsidRPr="006F5596" w:rsidRDefault="006F5596" w:rsidP="006F5596">
            <w:pPr>
              <w:autoSpaceDE w:val="0"/>
              <w:autoSpaceDN w:val="0"/>
              <w:adjustRightInd w:val="0"/>
              <w:jc w:val="both"/>
              <w:rPr>
                <w:rFonts w:cstheme="minorHAnsi"/>
              </w:rPr>
            </w:pPr>
            <w:r w:rsidRPr="00CE09CA">
              <w:rPr>
                <w:rFonts w:cstheme="minorHAnsi"/>
              </w:rPr>
              <w:t xml:space="preserve">The overall objective of the evaluation is to assess the progress made by BCO towards and achievement of results of its ECM programmes. The evaluation will assess the relevance of BCO’s work on ECM,  effectiveness and added value of the joint UNFPA UNICEF GPECM and will also assess BCO’s ECM interventions outside the GPECM. It will identify opportunities and barriers to the implementation of cross sectoral evidence-based intervention strategies. </w:t>
            </w:r>
            <w:bookmarkStart w:id="0" w:name="_Hlk12186076"/>
            <w:r w:rsidRPr="00CE09CA">
              <w:rPr>
                <w:rFonts w:cstheme="minorHAnsi"/>
              </w:rPr>
              <w:t xml:space="preserve">The evaluation will assess the efficiency of UNICEF’s ECM work, </w:t>
            </w:r>
            <w:r w:rsidR="004748E6">
              <w:rPr>
                <w:rFonts w:cstheme="minorHAnsi"/>
              </w:rPr>
              <w:t>its relevance, effectiveness, impact and sustainability.</w:t>
            </w:r>
            <w:r w:rsidR="004748E6" w:rsidRPr="00CE09CA">
              <w:rPr>
                <w:rFonts w:cstheme="minorHAnsi"/>
              </w:rPr>
              <w:t xml:space="preserve">  </w:t>
            </w:r>
            <w:bookmarkEnd w:id="0"/>
            <w:r w:rsidRPr="00CE09CA">
              <w:rPr>
                <w:rFonts w:cstheme="minorHAnsi"/>
              </w:rPr>
              <w:t xml:space="preserve">It will also identify good practices of convergence among sectors and lessons especially from the Phase I of the GPECM. </w:t>
            </w:r>
          </w:p>
        </w:tc>
      </w:tr>
      <w:tr w:rsidR="006F5596" w14:paraId="20E8F1E6" w14:textId="77777777" w:rsidTr="006F5596">
        <w:trPr>
          <w:trHeight w:val="512"/>
        </w:trPr>
        <w:tc>
          <w:tcPr>
            <w:tcW w:w="2687" w:type="dxa"/>
            <w:tcBorders>
              <w:top w:val="single" w:sz="4" w:space="0" w:color="auto"/>
              <w:left w:val="single" w:sz="4" w:space="0" w:color="auto"/>
              <w:bottom w:val="single" w:sz="4" w:space="0" w:color="auto"/>
              <w:right w:val="single" w:sz="4" w:space="0" w:color="auto"/>
            </w:tcBorders>
            <w:hideMark/>
          </w:tcPr>
          <w:p w14:paraId="2EA90028" w14:textId="77777777" w:rsidR="006F5596" w:rsidRDefault="006F5596">
            <w:pPr>
              <w:jc w:val="both"/>
              <w:rPr>
                <w:rFonts w:cs="Calibri"/>
                <w:b/>
              </w:rPr>
            </w:pPr>
            <w:r>
              <w:rPr>
                <w:rFonts w:cs="Calibri"/>
                <w:b/>
              </w:rPr>
              <w:t>Location</w:t>
            </w:r>
          </w:p>
        </w:tc>
        <w:tc>
          <w:tcPr>
            <w:tcW w:w="7573" w:type="dxa"/>
            <w:tcBorders>
              <w:top w:val="single" w:sz="4" w:space="0" w:color="auto"/>
              <w:left w:val="single" w:sz="4" w:space="0" w:color="auto"/>
              <w:bottom w:val="single" w:sz="4" w:space="0" w:color="auto"/>
              <w:right w:val="single" w:sz="4" w:space="0" w:color="auto"/>
            </w:tcBorders>
          </w:tcPr>
          <w:p w14:paraId="2477BF0C" w14:textId="77777777" w:rsidR="006F5596" w:rsidRDefault="006F5596">
            <w:pPr>
              <w:jc w:val="both"/>
              <w:rPr>
                <w:rFonts w:cs="Calibri"/>
              </w:rPr>
            </w:pPr>
            <w:r>
              <w:rPr>
                <w:rFonts w:cs="Calibri"/>
              </w:rPr>
              <w:t>Bangladesh: Dhaka and programme areas</w:t>
            </w:r>
          </w:p>
        </w:tc>
      </w:tr>
      <w:tr w:rsidR="006F5596" w14:paraId="013DD28A" w14:textId="77777777" w:rsidTr="006F5596">
        <w:trPr>
          <w:trHeight w:val="440"/>
        </w:trPr>
        <w:tc>
          <w:tcPr>
            <w:tcW w:w="2687" w:type="dxa"/>
            <w:tcBorders>
              <w:top w:val="single" w:sz="4" w:space="0" w:color="auto"/>
              <w:left w:val="single" w:sz="4" w:space="0" w:color="auto"/>
              <w:bottom w:val="single" w:sz="4" w:space="0" w:color="auto"/>
              <w:right w:val="single" w:sz="4" w:space="0" w:color="auto"/>
            </w:tcBorders>
            <w:hideMark/>
          </w:tcPr>
          <w:p w14:paraId="2394C36C" w14:textId="77777777" w:rsidR="006F5596" w:rsidRDefault="006F5596">
            <w:pPr>
              <w:jc w:val="both"/>
              <w:rPr>
                <w:rFonts w:cs="Calibri"/>
                <w:b/>
              </w:rPr>
            </w:pPr>
            <w:r>
              <w:rPr>
                <w:rFonts w:cs="Calibri"/>
                <w:b/>
              </w:rPr>
              <w:t>Estimated Duration</w:t>
            </w:r>
          </w:p>
        </w:tc>
        <w:tc>
          <w:tcPr>
            <w:tcW w:w="7573" w:type="dxa"/>
            <w:tcBorders>
              <w:top w:val="single" w:sz="4" w:space="0" w:color="auto"/>
              <w:left w:val="single" w:sz="4" w:space="0" w:color="auto"/>
              <w:bottom w:val="single" w:sz="4" w:space="0" w:color="auto"/>
              <w:right w:val="single" w:sz="4" w:space="0" w:color="auto"/>
            </w:tcBorders>
          </w:tcPr>
          <w:p w14:paraId="1D19C8EC" w14:textId="6EB719D8" w:rsidR="006F5596" w:rsidRDefault="00511083">
            <w:pPr>
              <w:jc w:val="both"/>
              <w:rPr>
                <w:rFonts w:cs="Calibri"/>
              </w:rPr>
            </w:pPr>
            <w:r>
              <w:rPr>
                <w:rFonts w:cs="Calibri"/>
              </w:rPr>
              <w:t>6</w:t>
            </w:r>
            <w:r w:rsidR="006F5596">
              <w:rPr>
                <w:rFonts w:cs="Calibri"/>
              </w:rPr>
              <w:t xml:space="preserve"> months (September 2019-</w:t>
            </w:r>
            <w:r>
              <w:rPr>
                <w:rFonts w:cs="Calibri"/>
              </w:rPr>
              <w:t>February</w:t>
            </w:r>
            <w:r w:rsidR="006F5596">
              <w:rPr>
                <w:rFonts w:cs="Calibri"/>
              </w:rPr>
              <w:t xml:space="preserve"> 2020)</w:t>
            </w:r>
          </w:p>
        </w:tc>
      </w:tr>
      <w:tr w:rsidR="006F5596" w14:paraId="2C65A1C0" w14:textId="77777777" w:rsidTr="006F5596">
        <w:tc>
          <w:tcPr>
            <w:tcW w:w="2687" w:type="dxa"/>
            <w:tcBorders>
              <w:top w:val="single" w:sz="4" w:space="0" w:color="auto"/>
              <w:left w:val="single" w:sz="4" w:space="0" w:color="auto"/>
              <w:bottom w:val="single" w:sz="4" w:space="0" w:color="auto"/>
              <w:right w:val="single" w:sz="4" w:space="0" w:color="auto"/>
            </w:tcBorders>
            <w:hideMark/>
          </w:tcPr>
          <w:p w14:paraId="3BC2B294" w14:textId="77777777" w:rsidR="006F5596" w:rsidRDefault="006F5596">
            <w:pPr>
              <w:jc w:val="both"/>
              <w:rPr>
                <w:rFonts w:cs="Calibri"/>
                <w:b/>
              </w:rPr>
            </w:pPr>
            <w:r>
              <w:rPr>
                <w:rFonts w:cs="Calibri"/>
                <w:b/>
              </w:rPr>
              <w:t>Reporting to Technical Supervisor of this assignment</w:t>
            </w:r>
          </w:p>
        </w:tc>
        <w:tc>
          <w:tcPr>
            <w:tcW w:w="7573" w:type="dxa"/>
            <w:tcBorders>
              <w:top w:val="single" w:sz="4" w:space="0" w:color="auto"/>
              <w:left w:val="single" w:sz="4" w:space="0" w:color="auto"/>
              <w:bottom w:val="single" w:sz="4" w:space="0" w:color="auto"/>
              <w:right w:val="single" w:sz="4" w:space="0" w:color="auto"/>
            </w:tcBorders>
          </w:tcPr>
          <w:p w14:paraId="3749A552" w14:textId="77777777" w:rsidR="006F5596" w:rsidRDefault="006F5596" w:rsidP="006F5596">
            <w:pPr>
              <w:spacing w:after="0"/>
              <w:jc w:val="both"/>
              <w:rPr>
                <w:rFonts w:cs="Calibri"/>
                <w:lang w:val="fr-FR"/>
              </w:rPr>
            </w:pPr>
            <w:r>
              <w:rPr>
                <w:rFonts w:cs="Calibri"/>
                <w:lang w:val="fr-FR"/>
              </w:rPr>
              <w:t>Juanita Vasquez-Escallon</w:t>
            </w:r>
          </w:p>
          <w:p w14:paraId="1F57F9A8" w14:textId="77777777" w:rsidR="006F5596" w:rsidRDefault="006F5596">
            <w:pPr>
              <w:jc w:val="both"/>
              <w:rPr>
                <w:rFonts w:cs="Calibri"/>
                <w:lang w:val="fr-FR"/>
              </w:rPr>
            </w:pPr>
            <w:r>
              <w:rPr>
                <w:rFonts w:cs="Calibri"/>
                <w:lang w:val="fr-FR"/>
              </w:rPr>
              <w:t>Research and Evaluation Specialist</w:t>
            </w:r>
          </w:p>
          <w:p w14:paraId="0D1164B9" w14:textId="77777777" w:rsidR="006F5596" w:rsidRDefault="006F5596" w:rsidP="006F5596">
            <w:pPr>
              <w:spacing w:after="0"/>
              <w:jc w:val="both"/>
              <w:rPr>
                <w:rFonts w:cs="Calibri"/>
                <w:lang w:val="fr-FR"/>
              </w:rPr>
            </w:pPr>
            <w:r>
              <w:rPr>
                <w:rFonts w:cs="Calibri"/>
                <w:lang w:val="fr-FR"/>
              </w:rPr>
              <w:t>Noreen Khan</w:t>
            </w:r>
          </w:p>
          <w:p w14:paraId="6F51B3A5" w14:textId="77777777" w:rsidR="006F5596" w:rsidRDefault="006F5596" w:rsidP="006F5596">
            <w:pPr>
              <w:spacing w:after="0"/>
              <w:jc w:val="both"/>
              <w:rPr>
                <w:rFonts w:cs="Calibri"/>
                <w:lang w:val="fr-FR"/>
              </w:rPr>
            </w:pPr>
            <w:r>
              <w:rPr>
                <w:rFonts w:cs="Calibri"/>
                <w:lang w:val="fr-FR"/>
              </w:rPr>
              <w:t>Gender Specialist</w:t>
            </w:r>
          </w:p>
        </w:tc>
      </w:tr>
      <w:tr w:rsidR="006F5596" w14:paraId="3AA6A45D" w14:textId="77777777" w:rsidTr="006F5596">
        <w:tc>
          <w:tcPr>
            <w:tcW w:w="2687" w:type="dxa"/>
            <w:tcBorders>
              <w:top w:val="single" w:sz="4" w:space="0" w:color="auto"/>
              <w:left w:val="single" w:sz="4" w:space="0" w:color="auto"/>
              <w:bottom w:val="single" w:sz="4" w:space="0" w:color="auto"/>
              <w:right w:val="single" w:sz="4" w:space="0" w:color="auto"/>
            </w:tcBorders>
            <w:hideMark/>
          </w:tcPr>
          <w:p w14:paraId="51FB104D" w14:textId="77777777" w:rsidR="006F5596" w:rsidRDefault="006F5596">
            <w:pPr>
              <w:jc w:val="both"/>
              <w:rPr>
                <w:rFonts w:cs="Calibri"/>
                <w:b/>
              </w:rPr>
            </w:pPr>
            <w:r>
              <w:rPr>
                <w:rFonts w:cs="Calibri"/>
                <w:b/>
              </w:rPr>
              <w:t>Estimated Budget</w:t>
            </w:r>
          </w:p>
        </w:tc>
        <w:tc>
          <w:tcPr>
            <w:tcW w:w="7573" w:type="dxa"/>
            <w:tcBorders>
              <w:top w:val="single" w:sz="4" w:space="0" w:color="auto"/>
              <w:left w:val="single" w:sz="4" w:space="0" w:color="auto"/>
              <w:bottom w:val="single" w:sz="4" w:space="0" w:color="auto"/>
              <w:right w:val="single" w:sz="4" w:space="0" w:color="auto"/>
            </w:tcBorders>
            <w:hideMark/>
          </w:tcPr>
          <w:p w14:paraId="27AD33BD" w14:textId="77777777" w:rsidR="006F5596" w:rsidRDefault="006F5596">
            <w:pPr>
              <w:jc w:val="both"/>
              <w:rPr>
                <w:rFonts w:cs="Calibri"/>
              </w:rPr>
            </w:pPr>
            <w:r>
              <w:rPr>
                <w:rFonts w:cs="Calibri"/>
              </w:rPr>
              <w:t>US$ 150,000</w:t>
            </w:r>
          </w:p>
        </w:tc>
      </w:tr>
      <w:tr w:rsidR="006F5596" w14:paraId="0FF37425" w14:textId="77777777" w:rsidTr="006F5596">
        <w:tc>
          <w:tcPr>
            <w:tcW w:w="2687" w:type="dxa"/>
            <w:tcBorders>
              <w:top w:val="single" w:sz="4" w:space="0" w:color="auto"/>
              <w:left w:val="single" w:sz="4" w:space="0" w:color="auto"/>
              <w:bottom w:val="single" w:sz="4" w:space="0" w:color="auto"/>
              <w:right w:val="single" w:sz="4" w:space="0" w:color="auto"/>
            </w:tcBorders>
            <w:hideMark/>
          </w:tcPr>
          <w:p w14:paraId="25FC614C" w14:textId="77777777" w:rsidR="006F5596" w:rsidRDefault="006F5596">
            <w:pPr>
              <w:jc w:val="both"/>
              <w:rPr>
                <w:rFonts w:cs="Calibri"/>
                <w:b/>
              </w:rPr>
            </w:pPr>
            <w:r>
              <w:rPr>
                <w:rFonts w:cs="Calibri"/>
                <w:b/>
              </w:rPr>
              <w:t>Grant Number &amp; Expiry Date</w:t>
            </w:r>
          </w:p>
        </w:tc>
        <w:tc>
          <w:tcPr>
            <w:tcW w:w="7573" w:type="dxa"/>
            <w:tcBorders>
              <w:top w:val="single" w:sz="4" w:space="0" w:color="auto"/>
              <w:left w:val="single" w:sz="4" w:space="0" w:color="auto"/>
              <w:bottom w:val="single" w:sz="4" w:space="0" w:color="auto"/>
              <w:right w:val="single" w:sz="4" w:space="0" w:color="auto"/>
            </w:tcBorders>
          </w:tcPr>
          <w:p w14:paraId="5E2D6E75" w14:textId="77777777" w:rsidR="006F5596" w:rsidRDefault="006F5596">
            <w:pPr>
              <w:jc w:val="both"/>
              <w:rPr>
                <w:rFonts w:cs="Calibri"/>
              </w:rPr>
            </w:pPr>
          </w:p>
        </w:tc>
      </w:tr>
      <w:tr w:rsidR="006F5596" w14:paraId="7B12F08B" w14:textId="77777777" w:rsidTr="006F5596">
        <w:tc>
          <w:tcPr>
            <w:tcW w:w="2687" w:type="dxa"/>
            <w:tcBorders>
              <w:top w:val="single" w:sz="4" w:space="0" w:color="auto"/>
              <w:left w:val="single" w:sz="4" w:space="0" w:color="auto"/>
              <w:bottom w:val="single" w:sz="4" w:space="0" w:color="auto"/>
              <w:right w:val="single" w:sz="4" w:space="0" w:color="auto"/>
            </w:tcBorders>
            <w:hideMark/>
          </w:tcPr>
          <w:p w14:paraId="09BB69AA" w14:textId="77777777" w:rsidR="006F5596" w:rsidRDefault="006F5596">
            <w:pPr>
              <w:jc w:val="both"/>
              <w:rPr>
                <w:rFonts w:cs="Calibri"/>
                <w:b/>
              </w:rPr>
            </w:pPr>
            <w:r>
              <w:rPr>
                <w:rFonts w:cs="Calibri"/>
                <w:b/>
              </w:rPr>
              <w:t>Contract Plan</w:t>
            </w:r>
          </w:p>
        </w:tc>
        <w:tc>
          <w:tcPr>
            <w:tcW w:w="7573" w:type="dxa"/>
            <w:tcBorders>
              <w:top w:val="single" w:sz="4" w:space="0" w:color="auto"/>
              <w:left w:val="single" w:sz="4" w:space="0" w:color="auto"/>
              <w:bottom w:val="single" w:sz="4" w:space="0" w:color="auto"/>
              <w:right w:val="single" w:sz="4" w:space="0" w:color="auto"/>
            </w:tcBorders>
          </w:tcPr>
          <w:p w14:paraId="75D15767" w14:textId="77777777" w:rsidR="006F5596" w:rsidRDefault="006F5596">
            <w:pPr>
              <w:jc w:val="both"/>
              <w:rPr>
                <w:rFonts w:cs="Calibri"/>
              </w:rPr>
            </w:pPr>
          </w:p>
        </w:tc>
      </w:tr>
    </w:tbl>
    <w:p w14:paraId="20A2F484" w14:textId="77777777" w:rsidR="00B16AFF" w:rsidRPr="00CE09CA" w:rsidRDefault="00B16AFF" w:rsidP="00B16AFF">
      <w:pPr>
        <w:rPr>
          <w:rFonts w:cstheme="minorHAnsi"/>
          <w:sz w:val="24"/>
          <w:szCs w:val="24"/>
        </w:rPr>
      </w:pPr>
    </w:p>
    <w:tbl>
      <w:tblPr>
        <w:tblStyle w:val="TableGrid"/>
        <w:tblW w:w="9175" w:type="dxa"/>
        <w:tblLook w:val="04A0" w:firstRow="1" w:lastRow="0" w:firstColumn="1" w:lastColumn="0" w:noHBand="0" w:noVBand="1"/>
      </w:tblPr>
      <w:tblGrid>
        <w:gridCol w:w="9175"/>
      </w:tblGrid>
      <w:tr w:rsidR="00B16AFF" w:rsidRPr="00CE09CA" w14:paraId="0C92B78D" w14:textId="77777777" w:rsidTr="00A77422">
        <w:tc>
          <w:tcPr>
            <w:tcW w:w="9175" w:type="dxa"/>
          </w:tcPr>
          <w:p w14:paraId="268B34B6" w14:textId="77777777" w:rsidR="00B16AFF" w:rsidRPr="00CE09CA" w:rsidRDefault="00B16AFF" w:rsidP="00B16AFF">
            <w:pPr>
              <w:pStyle w:val="ListParagraph"/>
              <w:numPr>
                <w:ilvl w:val="0"/>
                <w:numId w:val="1"/>
              </w:numPr>
              <w:rPr>
                <w:rFonts w:cstheme="minorHAnsi"/>
                <w:b/>
              </w:rPr>
            </w:pPr>
            <w:r w:rsidRPr="00CE09CA">
              <w:rPr>
                <w:rFonts w:cstheme="minorHAnsi"/>
                <w:b/>
              </w:rPr>
              <w:t xml:space="preserve">Background and rationale: </w:t>
            </w:r>
          </w:p>
          <w:p w14:paraId="4571EBE7" w14:textId="77777777" w:rsidR="00D300EB" w:rsidRPr="00CE09CA" w:rsidRDefault="00D300EB" w:rsidP="001F2460">
            <w:pPr>
              <w:rPr>
                <w:rFonts w:cstheme="minorHAnsi"/>
              </w:rPr>
            </w:pPr>
          </w:p>
          <w:p w14:paraId="3E73E931" w14:textId="77777777" w:rsidR="00D300EB" w:rsidRPr="00CE09CA" w:rsidRDefault="00D300EB" w:rsidP="00D300EB">
            <w:pPr>
              <w:rPr>
                <w:rFonts w:cstheme="minorHAnsi"/>
              </w:rPr>
            </w:pPr>
            <w:r w:rsidRPr="00CE09CA">
              <w:rPr>
                <w:rFonts w:cstheme="minorHAnsi"/>
              </w:rPr>
              <w:t xml:space="preserve">With a prevalence rate of 52.3% of women between the age of 20-24 married before their 18th birthday, and 18% marrying before 15 years married (MICS 2013), Bangladesh has one of the highest rates of child marriage in the world. While the practice of child marriage has slowly decreased in Bangladesh over the last 30 years, it remains unacceptably high nationally, with more married children in rural areas and urban slums, and particularly among poor and less educated girls. </w:t>
            </w:r>
          </w:p>
          <w:p w14:paraId="7FC5C255" w14:textId="77777777" w:rsidR="00D300EB" w:rsidRPr="00CE09CA" w:rsidRDefault="00D300EB" w:rsidP="00D300EB">
            <w:pPr>
              <w:rPr>
                <w:rFonts w:cstheme="minorHAnsi"/>
              </w:rPr>
            </w:pPr>
          </w:p>
          <w:p w14:paraId="60BD264C" w14:textId="77777777" w:rsidR="001F2460" w:rsidRPr="00CE09CA" w:rsidRDefault="00D300EB" w:rsidP="001F2460">
            <w:pPr>
              <w:rPr>
                <w:rFonts w:cstheme="minorHAnsi"/>
              </w:rPr>
            </w:pPr>
            <w:r w:rsidRPr="00CE09CA">
              <w:rPr>
                <w:rFonts w:cstheme="minorHAnsi"/>
              </w:rPr>
              <w:t>Ending child marriage is a priority for both the Government and its development partners, who recognize the need to preserve childhoods, secure children’s rights to education and life, reduce their exposure to violence and exploitation and contribute to ending intergenerational poverty.</w:t>
            </w:r>
            <w:r w:rsidR="000D2DAA" w:rsidRPr="00CE09CA">
              <w:rPr>
                <w:rFonts w:cstheme="minorHAnsi"/>
              </w:rPr>
              <w:t xml:space="preserve"> </w:t>
            </w:r>
            <w:r w:rsidR="00877FE7" w:rsidRPr="00CE09CA">
              <w:rPr>
                <w:rFonts w:cstheme="minorHAnsi"/>
              </w:rPr>
              <w:t>In 201</w:t>
            </w:r>
            <w:r w:rsidR="003D4348" w:rsidRPr="00CE09CA">
              <w:rPr>
                <w:rFonts w:cstheme="minorHAnsi"/>
              </w:rPr>
              <w:t xml:space="preserve">4, UNICEF and its partners’ support to programmes aiming at harnessing adolescents’ energy </w:t>
            </w:r>
            <w:r w:rsidR="003D4348" w:rsidRPr="00CE09CA">
              <w:rPr>
                <w:rFonts w:cstheme="minorHAnsi"/>
              </w:rPr>
              <w:lastRenderedPageBreak/>
              <w:t>and skills to improve their lives while supporting the country’s development objectives resulted in the Prime Minister’s commitment to accelerate the eradication of child marriage in Bangladesh by 2035.</w:t>
            </w:r>
            <w:r w:rsidR="00E90C24" w:rsidRPr="00CE09CA">
              <w:rPr>
                <w:rFonts w:cstheme="minorHAnsi"/>
              </w:rPr>
              <w:t xml:space="preserve"> </w:t>
            </w:r>
            <w:r w:rsidR="00F3156C" w:rsidRPr="00CE09CA">
              <w:rPr>
                <w:rFonts w:cstheme="minorHAnsi"/>
              </w:rPr>
              <w:t>The Ministry of Women and Children’s Affairs, is the GoB’s selected line ministry for coordinating all government response on ending child marriage.</w:t>
            </w:r>
          </w:p>
          <w:p w14:paraId="53730F58" w14:textId="77777777" w:rsidR="00E90C24" w:rsidRPr="00CE09CA" w:rsidRDefault="00E90C24" w:rsidP="001F2460">
            <w:pPr>
              <w:rPr>
                <w:rFonts w:cstheme="minorHAnsi"/>
              </w:rPr>
            </w:pPr>
          </w:p>
          <w:p w14:paraId="002085BA" w14:textId="158513F8" w:rsidR="00DB3B22" w:rsidRPr="00CE09CA" w:rsidRDefault="00E90C24" w:rsidP="00B85A8B">
            <w:pPr>
              <w:rPr>
                <w:rFonts w:cstheme="minorHAnsi"/>
              </w:rPr>
            </w:pPr>
            <w:r w:rsidRPr="00CE09CA">
              <w:rPr>
                <w:rFonts w:cstheme="minorHAnsi"/>
              </w:rPr>
              <w:t>BCO initially received funding in 2015, based on a multi-sectoral proposal, which included building on existing initiatives across different sectors of work and in some cases retrofitting to include child marriage in existing work.  In 2016 with a new CPD there was an opportunity to sharpen the approach on ECM and strengthen the links between adolescent programming and gender.</w:t>
            </w:r>
            <w:r w:rsidR="00DB3B22" w:rsidRPr="00CE09CA">
              <w:rPr>
                <w:rFonts w:cstheme="minorHAnsi"/>
              </w:rPr>
              <w:t xml:space="preserve"> </w:t>
            </w:r>
            <w:r w:rsidR="00E146C7" w:rsidRPr="00CE09CA">
              <w:rPr>
                <w:rFonts w:cstheme="minorHAnsi"/>
              </w:rPr>
              <w:t xml:space="preserve">In addition, BCO’s </w:t>
            </w:r>
            <w:r w:rsidR="002B3003" w:rsidRPr="00CE09CA">
              <w:rPr>
                <w:rFonts w:cstheme="minorHAnsi"/>
              </w:rPr>
              <w:t xml:space="preserve">2017-2020 Country Programme adopted a life-cycle approach to </w:t>
            </w:r>
            <w:r w:rsidR="00900002" w:rsidRPr="00CE09CA">
              <w:rPr>
                <w:rFonts w:cstheme="minorHAnsi"/>
              </w:rPr>
              <w:t>programming, with a standalone o</w:t>
            </w:r>
            <w:r w:rsidR="00B85A8B" w:rsidRPr="00CE09CA">
              <w:rPr>
                <w:rFonts w:cstheme="minorHAnsi"/>
              </w:rPr>
              <w:t>utcome on a</w:t>
            </w:r>
            <w:r w:rsidR="002B3003" w:rsidRPr="00CE09CA">
              <w:rPr>
                <w:rFonts w:cstheme="minorHAnsi"/>
              </w:rPr>
              <w:t>dolescent</w:t>
            </w:r>
            <w:r w:rsidR="00900002" w:rsidRPr="00CE09CA">
              <w:rPr>
                <w:rFonts w:cstheme="minorHAnsi"/>
              </w:rPr>
              <w:t xml:space="preserve">s and under this outcome ECM was placed as a high-level </w:t>
            </w:r>
            <w:r w:rsidR="00900002" w:rsidRPr="000B3462">
              <w:rPr>
                <w:rFonts w:cstheme="minorHAnsi"/>
              </w:rPr>
              <w:t>result</w:t>
            </w:r>
            <w:r w:rsidR="00B85A8B" w:rsidRPr="000B3462">
              <w:rPr>
                <w:rFonts w:cstheme="minorHAnsi"/>
              </w:rPr>
              <w:t xml:space="preserve"> </w:t>
            </w:r>
            <w:r w:rsidR="00331622" w:rsidRPr="000B3462">
              <w:rPr>
                <w:rFonts w:cstheme="minorHAnsi"/>
              </w:rPr>
              <w:t xml:space="preserve">in the </w:t>
            </w:r>
            <w:r w:rsidR="00B85A8B" w:rsidRPr="000B3462">
              <w:rPr>
                <w:rFonts w:cstheme="minorHAnsi"/>
              </w:rPr>
              <w:t xml:space="preserve">CPD Output 3.7: </w:t>
            </w:r>
            <w:r w:rsidR="00331622" w:rsidRPr="000B3462">
              <w:rPr>
                <w:rFonts w:cstheme="minorHAnsi"/>
              </w:rPr>
              <w:t>“</w:t>
            </w:r>
            <w:r w:rsidR="00B85A8B" w:rsidRPr="000B3462">
              <w:rPr>
                <w:rFonts w:cstheme="minorHAnsi"/>
              </w:rPr>
              <w:t>By 2020, adolescent boys and girls from selected communities are engaged to develop capacities as agents of change and facilitate action to eliminate harmful social norms and practices with a focus on ECM</w:t>
            </w:r>
            <w:r w:rsidR="00331622" w:rsidRPr="000B3462">
              <w:rPr>
                <w:rFonts w:cstheme="minorHAnsi"/>
              </w:rPr>
              <w:t>”</w:t>
            </w:r>
            <w:r w:rsidR="00B85A8B" w:rsidRPr="000B3462">
              <w:rPr>
                <w:rFonts w:cstheme="minorHAnsi"/>
              </w:rPr>
              <w:t>. The</w:t>
            </w:r>
            <w:r w:rsidR="00331622" w:rsidRPr="000B3462">
              <w:rPr>
                <w:rFonts w:cstheme="minorHAnsi"/>
              </w:rPr>
              <w:t xml:space="preserve"> </w:t>
            </w:r>
            <w:r w:rsidR="00B85A8B" w:rsidRPr="000B3462">
              <w:rPr>
                <w:rFonts w:cstheme="minorHAnsi"/>
              </w:rPr>
              <w:t xml:space="preserve">indicator </w:t>
            </w:r>
            <w:r w:rsidR="00331622" w:rsidRPr="000B3462">
              <w:rPr>
                <w:rFonts w:cstheme="minorHAnsi"/>
              </w:rPr>
              <w:t>for this output is as follows: “</w:t>
            </w:r>
            <w:r w:rsidR="00B85A8B" w:rsidRPr="000B3462">
              <w:rPr>
                <w:rFonts w:cstheme="minorHAnsi"/>
              </w:rPr>
              <w:t>Targeted parents/primary caregivers reached by programmes addressing child-rearing practices; Number and proportion of adolescents reached through Life Skills Education (LSE) packages on gender, sexual harassment and early marriage nationally that will enable them to influence development agendas</w:t>
            </w:r>
            <w:r w:rsidR="00331622" w:rsidRPr="000B3462">
              <w:rPr>
                <w:rFonts w:cstheme="minorHAnsi"/>
              </w:rPr>
              <w:t>”</w:t>
            </w:r>
            <w:r w:rsidR="00900002" w:rsidRPr="000B3462">
              <w:rPr>
                <w:rFonts w:cstheme="minorHAnsi"/>
              </w:rPr>
              <w:t>.</w:t>
            </w:r>
            <w:r w:rsidR="00900002" w:rsidRPr="00CE09CA">
              <w:rPr>
                <w:rFonts w:cstheme="minorHAnsi"/>
              </w:rPr>
              <w:t xml:space="preserve"> The CO </w:t>
            </w:r>
            <w:r w:rsidR="00331622" w:rsidRPr="00CE09CA">
              <w:rPr>
                <w:rFonts w:cstheme="minorHAnsi"/>
              </w:rPr>
              <w:t xml:space="preserve">also </w:t>
            </w:r>
            <w:r w:rsidR="00900002" w:rsidRPr="00CE09CA">
              <w:rPr>
                <w:rFonts w:cstheme="minorHAnsi"/>
              </w:rPr>
              <w:t xml:space="preserve">developed a Strategy Note on ECM </w:t>
            </w:r>
            <w:r w:rsidR="00D658E4" w:rsidRPr="00CE09CA">
              <w:rPr>
                <w:rFonts w:cstheme="minorHAnsi"/>
              </w:rPr>
              <w:t xml:space="preserve">and has in place a BCO ECM proposal from March 2016 which was used as a basis for the GPECM when </w:t>
            </w:r>
            <w:r w:rsidR="00E9726C" w:rsidRPr="00CE09CA">
              <w:rPr>
                <w:rFonts w:cstheme="minorHAnsi"/>
              </w:rPr>
              <w:t xml:space="preserve">Bangladesh became one of three GPECM countries </w:t>
            </w:r>
            <w:r w:rsidR="00D658E4" w:rsidRPr="00CE09CA">
              <w:rPr>
                <w:rFonts w:cstheme="minorHAnsi"/>
              </w:rPr>
              <w:t xml:space="preserve">in ROSA </w:t>
            </w:r>
            <w:r w:rsidR="00E9726C" w:rsidRPr="00CE09CA">
              <w:rPr>
                <w:rFonts w:cstheme="minorHAnsi"/>
              </w:rPr>
              <w:t xml:space="preserve">for Phase </w:t>
            </w:r>
            <w:r w:rsidR="00D658E4" w:rsidRPr="00CE09CA">
              <w:rPr>
                <w:rFonts w:cstheme="minorHAnsi"/>
              </w:rPr>
              <w:t xml:space="preserve">I </w:t>
            </w:r>
            <w:r w:rsidR="00E9726C" w:rsidRPr="00CE09CA">
              <w:rPr>
                <w:rFonts w:cstheme="minorHAnsi"/>
              </w:rPr>
              <w:t xml:space="preserve">of the </w:t>
            </w:r>
            <w:r w:rsidR="00DB3B22" w:rsidRPr="00CE09CA">
              <w:rPr>
                <w:rFonts w:cstheme="minorHAnsi"/>
              </w:rPr>
              <w:t xml:space="preserve">UNFPA UNICEF Global Programme to Accelerate Action to End Child Marriage </w:t>
            </w:r>
            <w:r w:rsidR="00E9726C" w:rsidRPr="00CE09CA">
              <w:rPr>
                <w:rFonts w:cstheme="minorHAnsi"/>
              </w:rPr>
              <w:t>from 2016-2019.</w:t>
            </w:r>
            <w:r w:rsidR="00B31118" w:rsidRPr="00CE09CA">
              <w:rPr>
                <w:rFonts w:cstheme="minorHAnsi"/>
              </w:rPr>
              <w:t xml:space="preserve"> </w:t>
            </w:r>
            <w:r w:rsidR="00EE5424" w:rsidRPr="00CE09CA">
              <w:rPr>
                <w:rFonts w:cstheme="minorHAnsi"/>
              </w:rPr>
              <w:t xml:space="preserve">It is important to note that a multi-stakeholder meeting happened in December 2014 developed an extensive analysis of the situation of child marriage in Bangladesh and developed a theory of change for the work around ECM in the country, which was in turn the basis of the BCO strategy note for ECM. This TOC, along with the TOC of the GPECM, is presented as an annex to these TOR. </w:t>
            </w:r>
            <w:r w:rsidR="00E146C7" w:rsidRPr="00CE09CA">
              <w:rPr>
                <w:rFonts w:cstheme="minorHAnsi"/>
              </w:rPr>
              <w:t>Therefore,</w:t>
            </w:r>
            <w:r w:rsidR="00DB3B22" w:rsidRPr="00CE09CA">
              <w:rPr>
                <w:rFonts w:cstheme="minorHAnsi"/>
              </w:rPr>
              <w:t xml:space="preserve"> </w:t>
            </w:r>
            <w:r w:rsidR="00E146C7" w:rsidRPr="00CE09CA">
              <w:rPr>
                <w:rFonts w:cstheme="minorHAnsi"/>
              </w:rPr>
              <w:t xml:space="preserve">the key response to ECM </w:t>
            </w:r>
            <w:r w:rsidR="00DB3B22" w:rsidRPr="00CE09CA">
              <w:rPr>
                <w:rFonts w:cstheme="minorHAnsi"/>
              </w:rPr>
              <w:t xml:space="preserve">has been </w:t>
            </w:r>
            <w:r w:rsidR="00E146C7" w:rsidRPr="00CE09CA">
              <w:rPr>
                <w:rFonts w:cstheme="minorHAnsi"/>
              </w:rPr>
              <w:t xml:space="preserve">through </w:t>
            </w:r>
            <w:r w:rsidR="00DB3B22" w:rsidRPr="00CE09CA">
              <w:rPr>
                <w:rFonts w:cstheme="minorHAnsi"/>
              </w:rPr>
              <w:t xml:space="preserve">the </w:t>
            </w:r>
            <w:r w:rsidR="00E146C7" w:rsidRPr="00CE09CA">
              <w:rPr>
                <w:rFonts w:cstheme="minorHAnsi"/>
              </w:rPr>
              <w:t xml:space="preserve">GPECM </w:t>
            </w:r>
            <w:r w:rsidR="00DB3B22" w:rsidRPr="00CE09CA">
              <w:rPr>
                <w:rFonts w:cstheme="minorHAnsi"/>
              </w:rPr>
              <w:t>which offer</w:t>
            </w:r>
            <w:r w:rsidR="00E146C7" w:rsidRPr="00CE09CA">
              <w:rPr>
                <w:rFonts w:cstheme="minorHAnsi"/>
              </w:rPr>
              <w:t>ed</w:t>
            </w:r>
            <w:r w:rsidR="00DB3B22" w:rsidRPr="00CE09CA">
              <w:rPr>
                <w:rFonts w:cstheme="minorHAnsi"/>
              </w:rPr>
              <w:t xml:space="preserve"> a framework promoting the right of girls to delay marriage, addressing the conditions that keep the practice in place, and caring for girls already in union.</w:t>
            </w:r>
            <w:r w:rsidR="0041441D">
              <w:rPr>
                <w:rFonts w:cstheme="minorHAnsi"/>
              </w:rPr>
              <w:t xml:space="preserve"> </w:t>
            </w:r>
          </w:p>
          <w:p w14:paraId="7AB6F37A" w14:textId="77777777" w:rsidR="002E0C6F" w:rsidRPr="00CE09CA" w:rsidRDefault="002E0C6F" w:rsidP="00B85A8B">
            <w:pPr>
              <w:rPr>
                <w:rFonts w:cstheme="minorHAnsi"/>
              </w:rPr>
            </w:pPr>
          </w:p>
          <w:p w14:paraId="57A79764" w14:textId="77777777" w:rsidR="002E0C6F" w:rsidRPr="00CE09CA" w:rsidRDefault="002E0C6F" w:rsidP="00B85A8B">
            <w:pPr>
              <w:rPr>
                <w:rFonts w:cstheme="minorHAnsi"/>
              </w:rPr>
            </w:pPr>
            <w:r w:rsidRPr="00CE09CA">
              <w:rPr>
                <w:rFonts w:cstheme="minorHAnsi"/>
              </w:rPr>
              <w:t>There is no national Theory of Change but GoB has utilized elements from three sets of documents that were developed by Plan/ICRW/UNFPA, the Girls Not Brides Alliance and Maxwell Stamp (study commissioned by UNICEF) and the main findings from these documents along with the ToC framework have provided the basis for consultations and formulation of the National Action Plan to End Child Marriage (2016-2020). Moreover, UNICEF is planning to hold a multi-stakeholder meeting late June 2019 to validate the existing problem tree and ToC for ECM. It is important to note that the strategies identified by BCO correspond well with the strategies of the National Action Plan.</w:t>
            </w:r>
          </w:p>
          <w:p w14:paraId="5367BA28" w14:textId="77777777" w:rsidR="00492597" w:rsidRPr="00CE09CA" w:rsidRDefault="00492597" w:rsidP="001F2460">
            <w:pPr>
              <w:rPr>
                <w:rFonts w:cstheme="minorHAnsi"/>
              </w:rPr>
            </w:pPr>
          </w:p>
          <w:p w14:paraId="4D5D80C6" w14:textId="77777777" w:rsidR="00B31118" w:rsidRPr="00CE09CA" w:rsidRDefault="00B31118" w:rsidP="001F2460">
            <w:pPr>
              <w:rPr>
                <w:rFonts w:cstheme="minorHAnsi"/>
              </w:rPr>
            </w:pPr>
            <w:r w:rsidRPr="00CE09CA">
              <w:rPr>
                <w:rFonts w:cstheme="minorHAnsi"/>
              </w:rPr>
              <w:t xml:space="preserve">At the onset of the GPECM, BCO pulled together </w:t>
            </w:r>
            <w:r w:rsidR="0015275D" w:rsidRPr="00CE09CA">
              <w:rPr>
                <w:rFonts w:cstheme="minorHAnsi"/>
              </w:rPr>
              <w:t>all interventions aimed at ECM and that were aligned with the global strategies under the GPECM TOC and brought them under the umbrella of the joint programme with UNFPA. These interventions were then funded through the GPECM funds that UNICEF received for Phase I.</w:t>
            </w:r>
            <w:r w:rsidR="00616001" w:rsidRPr="00CE09CA">
              <w:rPr>
                <w:rFonts w:cstheme="minorHAnsi"/>
              </w:rPr>
              <w:t xml:space="preserve"> There is a cross sectoral task force on ECM coordinated by the Gender Specialist with </w:t>
            </w:r>
            <w:r w:rsidR="008E37E2" w:rsidRPr="00CE09CA">
              <w:rPr>
                <w:rFonts w:cstheme="minorHAnsi"/>
              </w:rPr>
              <w:t xml:space="preserve">focal points </w:t>
            </w:r>
            <w:r w:rsidR="00616001" w:rsidRPr="00CE09CA">
              <w:rPr>
                <w:rFonts w:cstheme="minorHAnsi"/>
              </w:rPr>
              <w:t>from all sections</w:t>
            </w:r>
            <w:r w:rsidR="008E37E2" w:rsidRPr="00CE09CA">
              <w:rPr>
                <w:rFonts w:cstheme="minorHAnsi"/>
              </w:rPr>
              <w:t>, who are also part of the more general group that works on adolescents</w:t>
            </w:r>
            <w:r w:rsidR="00616001" w:rsidRPr="00CE09CA">
              <w:rPr>
                <w:rFonts w:cstheme="minorHAnsi"/>
              </w:rPr>
              <w:t>.</w:t>
            </w:r>
          </w:p>
          <w:p w14:paraId="17220985" w14:textId="77777777" w:rsidR="0015275D" w:rsidRPr="00CE09CA" w:rsidRDefault="0015275D" w:rsidP="001F2460">
            <w:pPr>
              <w:rPr>
                <w:rFonts w:cstheme="minorHAnsi"/>
              </w:rPr>
            </w:pPr>
          </w:p>
          <w:p w14:paraId="0FD3E1C6" w14:textId="59D4E126" w:rsidR="00E9726C" w:rsidRPr="00CE09CA" w:rsidRDefault="00E9726C" w:rsidP="001F2460">
            <w:pPr>
              <w:rPr>
                <w:rFonts w:cstheme="minorHAnsi"/>
              </w:rPr>
            </w:pPr>
            <w:r w:rsidRPr="00CE09CA">
              <w:rPr>
                <w:rFonts w:cstheme="minorHAnsi"/>
              </w:rPr>
              <w:t xml:space="preserve"> </w:t>
            </w:r>
            <w:r w:rsidR="00A2787B" w:rsidRPr="00CE09CA">
              <w:rPr>
                <w:rFonts w:cstheme="minorHAnsi"/>
              </w:rPr>
              <w:t>This initial phase had an indicative four-year budget (2016-2019) estimated at $246.7 million with contributions from Canada, the Netherlands, Italy, the United Kingdom and the European Commission.</w:t>
            </w:r>
            <w:r w:rsidR="0041441D">
              <w:rPr>
                <w:rFonts w:cstheme="minorHAnsi"/>
              </w:rPr>
              <w:t xml:space="preserve"> Close to 10.5 million dollars have been received to date.</w:t>
            </w:r>
            <w:r w:rsidR="00A2787B" w:rsidRPr="00CE09CA">
              <w:rPr>
                <w:rFonts w:cstheme="minorHAnsi"/>
              </w:rPr>
              <w:t xml:space="preserve"> The first phase of implementation is aimed at targeting adolescent girls (ages 10-19) at risk of child marriage or already in union, particularly adolescent girls. </w:t>
            </w:r>
          </w:p>
          <w:p w14:paraId="4E893415" w14:textId="77777777" w:rsidR="002B3003" w:rsidRPr="00CE09CA" w:rsidRDefault="002B3003" w:rsidP="001F2460">
            <w:pPr>
              <w:rPr>
                <w:rFonts w:cstheme="minorHAnsi"/>
              </w:rPr>
            </w:pPr>
          </w:p>
          <w:p w14:paraId="009FEA97" w14:textId="77777777" w:rsidR="00C551CD" w:rsidRPr="00CE09CA" w:rsidRDefault="00286F8E" w:rsidP="00286F8E">
            <w:pPr>
              <w:jc w:val="both"/>
              <w:rPr>
                <w:rFonts w:cstheme="minorHAnsi"/>
              </w:rPr>
            </w:pPr>
            <w:r w:rsidRPr="00CE09CA">
              <w:rPr>
                <w:rFonts w:cstheme="minorHAnsi"/>
              </w:rPr>
              <w:t xml:space="preserve">The prevalence of child marriage varies across districts in Bangladesh. At subnational levels, the north and western parts of the country show higher child marriage prevalence than other parts of the </w:t>
            </w:r>
            <w:r w:rsidRPr="00CE09CA">
              <w:rPr>
                <w:rFonts w:cstheme="minorHAnsi"/>
              </w:rPr>
              <w:lastRenderedPageBreak/>
              <w:t xml:space="preserve">country (MICS 2013). </w:t>
            </w:r>
            <w:r w:rsidR="00D658E4" w:rsidRPr="00CE09CA">
              <w:rPr>
                <w:rFonts w:cstheme="minorHAnsi"/>
              </w:rPr>
              <w:t xml:space="preserve">An overall </w:t>
            </w:r>
            <w:r w:rsidR="00C551CD" w:rsidRPr="00CE09CA">
              <w:rPr>
                <w:rFonts w:cstheme="minorHAnsi"/>
              </w:rPr>
              <w:t>o</w:t>
            </w:r>
            <w:r w:rsidR="00311E53" w:rsidRPr="00CE09CA">
              <w:rPr>
                <w:rFonts w:cstheme="minorHAnsi"/>
              </w:rPr>
              <w:t xml:space="preserve">bjective of the programme is to </w:t>
            </w:r>
            <w:r w:rsidR="00C551CD" w:rsidRPr="00CE09CA">
              <w:rPr>
                <w:rFonts w:cstheme="minorHAnsi"/>
              </w:rPr>
              <w:t>accelerate action to address child</w:t>
            </w:r>
            <w:r w:rsidR="00311E53" w:rsidRPr="00CE09CA">
              <w:rPr>
                <w:rFonts w:cstheme="minorHAnsi"/>
              </w:rPr>
              <w:t xml:space="preserve"> m</w:t>
            </w:r>
            <w:r w:rsidR="00C551CD" w:rsidRPr="00CE09CA">
              <w:rPr>
                <w:rFonts w:cstheme="minorHAnsi"/>
              </w:rPr>
              <w:t xml:space="preserve">arriage by enhancing investments in and policies and frameworks promoting positive </w:t>
            </w:r>
            <w:r w:rsidR="00311E53" w:rsidRPr="00CE09CA">
              <w:rPr>
                <w:rFonts w:cstheme="minorHAnsi"/>
              </w:rPr>
              <w:t xml:space="preserve">change </w:t>
            </w:r>
            <w:r w:rsidR="00C551CD" w:rsidRPr="00CE09CA">
              <w:rPr>
                <w:rFonts w:cstheme="minorHAnsi"/>
              </w:rPr>
              <w:t>and</w:t>
            </w:r>
            <w:r w:rsidR="00311E53" w:rsidRPr="00CE09CA">
              <w:rPr>
                <w:rFonts w:cstheme="minorHAnsi"/>
              </w:rPr>
              <w:t xml:space="preserve"> </w:t>
            </w:r>
            <w:r w:rsidR="00C551CD" w:rsidRPr="00CE09CA">
              <w:rPr>
                <w:rFonts w:cstheme="minorHAnsi"/>
              </w:rPr>
              <w:t>improving</w:t>
            </w:r>
            <w:r w:rsidR="00311E53" w:rsidRPr="00CE09CA">
              <w:rPr>
                <w:rFonts w:cstheme="minorHAnsi"/>
              </w:rPr>
              <w:t xml:space="preserve"> </w:t>
            </w:r>
            <w:r w:rsidR="00C551CD" w:rsidRPr="00CE09CA">
              <w:rPr>
                <w:rFonts w:cstheme="minorHAnsi"/>
              </w:rPr>
              <w:t>the</w:t>
            </w:r>
            <w:r w:rsidR="00311E53" w:rsidRPr="00CE09CA">
              <w:rPr>
                <w:rFonts w:cstheme="minorHAnsi"/>
              </w:rPr>
              <w:t xml:space="preserve"> </w:t>
            </w:r>
            <w:r w:rsidR="00C551CD" w:rsidRPr="00CE09CA">
              <w:rPr>
                <w:rFonts w:cstheme="minorHAnsi"/>
              </w:rPr>
              <w:t>data</w:t>
            </w:r>
            <w:r w:rsidR="00311E53" w:rsidRPr="00CE09CA">
              <w:rPr>
                <w:rFonts w:cstheme="minorHAnsi"/>
              </w:rPr>
              <w:t xml:space="preserve"> </w:t>
            </w:r>
            <w:r w:rsidR="00C551CD" w:rsidRPr="00CE09CA">
              <w:rPr>
                <w:rFonts w:cstheme="minorHAnsi"/>
              </w:rPr>
              <w:t>and</w:t>
            </w:r>
            <w:r w:rsidR="00311E53" w:rsidRPr="00CE09CA">
              <w:rPr>
                <w:rFonts w:cstheme="minorHAnsi"/>
              </w:rPr>
              <w:t xml:space="preserve"> </w:t>
            </w:r>
            <w:r w:rsidR="00C551CD" w:rsidRPr="00CE09CA">
              <w:rPr>
                <w:rFonts w:cstheme="minorHAnsi"/>
              </w:rPr>
              <w:t>evidence</w:t>
            </w:r>
            <w:r w:rsidR="00311E53" w:rsidRPr="00CE09CA">
              <w:rPr>
                <w:rFonts w:cstheme="minorHAnsi"/>
              </w:rPr>
              <w:t xml:space="preserve"> </w:t>
            </w:r>
            <w:r w:rsidR="00C551CD" w:rsidRPr="00CE09CA">
              <w:rPr>
                <w:rFonts w:cstheme="minorHAnsi"/>
              </w:rPr>
              <w:t>base.</w:t>
            </w:r>
            <w:r w:rsidR="00311E53" w:rsidRPr="00CE09CA">
              <w:rPr>
                <w:rFonts w:cstheme="minorHAnsi"/>
              </w:rPr>
              <w:t xml:space="preserve"> </w:t>
            </w:r>
          </w:p>
          <w:p w14:paraId="11F757FC" w14:textId="77777777" w:rsidR="00311E53" w:rsidRPr="00CE09CA" w:rsidRDefault="00311E53" w:rsidP="00286F8E">
            <w:pPr>
              <w:jc w:val="both"/>
              <w:rPr>
                <w:rFonts w:cstheme="minorHAnsi"/>
              </w:rPr>
            </w:pPr>
          </w:p>
          <w:p w14:paraId="58F709B5" w14:textId="77777777" w:rsidR="00286F8E" w:rsidRPr="00CE09CA" w:rsidRDefault="00286F8E" w:rsidP="00286F8E">
            <w:pPr>
              <w:jc w:val="both"/>
              <w:rPr>
                <w:rFonts w:cstheme="minorHAnsi"/>
              </w:rPr>
            </w:pPr>
            <w:r w:rsidRPr="00CE09CA">
              <w:rPr>
                <w:rFonts w:cstheme="minorHAnsi"/>
              </w:rPr>
              <w:t>In Bangladesh, an ‘Area-Based Programming Approach’ was adopted for efforts to end child marriage in the country</w:t>
            </w:r>
            <w:r w:rsidR="00935A16" w:rsidRPr="00CE09CA">
              <w:rPr>
                <w:rFonts w:cstheme="minorHAnsi"/>
              </w:rPr>
              <w:t>, using high prevalence rates of child marriage from MICS 2013</w:t>
            </w:r>
            <w:r w:rsidR="002E0C6F" w:rsidRPr="00CE09CA">
              <w:rPr>
                <w:rFonts w:cstheme="minorHAnsi"/>
              </w:rPr>
              <w:t xml:space="preserve"> as the key variable for determining the area selection</w:t>
            </w:r>
            <w:r w:rsidRPr="00CE09CA">
              <w:rPr>
                <w:rFonts w:cstheme="minorHAnsi"/>
              </w:rPr>
              <w:t xml:space="preserve">. </w:t>
            </w:r>
            <w:r w:rsidR="00D658E4" w:rsidRPr="00CE09CA">
              <w:rPr>
                <w:rFonts w:cstheme="minorHAnsi"/>
              </w:rPr>
              <w:t xml:space="preserve">The following areas were included in the GPECM according to the </w:t>
            </w:r>
            <w:r w:rsidR="00B31118" w:rsidRPr="00CE09CA">
              <w:rPr>
                <w:rFonts w:cstheme="minorHAnsi"/>
              </w:rPr>
              <w:t xml:space="preserve">global programme proposal. </w:t>
            </w:r>
          </w:p>
          <w:p w14:paraId="183C3BB6" w14:textId="77777777" w:rsidR="00286F8E" w:rsidRPr="00CE09CA" w:rsidRDefault="00286F8E" w:rsidP="00286F8E">
            <w:pPr>
              <w:jc w:val="both"/>
              <w:rPr>
                <w:rFonts w:cstheme="minorHAnsi"/>
              </w:rPr>
            </w:pPr>
            <w:bookmarkStart w:id="1" w:name="_Hlk9934877"/>
          </w:p>
          <w:tbl>
            <w:tblPr>
              <w:tblStyle w:val="TableGrid"/>
              <w:tblW w:w="0" w:type="auto"/>
              <w:tblLook w:val="04A0" w:firstRow="1" w:lastRow="0" w:firstColumn="1" w:lastColumn="0" w:noHBand="0" w:noVBand="1"/>
            </w:tblPr>
            <w:tblGrid>
              <w:gridCol w:w="2318"/>
              <w:gridCol w:w="1598"/>
              <w:gridCol w:w="3813"/>
              <w:gridCol w:w="1220"/>
            </w:tblGrid>
            <w:tr w:rsidR="002D05B9" w:rsidRPr="00CE09CA" w14:paraId="4E58E382" w14:textId="77777777" w:rsidTr="009802D0">
              <w:tc>
                <w:tcPr>
                  <w:tcW w:w="2318" w:type="dxa"/>
                </w:tcPr>
                <w:p w14:paraId="59CB73E8" w14:textId="77777777" w:rsidR="002D05B9" w:rsidRPr="00CE09CA" w:rsidRDefault="002D05B9" w:rsidP="00286F8E">
                  <w:pPr>
                    <w:jc w:val="both"/>
                    <w:rPr>
                      <w:rFonts w:cstheme="minorHAnsi"/>
                    </w:rPr>
                  </w:pPr>
                  <w:r w:rsidRPr="00CE09CA">
                    <w:rPr>
                      <w:rFonts w:cstheme="minorHAnsi"/>
                    </w:rPr>
                    <w:t>Division</w:t>
                  </w:r>
                </w:p>
              </w:tc>
              <w:tc>
                <w:tcPr>
                  <w:tcW w:w="1598" w:type="dxa"/>
                </w:tcPr>
                <w:p w14:paraId="6D2A6D5C" w14:textId="77777777" w:rsidR="002D05B9" w:rsidRPr="00CE09CA" w:rsidRDefault="002D05B9" w:rsidP="00286F8E">
                  <w:pPr>
                    <w:jc w:val="both"/>
                    <w:rPr>
                      <w:rFonts w:cstheme="minorHAnsi"/>
                    </w:rPr>
                  </w:pPr>
                  <w:r w:rsidRPr="00CE09CA">
                    <w:rPr>
                      <w:rFonts w:cstheme="minorHAnsi"/>
                    </w:rPr>
                    <w:t>District</w:t>
                  </w:r>
                </w:p>
              </w:tc>
              <w:tc>
                <w:tcPr>
                  <w:tcW w:w="3813" w:type="dxa"/>
                </w:tcPr>
                <w:p w14:paraId="0FB259B6" w14:textId="77777777" w:rsidR="002D05B9" w:rsidRPr="00CE09CA" w:rsidRDefault="002D05B9" w:rsidP="00286F8E">
                  <w:pPr>
                    <w:jc w:val="both"/>
                    <w:rPr>
                      <w:rFonts w:cstheme="minorHAnsi"/>
                    </w:rPr>
                  </w:pPr>
                  <w:r w:rsidRPr="00CE09CA">
                    <w:rPr>
                      <w:rFonts w:cstheme="minorHAnsi"/>
                    </w:rPr>
                    <w:t>Upazilla</w:t>
                  </w:r>
                </w:p>
              </w:tc>
              <w:tc>
                <w:tcPr>
                  <w:tcW w:w="1220" w:type="dxa"/>
                </w:tcPr>
                <w:p w14:paraId="48285530" w14:textId="77777777" w:rsidR="002D05B9" w:rsidRPr="00CE09CA" w:rsidRDefault="002D05B9" w:rsidP="00286F8E">
                  <w:pPr>
                    <w:jc w:val="both"/>
                    <w:rPr>
                      <w:rFonts w:cstheme="minorHAnsi"/>
                    </w:rPr>
                  </w:pPr>
                  <w:r w:rsidRPr="00CE09CA">
                    <w:rPr>
                      <w:rFonts w:cstheme="minorHAnsi"/>
                    </w:rPr>
                    <w:t>In GPECM?</w:t>
                  </w:r>
                </w:p>
              </w:tc>
            </w:tr>
            <w:tr w:rsidR="009802D0" w:rsidRPr="00CE09CA" w14:paraId="3BB842AF" w14:textId="77777777" w:rsidTr="009802D0">
              <w:tc>
                <w:tcPr>
                  <w:tcW w:w="2318" w:type="dxa"/>
                  <w:vMerge w:val="restart"/>
                </w:tcPr>
                <w:p w14:paraId="431CE099" w14:textId="77777777" w:rsidR="009802D0" w:rsidRPr="00CE09CA" w:rsidRDefault="009802D0" w:rsidP="00286F8E">
                  <w:pPr>
                    <w:jc w:val="both"/>
                    <w:rPr>
                      <w:rFonts w:cstheme="minorHAnsi"/>
                    </w:rPr>
                  </w:pPr>
                  <w:r w:rsidRPr="00CE09CA">
                    <w:rPr>
                      <w:rFonts w:cstheme="minorHAnsi"/>
                    </w:rPr>
                    <w:t>Mymensingh</w:t>
                  </w:r>
                </w:p>
              </w:tc>
              <w:tc>
                <w:tcPr>
                  <w:tcW w:w="1598" w:type="dxa"/>
                </w:tcPr>
                <w:p w14:paraId="45E1166A" w14:textId="77777777" w:rsidR="009802D0" w:rsidRPr="00CE09CA" w:rsidRDefault="009802D0" w:rsidP="007772BC">
                  <w:pPr>
                    <w:rPr>
                      <w:rFonts w:cstheme="minorHAnsi"/>
                    </w:rPr>
                  </w:pPr>
                  <w:r w:rsidRPr="00CE09CA">
                    <w:rPr>
                      <w:rFonts w:cstheme="minorHAnsi"/>
                    </w:rPr>
                    <w:t>Jamalpur</w:t>
                  </w:r>
                </w:p>
              </w:tc>
              <w:tc>
                <w:tcPr>
                  <w:tcW w:w="3813" w:type="dxa"/>
                </w:tcPr>
                <w:p w14:paraId="6725A943" w14:textId="77777777" w:rsidR="009802D0" w:rsidRPr="00CE09CA" w:rsidRDefault="009802D0" w:rsidP="00286F8E">
                  <w:pPr>
                    <w:jc w:val="both"/>
                    <w:rPr>
                      <w:rFonts w:cstheme="minorHAnsi"/>
                    </w:rPr>
                  </w:pPr>
                  <w:r w:rsidRPr="00CE09CA">
                    <w:rPr>
                      <w:rFonts w:cstheme="minorHAnsi"/>
                    </w:rPr>
                    <w:t>Islampur and Dewanganj;</w:t>
                  </w:r>
                </w:p>
              </w:tc>
              <w:tc>
                <w:tcPr>
                  <w:tcW w:w="1220" w:type="dxa"/>
                </w:tcPr>
                <w:p w14:paraId="2ADB577E" w14:textId="77777777" w:rsidR="009802D0" w:rsidRPr="00CE09CA" w:rsidRDefault="009802D0" w:rsidP="00286F8E">
                  <w:pPr>
                    <w:jc w:val="both"/>
                    <w:rPr>
                      <w:rFonts w:cstheme="minorHAnsi"/>
                    </w:rPr>
                  </w:pPr>
                  <w:r w:rsidRPr="00CE09CA">
                    <w:rPr>
                      <w:rFonts w:cstheme="minorHAnsi"/>
                    </w:rPr>
                    <w:t>Yes</w:t>
                  </w:r>
                </w:p>
              </w:tc>
            </w:tr>
            <w:tr w:rsidR="009802D0" w:rsidRPr="00CE09CA" w14:paraId="0819AAFC" w14:textId="77777777" w:rsidTr="009802D0">
              <w:tc>
                <w:tcPr>
                  <w:tcW w:w="2318" w:type="dxa"/>
                  <w:vMerge/>
                </w:tcPr>
                <w:p w14:paraId="26E2F91C" w14:textId="77777777" w:rsidR="009802D0" w:rsidRPr="00CE09CA" w:rsidRDefault="009802D0" w:rsidP="00286F8E">
                  <w:pPr>
                    <w:jc w:val="both"/>
                    <w:rPr>
                      <w:rFonts w:cstheme="minorHAnsi"/>
                    </w:rPr>
                  </w:pPr>
                </w:p>
              </w:tc>
              <w:tc>
                <w:tcPr>
                  <w:tcW w:w="1598" w:type="dxa"/>
                </w:tcPr>
                <w:p w14:paraId="6C7B7039" w14:textId="77777777" w:rsidR="009802D0" w:rsidRPr="00CE09CA" w:rsidRDefault="009802D0" w:rsidP="007772BC">
                  <w:pPr>
                    <w:rPr>
                      <w:rFonts w:cstheme="minorHAnsi"/>
                    </w:rPr>
                  </w:pPr>
                  <w:r w:rsidRPr="00CE09CA">
                    <w:rPr>
                      <w:rFonts w:cstheme="minorHAnsi"/>
                    </w:rPr>
                    <w:t>Netrokona</w:t>
                  </w:r>
                </w:p>
              </w:tc>
              <w:tc>
                <w:tcPr>
                  <w:tcW w:w="3813" w:type="dxa"/>
                </w:tcPr>
                <w:p w14:paraId="568D3EBB" w14:textId="77777777" w:rsidR="009802D0" w:rsidRPr="00CE09CA" w:rsidRDefault="009802D0" w:rsidP="00286F8E">
                  <w:pPr>
                    <w:jc w:val="both"/>
                    <w:rPr>
                      <w:rFonts w:cstheme="minorHAnsi"/>
                    </w:rPr>
                  </w:pPr>
                  <w:r>
                    <w:rPr>
                      <w:rFonts w:cstheme="minorHAnsi"/>
                    </w:rPr>
                    <w:t>Kolmakanda and Khaliajhuri</w:t>
                  </w:r>
                </w:p>
              </w:tc>
              <w:tc>
                <w:tcPr>
                  <w:tcW w:w="1220" w:type="dxa"/>
                </w:tcPr>
                <w:p w14:paraId="03AC67E0" w14:textId="77777777" w:rsidR="009802D0" w:rsidRPr="00CE09CA" w:rsidRDefault="009802D0" w:rsidP="00286F8E">
                  <w:pPr>
                    <w:jc w:val="both"/>
                    <w:rPr>
                      <w:rFonts w:cstheme="minorHAnsi"/>
                    </w:rPr>
                  </w:pPr>
                  <w:r w:rsidRPr="00CE09CA">
                    <w:rPr>
                      <w:rFonts w:cstheme="minorHAnsi"/>
                    </w:rPr>
                    <w:t>Yes</w:t>
                  </w:r>
                </w:p>
              </w:tc>
            </w:tr>
            <w:tr w:rsidR="009802D0" w:rsidRPr="00CE09CA" w14:paraId="387CDCE8" w14:textId="77777777" w:rsidTr="009802D0">
              <w:tc>
                <w:tcPr>
                  <w:tcW w:w="2318" w:type="dxa"/>
                  <w:vMerge/>
                </w:tcPr>
                <w:p w14:paraId="5BC13846" w14:textId="77777777" w:rsidR="009802D0" w:rsidRPr="00CE09CA" w:rsidRDefault="009802D0" w:rsidP="00286F8E">
                  <w:pPr>
                    <w:jc w:val="both"/>
                    <w:rPr>
                      <w:rFonts w:cstheme="minorHAnsi"/>
                    </w:rPr>
                  </w:pPr>
                </w:p>
              </w:tc>
              <w:tc>
                <w:tcPr>
                  <w:tcW w:w="1598" w:type="dxa"/>
                </w:tcPr>
                <w:p w14:paraId="1E98AE26" w14:textId="77777777" w:rsidR="009802D0" w:rsidRPr="00CE09CA" w:rsidRDefault="00332BBC" w:rsidP="007772BC">
                  <w:pPr>
                    <w:rPr>
                      <w:rFonts w:cstheme="minorHAnsi"/>
                    </w:rPr>
                  </w:pPr>
                  <w:r>
                    <w:rPr>
                      <w:rFonts w:cstheme="minorHAnsi"/>
                    </w:rPr>
                    <w:t>Sherp</w:t>
                  </w:r>
                  <w:r w:rsidR="009802D0" w:rsidRPr="00CE09CA">
                    <w:rPr>
                      <w:rFonts w:cstheme="minorHAnsi"/>
                    </w:rPr>
                    <w:t>ur</w:t>
                  </w:r>
                </w:p>
              </w:tc>
              <w:tc>
                <w:tcPr>
                  <w:tcW w:w="3813" w:type="dxa"/>
                </w:tcPr>
                <w:p w14:paraId="625D9DAD" w14:textId="77777777" w:rsidR="009802D0" w:rsidRPr="00CE09CA" w:rsidRDefault="009802D0" w:rsidP="00286F8E">
                  <w:pPr>
                    <w:jc w:val="both"/>
                    <w:rPr>
                      <w:rFonts w:cstheme="minorHAnsi"/>
                    </w:rPr>
                  </w:pPr>
                  <w:r w:rsidRPr="00CE09CA">
                    <w:rPr>
                      <w:rFonts w:cstheme="minorHAnsi"/>
                    </w:rPr>
                    <w:t>Sreebordi ad Nalitabari</w:t>
                  </w:r>
                </w:p>
              </w:tc>
              <w:tc>
                <w:tcPr>
                  <w:tcW w:w="1220" w:type="dxa"/>
                </w:tcPr>
                <w:p w14:paraId="3C76E6B1" w14:textId="77777777" w:rsidR="009802D0" w:rsidRPr="00CE09CA" w:rsidRDefault="009802D0" w:rsidP="00286F8E">
                  <w:pPr>
                    <w:jc w:val="both"/>
                    <w:rPr>
                      <w:rFonts w:cstheme="minorHAnsi"/>
                    </w:rPr>
                  </w:pPr>
                  <w:r w:rsidRPr="00CE09CA">
                    <w:rPr>
                      <w:rFonts w:cstheme="minorHAnsi"/>
                    </w:rPr>
                    <w:t>Yes</w:t>
                  </w:r>
                </w:p>
              </w:tc>
            </w:tr>
            <w:tr w:rsidR="009802D0" w:rsidRPr="00CE09CA" w14:paraId="5C7EBFDA" w14:textId="77777777" w:rsidTr="009802D0">
              <w:tc>
                <w:tcPr>
                  <w:tcW w:w="2318" w:type="dxa"/>
                  <w:vMerge/>
                </w:tcPr>
                <w:p w14:paraId="29338A7F" w14:textId="77777777" w:rsidR="009802D0" w:rsidRPr="00CE09CA" w:rsidRDefault="009802D0" w:rsidP="00286F8E">
                  <w:pPr>
                    <w:jc w:val="both"/>
                    <w:rPr>
                      <w:rFonts w:cstheme="minorHAnsi"/>
                    </w:rPr>
                  </w:pPr>
                </w:p>
              </w:tc>
              <w:tc>
                <w:tcPr>
                  <w:tcW w:w="1598" w:type="dxa"/>
                </w:tcPr>
                <w:p w14:paraId="3954F84A" w14:textId="77777777" w:rsidR="009802D0" w:rsidRPr="00CE09CA" w:rsidRDefault="009802D0" w:rsidP="007772BC">
                  <w:pPr>
                    <w:rPr>
                      <w:rFonts w:cstheme="minorHAnsi"/>
                    </w:rPr>
                  </w:pPr>
                  <w:r>
                    <w:rPr>
                      <w:rFonts w:cstheme="minorHAnsi"/>
                    </w:rPr>
                    <w:t>Mymensingh</w:t>
                  </w:r>
                </w:p>
              </w:tc>
              <w:tc>
                <w:tcPr>
                  <w:tcW w:w="3813" w:type="dxa"/>
                </w:tcPr>
                <w:p w14:paraId="0BC5F3AC" w14:textId="77777777" w:rsidR="009802D0" w:rsidRPr="00CE09CA" w:rsidRDefault="009802D0" w:rsidP="00286F8E">
                  <w:pPr>
                    <w:jc w:val="both"/>
                    <w:rPr>
                      <w:rFonts w:cstheme="minorHAnsi"/>
                    </w:rPr>
                  </w:pPr>
                  <w:r>
                    <w:rPr>
                      <w:rFonts w:cstheme="minorHAnsi"/>
                    </w:rPr>
                    <w:t>Sadar</w:t>
                  </w:r>
                </w:p>
              </w:tc>
              <w:tc>
                <w:tcPr>
                  <w:tcW w:w="1220" w:type="dxa"/>
                </w:tcPr>
                <w:p w14:paraId="4421B738" w14:textId="77777777" w:rsidR="009802D0" w:rsidRPr="00CE09CA" w:rsidRDefault="009802D0" w:rsidP="00286F8E">
                  <w:pPr>
                    <w:jc w:val="both"/>
                    <w:rPr>
                      <w:rFonts w:cstheme="minorHAnsi"/>
                    </w:rPr>
                  </w:pPr>
                  <w:r>
                    <w:rPr>
                      <w:rFonts w:cstheme="minorHAnsi"/>
                    </w:rPr>
                    <w:t>No</w:t>
                  </w:r>
                </w:p>
              </w:tc>
            </w:tr>
            <w:tr w:rsidR="009802D0" w:rsidRPr="00CE09CA" w14:paraId="072E0C10" w14:textId="77777777" w:rsidTr="009802D0">
              <w:tc>
                <w:tcPr>
                  <w:tcW w:w="2318" w:type="dxa"/>
                </w:tcPr>
                <w:p w14:paraId="0592E63D" w14:textId="77777777" w:rsidR="009802D0" w:rsidRPr="00CE09CA" w:rsidRDefault="009802D0" w:rsidP="00286F8E">
                  <w:pPr>
                    <w:jc w:val="both"/>
                    <w:rPr>
                      <w:rFonts w:cstheme="minorHAnsi"/>
                    </w:rPr>
                  </w:pPr>
                  <w:r>
                    <w:rPr>
                      <w:rFonts w:cstheme="minorHAnsi"/>
                    </w:rPr>
                    <w:t xml:space="preserve">Dhaka </w:t>
                  </w:r>
                </w:p>
              </w:tc>
              <w:tc>
                <w:tcPr>
                  <w:tcW w:w="1598" w:type="dxa"/>
                </w:tcPr>
                <w:p w14:paraId="6F97760B" w14:textId="77777777" w:rsidR="009802D0" w:rsidRDefault="009802D0" w:rsidP="007772BC">
                  <w:pPr>
                    <w:rPr>
                      <w:rFonts w:cstheme="minorHAnsi"/>
                    </w:rPr>
                  </w:pPr>
                  <w:r>
                    <w:rPr>
                      <w:rFonts w:cstheme="minorHAnsi"/>
                    </w:rPr>
                    <w:t>Gazipur</w:t>
                  </w:r>
                </w:p>
              </w:tc>
              <w:tc>
                <w:tcPr>
                  <w:tcW w:w="3813" w:type="dxa"/>
                </w:tcPr>
                <w:p w14:paraId="20987391" w14:textId="77777777" w:rsidR="009802D0" w:rsidRPr="00CE09CA" w:rsidRDefault="009802D0" w:rsidP="00286F8E">
                  <w:pPr>
                    <w:jc w:val="both"/>
                    <w:rPr>
                      <w:rFonts w:cstheme="minorHAnsi"/>
                    </w:rPr>
                  </w:pPr>
                  <w:r>
                    <w:rPr>
                      <w:rFonts w:cstheme="minorHAnsi"/>
                    </w:rPr>
                    <w:t xml:space="preserve">City Corporation </w:t>
                  </w:r>
                </w:p>
              </w:tc>
              <w:tc>
                <w:tcPr>
                  <w:tcW w:w="1220" w:type="dxa"/>
                </w:tcPr>
                <w:p w14:paraId="139646FD" w14:textId="77777777" w:rsidR="009802D0" w:rsidRPr="00CE09CA" w:rsidRDefault="009802D0" w:rsidP="00286F8E">
                  <w:pPr>
                    <w:jc w:val="both"/>
                    <w:rPr>
                      <w:rFonts w:cstheme="minorHAnsi"/>
                    </w:rPr>
                  </w:pPr>
                  <w:r>
                    <w:rPr>
                      <w:rFonts w:cstheme="minorHAnsi"/>
                    </w:rPr>
                    <w:t>No</w:t>
                  </w:r>
                </w:p>
              </w:tc>
            </w:tr>
            <w:tr w:rsidR="00332BBC" w:rsidRPr="00CE09CA" w14:paraId="3F3B8DD1" w14:textId="77777777" w:rsidTr="009802D0">
              <w:tc>
                <w:tcPr>
                  <w:tcW w:w="2318" w:type="dxa"/>
                  <w:vMerge w:val="restart"/>
                </w:tcPr>
                <w:p w14:paraId="0C91857A" w14:textId="77777777" w:rsidR="00332BBC" w:rsidRPr="00CE09CA" w:rsidRDefault="00332BBC" w:rsidP="00286F8E">
                  <w:pPr>
                    <w:jc w:val="both"/>
                    <w:rPr>
                      <w:rFonts w:cstheme="minorHAnsi"/>
                    </w:rPr>
                  </w:pPr>
                  <w:r w:rsidRPr="00CE09CA">
                    <w:rPr>
                      <w:rFonts w:cstheme="minorHAnsi"/>
                    </w:rPr>
                    <w:t>Barisal</w:t>
                  </w:r>
                </w:p>
              </w:tc>
              <w:tc>
                <w:tcPr>
                  <w:tcW w:w="1598" w:type="dxa"/>
                </w:tcPr>
                <w:p w14:paraId="45BA4D9F" w14:textId="77777777" w:rsidR="00332BBC" w:rsidRPr="00CE09CA" w:rsidRDefault="00332BBC" w:rsidP="00286F8E">
                  <w:pPr>
                    <w:jc w:val="both"/>
                    <w:rPr>
                      <w:rFonts w:cstheme="minorHAnsi"/>
                    </w:rPr>
                  </w:pPr>
                  <w:r w:rsidRPr="00CE09CA">
                    <w:rPr>
                      <w:rFonts w:cstheme="minorHAnsi"/>
                    </w:rPr>
                    <w:t>Bhola</w:t>
                  </w:r>
                </w:p>
              </w:tc>
              <w:tc>
                <w:tcPr>
                  <w:tcW w:w="3813" w:type="dxa"/>
                </w:tcPr>
                <w:p w14:paraId="17409E5D" w14:textId="77777777" w:rsidR="00332BBC" w:rsidRPr="00CE09CA" w:rsidRDefault="00332BBC" w:rsidP="00332BBC">
                  <w:pPr>
                    <w:rPr>
                      <w:rFonts w:cstheme="minorHAnsi"/>
                    </w:rPr>
                  </w:pPr>
                  <w:r w:rsidRPr="00CE09CA">
                    <w:rPr>
                      <w:rFonts w:cstheme="minorHAnsi"/>
                    </w:rPr>
                    <w:t>C</w:t>
                  </w:r>
                  <w:r>
                    <w:rPr>
                      <w:rFonts w:cstheme="minorHAnsi"/>
                    </w:rPr>
                    <w:t xml:space="preserve">har Fassion, Lal Mohon, Monpura, Sadar </w:t>
                  </w:r>
                </w:p>
              </w:tc>
              <w:tc>
                <w:tcPr>
                  <w:tcW w:w="1220" w:type="dxa"/>
                </w:tcPr>
                <w:p w14:paraId="250801D8" w14:textId="77777777" w:rsidR="00332BBC" w:rsidRPr="00CE09CA" w:rsidRDefault="00332BBC" w:rsidP="00286F8E">
                  <w:pPr>
                    <w:jc w:val="both"/>
                    <w:rPr>
                      <w:rFonts w:cstheme="minorHAnsi"/>
                    </w:rPr>
                  </w:pPr>
                  <w:r w:rsidRPr="00CE09CA">
                    <w:rPr>
                      <w:rFonts w:cstheme="minorHAnsi"/>
                    </w:rPr>
                    <w:t>Yes</w:t>
                  </w:r>
                </w:p>
              </w:tc>
            </w:tr>
            <w:tr w:rsidR="00332BBC" w:rsidRPr="00CE09CA" w14:paraId="6BEB107F" w14:textId="77777777" w:rsidTr="009802D0">
              <w:tc>
                <w:tcPr>
                  <w:tcW w:w="2318" w:type="dxa"/>
                  <w:vMerge/>
                </w:tcPr>
                <w:p w14:paraId="6ABC564D" w14:textId="77777777" w:rsidR="00332BBC" w:rsidRPr="00CE09CA" w:rsidRDefault="00332BBC" w:rsidP="00286F8E">
                  <w:pPr>
                    <w:jc w:val="both"/>
                    <w:rPr>
                      <w:rFonts w:cstheme="minorHAnsi"/>
                    </w:rPr>
                  </w:pPr>
                </w:p>
              </w:tc>
              <w:tc>
                <w:tcPr>
                  <w:tcW w:w="1598" w:type="dxa"/>
                </w:tcPr>
                <w:p w14:paraId="5647BDD5" w14:textId="77777777" w:rsidR="00332BBC" w:rsidRPr="00CE09CA" w:rsidRDefault="00332BBC" w:rsidP="00286F8E">
                  <w:pPr>
                    <w:jc w:val="both"/>
                    <w:rPr>
                      <w:rFonts w:cstheme="minorHAnsi"/>
                    </w:rPr>
                  </w:pPr>
                  <w:r w:rsidRPr="00CE09CA">
                    <w:rPr>
                      <w:rFonts w:cstheme="minorHAnsi"/>
                    </w:rPr>
                    <w:t>Patuakhali</w:t>
                  </w:r>
                </w:p>
              </w:tc>
              <w:tc>
                <w:tcPr>
                  <w:tcW w:w="3813" w:type="dxa"/>
                </w:tcPr>
                <w:p w14:paraId="194A89DF" w14:textId="77777777" w:rsidR="00332BBC" w:rsidRPr="00CE09CA" w:rsidRDefault="00332BBC" w:rsidP="00286F8E">
                  <w:pPr>
                    <w:jc w:val="both"/>
                    <w:rPr>
                      <w:rFonts w:cstheme="minorHAnsi"/>
                    </w:rPr>
                  </w:pPr>
                  <w:r w:rsidRPr="00CE09CA">
                    <w:rPr>
                      <w:rFonts w:cstheme="minorHAnsi"/>
                    </w:rPr>
                    <w:t xml:space="preserve">Kalapara, </w:t>
                  </w:r>
                </w:p>
              </w:tc>
              <w:tc>
                <w:tcPr>
                  <w:tcW w:w="1220" w:type="dxa"/>
                </w:tcPr>
                <w:p w14:paraId="5B97DC4B" w14:textId="77777777" w:rsidR="00332BBC" w:rsidRPr="00CE09CA" w:rsidRDefault="00332BBC" w:rsidP="00286F8E">
                  <w:pPr>
                    <w:jc w:val="both"/>
                    <w:rPr>
                      <w:rFonts w:cstheme="minorHAnsi"/>
                    </w:rPr>
                  </w:pPr>
                  <w:r w:rsidRPr="00CE09CA">
                    <w:rPr>
                      <w:rFonts w:cstheme="minorHAnsi"/>
                    </w:rPr>
                    <w:t>Yes</w:t>
                  </w:r>
                </w:p>
              </w:tc>
            </w:tr>
            <w:tr w:rsidR="00332BBC" w:rsidRPr="00CE09CA" w14:paraId="2DF310E7" w14:textId="77777777" w:rsidTr="009802D0">
              <w:tc>
                <w:tcPr>
                  <w:tcW w:w="2318" w:type="dxa"/>
                  <w:vMerge/>
                </w:tcPr>
                <w:p w14:paraId="33E4BD84" w14:textId="77777777" w:rsidR="00332BBC" w:rsidRPr="00CE09CA" w:rsidRDefault="00332BBC" w:rsidP="00286F8E">
                  <w:pPr>
                    <w:jc w:val="both"/>
                    <w:rPr>
                      <w:rFonts w:cstheme="minorHAnsi"/>
                    </w:rPr>
                  </w:pPr>
                </w:p>
              </w:tc>
              <w:tc>
                <w:tcPr>
                  <w:tcW w:w="1598" w:type="dxa"/>
                </w:tcPr>
                <w:p w14:paraId="694741A6" w14:textId="77777777" w:rsidR="00332BBC" w:rsidRPr="00CE09CA" w:rsidRDefault="00332BBC" w:rsidP="00286F8E">
                  <w:pPr>
                    <w:jc w:val="both"/>
                    <w:rPr>
                      <w:rFonts w:cstheme="minorHAnsi"/>
                    </w:rPr>
                  </w:pPr>
                  <w:r>
                    <w:rPr>
                      <w:rFonts w:cstheme="minorHAnsi"/>
                    </w:rPr>
                    <w:t>Barguna</w:t>
                  </w:r>
                </w:p>
              </w:tc>
              <w:tc>
                <w:tcPr>
                  <w:tcW w:w="3813" w:type="dxa"/>
                </w:tcPr>
                <w:p w14:paraId="6DAE6F31" w14:textId="77777777" w:rsidR="00332BBC" w:rsidRPr="00CE09CA" w:rsidRDefault="00332BBC" w:rsidP="00286F8E">
                  <w:pPr>
                    <w:jc w:val="both"/>
                    <w:rPr>
                      <w:rFonts w:cstheme="minorHAnsi"/>
                    </w:rPr>
                  </w:pPr>
                  <w:r>
                    <w:rPr>
                      <w:rFonts w:cstheme="minorHAnsi"/>
                    </w:rPr>
                    <w:t>Patharghata</w:t>
                  </w:r>
                </w:p>
              </w:tc>
              <w:tc>
                <w:tcPr>
                  <w:tcW w:w="1220" w:type="dxa"/>
                </w:tcPr>
                <w:p w14:paraId="57ECAE99" w14:textId="77777777" w:rsidR="00332BBC" w:rsidRPr="00CE09CA" w:rsidRDefault="00332BBC" w:rsidP="00286F8E">
                  <w:pPr>
                    <w:jc w:val="both"/>
                    <w:rPr>
                      <w:rFonts w:cstheme="minorHAnsi"/>
                    </w:rPr>
                  </w:pPr>
                  <w:r>
                    <w:rPr>
                      <w:rFonts w:cstheme="minorHAnsi"/>
                    </w:rPr>
                    <w:t>Yes</w:t>
                  </w:r>
                </w:p>
              </w:tc>
            </w:tr>
            <w:tr w:rsidR="00332BBC" w:rsidRPr="00CE09CA" w14:paraId="0CAFD5AB" w14:textId="77777777" w:rsidTr="009802D0">
              <w:tc>
                <w:tcPr>
                  <w:tcW w:w="2318" w:type="dxa"/>
                  <w:vMerge/>
                </w:tcPr>
                <w:p w14:paraId="60DC4848" w14:textId="77777777" w:rsidR="00332BBC" w:rsidRPr="00CE09CA" w:rsidRDefault="00332BBC" w:rsidP="00286F8E">
                  <w:pPr>
                    <w:jc w:val="both"/>
                    <w:rPr>
                      <w:rFonts w:cstheme="minorHAnsi"/>
                    </w:rPr>
                  </w:pPr>
                </w:p>
              </w:tc>
              <w:tc>
                <w:tcPr>
                  <w:tcW w:w="1598" w:type="dxa"/>
                </w:tcPr>
                <w:p w14:paraId="7DCDCE3D" w14:textId="77777777" w:rsidR="00332BBC" w:rsidRDefault="00332BBC" w:rsidP="00286F8E">
                  <w:pPr>
                    <w:jc w:val="both"/>
                    <w:rPr>
                      <w:rFonts w:cstheme="minorHAnsi"/>
                    </w:rPr>
                  </w:pPr>
                  <w:r>
                    <w:rPr>
                      <w:rFonts w:cstheme="minorHAnsi"/>
                    </w:rPr>
                    <w:t xml:space="preserve">Barisal </w:t>
                  </w:r>
                </w:p>
              </w:tc>
              <w:tc>
                <w:tcPr>
                  <w:tcW w:w="3813" w:type="dxa"/>
                </w:tcPr>
                <w:p w14:paraId="5B6E036D" w14:textId="77777777" w:rsidR="00332BBC" w:rsidRDefault="00332BBC" w:rsidP="00286F8E">
                  <w:pPr>
                    <w:jc w:val="both"/>
                    <w:rPr>
                      <w:rFonts w:cstheme="minorHAnsi"/>
                    </w:rPr>
                  </w:pPr>
                  <w:r>
                    <w:rPr>
                      <w:rFonts w:cstheme="minorHAnsi"/>
                    </w:rPr>
                    <w:t>City Corporation</w:t>
                  </w:r>
                </w:p>
              </w:tc>
              <w:tc>
                <w:tcPr>
                  <w:tcW w:w="1220" w:type="dxa"/>
                </w:tcPr>
                <w:p w14:paraId="268663CF" w14:textId="77777777" w:rsidR="00332BBC" w:rsidRDefault="00332BBC" w:rsidP="00286F8E">
                  <w:pPr>
                    <w:jc w:val="both"/>
                    <w:rPr>
                      <w:rFonts w:cstheme="minorHAnsi"/>
                    </w:rPr>
                  </w:pPr>
                  <w:r>
                    <w:rPr>
                      <w:rFonts w:cstheme="minorHAnsi"/>
                    </w:rPr>
                    <w:t>No</w:t>
                  </w:r>
                </w:p>
              </w:tc>
            </w:tr>
            <w:tr w:rsidR="00332BBC" w:rsidRPr="00CE09CA" w14:paraId="582125BB" w14:textId="77777777" w:rsidTr="009802D0">
              <w:tc>
                <w:tcPr>
                  <w:tcW w:w="2318" w:type="dxa"/>
                  <w:vMerge w:val="restart"/>
                </w:tcPr>
                <w:p w14:paraId="50A4AFF3" w14:textId="77777777" w:rsidR="00332BBC" w:rsidRPr="00CE09CA" w:rsidRDefault="00332BBC" w:rsidP="00286F8E">
                  <w:pPr>
                    <w:jc w:val="both"/>
                    <w:rPr>
                      <w:rFonts w:cstheme="minorHAnsi"/>
                    </w:rPr>
                  </w:pPr>
                  <w:r w:rsidRPr="00CE09CA">
                    <w:rPr>
                      <w:rFonts w:cstheme="minorHAnsi"/>
                    </w:rPr>
                    <w:t>Khulna</w:t>
                  </w:r>
                </w:p>
              </w:tc>
              <w:tc>
                <w:tcPr>
                  <w:tcW w:w="1598" w:type="dxa"/>
                </w:tcPr>
                <w:p w14:paraId="58FEEB45" w14:textId="77777777" w:rsidR="00332BBC" w:rsidRPr="00CE09CA" w:rsidRDefault="00332BBC" w:rsidP="00286F8E">
                  <w:pPr>
                    <w:jc w:val="both"/>
                    <w:rPr>
                      <w:rFonts w:cstheme="minorHAnsi"/>
                    </w:rPr>
                  </w:pPr>
                  <w:r w:rsidRPr="00CE09CA">
                    <w:rPr>
                      <w:rFonts w:cstheme="minorHAnsi"/>
                    </w:rPr>
                    <w:t>Khulna</w:t>
                  </w:r>
                </w:p>
              </w:tc>
              <w:tc>
                <w:tcPr>
                  <w:tcW w:w="3813" w:type="dxa"/>
                </w:tcPr>
                <w:p w14:paraId="4694A8C8" w14:textId="77777777" w:rsidR="00332BBC" w:rsidRPr="00CE09CA" w:rsidRDefault="00332BBC" w:rsidP="00286F8E">
                  <w:pPr>
                    <w:jc w:val="both"/>
                    <w:rPr>
                      <w:rFonts w:cstheme="minorHAnsi"/>
                    </w:rPr>
                  </w:pPr>
                  <w:r w:rsidRPr="00CE09CA">
                    <w:rPr>
                      <w:rFonts w:cstheme="minorHAnsi"/>
                    </w:rPr>
                    <w:t>Dacope and Koyra</w:t>
                  </w:r>
                </w:p>
              </w:tc>
              <w:tc>
                <w:tcPr>
                  <w:tcW w:w="1220" w:type="dxa"/>
                </w:tcPr>
                <w:p w14:paraId="501BDE04" w14:textId="77777777" w:rsidR="00332BBC" w:rsidRPr="00CE09CA" w:rsidRDefault="00332BBC" w:rsidP="00286F8E">
                  <w:pPr>
                    <w:jc w:val="both"/>
                    <w:rPr>
                      <w:rFonts w:cstheme="minorHAnsi"/>
                    </w:rPr>
                  </w:pPr>
                  <w:r w:rsidRPr="00CE09CA">
                    <w:rPr>
                      <w:rFonts w:cstheme="minorHAnsi"/>
                    </w:rPr>
                    <w:t>Yes</w:t>
                  </w:r>
                </w:p>
              </w:tc>
            </w:tr>
            <w:tr w:rsidR="00332BBC" w:rsidRPr="00CE09CA" w14:paraId="70DCD5FB" w14:textId="77777777" w:rsidTr="009802D0">
              <w:tc>
                <w:tcPr>
                  <w:tcW w:w="2318" w:type="dxa"/>
                  <w:vMerge/>
                </w:tcPr>
                <w:p w14:paraId="0AB14E74" w14:textId="77777777" w:rsidR="00332BBC" w:rsidRPr="00CE09CA" w:rsidRDefault="00332BBC" w:rsidP="00286F8E">
                  <w:pPr>
                    <w:jc w:val="both"/>
                    <w:rPr>
                      <w:rFonts w:cstheme="minorHAnsi"/>
                    </w:rPr>
                  </w:pPr>
                </w:p>
              </w:tc>
              <w:tc>
                <w:tcPr>
                  <w:tcW w:w="1598" w:type="dxa"/>
                </w:tcPr>
                <w:p w14:paraId="4F1B719C" w14:textId="77777777" w:rsidR="00332BBC" w:rsidRPr="00CE09CA" w:rsidRDefault="00332BBC" w:rsidP="007772BC">
                  <w:pPr>
                    <w:tabs>
                      <w:tab w:val="right" w:pos="1927"/>
                    </w:tabs>
                    <w:jc w:val="both"/>
                    <w:rPr>
                      <w:rFonts w:cstheme="minorHAnsi"/>
                    </w:rPr>
                  </w:pPr>
                  <w:r w:rsidRPr="00CE09CA">
                    <w:rPr>
                      <w:rFonts w:cstheme="minorHAnsi"/>
                    </w:rPr>
                    <w:t>Kustia</w:t>
                  </w:r>
                  <w:r w:rsidRPr="00CE09CA">
                    <w:rPr>
                      <w:rFonts w:cstheme="minorHAnsi"/>
                    </w:rPr>
                    <w:tab/>
                  </w:r>
                </w:p>
              </w:tc>
              <w:tc>
                <w:tcPr>
                  <w:tcW w:w="3813" w:type="dxa"/>
                </w:tcPr>
                <w:p w14:paraId="6AE253B9" w14:textId="77777777" w:rsidR="00332BBC" w:rsidRPr="00CE09CA" w:rsidRDefault="00332BBC" w:rsidP="00286F8E">
                  <w:pPr>
                    <w:jc w:val="both"/>
                    <w:rPr>
                      <w:rFonts w:cstheme="minorHAnsi"/>
                    </w:rPr>
                  </w:pPr>
                  <w:r w:rsidRPr="00CE09CA">
                    <w:rPr>
                      <w:rFonts w:cstheme="minorHAnsi"/>
                    </w:rPr>
                    <w:t>Daulatpur and Bheramara</w:t>
                  </w:r>
                </w:p>
              </w:tc>
              <w:tc>
                <w:tcPr>
                  <w:tcW w:w="1220" w:type="dxa"/>
                </w:tcPr>
                <w:p w14:paraId="07B2C92F" w14:textId="77777777" w:rsidR="00332BBC" w:rsidRPr="00CE09CA" w:rsidRDefault="00332BBC" w:rsidP="00286F8E">
                  <w:pPr>
                    <w:jc w:val="both"/>
                    <w:rPr>
                      <w:rFonts w:cstheme="minorHAnsi"/>
                    </w:rPr>
                  </w:pPr>
                  <w:r w:rsidRPr="00CE09CA">
                    <w:rPr>
                      <w:rFonts w:cstheme="minorHAnsi"/>
                    </w:rPr>
                    <w:t>Yes</w:t>
                  </w:r>
                </w:p>
              </w:tc>
            </w:tr>
            <w:tr w:rsidR="00332BBC" w:rsidRPr="00CE09CA" w14:paraId="4272D599" w14:textId="77777777" w:rsidTr="009802D0">
              <w:tc>
                <w:tcPr>
                  <w:tcW w:w="2318" w:type="dxa"/>
                  <w:vMerge/>
                </w:tcPr>
                <w:p w14:paraId="6309EA14" w14:textId="77777777" w:rsidR="00332BBC" w:rsidRPr="00CE09CA" w:rsidRDefault="00332BBC" w:rsidP="00286F8E">
                  <w:pPr>
                    <w:jc w:val="both"/>
                    <w:rPr>
                      <w:rFonts w:cstheme="minorHAnsi"/>
                    </w:rPr>
                  </w:pPr>
                </w:p>
              </w:tc>
              <w:tc>
                <w:tcPr>
                  <w:tcW w:w="1598" w:type="dxa"/>
                </w:tcPr>
                <w:p w14:paraId="0E65F0B0" w14:textId="77777777" w:rsidR="00332BBC" w:rsidRPr="00CE09CA" w:rsidRDefault="00332BBC" w:rsidP="007772BC">
                  <w:pPr>
                    <w:tabs>
                      <w:tab w:val="right" w:pos="1927"/>
                    </w:tabs>
                    <w:jc w:val="both"/>
                    <w:rPr>
                      <w:rFonts w:cstheme="minorHAnsi"/>
                    </w:rPr>
                  </w:pPr>
                  <w:r>
                    <w:rPr>
                      <w:rFonts w:cstheme="minorHAnsi"/>
                    </w:rPr>
                    <w:t>Bagerhat</w:t>
                  </w:r>
                </w:p>
              </w:tc>
              <w:tc>
                <w:tcPr>
                  <w:tcW w:w="3813" w:type="dxa"/>
                </w:tcPr>
                <w:p w14:paraId="77CF473B" w14:textId="77777777" w:rsidR="00332BBC" w:rsidRPr="00CE09CA" w:rsidRDefault="00332BBC" w:rsidP="00286F8E">
                  <w:pPr>
                    <w:jc w:val="both"/>
                    <w:rPr>
                      <w:rFonts w:cstheme="minorHAnsi"/>
                    </w:rPr>
                  </w:pPr>
                  <w:r>
                    <w:rPr>
                      <w:rFonts w:cstheme="minorHAnsi"/>
                    </w:rPr>
                    <w:t>Shoronkhola, Morolgonj</w:t>
                  </w:r>
                </w:p>
              </w:tc>
              <w:tc>
                <w:tcPr>
                  <w:tcW w:w="1220" w:type="dxa"/>
                </w:tcPr>
                <w:p w14:paraId="65ECA495" w14:textId="77777777" w:rsidR="00332BBC" w:rsidRPr="00CE09CA" w:rsidRDefault="00332BBC" w:rsidP="00286F8E">
                  <w:pPr>
                    <w:jc w:val="both"/>
                    <w:rPr>
                      <w:rFonts w:cstheme="minorHAnsi"/>
                    </w:rPr>
                  </w:pPr>
                  <w:r>
                    <w:rPr>
                      <w:rFonts w:cstheme="minorHAnsi"/>
                    </w:rPr>
                    <w:t>No</w:t>
                  </w:r>
                </w:p>
              </w:tc>
            </w:tr>
            <w:tr w:rsidR="00332BBC" w:rsidRPr="00CE09CA" w14:paraId="0F442117" w14:textId="77777777" w:rsidTr="009802D0">
              <w:tc>
                <w:tcPr>
                  <w:tcW w:w="2318" w:type="dxa"/>
                  <w:vMerge/>
                </w:tcPr>
                <w:p w14:paraId="4A7936E2" w14:textId="77777777" w:rsidR="00332BBC" w:rsidRPr="00CE09CA" w:rsidRDefault="00332BBC" w:rsidP="00286F8E">
                  <w:pPr>
                    <w:jc w:val="both"/>
                    <w:rPr>
                      <w:rFonts w:cstheme="minorHAnsi"/>
                    </w:rPr>
                  </w:pPr>
                </w:p>
              </w:tc>
              <w:tc>
                <w:tcPr>
                  <w:tcW w:w="1598" w:type="dxa"/>
                </w:tcPr>
                <w:p w14:paraId="273B4FF3" w14:textId="77777777" w:rsidR="00332BBC" w:rsidRDefault="00332BBC" w:rsidP="007772BC">
                  <w:pPr>
                    <w:tabs>
                      <w:tab w:val="right" w:pos="1927"/>
                    </w:tabs>
                    <w:jc w:val="both"/>
                    <w:rPr>
                      <w:rFonts w:cstheme="minorHAnsi"/>
                    </w:rPr>
                  </w:pPr>
                  <w:r>
                    <w:rPr>
                      <w:rFonts w:cstheme="minorHAnsi"/>
                    </w:rPr>
                    <w:t>Khulna</w:t>
                  </w:r>
                </w:p>
              </w:tc>
              <w:tc>
                <w:tcPr>
                  <w:tcW w:w="3813" w:type="dxa"/>
                </w:tcPr>
                <w:p w14:paraId="2976DA92" w14:textId="77777777" w:rsidR="00332BBC" w:rsidRDefault="00332BBC" w:rsidP="00286F8E">
                  <w:pPr>
                    <w:jc w:val="both"/>
                    <w:rPr>
                      <w:rFonts w:cstheme="minorHAnsi"/>
                    </w:rPr>
                  </w:pPr>
                  <w:r>
                    <w:rPr>
                      <w:rFonts w:cstheme="minorHAnsi"/>
                    </w:rPr>
                    <w:t>City corporation, Rupsha, Terokhada, Digholia, Phultala, Botiaghata, Paikgacha</w:t>
                  </w:r>
                </w:p>
              </w:tc>
              <w:tc>
                <w:tcPr>
                  <w:tcW w:w="1220" w:type="dxa"/>
                </w:tcPr>
                <w:p w14:paraId="4FABDCD8" w14:textId="77777777" w:rsidR="00332BBC" w:rsidRDefault="00332BBC" w:rsidP="00286F8E">
                  <w:pPr>
                    <w:jc w:val="both"/>
                    <w:rPr>
                      <w:rFonts w:cstheme="minorHAnsi"/>
                    </w:rPr>
                  </w:pPr>
                  <w:r>
                    <w:rPr>
                      <w:rFonts w:cstheme="minorHAnsi"/>
                    </w:rPr>
                    <w:t>No</w:t>
                  </w:r>
                </w:p>
              </w:tc>
            </w:tr>
            <w:tr w:rsidR="00641F1B" w:rsidRPr="00CE09CA" w14:paraId="1DA0592B" w14:textId="77777777" w:rsidTr="009802D0">
              <w:tc>
                <w:tcPr>
                  <w:tcW w:w="2318" w:type="dxa"/>
                  <w:vMerge w:val="restart"/>
                </w:tcPr>
                <w:p w14:paraId="43B621EF" w14:textId="77777777" w:rsidR="00641F1B" w:rsidRPr="00CE09CA" w:rsidRDefault="00641F1B" w:rsidP="00286F8E">
                  <w:pPr>
                    <w:jc w:val="both"/>
                    <w:rPr>
                      <w:rFonts w:cstheme="minorHAnsi"/>
                    </w:rPr>
                  </w:pPr>
                  <w:r w:rsidRPr="00CE09CA">
                    <w:rPr>
                      <w:rFonts w:cstheme="minorHAnsi"/>
                    </w:rPr>
                    <w:t>Rangpur</w:t>
                  </w:r>
                </w:p>
              </w:tc>
              <w:tc>
                <w:tcPr>
                  <w:tcW w:w="1598" w:type="dxa"/>
                </w:tcPr>
                <w:p w14:paraId="3D40989A" w14:textId="77777777" w:rsidR="00641F1B" w:rsidRPr="00CE09CA" w:rsidRDefault="00641F1B" w:rsidP="003121E8">
                  <w:pPr>
                    <w:tabs>
                      <w:tab w:val="right" w:pos="1927"/>
                    </w:tabs>
                    <w:jc w:val="both"/>
                    <w:rPr>
                      <w:rFonts w:cstheme="minorHAnsi"/>
                    </w:rPr>
                  </w:pPr>
                  <w:r w:rsidRPr="00CE09CA">
                    <w:rPr>
                      <w:rFonts w:cstheme="minorHAnsi"/>
                    </w:rPr>
                    <w:t>Nilphamari</w:t>
                  </w:r>
                </w:p>
              </w:tc>
              <w:tc>
                <w:tcPr>
                  <w:tcW w:w="3813" w:type="dxa"/>
                </w:tcPr>
                <w:p w14:paraId="722B306C" w14:textId="77777777" w:rsidR="00641F1B" w:rsidRPr="00CE09CA" w:rsidRDefault="00641F1B" w:rsidP="00286F8E">
                  <w:pPr>
                    <w:jc w:val="both"/>
                    <w:rPr>
                      <w:rFonts w:cstheme="minorHAnsi"/>
                    </w:rPr>
                  </w:pPr>
                  <w:r w:rsidRPr="00CE09CA">
                    <w:rPr>
                      <w:rFonts w:cstheme="minorHAnsi"/>
                    </w:rPr>
                    <w:t>Dimla, Domar and Kishorganj</w:t>
                  </w:r>
                </w:p>
              </w:tc>
              <w:tc>
                <w:tcPr>
                  <w:tcW w:w="1220" w:type="dxa"/>
                </w:tcPr>
                <w:p w14:paraId="7DED8F53" w14:textId="77777777" w:rsidR="00641F1B" w:rsidRPr="00CE09CA" w:rsidRDefault="00641F1B" w:rsidP="00286F8E">
                  <w:pPr>
                    <w:jc w:val="both"/>
                    <w:rPr>
                      <w:rFonts w:cstheme="minorHAnsi"/>
                    </w:rPr>
                  </w:pPr>
                  <w:r w:rsidRPr="00CE09CA">
                    <w:rPr>
                      <w:rFonts w:cstheme="minorHAnsi"/>
                    </w:rPr>
                    <w:t>Yes</w:t>
                  </w:r>
                </w:p>
              </w:tc>
            </w:tr>
            <w:tr w:rsidR="00641F1B" w:rsidRPr="00CE09CA" w14:paraId="46F61058" w14:textId="77777777" w:rsidTr="009802D0">
              <w:tc>
                <w:tcPr>
                  <w:tcW w:w="2318" w:type="dxa"/>
                  <w:vMerge/>
                </w:tcPr>
                <w:p w14:paraId="2B897D65" w14:textId="77777777" w:rsidR="00641F1B" w:rsidRPr="00CE09CA" w:rsidRDefault="00641F1B" w:rsidP="00286F8E">
                  <w:pPr>
                    <w:jc w:val="both"/>
                    <w:rPr>
                      <w:rFonts w:cstheme="minorHAnsi"/>
                    </w:rPr>
                  </w:pPr>
                </w:p>
              </w:tc>
              <w:tc>
                <w:tcPr>
                  <w:tcW w:w="1598" w:type="dxa"/>
                </w:tcPr>
                <w:p w14:paraId="549C5D10" w14:textId="77777777" w:rsidR="00641F1B" w:rsidRPr="00CE09CA" w:rsidRDefault="00641F1B" w:rsidP="003121E8">
                  <w:pPr>
                    <w:tabs>
                      <w:tab w:val="right" w:pos="1927"/>
                    </w:tabs>
                    <w:jc w:val="both"/>
                    <w:rPr>
                      <w:rFonts w:cstheme="minorHAnsi"/>
                    </w:rPr>
                  </w:pPr>
                  <w:r>
                    <w:rPr>
                      <w:rFonts w:cstheme="minorHAnsi"/>
                    </w:rPr>
                    <w:t>Kurigram</w:t>
                  </w:r>
                </w:p>
              </w:tc>
              <w:tc>
                <w:tcPr>
                  <w:tcW w:w="3813" w:type="dxa"/>
                </w:tcPr>
                <w:p w14:paraId="0DAB12B2" w14:textId="77777777" w:rsidR="00641F1B" w:rsidRPr="00CE09CA" w:rsidRDefault="00641F1B" w:rsidP="00286F8E">
                  <w:pPr>
                    <w:jc w:val="both"/>
                    <w:rPr>
                      <w:rFonts w:cstheme="minorHAnsi"/>
                    </w:rPr>
                  </w:pPr>
                  <w:r>
                    <w:rPr>
                      <w:rFonts w:cstheme="minorHAnsi"/>
                    </w:rPr>
                    <w:t>Sadar, Char Rajibpur</w:t>
                  </w:r>
                </w:p>
              </w:tc>
              <w:tc>
                <w:tcPr>
                  <w:tcW w:w="1220" w:type="dxa"/>
                </w:tcPr>
                <w:p w14:paraId="76F8EF02" w14:textId="77777777" w:rsidR="00641F1B" w:rsidRPr="00CE09CA" w:rsidRDefault="00641F1B" w:rsidP="00286F8E">
                  <w:pPr>
                    <w:jc w:val="both"/>
                    <w:rPr>
                      <w:rFonts w:cstheme="minorHAnsi"/>
                    </w:rPr>
                  </w:pPr>
                  <w:r>
                    <w:rPr>
                      <w:rFonts w:cstheme="minorHAnsi"/>
                    </w:rPr>
                    <w:t>No</w:t>
                  </w:r>
                </w:p>
              </w:tc>
            </w:tr>
            <w:tr w:rsidR="00641F1B" w:rsidRPr="00CE09CA" w14:paraId="23F8C72C" w14:textId="77777777" w:rsidTr="009802D0">
              <w:tc>
                <w:tcPr>
                  <w:tcW w:w="2318" w:type="dxa"/>
                  <w:vMerge/>
                </w:tcPr>
                <w:p w14:paraId="68DDDA1B" w14:textId="77777777" w:rsidR="00641F1B" w:rsidRPr="00CE09CA" w:rsidRDefault="00641F1B" w:rsidP="00286F8E">
                  <w:pPr>
                    <w:jc w:val="both"/>
                    <w:rPr>
                      <w:rFonts w:cstheme="minorHAnsi"/>
                    </w:rPr>
                  </w:pPr>
                </w:p>
              </w:tc>
              <w:tc>
                <w:tcPr>
                  <w:tcW w:w="1598" w:type="dxa"/>
                </w:tcPr>
                <w:p w14:paraId="22052B5B" w14:textId="77777777" w:rsidR="00641F1B" w:rsidRDefault="00641F1B" w:rsidP="003121E8">
                  <w:pPr>
                    <w:tabs>
                      <w:tab w:val="right" w:pos="1927"/>
                    </w:tabs>
                    <w:jc w:val="both"/>
                    <w:rPr>
                      <w:rFonts w:cstheme="minorHAnsi"/>
                    </w:rPr>
                  </w:pPr>
                  <w:r>
                    <w:rPr>
                      <w:rFonts w:cstheme="minorHAnsi"/>
                    </w:rPr>
                    <w:t>Gaibandha</w:t>
                  </w:r>
                </w:p>
              </w:tc>
              <w:tc>
                <w:tcPr>
                  <w:tcW w:w="3813" w:type="dxa"/>
                </w:tcPr>
                <w:p w14:paraId="3B5D0AF7" w14:textId="77777777" w:rsidR="00641F1B" w:rsidRDefault="00641F1B" w:rsidP="00286F8E">
                  <w:pPr>
                    <w:jc w:val="both"/>
                    <w:rPr>
                      <w:rFonts w:cstheme="minorHAnsi"/>
                    </w:rPr>
                  </w:pPr>
                  <w:r>
                    <w:rPr>
                      <w:rFonts w:cstheme="minorHAnsi"/>
                    </w:rPr>
                    <w:t>Sadar, Fulchuri</w:t>
                  </w:r>
                </w:p>
              </w:tc>
              <w:tc>
                <w:tcPr>
                  <w:tcW w:w="1220" w:type="dxa"/>
                </w:tcPr>
                <w:p w14:paraId="7B7A7573" w14:textId="77777777" w:rsidR="00641F1B" w:rsidRDefault="00641F1B" w:rsidP="00286F8E">
                  <w:pPr>
                    <w:jc w:val="both"/>
                    <w:rPr>
                      <w:rFonts w:cstheme="minorHAnsi"/>
                    </w:rPr>
                  </w:pPr>
                  <w:r>
                    <w:rPr>
                      <w:rFonts w:cstheme="minorHAnsi"/>
                    </w:rPr>
                    <w:t>No</w:t>
                  </w:r>
                </w:p>
              </w:tc>
            </w:tr>
            <w:tr w:rsidR="00641F1B" w:rsidRPr="00CE09CA" w14:paraId="7FF9A004" w14:textId="77777777" w:rsidTr="009802D0">
              <w:tc>
                <w:tcPr>
                  <w:tcW w:w="2318" w:type="dxa"/>
                  <w:vMerge/>
                </w:tcPr>
                <w:p w14:paraId="19FDA958" w14:textId="77777777" w:rsidR="00641F1B" w:rsidRPr="00CE09CA" w:rsidRDefault="00641F1B" w:rsidP="00286F8E">
                  <w:pPr>
                    <w:jc w:val="both"/>
                    <w:rPr>
                      <w:rFonts w:cstheme="minorHAnsi"/>
                    </w:rPr>
                  </w:pPr>
                </w:p>
              </w:tc>
              <w:tc>
                <w:tcPr>
                  <w:tcW w:w="1598" w:type="dxa"/>
                </w:tcPr>
                <w:p w14:paraId="33565DF3" w14:textId="77777777" w:rsidR="00641F1B" w:rsidRDefault="00641F1B" w:rsidP="003121E8">
                  <w:pPr>
                    <w:tabs>
                      <w:tab w:val="right" w:pos="1927"/>
                    </w:tabs>
                    <w:jc w:val="both"/>
                    <w:rPr>
                      <w:rFonts w:cstheme="minorHAnsi"/>
                    </w:rPr>
                  </w:pPr>
                  <w:r>
                    <w:rPr>
                      <w:rFonts w:cstheme="minorHAnsi"/>
                    </w:rPr>
                    <w:t>Sirajgonj</w:t>
                  </w:r>
                </w:p>
              </w:tc>
              <w:tc>
                <w:tcPr>
                  <w:tcW w:w="3813" w:type="dxa"/>
                </w:tcPr>
                <w:p w14:paraId="135F09F9" w14:textId="77777777" w:rsidR="00641F1B" w:rsidRDefault="00641F1B" w:rsidP="00286F8E">
                  <w:pPr>
                    <w:jc w:val="both"/>
                    <w:rPr>
                      <w:rFonts w:cstheme="minorHAnsi"/>
                    </w:rPr>
                  </w:pPr>
                  <w:r>
                    <w:rPr>
                      <w:rFonts w:cstheme="minorHAnsi"/>
                    </w:rPr>
                    <w:t>Belkuchi, Shahjadpur</w:t>
                  </w:r>
                </w:p>
              </w:tc>
              <w:tc>
                <w:tcPr>
                  <w:tcW w:w="1220" w:type="dxa"/>
                </w:tcPr>
                <w:p w14:paraId="400E4F01" w14:textId="77777777" w:rsidR="00641F1B" w:rsidRDefault="00641F1B" w:rsidP="00286F8E">
                  <w:pPr>
                    <w:jc w:val="both"/>
                    <w:rPr>
                      <w:rFonts w:cstheme="minorHAnsi"/>
                    </w:rPr>
                  </w:pPr>
                  <w:r>
                    <w:rPr>
                      <w:rFonts w:cstheme="minorHAnsi"/>
                    </w:rPr>
                    <w:t>No</w:t>
                  </w:r>
                </w:p>
              </w:tc>
            </w:tr>
            <w:tr w:rsidR="00641F1B" w:rsidRPr="00CE09CA" w14:paraId="58CEC480" w14:textId="77777777" w:rsidTr="009802D0">
              <w:tc>
                <w:tcPr>
                  <w:tcW w:w="2318" w:type="dxa"/>
                  <w:vMerge/>
                </w:tcPr>
                <w:p w14:paraId="267CC4AC" w14:textId="77777777" w:rsidR="00641F1B" w:rsidRPr="00CE09CA" w:rsidRDefault="00641F1B" w:rsidP="00286F8E">
                  <w:pPr>
                    <w:jc w:val="both"/>
                    <w:rPr>
                      <w:rFonts w:cstheme="minorHAnsi"/>
                    </w:rPr>
                  </w:pPr>
                </w:p>
              </w:tc>
              <w:tc>
                <w:tcPr>
                  <w:tcW w:w="1598" w:type="dxa"/>
                </w:tcPr>
                <w:p w14:paraId="1B91C0D8" w14:textId="77777777" w:rsidR="00641F1B" w:rsidRDefault="00641F1B" w:rsidP="003121E8">
                  <w:pPr>
                    <w:tabs>
                      <w:tab w:val="right" w:pos="1927"/>
                    </w:tabs>
                    <w:jc w:val="both"/>
                    <w:rPr>
                      <w:rFonts w:cstheme="minorHAnsi"/>
                    </w:rPr>
                  </w:pPr>
                  <w:r>
                    <w:rPr>
                      <w:rFonts w:cstheme="minorHAnsi"/>
                    </w:rPr>
                    <w:t>Chapai Nawabgonj</w:t>
                  </w:r>
                </w:p>
              </w:tc>
              <w:tc>
                <w:tcPr>
                  <w:tcW w:w="3813" w:type="dxa"/>
                </w:tcPr>
                <w:p w14:paraId="419FE773" w14:textId="77777777" w:rsidR="00641F1B" w:rsidRDefault="00641F1B" w:rsidP="00286F8E">
                  <w:pPr>
                    <w:jc w:val="both"/>
                    <w:rPr>
                      <w:rFonts w:cstheme="minorHAnsi"/>
                    </w:rPr>
                  </w:pPr>
                  <w:r>
                    <w:rPr>
                      <w:rFonts w:cstheme="minorHAnsi"/>
                    </w:rPr>
                    <w:t>Sadar, Shibgonj</w:t>
                  </w:r>
                </w:p>
              </w:tc>
              <w:tc>
                <w:tcPr>
                  <w:tcW w:w="1220" w:type="dxa"/>
                </w:tcPr>
                <w:p w14:paraId="2E7EFD79" w14:textId="77777777" w:rsidR="00641F1B" w:rsidRDefault="00641F1B" w:rsidP="00286F8E">
                  <w:pPr>
                    <w:jc w:val="both"/>
                    <w:rPr>
                      <w:rFonts w:cstheme="minorHAnsi"/>
                    </w:rPr>
                  </w:pPr>
                  <w:r>
                    <w:rPr>
                      <w:rFonts w:cstheme="minorHAnsi"/>
                    </w:rPr>
                    <w:t>No</w:t>
                  </w:r>
                </w:p>
              </w:tc>
            </w:tr>
            <w:bookmarkEnd w:id="1"/>
          </w:tbl>
          <w:p w14:paraId="0F554F86" w14:textId="77777777" w:rsidR="002D05B9" w:rsidRPr="00CE09CA" w:rsidRDefault="002D05B9" w:rsidP="00286F8E">
            <w:pPr>
              <w:jc w:val="both"/>
              <w:rPr>
                <w:rFonts w:cstheme="minorHAnsi"/>
              </w:rPr>
            </w:pPr>
          </w:p>
          <w:p w14:paraId="56D8862B" w14:textId="77777777" w:rsidR="00006354" w:rsidRPr="00CE09CA" w:rsidRDefault="00006354" w:rsidP="008347B4">
            <w:pPr>
              <w:rPr>
                <w:rFonts w:cstheme="minorHAnsi"/>
              </w:rPr>
            </w:pPr>
          </w:p>
          <w:p w14:paraId="4BA00C31" w14:textId="77777777" w:rsidR="005E0E39" w:rsidRPr="00CE09CA" w:rsidRDefault="002E0C6F" w:rsidP="008347B4">
            <w:pPr>
              <w:rPr>
                <w:rFonts w:cstheme="minorHAnsi"/>
              </w:rPr>
            </w:pPr>
            <w:r w:rsidRPr="00CE09CA">
              <w:rPr>
                <w:rFonts w:cstheme="minorHAnsi"/>
              </w:rPr>
              <w:t>The ECM Strategy note mentions a</w:t>
            </w:r>
            <w:r w:rsidR="00471D72" w:rsidRPr="00CE09CA">
              <w:rPr>
                <w:rFonts w:cstheme="minorHAnsi"/>
              </w:rPr>
              <w:t xml:space="preserve"> combination of strategies </w:t>
            </w:r>
            <w:r w:rsidRPr="00CE09CA">
              <w:rPr>
                <w:rFonts w:cstheme="minorHAnsi"/>
              </w:rPr>
              <w:t xml:space="preserve">that </w:t>
            </w:r>
            <w:r w:rsidR="00E476E8" w:rsidRPr="00CE09CA">
              <w:rPr>
                <w:rFonts w:cstheme="minorHAnsi"/>
              </w:rPr>
              <w:t xml:space="preserve">are being used to address both demand and supply side constraints </w:t>
            </w:r>
            <w:r w:rsidR="00471D72" w:rsidRPr="00CE09CA">
              <w:rPr>
                <w:rFonts w:cstheme="minorHAnsi"/>
              </w:rPr>
              <w:t>in order to leverage results</w:t>
            </w:r>
            <w:r w:rsidRPr="00CE09CA">
              <w:rPr>
                <w:rFonts w:cstheme="minorHAnsi"/>
              </w:rPr>
              <w:t xml:space="preserve"> in accelerating an end to child marriage</w:t>
            </w:r>
            <w:r w:rsidR="00471D72" w:rsidRPr="00CE09CA">
              <w:rPr>
                <w:rFonts w:cstheme="minorHAnsi"/>
              </w:rPr>
              <w:t>.</w:t>
            </w:r>
          </w:p>
          <w:p w14:paraId="56009535" w14:textId="77777777" w:rsidR="005E0E39" w:rsidRPr="00CE09CA" w:rsidRDefault="008647B1" w:rsidP="007772BC">
            <w:pPr>
              <w:pStyle w:val="ListParagraph"/>
              <w:numPr>
                <w:ilvl w:val="0"/>
                <w:numId w:val="17"/>
              </w:numPr>
              <w:rPr>
                <w:rFonts w:cstheme="minorHAnsi"/>
              </w:rPr>
            </w:pPr>
            <w:r w:rsidRPr="00CE09CA">
              <w:rPr>
                <w:rFonts w:cstheme="minorHAnsi"/>
              </w:rPr>
              <w:t xml:space="preserve">A key strategy is the </w:t>
            </w:r>
            <w:r w:rsidR="00616001" w:rsidRPr="00CE09CA">
              <w:rPr>
                <w:rFonts w:cstheme="minorHAnsi"/>
              </w:rPr>
              <w:t>e</w:t>
            </w:r>
            <w:r w:rsidRPr="00BB7637">
              <w:rPr>
                <w:rFonts w:cstheme="minorHAnsi"/>
              </w:rPr>
              <w:t>mpowerment of adolescent girls with interventions aimed at mobilization of out-of-school adolescents (especially girls) into adolescent clubs, alongside those who are in school, with the aim of providing them with leadership, life skills development and peer e</w:t>
            </w:r>
            <w:r w:rsidRPr="006659DF">
              <w:rPr>
                <w:rFonts w:cstheme="minorHAnsi"/>
              </w:rPr>
              <w:t xml:space="preserve">ducation training with a focus on prevention of child marriage and adolescent development issues (health, WASH, HIV/AIDS, nutrition). </w:t>
            </w:r>
          </w:p>
          <w:p w14:paraId="6F68F12F" w14:textId="77777777" w:rsidR="005E0E39" w:rsidRPr="00CE09CA" w:rsidRDefault="008647B1" w:rsidP="007772BC">
            <w:pPr>
              <w:pStyle w:val="ListParagraph"/>
              <w:numPr>
                <w:ilvl w:val="0"/>
                <w:numId w:val="17"/>
              </w:numPr>
              <w:rPr>
                <w:rFonts w:cstheme="minorHAnsi"/>
              </w:rPr>
            </w:pPr>
            <w:r w:rsidRPr="00CE09CA">
              <w:rPr>
                <w:rFonts w:cstheme="minorHAnsi"/>
              </w:rPr>
              <w:t>Another strategy is Community Engagement and Behaviour Change with interventions aimed at community mobilisation, dialogu</w:t>
            </w:r>
            <w:r w:rsidRPr="006659DF">
              <w:rPr>
                <w:rFonts w:cstheme="minorHAnsi"/>
              </w:rPr>
              <w:t xml:space="preserve">e, mobilising and engaging families and communities to challenge prevailing beliefs and attitudes, build ownership and facilitate collective action to ensuring girls are not married before 18 and attend school etc. It also includes social reinforcement of </w:t>
            </w:r>
            <w:r w:rsidRPr="00B71360">
              <w:rPr>
                <w:rFonts w:cstheme="minorHAnsi"/>
              </w:rPr>
              <w:t xml:space="preserve">abandonment of these norms and uptake of new attitudes and actions through mobilisation and engagement of key community level influencers such as religious and local leaders, as well as service providers to achieve a ‘critical and irrevocable’ mass </w:t>
            </w:r>
            <w:r w:rsidRPr="00255DA4">
              <w:rPr>
                <w:rFonts w:cstheme="minorHAnsi"/>
              </w:rPr>
              <w:t xml:space="preserve">of population that have changed their beliefs and norms. </w:t>
            </w:r>
          </w:p>
          <w:p w14:paraId="27F99D99" w14:textId="77777777" w:rsidR="005E0E39" w:rsidRPr="00CE09CA" w:rsidRDefault="00400C50" w:rsidP="007772BC">
            <w:pPr>
              <w:pStyle w:val="ListParagraph"/>
              <w:numPr>
                <w:ilvl w:val="0"/>
                <w:numId w:val="17"/>
              </w:numPr>
              <w:rPr>
                <w:rFonts w:cstheme="minorHAnsi"/>
              </w:rPr>
            </w:pPr>
            <w:r w:rsidRPr="00CE09CA">
              <w:rPr>
                <w:rFonts w:cstheme="minorHAnsi"/>
              </w:rPr>
              <w:t xml:space="preserve">Institutional strengthening, advocacy &amp; law enforcement is another strategy that involves interventions around advocacy, evidence building and technical support to policy and legal </w:t>
            </w:r>
            <w:r w:rsidRPr="00CE09CA">
              <w:rPr>
                <w:rFonts w:cstheme="minorHAnsi"/>
              </w:rPr>
              <w:lastRenderedPageBreak/>
              <w:t>reform. Under this strat</w:t>
            </w:r>
            <w:r w:rsidRPr="006659DF">
              <w:rPr>
                <w:rFonts w:cstheme="minorHAnsi"/>
              </w:rPr>
              <w:t xml:space="preserve">egy UNICEF and UNFPA have worked together on advocacy regarding the Child Marriage Restraint Act (CM RA), and support to the development of the National Action Plan (NAP) on ECM and evidence generation.  </w:t>
            </w:r>
          </w:p>
          <w:p w14:paraId="2E1FC46F" w14:textId="56CE5DD9" w:rsidR="005E0E39" w:rsidRPr="00CE09CA" w:rsidRDefault="00400C50" w:rsidP="007772BC">
            <w:pPr>
              <w:pStyle w:val="ListParagraph"/>
              <w:numPr>
                <w:ilvl w:val="0"/>
                <w:numId w:val="17"/>
              </w:numPr>
              <w:rPr>
                <w:rFonts w:cstheme="minorHAnsi"/>
              </w:rPr>
            </w:pPr>
            <w:r w:rsidRPr="00CE09CA">
              <w:rPr>
                <w:rFonts w:cstheme="minorHAnsi"/>
              </w:rPr>
              <w:t xml:space="preserve">Another important strategy is enhancing the accessibility and quality of formal schooling for girls which includes </w:t>
            </w:r>
            <w:r w:rsidR="00616001" w:rsidRPr="006659DF">
              <w:rPr>
                <w:rFonts w:cstheme="minorHAnsi"/>
              </w:rPr>
              <w:t>integrating life skills in the curriculum, teacher training, MHM, vocational training component with ILO targeting tec</w:t>
            </w:r>
            <w:r w:rsidRPr="00B71360">
              <w:rPr>
                <w:rFonts w:cstheme="minorHAnsi"/>
              </w:rPr>
              <w:t>hnical TVET and apprenticeship</w:t>
            </w:r>
            <w:r w:rsidR="00BA46E3">
              <w:rPr>
                <w:rFonts w:cstheme="minorHAnsi"/>
              </w:rPr>
              <w:t>, job placement and job matching mechanisms,</w:t>
            </w:r>
            <w:r w:rsidRPr="00B71360">
              <w:rPr>
                <w:rFonts w:cstheme="minorHAnsi"/>
              </w:rPr>
              <w:t xml:space="preserve"> etc.</w:t>
            </w:r>
            <w:r w:rsidR="00616001" w:rsidRPr="00B71360">
              <w:rPr>
                <w:rFonts w:cstheme="minorHAnsi"/>
              </w:rPr>
              <w:t xml:space="preserve">  </w:t>
            </w:r>
          </w:p>
          <w:p w14:paraId="13BFA59A" w14:textId="77777777" w:rsidR="00B31118" w:rsidRDefault="00021B5C" w:rsidP="007772BC">
            <w:pPr>
              <w:pStyle w:val="ListParagraph"/>
              <w:numPr>
                <w:ilvl w:val="0"/>
                <w:numId w:val="17"/>
              </w:numPr>
              <w:rPr>
                <w:rFonts w:cstheme="minorHAnsi"/>
              </w:rPr>
            </w:pPr>
            <w:bookmarkStart w:id="2" w:name="_Hlk9934037"/>
            <w:r w:rsidRPr="00CE09CA">
              <w:rPr>
                <w:rFonts w:cstheme="minorHAnsi"/>
              </w:rPr>
              <w:t>Lastly, provision of livelihood support &amp; financial Incentives is a strategy aimed at advocacy and technical support to the GoB, at national and local levels to develop or reinforce appropriate forms of financial incentives that would encourage families to keep their adolescent girls in sch</w:t>
            </w:r>
            <w:r w:rsidRPr="006659DF">
              <w:rPr>
                <w:rFonts w:cstheme="minorHAnsi"/>
              </w:rPr>
              <w:t>ools and also perceive a value and relevance of education and formal/non-formal vocational trainings that are linked to livelihoods</w:t>
            </w:r>
            <w:bookmarkEnd w:id="2"/>
            <w:r w:rsidRPr="00CE09CA">
              <w:rPr>
                <w:rFonts w:cstheme="minorHAnsi"/>
              </w:rPr>
              <w:t>.</w:t>
            </w:r>
          </w:p>
          <w:p w14:paraId="3A40BF2A" w14:textId="77777777" w:rsidR="00E86F64" w:rsidRDefault="00E86F64" w:rsidP="0041441D">
            <w:pPr>
              <w:rPr>
                <w:rFonts w:cstheme="minorHAnsi"/>
              </w:rPr>
            </w:pPr>
          </w:p>
          <w:p w14:paraId="60F28D44" w14:textId="77777777" w:rsidR="007772BC" w:rsidRPr="00CF40E0" w:rsidRDefault="007772BC" w:rsidP="0041441D">
            <w:pPr>
              <w:rPr>
                <w:rFonts w:cstheme="minorHAnsi"/>
              </w:rPr>
            </w:pPr>
            <w:r w:rsidRPr="00E86F64">
              <w:rPr>
                <w:rFonts w:cstheme="minorHAnsi"/>
              </w:rPr>
              <w:t xml:space="preserve">So far, the reach of ECM activities has been: More than 800 dropped out adolescents (640 girls and 160 boys) went back to school after getting stipends to run small income generating activities. More than 10,000 community people comprising parents, lawyer, teacher representatives, woman ward / union members, representatives from Child Led Organizations (CLOs) gained </w:t>
            </w:r>
            <w:r w:rsidRPr="00C4003B">
              <w:rPr>
                <w:rFonts w:cstheme="minorHAnsi"/>
              </w:rPr>
              <w:t>knowledge on referral mechanism during emergency and any kind of violence including child marriage. Around 150 child marriages were stopped through the support of CBCPCs in the ECM districts during the reporti</w:t>
            </w:r>
            <w:r w:rsidRPr="00CF40E0">
              <w:rPr>
                <w:rFonts w:cstheme="minorHAnsi"/>
              </w:rPr>
              <w:t>ng period. (Ref: GPECM Report 2018, page 4)</w:t>
            </w:r>
            <w:r w:rsidR="00BA46E3" w:rsidRPr="00E86F64">
              <w:rPr>
                <w:rFonts w:cstheme="minorHAnsi"/>
              </w:rPr>
              <w:t xml:space="preserve">. However, there are no current models or estimations in place for the number of marriages averted as a result of all strategies and </w:t>
            </w:r>
            <w:r w:rsidR="00BA46E3" w:rsidRPr="00920557">
              <w:rPr>
                <w:rFonts w:cstheme="minorHAnsi"/>
              </w:rPr>
              <w:t xml:space="preserve">interventions that are part of the programme. </w:t>
            </w:r>
            <w:r w:rsidR="00BA46E3" w:rsidRPr="00C4003B">
              <w:rPr>
                <w:rFonts w:cstheme="minorHAnsi"/>
              </w:rPr>
              <w:t>How to best do this will be part of the questions asked as evaluation questions later in these ToR.</w:t>
            </w:r>
          </w:p>
          <w:p w14:paraId="54224FD4" w14:textId="77777777" w:rsidR="00A90733" w:rsidRPr="00CE09CA" w:rsidRDefault="00A90733" w:rsidP="008347B4">
            <w:pPr>
              <w:rPr>
                <w:rFonts w:cstheme="minorHAnsi"/>
              </w:rPr>
            </w:pPr>
          </w:p>
          <w:p w14:paraId="435D67F5" w14:textId="77777777" w:rsidR="00A90733" w:rsidRPr="00CE09CA" w:rsidRDefault="00A90733" w:rsidP="008347B4">
            <w:pPr>
              <w:rPr>
                <w:rFonts w:cstheme="minorHAnsi"/>
              </w:rPr>
            </w:pPr>
            <w:r w:rsidRPr="00CE09CA">
              <w:rPr>
                <w:rFonts w:cstheme="minorHAnsi"/>
              </w:rPr>
              <w:t xml:space="preserve">BCO’s work on ECM also includes generating evidence that supports the strategies mentioned above. So far, the following evidence products have been produced, and will be shared with the winning bidder. </w:t>
            </w:r>
          </w:p>
          <w:p w14:paraId="716A0A14" w14:textId="77777777" w:rsidR="00A90733" w:rsidRPr="00CE09CA" w:rsidRDefault="00A90733" w:rsidP="007772BC">
            <w:pPr>
              <w:pStyle w:val="ListParagraph"/>
              <w:numPr>
                <w:ilvl w:val="0"/>
                <w:numId w:val="16"/>
              </w:numPr>
              <w:rPr>
                <w:rFonts w:cstheme="minorHAnsi"/>
              </w:rPr>
            </w:pPr>
            <w:r w:rsidRPr="00CE09CA">
              <w:rPr>
                <w:rFonts w:cstheme="minorHAnsi"/>
              </w:rPr>
              <w:t>The work education is leading for keeping girls in schools is accompanied by an impact evaluation design (RCT) and an operations research. The baseline data collection has already finished, and a report will be delivered in May.</w:t>
            </w:r>
          </w:p>
          <w:p w14:paraId="0C118692" w14:textId="77777777" w:rsidR="00A90733" w:rsidRPr="00CE09CA" w:rsidRDefault="00A90733" w:rsidP="007772BC">
            <w:pPr>
              <w:pStyle w:val="ListParagraph"/>
              <w:numPr>
                <w:ilvl w:val="0"/>
                <w:numId w:val="16"/>
              </w:numPr>
              <w:rPr>
                <w:rFonts w:cstheme="minorHAnsi"/>
              </w:rPr>
            </w:pPr>
            <w:r w:rsidRPr="00CE09CA">
              <w:rPr>
                <w:rFonts w:cstheme="minorHAnsi"/>
              </w:rPr>
              <w:t>The ECM mass media campaign and edu-drama is accompanied by a baseline, midline and endline data collection that aims to understand impact. Baseline and midline reports will be made available.</w:t>
            </w:r>
          </w:p>
          <w:p w14:paraId="176458B2" w14:textId="77777777" w:rsidR="00A90733" w:rsidRPr="00CE09CA" w:rsidRDefault="00A90733" w:rsidP="007772BC">
            <w:pPr>
              <w:pStyle w:val="ListParagraph"/>
              <w:numPr>
                <w:ilvl w:val="0"/>
                <w:numId w:val="16"/>
              </w:numPr>
              <w:rPr>
                <w:rFonts w:cstheme="minorHAnsi"/>
              </w:rPr>
            </w:pPr>
            <w:r w:rsidRPr="00CE09CA">
              <w:rPr>
                <w:rFonts w:cstheme="minorHAnsi"/>
              </w:rPr>
              <w:t>The adolescent health interventions are accompanied by baseline studies, as well as ongoing operations research on adolescent friendly health services. The baseline report is finished.</w:t>
            </w:r>
          </w:p>
          <w:p w14:paraId="7FAB6D57" w14:textId="77777777" w:rsidR="00A90733" w:rsidRPr="00CE09CA" w:rsidRDefault="00A90733" w:rsidP="007772BC">
            <w:pPr>
              <w:pStyle w:val="ListParagraph"/>
              <w:numPr>
                <w:ilvl w:val="0"/>
                <w:numId w:val="16"/>
              </w:numPr>
              <w:rPr>
                <w:rFonts w:cstheme="minorHAnsi"/>
              </w:rPr>
            </w:pPr>
            <w:r w:rsidRPr="00CE09CA">
              <w:rPr>
                <w:rFonts w:cstheme="minorHAnsi"/>
              </w:rPr>
              <w:t xml:space="preserve">Exploratory work on social norms was undertaken based on a </w:t>
            </w:r>
            <w:hyperlink r:id="rId9" w:history="1">
              <w:r w:rsidRPr="00CE09CA">
                <w:rPr>
                  <w:rStyle w:val="Hyperlink"/>
                  <w:rFonts w:cstheme="minorHAnsi"/>
                </w:rPr>
                <w:t>nationwide survey</w:t>
              </w:r>
            </w:hyperlink>
            <w:r w:rsidRPr="00CE09CA">
              <w:rPr>
                <w:rFonts w:cstheme="minorHAnsi"/>
              </w:rPr>
              <w:t>. A  discussion paper titled What Matters Most for Ending Child Marriage was developed, and will be made available to the public soon.</w:t>
            </w:r>
          </w:p>
          <w:p w14:paraId="6E8EAA26" w14:textId="77777777" w:rsidR="003F1D99" w:rsidRPr="00CE09CA" w:rsidRDefault="003F1D99" w:rsidP="007772BC">
            <w:pPr>
              <w:pStyle w:val="ListParagraph"/>
              <w:numPr>
                <w:ilvl w:val="0"/>
                <w:numId w:val="16"/>
              </w:numPr>
              <w:rPr>
                <w:rFonts w:cstheme="minorHAnsi"/>
              </w:rPr>
            </w:pPr>
            <w:r w:rsidRPr="00CE09CA">
              <w:rPr>
                <w:rFonts w:cstheme="minorHAnsi"/>
              </w:rPr>
              <w:t>MICS 2019 data on child marriage prevalence will be available in August 2019.</w:t>
            </w:r>
          </w:p>
          <w:p w14:paraId="72226445" w14:textId="77777777" w:rsidR="003F1D99" w:rsidRPr="00CE09CA" w:rsidRDefault="003F1D99" w:rsidP="007772BC">
            <w:pPr>
              <w:pStyle w:val="ListParagraph"/>
              <w:numPr>
                <w:ilvl w:val="0"/>
                <w:numId w:val="16"/>
              </w:numPr>
              <w:rPr>
                <w:rFonts w:cstheme="minorHAnsi"/>
              </w:rPr>
            </w:pPr>
            <w:r w:rsidRPr="00CE09CA">
              <w:rPr>
                <w:rFonts w:cstheme="minorHAnsi"/>
              </w:rPr>
              <w:t xml:space="preserve">A budgetary scoping analysis on expenditures on child marriage was also undertaken and can be found in the </w:t>
            </w:r>
            <w:hyperlink r:id="rId10" w:history="1">
              <w:r w:rsidRPr="00CE09CA">
                <w:rPr>
                  <w:rStyle w:val="Hyperlink"/>
                  <w:rFonts w:cstheme="minorHAnsi"/>
                </w:rPr>
                <w:t>public domain</w:t>
              </w:r>
            </w:hyperlink>
            <w:r w:rsidRPr="00CE09CA">
              <w:rPr>
                <w:rFonts w:cstheme="minorHAnsi"/>
              </w:rPr>
              <w:t>.</w:t>
            </w:r>
          </w:p>
          <w:p w14:paraId="2C6D9DA2" w14:textId="77777777" w:rsidR="00021B5C" w:rsidRPr="00CE09CA" w:rsidRDefault="00021B5C" w:rsidP="008347B4">
            <w:pPr>
              <w:rPr>
                <w:rFonts w:cstheme="minorHAnsi"/>
              </w:rPr>
            </w:pPr>
          </w:p>
          <w:p w14:paraId="04451F5B" w14:textId="77777777" w:rsidR="00B64F09" w:rsidRPr="00CE09CA" w:rsidRDefault="00006354" w:rsidP="00B64F09">
            <w:pPr>
              <w:rPr>
                <w:rFonts w:cstheme="minorHAnsi"/>
              </w:rPr>
            </w:pPr>
            <w:r w:rsidRPr="00CE09CA">
              <w:rPr>
                <w:rFonts w:cstheme="minorHAnsi"/>
              </w:rPr>
              <w:t xml:space="preserve">Within the current CP ECM related work is going on in geographic areas that are not part of the GPECM. In terms of the GPECM, </w:t>
            </w:r>
            <w:r w:rsidR="002E2FA7" w:rsidRPr="00CE09CA">
              <w:rPr>
                <w:rFonts w:cstheme="minorHAnsi"/>
              </w:rPr>
              <w:t xml:space="preserve">the Evaluation Offices of UNICEF and UNFPA commissioned an evaluability assessment of the GP which was conducted between April and September 2017 and covered the GPECM from its launch in January 2016 to August 2017.  A joint evaluation of this joint UNICEF UNFPA GPECM has been finalized in end 2018. </w:t>
            </w:r>
            <w:r w:rsidR="00B64F09" w:rsidRPr="00CE09CA">
              <w:rPr>
                <w:rFonts w:cstheme="minorHAnsi"/>
              </w:rPr>
              <w:t>It took</w:t>
            </w:r>
            <w:r w:rsidR="002E2FA7" w:rsidRPr="00CE09CA">
              <w:rPr>
                <w:rFonts w:cstheme="minorHAnsi"/>
              </w:rPr>
              <w:t xml:space="preserve"> stock and captured the changes the programme has gone through in this learning phase, to test the Global Programme theory of change, to assess progress made in different country contexts, support learning among key stakeholders to inform current implementation, and feed into the potential next phase of the </w:t>
            </w:r>
            <w:r w:rsidR="002E2FA7" w:rsidRPr="00CE09CA">
              <w:rPr>
                <w:rFonts w:cstheme="minorHAnsi"/>
              </w:rPr>
              <w:lastRenderedPageBreak/>
              <w:t>Global Programme. Th</w:t>
            </w:r>
            <w:r w:rsidR="00B64F09" w:rsidRPr="00CE09CA">
              <w:rPr>
                <w:rFonts w:cstheme="minorHAnsi"/>
              </w:rPr>
              <w:t xml:space="preserve">e </w:t>
            </w:r>
            <w:r w:rsidR="002E2FA7" w:rsidRPr="00CE09CA">
              <w:rPr>
                <w:rFonts w:cstheme="minorHAnsi"/>
              </w:rPr>
              <w:t>results of this evaluation a</w:t>
            </w:r>
            <w:r w:rsidR="00B64F09" w:rsidRPr="00CE09CA">
              <w:rPr>
                <w:rFonts w:cstheme="minorHAnsi"/>
              </w:rPr>
              <w:t xml:space="preserve">long with the Evaluability Assessment are key documents that are feeding into the development of the Phase 2 of the GPECM including a revised ToC. </w:t>
            </w:r>
          </w:p>
          <w:p w14:paraId="6AD08ED1" w14:textId="77777777" w:rsidR="00B64F09" w:rsidRPr="00CE09CA" w:rsidRDefault="00B64F09" w:rsidP="00B64F09">
            <w:pPr>
              <w:rPr>
                <w:rFonts w:cstheme="minorHAnsi"/>
              </w:rPr>
            </w:pPr>
          </w:p>
          <w:p w14:paraId="5E03E0EF" w14:textId="45F32F04" w:rsidR="00B64F09" w:rsidRDefault="00B64F09" w:rsidP="00B64F09">
            <w:pPr>
              <w:rPr>
                <w:rFonts w:cstheme="minorHAnsi"/>
              </w:rPr>
            </w:pPr>
            <w:r w:rsidRPr="00CE09CA">
              <w:rPr>
                <w:rFonts w:cstheme="minorHAnsi"/>
              </w:rPr>
              <w:t xml:space="preserve">The global evaluation of the GPECM did not go in-depth into the UNICEF Bangladesh’s ECM related work and especially our overall work </w:t>
            </w:r>
            <w:r w:rsidR="00A332AF" w:rsidRPr="00CE09CA">
              <w:rPr>
                <w:rFonts w:cstheme="minorHAnsi"/>
              </w:rPr>
              <w:t>that goes beyond the GPECM</w:t>
            </w:r>
            <w:r w:rsidRPr="00CE09CA">
              <w:rPr>
                <w:rFonts w:cstheme="minorHAnsi"/>
              </w:rPr>
              <w:t xml:space="preserve">. </w:t>
            </w:r>
            <w:r w:rsidR="008E3CF2" w:rsidRPr="00CE09CA">
              <w:rPr>
                <w:rFonts w:cstheme="minorHAnsi"/>
              </w:rPr>
              <w:t xml:space="preserve">Therefore, this evaluation </w:t>
            </w:r>
            <w:r w:rsidR="0004706A" w:rsidRPr="00CE09CA">
              <w:rPr>
                <w:rFonts w:cstheme="minorHAnsi"/>
              </w:rPr>
              <w:t>will</w:t>
            </w:r>
            <w:r w:rsidR="003F1D99" w:rsidRPr="00CE09CA">
              <w:rPr>
                <w:rFonts w:cstheme="minorHAnsi"/>
              </w:rPr>
              <w:t xml:space="preserve"> take a deeper look into how the GPECM is working in Bangladesh, beyond the general findings from the global evaluation that are applicable to all GPECM countries. This evaluation will also</w:t>
            </w:r>
            <w:r w:rsidR="0004706A" w:rsidRPr="00CE09CA">
              <w:rPr>
                <w:rFonts w:cstheme="minorHAnsi"/>
              </w:rPr>
              <w:t xml:space="preserve"> </w:t>
            </w:r>
            <w:r w:rsidR="008E3CF2" w:rsidRPr="00CE09CA">
              <w:rPr>
                <w:rFonts w:cstheme="minorHAnsi"/>
              </w:rPr>
              <w:t>look at BCO’s work beyond the GPECM</w:t>
            </w:r>
            <w:r w:rsidR="004005FA" w:rsidRPr="00CE09CA">
              <w:rPr>
                <w:rFonts w:cstheme="minorHAnsi"/>
              </w:rPr>
              <w:t xml:space="preserve"> in terms of successes and challenges</w:t>
            </w:r>
            <w:r w:rsidR="003F1D99" w:rsidRPr="00CE09CA">
              <w:rPr>
                <w:rFonts w:cstheme="minorHAnsi"/>
              </w:rPr>
              <w:t>, coherence and complementarities with the GPECM</w:t>
            </w:r>
            <w:r w:rsidR="008E3CF2" w:rsidRPr="00CE09CA">
              <w:rPr>
                <w:rFonts w:cstheme="minorHAnsi"/>
              </w:rPr>
              <w:t xml:space="preserve">. In addition, it </w:t>
            </w:r>
            <w:r w:rsidR="0004706A" w:rsidRPr="00CE09CA">
              <w:rPr>
                <w:rFonts w:cstheme="minorHAnsi"/>
              </w:rPr>
              <w:t xml:space="preserve">will </w:t>
            </w:r>
            <w:r w:rsidR="008E3CF2" w:rsidRPr="00CE09CA">
              <w:rPr>
                <w:rFonts w:cstheme="minorHAnsi"/>
              </w:rPr>
              <w:t xml:space="preserve">also </w:t>
            </w:r>
            <w:r w:rsidR="0004706A" w:rsidRPr="00CE09CA">
              <w:rPr>
                <w:rFonts w:cstheme="minorHAnsi"/>
              </w:rPr>
              <w:t xml:space="preserve">assess </w:t>
            </w:r>
            <w:r w:rsidR="003F1D99" w:rsidRPr="00CE09CA">
              <w:rPr>
                <w:rFonts w:cstheme="minorHAnsi"/>
              </w:rPr>
              <w:t>to what extent</w:t>
            </w:r>
            <w:r w:rsidR="008E3CF2" w:rsidRPr="00CE09CA">
              <w:rPr>
                <w:rFonts w:cstheme="minorHAnsi"/>
              </w:rPr>
              <w:t xml:space="preserve"> being part of the global program</w:t>
            </w:r>
            <w:r w:rsidR="00E146C7" w:rsidRPr="00CE09CA">
              <w:rPr>
                <w:rFonts w:cstheme="minorHAnsi"/>
              </w:rPr>
              <w:t xml:space="preserve">me has supported BCO’s efforts and </w:t>
            </w:r>
            <w:r w:rsidR="003F1D99" w:rsidRPr="00CE09CA">
              <w:rPr>
                <w:rFonts w:cstheme="minorHAnsi"/>
              </w:rPr>
              <w:t xml:space="preserve">to what extent </w:t>
            </w:r>
            <w:r w:rsidR="00E146C7" w:rsidRPr="00CE09CA">
              <w:rPr>
                <w:rFonts w:cstheme="minorHAnsi"/>
              </w:rPr>
              <w:t>has the joint</w:t>
            </w:r>
            <w:r w:rsidR="004005FA" w:rsidRPr="00CE09CA">
              <w:rPr>
                <w:rFonts w:cstheme="minorHAnsi"/>
              </w:rPr>
              <w:t xml:space="preserve"> programme achieved joint results. </w:t>
            </w:r>
            <w:r w:rsidR="00E146C7" w:rsidRPr="00CE09CA">
              <w:rPr>
                <w:rFonts w:cstheme="minorHAnsi"/>
              </w:rPr>
              <w:t xml:space="preserve"> </w:t>
            </w:r>
            <w:r w:rsidR="009A696F" w:rsidRPr="00CE09CA">
              <w:rPr>
                <w:rFonts w:cstheme="minorHAnsi"/>
              </w:rPr>
              <w:t>Finally, aspects of efficiency, value for money will also be explored.</w:t>
            </w:r>
          </w:p>
          <w:p w14:paraId="55D91826" w14:textId="77777777" w:rsidR="008B0B07" w:rsidRDefault="008B0B07" w:rsidP="00B64F09">
            <w:pPr>
              <w:rPr>
                <w:rFonts w:cstheme="minorHAnsi"/>
              </w:rPr>
            </w:pPr>
          </w:p>
          <w:p w14:paraId="04805628" w14:textId="77777777" w:rsidR="008B0B07" w:rsidRPr="00CE09CA" w:rsidRDefault="008B0B07" w:rsidP="00B64F09">
            <w:pPr>
              <w:rPr>
                <w:rFonts w:cstheme="minorHAnsi"/>
              </w:rPr>
            </w:pPr>
            <w:r>
              <w:rPr>
                <w:rFonts w:cstheme="minorHAnsi"/>
              </w:rPr>
              <w:t xml:space="preserve">One further point to note is the meaning of sustainability for the ECM programme and thus for the evaluation. As ending child marriage will largely depend on a shift of social norms, </w:t>
            </w:r>
            <w:r w:rsidR="00462758">
              <w:rPr>
                <w:rFonts w:cstheme="minorHAnsi"/>
              </w:rPr>
              <w:t>sustainability of the results will largely depend on the sustainability of the change in the norms. This includes reaching a critical mass of people who oppose child marriage, as well as ensuring a supportive environment for girls to choose their own destiny. In this scenario, sustainability must go beyond sustainability of resources to keep the programme running, or sustainability of resources to ensure that services continue to be available to girls even if UNICEF funding declines over time. This needs to be in the background of the sustainability questions of the ECM programme evaluation.</w:t>
            </w:r>
          </w:p>
          <w:p w14:paraId="4A75E2AB" w14:textId="77777777" w:rsidR="008E3CF2" w:rsidRPr="00CE09CA" w:rsidRDefault="008E3CF2" w:rsidP="00B64F09">
            <w:pPr>
              <w:rPr>
                <w:rFonts w:cstheme="minorHAnsi"/>
              </w:rPr>
            </w:pPr>
          </w:p>
          <w:p w14:paraId="2785A56C" w14:textId="72513834" w:rsidR="003F1D99" w:rsidRPr="00CE09CA" w:rsidRDefault="003F1D99" w:rsidP="00B64F09">
            <w:pPr>
              <w:rPr>
                <w:rFonts w:cstheme="minorHAnsi"/>
              </w:rPr>
            </w:pPr>
            <w:r w:rsidRPr="00CE09CA">
              <w:rPr>
                <w:rFonts w:cstheme="minorHAnsi"/>
              </w:rPr>
              <w:t xml:space="preserve">The main users of the evaluation will be UNICEF, UNFPA and UNWOMEN as part of the GPECM, the government of Bangladesh and in </w:t>
            </w:r>
            <w:r w:rsidR="00D60D2B">
              <w:rPr>
                <w:rFonts w:cstheme="minorHAnsi"/>
              </w:rPr>
              <w:t>the Prime Minister’s office and the Ministry of Women and Children Affairs</w:t>
            </w:r>
            <w:r w:rsidR="00E411F4">
              <w:rPr>
                <w:rFonts w:cstheme="minorHAnsi"/>
              </w:rPr>
              <w:t xml:space="preserve"> including </w:t>
            </w:r>
            <w:r w:rsidR="00E55627">
              <w:rPr>
                <w:rFonts w:cstheme="minorHAnsi"/>
              </w:rPr>
              <w:t xml:space="preserve">all Development partners and CSO working on ECM </w:t>
            </w:r>
            <w:r w:rsidR="00D60D2B">
              <w:rPr>
                <w:rFonts w:cstheme="minorHAnsi"/>
              </w:rPr>
              <w:t>.</w:t>
            </w:r>
            <w:r w:rsidRPr="00CE09CA">
              <w:rPr>
                <w:rFonts w:cstheme="minorHAnsi"/>
              </w:rPr>
              <w:t>. These will benefit from the evaluation in terms of lessons learnt and for managerial decisions, namely informing the next phase of the GPECM, and the joint UNICEF-GoB Country Programme Document 2021-2025. The evaluation will also be used by the donors who support the work being done for accelerating an end to child marriage, serving a purpose of accountability.</w:t>
            </w:r>
          </w:p>
          <w:p w14:paraId="4D27D7E8" w14:textId="77777777" w:rsidR="00B16AFF" w:rsidRPr="00CE09CA" w:rsidRDefault="00B16AFF" w:rsidP="008347B4">
            <w:pPr>
              <w:rPr>
                <w:rFonts w:cstheme="minorHAnsi"/>
              </w:rPr>
            </w:pPr>
          </w:p>
        </w:tc>
      </w:tr>
      <w:tr w:rsidR="00B16AFF" w:rsidRPr="00CE09CA" w14:paraId="7FFF93BC" w14:textId="77777777" w:rsidTr="00A77422">
        <w:trPr>
          <w:trHeight w:val="1592"/>
        </w:trPr>
        <w:tc>
          <w:tcPr>
            <w:tcW w:w="9175" w:type="dxa"/>
          </w:tcPr>
          <w:p w14:paraId="73984EA6" w14:textId="77777777" w:rsidR="00B16AFF" w:rsidRPr="00CE09CA" w:rsidRDefault="00B16AFF" w:rsidP="00B16AFF">
            <w:pPr>
              <w:pStyle w:val="ListParagraph"/>
              <w:numPr>
                <w:ilvl w:val="0"/>
                <w:numId w:val="1"/>
              </w:numPr>
              <w:rPr>
                <w:rFonts w:cstheme="minorHAnsi"/>
                <w:b/>
              </w:rPr>
            </w:pPr>
            <w:r w:rsidRPr="00CE09CA">
              <w:rPr>
                <w:rFonts w:cstheme="minorHAnsi"/>
                <w:b/>
              </w:rPr>
              <w:lastRenderedPageBreak/>
              <w:t>Purpose/Objective of the assignment:</w:t>
            </w:r>
          </w:p>
          <w:p w14:paraId="350E1983" w14:textId="77777777" w:rsidR="00331622" w:rsidRPr="00CE09CA" w:rsidRDefault="00331622" w:rsidP="00A77422">
            <w:pPr>
              <w:autoSpaceDE w:val="0"/>
              <w:autoSpaceDN w:val="0"/>
              <w:adjustRightInd w:val="0"/>
              <w:jc w:val="both"/>
              <w:rPr>
                <w:rFonts w:cstheme="minorHAnsi"/>
              </w:rPr>
            </w:pPr>
          </w:p>
          <w:p w14:paraId="78F57CF2" w14:textId="77777777" w:rsidR="004005FA" w:rsidRPr="00CE09CA" w:rsidRDefault="00B85A8B" w:rsidP="00A77422">
            <w:pPr>
              <w:autoSpaceDE w:val="0"/>
              <w:autoSpaceDN w:val="0"/>
              <w:adjustRightInd w:val="0"/>
              <w:jc w:val="both"/>
              <w:rPr>
                <w:rFonts w:cstheme="minorHAnsi"/>
              </w:rPr>
            </w:pPr>
            <w:r w:rsidRPr="00CE09CA">
              <w:rPr>
                <w:rFonts w:cstheme="minorHAnsi"/>
              </w:rPr>
              <w:t xml:space="preserve">The overall objective of the evaluation is to assess the progress made by BCO towards </w:t>
            </w:r>
            <w:r w:rsidR="00331622" w:rsidRPr="00CE09CA">
              <w:rPr>
                <w:rFonts w:cstheme="minorHAnsi"/>
              </w:rPr>
              <w:t>and achievement of results of its ECM programmes. The evaluation will assess</w:t>
            </w:r>
            <w:r w:rsidR="005D5CB4" w:rsidRPr="00CE09CA">
              <w:rPr>
                <w:rFonts w:cstheme="minorHAnsi"/>
              </w:rPr>
              <w:t xml:space="preserve"> the relevance of BCO’s work on ECM, </w:t>
            </w:r>
            <w:r w:rsidR="00331622" w:rsidRPr="00CE09CA">
              <w:rPr>
                <w:rFonts w:cstheme="minorHAnsi"/>
              </w:rPr>
              <w:t xml:space="preserve"> effectiveness and added value of the joint UNFPA UNICEF GPECM and will also assess BCO’s ECM interventions outside the GPECM funded through OR of different sections. </w:t>
            </w:r>
            <w:r w:rsidR="001A213A" w:rsidRPr="00CE09CA">
              <w:rPr>
                <w:rFonts w:cstheme="minorHAnsi"/>
              </w:rPr>
              <w:t>It will identify opportunities and barriers to the implementation of cross sectoral evidence-based intervention strategies.</w:t>
            </w:r>
            <w:r w:rsidR="005D5CB4" w:rsidRPr="00CE09CA">
              <w:rPr>
                <w:rFonts w:cstheme="minorHAnsi"/>
              </w:rPr>
              <w:t xml:space="preserve"> The evaluation will assess </w:t>
            </w:r>
            <w:r w:rsidR="005E0E39" w:rsidRPr="00CE09CA">
              <w:rPr>
                <w:rFonts w:cstheme="minorHAnsi"/>
              </w:rPr>
              <w:t xml:space="preserve">the efficiency of UNICEF’s ECM work, with a focus on understanding </w:t>
            </w:r>
            <w:r w:rsidR="001A213A" w:rsidRPr="00CE09CA">
              <w:rPr>
                <w:rFonts w:cstheme="minorHAnsi"/>
              </w:rPr>
              <w:t xml:space="preserve"> </w:t>
            </w:r>
            <w:r w:rsidR="00FB1267" w:rsidRPr="00CE09CA">
              <w:rPr>
                <w:rFonts w:cstheme="minorHAnsi"/>
              </w:rPr>
              <w:t xml:space="preserve">It will also </w:t>
            </w:r>
            <w:r w:rsidR="00C55B7B" w:rsidRPr="00CE09CA">
              <w:rPr>
                <w:rFonts w:cstheme="minorHAnsi"/>
              </w:rPr>
              <w:t xml:space="preserve">identify good practices of convergence among sectors and lessons especially from the Phase I of the GPECM. </w:t>
            </w:r>
          </w:p>
          <w:p w14:paraId="7CC73F41" w14:textId="77777777" w:rsidR="00331622" w:rsidRPr="00CE09CA" w:rsidRDefault="00331622" w:rsidP="00A77422">
            <w:pPr>
              <w:autoSpaceDE w:val="0"/>
              <w:autoSpaceDN w:val="0"/>
              <w:adjustRightInd w:val="0"/>
              <w:jc w:val="both"/>
              <w:rPr>
                <w:rFonts w:cstheme="minorHAnsi"/>
              </w:rPr>
            </w:pPr>
          </w:p>
          <w:p w14:paraId="02D29DD3" w14:textId="77777777" w:rsidR="00B16AFF" w:rsidRPr="00CE09CA" w:rsidRDefault="00B16AFF" w:rsidP="003B7A7B">
            <w:pPr>
              <w:pStyle w:val="ColorfulList-Accent11"/>
              <w:numPr>
                <w:ilvl w:val="1"/>
                <w:numId w:val="1"/>
              </w:numPr>
              <w:spacing w:after="200"/>
              <w:jc w:val="both"/>
              <w:rPr>
                <w:rFonts w:asciiTheme="minorHAnsi" w:hAnsiTheme="minorHAnsi" w:cstheme="minorHAnsi"/>
                <w:b/>
                <w:sz w:val="22"/>
                <w:szCs w:val="22"/>
              </w:rPr>
            </w:pPr>
            <w:r w:rsidRPr="00CE09CA">
              <w:rPr>
                <w:rFonts w:asciiTheme="minorHAnsi" w:hAnsiTheme="minorHAnsi" w:cstheme="minorHAnsi"/>
                <w:b/>
                <w:sz w:val="22"/>
                <w:szCs w:val="22"/>
              </w:rPr>
              <w:t xml:space="preserve">Specific objective: </w:t>
            </w:r>
          </w:p>
          <w:p w14:paraId="64FD48D8" w14:textId="77777777" w:rsidR="001A213A" w:rsidRPr="00CE09CA" w:rsidRDefault="001A213A" w:rsidP="001A213A">
            <w:pPr>
              <w:pStyle w:val="ColorfulList-Accent11"/>
              <w:spacing w:after="200"/>
              <w:jc w:val="both"/>
              <w:rPr>
                <w:rFonts w:asciiTheme="minorHAnsi" w:hAnsiTheme="minorHAnsi" w:cstheme="minorHAnsi"/>
                <w:b/>
                <w:sz w:val="22"/>
                <w:szCs w:val="22"/>
              </w:rPr>
            </w:pPr>
          </w:p>
          <w:p w14:paraId="63E07237" w14:textId="77777777" w:rsidR="00C55B7B" w:rsidRPr="00CE09CA" w:rsidRDefault="00C55B7B" w:rsidP="00C55B7B">
            <w:pPr>
              <w:pStyle w:val="ColorfulList-Accent11"/>
              <w:numPr>
                <w:ilvl w:val="0"/>
                <w:numId w:val="15"/>
              </w:numPr>
              <w:spacing w:after="200"/>
              <w:jc w:val="both"/>
              <w:rPr>
                <w:rFonts w:asciiTheme="minorHAnsi" w:hAnsiTheme="minorHAnsi" w:cstheme="minorHAnsi"/>
                <w:sz w:val="22"/>
                <w:szCs w:val="22"/>
              </w:rPr>
            </w:pPr>
            <w:r w:rsidRPr="00CE09CA">
              <w:rPr>
                <w:rFonts w:asciiTheme="minorHAnsi" w:hAnsiTheme="minorHAnsi" w:cstheme="minorHAnsi"/>
                <w:sz w:val="22"/>
                <w:szCs w:val="22"/>
              </w:rPr>
              <w:t xml:space="preserve">Assess results against the strategies outlined in the Strategy Note on ECM and the </w:t>
            </w:r>
            <w:r w:rsidR="00104975" w:rsidRPr="00CE09CA">
              <w:rPr>
                <w:rFonts w:asciiTheme="minorHAnsi" w:hAnsiTheme="minorHAnsi" w:cstheme="minorHAnsi"/>
                <w:sz w:val="22"/>
                <w:szCs w:val="22"/>
              </w:rPr>
              <w:t xml:space="preserve">results framework and </w:t>
            </w:r>
            <w:r w:rsidRPr="00CE09CA">
              <w:rPr>
                <w:rFonts w:asciiTheme="minorHAnsi" w:hAnsiTheme="minorHAnsi" w:cstheme="minorHAnsi"/>
                <w:sz w:val="22"/>
                <w:szCs w:val="22"/>
              </w:rPr>
              <w:t xml:space="preserve">workplan of the GPECM. </w:t>
            </w:r>
          </w:p>
          <w:p w14:paraId="453AD211" w14:textId="77777777" w:rsidR="00104975" w:rsidRPr="00CE09CA" w:rsidRDefault="00C55B7B" w:rsidP="00C55B7B">
            <w:pPr>
              <w:pStyle w:val="ColorfulList-Accent11"/>
              <w:numPr>
                <w:ilvl w:val="0"/>
                <w:numId w:val="15"/>
              </w:numPr>
              <w:spacing w:after="200"/>
              <w:jc w:val="both"/>
              <w:rPr>
                <w:rFonts w:asciiTheme="minorHAnsi" w:hAnsiTheme="minorHAnsi" w:cstheme="minorHAnsi"/>
                <w:sz w:val="22"/>
                <w:szCs w:val="22"/>
              </w:rPr>
            </w:pPr>
            <w:r w:rsidRPr="00CE09CA">
              <w:rPr>
                <w:rFonts w:asciiTheme="minorHAnsi" w:hAnsiTheme="minorHAnsi" w:cstheme="minorHAnsi"/>
                <w:sz w:val="22"/>
                <w:szCs w:val="22"/>
              </w:rPr>
              <w:t xml:space="preserve">Assess cross sectoral convergence </w:t>
            </w:r>
            <w:r w:rsidR="00104975" w:rsidRPr="00CE09CA">
              <w:rPr>
                <w:rFonts w:asciiTheme="minorHAnsi" w:hAnsiTheme="minorHAnsi" w:cstheme="minorHAnsi"/>
                <w:sz w:val="22"/>
                <w:szCs w:val="22"/>
              </w:rPr>
              <w:t>and collaboration and if the comparative advantage of each sector was leveraged.</w:t>
            </w:r>
          </w:p>
          <w:p w14:paraId="7C99B209" w14:textId="77777777" w:rsidR="00C55B7B" w:rsidRPr="00CE09CA" w:rsidRDefault="0004706A" w:rsidP="00C55B7B">
            <w:pPr>
              <w:pStyle w:val="ColorfulList-Accent11"/>
              <w:numPr>
                <w:ilvl w:val="0"/>
                <w:numId w:val="15"/>
              </w:numPr>
              <w:spacing w:after="200"/>
              <w:jc w:val="both"/>
              <w:rPr>
                <w:rFonts w:asciiTheme="minorHAnsi" w:hAnsiTheme="minorHAnsi" w:cstheme="minorHAnsi"/>
                <w:sz w:val="22"/>
                <w:szCs w:val="22"/>
              </w:rPr>
            </w:pPr>
            <w:r w:rsidRPr="00CE09CA">
              <w:rPr>
                <w:rFonts w:asciiTheme="minorHAnsi" w:hAnsiTheme="minorHAnsi" w:cstheme="minorHAnsi"/>
                <w:sz w:val="22"/>
                <w:szCs w:val="22"/>
              </w:rPr>
              <w:t>Assess to what extend scale and s</w:t>
            </w:r>
            <w:r w:rsidR="00C55B7B" w:rsidRPr="00CE09CA">
              <w:rPr>
                <w:rFonts w:asciiTheme="minorHAnsi" w:hAnsiTheme="minorHAnsi" w:cstheme="minorHAnsi"/>
                <w:sz w:val="22"/>
                <w:szCs w:val="22"/>
              </w:rPr>
              <w:t xml:space="preserve">ustainability </w:t>
            </w:r>
            <w:r w:rsidRPr="00CE09CA">
              <w:rPr>
                <w:rFonts w:asciiTheme="minorHAnsi" w:hAnsiTheme="minorHAnsi" w:cstheme="minorHAnsi"/>
                <w:sz w:val="22"/>
                <w:szCs w:val="22"/>
              </w:rPr>
              <w:t>have been built into the i</w:t>
            </w:r>
            <w:r w:rsidR="00C55B7B" w:rsidRPr="00CE09CA">
              <w:rPr>
                <w:rFonts w:asciiTheme="minorHAnsi" w:hAnsiTheme="minorHAnsi" w:cstheme="minorHAnsi"/>
                <w:sz w:val="22"/>
                <w:szCs w:val="22"/>
              </w:rPr>
              <w:t>nterventions.</w:t>
            </w:r>
          </w:p>
          <w:p w14:paraId="2F4FF7A2" w14:textId="7DD750AE" w:rsidR="00C55B7B" w:rsidRDefault="00C55B7B" w:rsidP="00C55B7B">
            <w:pPr>
              <w:pStyle w:val="ColorfulList-Accent11"/>
              <w:numPr>
                <w:ilvl w:val="0"/>
                <w:numId w:val="15"/>
              </w:numPr>
              <w:spacing w:after="200"/>
              <w:jc w:val="both"/>
              <w:rPr>
                <w:rFonts w:asciiTheme="minorHAnsi" w:hAnsiTheme="minorHAnsi" w:cstheme="minorHAnsi"/>
                <w:sz w:val="22"/>
                <w:szCs w:val="22"/>
              </w:rPr>
            </w:pPr>
            <w:r w:rsidRPr="00CE09CA">
              <w:rPr>
                <w:rFonts w:asciiTheme="minorHAnsi" w:hAnsiTheme="minorHAnsi" w:cstheme="minorHAnsi"/>
                <w:sz w:val="22"/>
                <w:szCs w:val="22"/>
              </w:rPr>
              <w:t>Assess the extent to which equity and gender equality have been addressed in pr</w:t>
            </w:r>
            <w:r w:rsidR="00845729">
              <w:rPr>
                <w:rFonts w:asciiTheme="minorHAnsi" w:hAnsiTheme="minorHAnsi" w:cstheme="minorHAnsi"/>
                <w:sz w:val="22"/>
                <w:szCs w:val="22"/>
              </w:rPr>
              <w:t>ogramme implementation.</w:t>
            </w:r>
          </w:p>
          <w:p w14:paraId="483F1687" w14:textId="0339D8E7" w:rsidR="00845729" w:rsidRPr="00CE09CA" w:rsidRDefault="00845729" w:rsidP="00C55B7B">
            <w:pPr>
              <w:pStyle w:val="ColorfulList-Accent11"/>
              <w:numPr>
                <w:ilvl w:val="0"/>
                <w:numId w:val="15"/>
              </w:numPr>
              <w:spacing w:after="200"/>
              <w:jc w:val="both"/>
              <w:rPr>
                <w:rFonts w:asciiTheme="minorHAnsi" w:hAnsiTheme="minorHAnsi" w:cstheme="minorHAnsi"/>
                <w:sz w:val="22"/>
                <w:szCs w:val="22"/>
              </w:rPr>
            </w:pPr>
            <w:r>
              <w:rPr>
                <w:rFonts w:asciiTheme="minorHAnsi" w:hAnsiTheme="minorHAnsi" w:cstheme="minorHAnsi"/>
                <w:sz w:val="22"/>
                <w:szCs w:val="22"/>
              </w:rPr>
              <w:lastRenderedPageBreak/>
              <w:t>Assess whether the programme was gender transformative in its design and whether it has led to gender transformative results</w:t>
            </w:r>
          </w:p>
          <w:p w14:paraId="335BBED1" w14:textId="77777777" w:rsidR="00104975" w:rsidRPr="00CE09CA" w:rsidRDefault="00104975" w:rsidP="00C55B7B">
            <w:pPr>
              <w:pStyle w:val="ColorfulList-Accent11"/>
              <w:numPr>
                <w:ilvl w:val="0"/>
                <w:numId w:val="15"/>
              </w:numPr>
              <w:spacing w:after="200"/>
              <w:jc w:val="both"/>
              <w:rPr>
                <w:rFonts w:asciiTheme="minorHAnsi" w:hAnsiTheme="minorHAnsi" w:cstheme="minorHAnsi"/>
                <w:sz w:val="22"/>
                <w:szCs w:val="22"/>
              </w:rPr>
            </w:pPr>
            <w:r w:rsidRPr="00CE09CA">
              <w:rPr>
                <w:rFonts w:asciiTheme="minorHAnsi" w:hAnsiTheme="minorHAnsi" w:cstheme="minorHAnsi"/>
                <w:sz w:val="22"/>
                <w:szCs w:val="22"/>
              </w:rPr>
              <w:t>Assess how UNICEF BCO used it standing with the GoB to push the ECM agenda and how it leveraged the LCG WAGE platform for national level advocacy.</w:t>
            </w:r>
          </w:p>
          <w:p w14:paraId="61B43775" w14:textId="77777777" w:rsidR="00104975" w:rsidRPr="00CE09CA" w:rsidRDefault="0070040C" w:rsidP="00C55B7B">
            <w:pPr>
              <w:pStyle w:val="ColorfulList-Accent11"/>
              <w:numPr>
                <w:ilvl w:val="0"/>
                <w:numId w:val="15"/>
              </w:numPr>
              <w:spacing w:after="200"/>
              <w:jc w:val="both"/>
              <w:rPr>
                <w:rFonts w:asciiTheme="minorHAnsi" w:hAnsiTheme="minorHAnsi" w:cstheme="minorHAnsi"/>
                <w:sz w:val="22"/>
                <w:szCs w:val="22"/>
              </w:rPr>
            </w:pPr>
            <w:r w:rsidRPr="00CE09CA">
              <w:rPr>
                <w:rFonts w:asciiTheme="minorHAnsi" w:hAnsiTheme="minorHAnsi" w:cstheme="minorHAnsi"/>
                <w:sz w:val="22"/>
                <w:szCs w:val="22"/>
              </w:rPr>
              <w:t>Assess how BCO buil</w:t>
            </w:r>
            <w:r w:rsidR="00082038" w:rsidRPr="00CE09CA">
              <w:rPr>
                <w:rFonts w:asciiTheme="minorHAnsi" w:hAnsiTheme="minorHAnsi" w:cstheme="minorHAnsi"/>
                <w:sz w:val="22"/>
                <w:szCs w:val="22"/>
              </w:rPr>
              <w:t>t</w:t>
            </w:r>
            <w:r w:rsidRPr="00CE09CA">
              <w:rPr>
                <w:rFonts w:asciiTheme="minorHAnsi" w:hAnsiTheme="minorHAnsi" w:cstheme="minorHAnsi"/>
                <w:sz w:val="22"/>
                <w:szCs w:val="22"/>
              </w:rPr>
              <w:t xml:space="preserve"> and promoted partnerships with all stakeholders especially the women’s organizations and civil society.</w:t>
            </w:r>
          </w:p>
          <w:p w14:paraId="59C0740C" w14:textId="77777777" w:rsidR="0070040C" w:rsidRDefault="0070040C" w:rsidP="00C55B7B">
            <w:pPr>
              <w:pStyle w:val="ColorfulList-Accent11"/>
              <w:numPr>
                <w:ilvl w:val="0"/>
                <w:numId w:val="15"/>
              </w:numPr>
              <w:spacing w:after="200"/>
              <w:jc w:val="both"/>
              <w:rPr>
                <w:rFonts w:asciiTheme="minorHAnsi" w:hAnsiTheme="minorHAnsi" w:cstheme="minorHAnsi"/>
                <w:sz w:val="22"/>
                <w:szCs w:val="22"/>
              </w:rPr>
            </w:pPr>
            <w:r w:rsidRPr="00CE09CA">
              <w:rPr>
                <w:rFonts w:asciiTheme="minorHAnsi" w:hAnsiTheme="minorHAnsi" w:cstheme="minorHAnsi"/>
                <w:sz w:val="22"/>
                <w:szCs w:val="22"/>
              </w:rPr>
              <w:t xml:space="preserve">Assess the extent to which </w:t>
            </w:r>
            <w:r w:rsidR="0004706A" w:rsidRPr="00CE09CA">
              <w:rPr>
                <w:rFonts w:asciiTheme="minorHAnsi" w:hAnsiTheme="minorHAnsi" w:cstheme="minorHAnsi"/>
                <w:sz w:val="22"/>
                <w:szCs w:val="22"/>
              </w:rPr>
              <w:t xml:space="preserve">policies and laws at the national level have been translated and used at the district and upazilla level. </w:t>
            </w:r>
          </w:p>
          <w:p w14:paraId="4730C374" w14:textId="2A2D3CDD" w:rsidR="006C08F0" w:rsidRDefault="00845729" w:rsidP="0041441D">
            <w:pPr>
              <w:pStyle w:val="ColorfulList-Accent11"/>
              <w:numPr>
                <w:ilvl w:val="0"/>
                <w:numId w:val="15"/>
              </w:numPr>
              <w:spacing w:after="200"/>
              <w:jc w:val="both"/>
              <w:rPr>
                <w:rFonts w:asciiTheme="minorHAnsi" w:hAnsiTheme="minorHAnsi" w:cstheme="minorHAnsi"/>
                <w:sz w:val="22"/>
                <w:szCs w:val="22"/>
              </w:rPr>
            </w:pPr>
            <w:r>
              <w:rPr>
                <w:rFonts w:asciiTheme="minorHAnsi" w:hAnsiTheme="minorHAnsi" w:cstheme="minorHAnsi"/>
                <w:sz w:val="22"/>
                <w:szCs w:val="22"/>
              </w:rPr>
              <w:t xml:space="preserve">Calculate the cost-effectiveness </w:t>
            </w:r>
            <w:r w:rsidR="006C08F0">
              <w:rPr>
                <w:rFonts w:asciiTheme="minorHAnsi" w:hAnsiTheme="minorHAnsi" w:cstheme="minorHAnsi"/>
                <w:sz w:val="22"/>
                <w:szCs w:val="22"/>
              </w:rPr>
              <w:t>of the programme</w:t>
            </w:r>
          </w:p>
          <w:p w14:paraId="34C723D7" w14:textId="77777777" w:rsidR="00043C67" w:rsidRDefault="006C08F0" w:rsidP="0041441D">
            <w:pPr>
              <w:pStyle w:val="ColorfulList-Accent11"/>
              <w:numPr>
                <w:ilvl w:val="0"/>
                <w:numId w:val="15"/>
              </w:numPr>
              <w:spacing w:after="200"/>
              <w:jc w:val="both"/>
              <w:rPr>
                <w:rFonts w:asciiTheme="minorHAnsi" w:hAnsiTheme="minorHAnsi" w:cstheme="minorHAnsi"/>
                <w:sz w:val="22"/>
                <w:szCs w:val="22"/>
              </w:rPr>
            </w:pPr>
            <w:r>
              <w:rPr>
                <w:rFonts w:asciiTheme="minorHAnsi" w:hAnsiTheme="minorHAnsi" w:cstheme="minorHAnsi"/>
                <w:sz w:val="22"/>
                <w:szCs w:val="22"/>
              </w:rPr>
              <w:t xml:space="preserve">Develop a methodology that uses existing information to estimate the number of child marriages that are averted </w:t>
            </w:r>
            <w:r w:rsidR="00043C67">
              <w:rPr>
                <w:rFonts w:asciiTheme="minorHAnsi" w:hAnsiTheme="minorHAnsi" w:cstheme="minorHAnsi"/>
                <w:sz w:val="22"/>
                <w:szCs w:val="22"/>
              </w:rPr>
              <w:t>and prevented</w:t>
            </w:r>
          </w:p>
          <w:p w14:paraId="3B4DD459" w14:textId="77777777" w:rsidR="0004706A" w:rsidRPr="006C08F0" w:rsidRDefault="0004706A" w:rsidP="0041441D">
            <w:pPr>
              <w:pStyle w:val="ColorfulList-Accent11"/>
              <w:spacing w:after="200"/>
              <w:ind w:left="1440"/>
              <w:jc w:val="both"/>
              <w:rPr>
                <w:rFonts w:asciiTheme="minorHAnsi" w:hAnsiTheme="minorHAnsi" w:cstheme="minorHAnsi"/>
                <w:sz w:val="22"/>
                <w:szCs w:val="22"/>
              </w:rPr>
            </w:pPr>
          </w:p>
          <w:p w14:paraId="33D83020" w14:textId="77777777" w:rsidR="00AA01EA" w:rsidRPr="00CE09CA" w:rsidRDefault="00AA01EA" w:rsidP="003B7A7B">
            <w:pPr>
              <w:pStyle w:val="ColorfulList-Accent11"/>
              <w:numPr>
                <w:ilvl w:val="1"/>
                <w:numId w:val="1"/>
              </w:numPr>
              <w:spacing w:after="200"/>
              <w:jc w:val="both"/>
              <w:rPr>
                <w:rFonts w:asciiTheme="minorHAnsi" w:hAnsiTheme="minorHAnsi" w:cstheme="minorHAnsi"/>
                <w:sz w:val="22"/>
                <w:szCs w:val="22"/>
              </w:rPr>
            </w:pPr>
            <w:r w:rsidRPr="00CE09CA">
              <w:rPr>
                <w:rFonts w:asciiTheme="minorHAnsi" w:hAnsiTheme="minorHAnsi" w:cstheme="minorHAnsi"/>
                <w:sz w:val="22"/>
                <w:szCs w:val="22"/>
              </w:rPr>
              <w:t xml:space="preserve"> Scope of the evaluation</w:t>
            </w:r>
          </w:p>
          <w:p w14:paraId="07BB14A5" w14:textId="77777777" w:rsidR="00AA01EA" w:rsidRPr="00CE09CA" w:rsidRDefault="00AA01EA" w:rsidP="003C6CCF">
            <w:pPr>
              <w:pStyle w:val="ColorfulList-Accent11"/>
              <w:spacing w:after="200"/>
              <w:ind w:left="360"/>
              <w:jc w:val="both"/>
              <w:rPr>
                <w:rFonts w:asciiTheme="minorHAnsi" w:hAnsiTheme="minorHAnsi" w:cstheme="minorHAnsi"/>
                <w:sz w:val="22"/>
                <w:szCs w:val="22"/>
              </w:rPr>
            </w:pPr>
          </w:p>
          <w:p w14:paraId="2F13A954" w14:textId="77777777" w:rsidR="00AA01EA" w:rsidRPr="00CE09CA" w:rsidRDefault="00AA01EA" w:rsidP="003C6CCF">
            <w:pPr>
              <w:pStyle w:val="ColorfulList-Accent11"/>
              <w:spacing w:after="200"/>
              <w:ind w:left="0"/>
              <w:jc w:val="both"/>
              <w:rPr>
                <w:rFonts w:asciiTheme="minorHAnsi" w:hAnsiTheme="minorHAnsi" w:cstheme="minorHAnsi"/>
                <w:sz w:val="22"/>
                <w:szCs w:val="22"/>
              </w:rPr>
            </w:pPr>
            <w:r w:rsidRPr="00CE09CA">
              <w:rPr>
                <w:rFonts w:asciiTheme="minorHAnsi" w:hAnsiTheme="minorHAnsi" w:cstheme="minorHAnsi"/>
                <w:sz w:val="22"/>
                <w:szCs w:val="22"/>
              </w:rPr>
              <w:t>Temporal coverage: The evaluation will cover the ECM related work covered under the current Country Programme (2016-2020), from its onset until the time of the conduct of the evaluation (Q3 2019).</w:t>
            </w:r>
          </w:p>
          <w:p w14:paraId="2053B583" w14:textId="77777777" w:rsidR="00AA01EA" w:rsidRPr="00CE09CA" w:rsidRDefault="00AA01EA" w:rsidP="003C6CCF">
            <w:pPr>
              <w:pStyle w:val="ColorfulList-Accent11"/>
              <w:spacing w:after="200"/>
              <w:ind w:left="0"/>
              <w:jc w:val="both"/>
              <w:rPr>
                <w:rFonts w:asciiTheme="minorHAnsi" w:hAnsiTheme="minorHAnsi" w:cstheme="minorHAnsi"/>
                <w:sz w:val="22"/>
                <w:szCs w:val="22"/>
              </w:rPr>
            </w:pPr>
          </w:p>
          <w:p w14:paraId="46672CB2" w14:textId="77777777" w:rsidR="00AA01EA" w:rsidRPr="00CE09CA" w:rsidRDefault="00AA01EA" w:rsidP="003C6CCF">
            <w:pPr>
              <w:pStyle w:val="ColorfulList-Accent11"/>
              <w:spacing w:after="200"/>
              <w:ind w:left="0"/>
              <w:jc w:val="both"/>
              <w:rPr>
                <w:rFonts w:asciiTheme="minorHAnsi" w:hAnsiTheme="minorHAnsi" w:cstheme="minorHAnsi"/>
                <w:sz w:val="22"/>
                <w:szCs w:val="22"/>
              </w:rPr>
            </w:pPr>
            <w:r w:rsidRPr="00CE09CA">
              <w:rPr>
                <w:rFonts w:asciiTheme="minorHAnsi" w:hAnsiTheme="minorHAnsi" w:cstheme="minorHAnsi"/>
                <w:sz w:val="22"/>
                <w:szCs w:val="22"/>
              </w:rPr>
              <w:t xml:space="preserve">Geographical scope: The evaluation will cover the upstream work undertaken at the national level and the downstream work that happens in the ECM districts, either through GPECM interventions or other ECM activities.  </w:t>
            </w:r>
          </w:p>
          <w:p w14:paraId="1ACF5834" w14:textId="77777777" w:rsidR="001B5D9A" w:rsidRDefault="001B5D9A" w:rsidP="003C6CCF">
            <w:pPr>
              <w:pStyle w:val="ColorfulList-Accent11"/>
              <w:spacing w:after="200"/>
              <w:ind w:left="0"/>
              <w:jc w:val="both"/>
              <w:rPr>
                <w:rFonts w:asciiTheme="minorHAnsi" w:hAnsiTheme="minorHAnsi" w:cstheme="minorHAnsi"/>
                <w:sz w:val="22"/>
                <w:szCs w:val="22"/>
              </w:rPr>
            </w:pPr>
          </w:p>
          <w:p w14:paraId="1F778F3F" w14:textId="0C0F4DC8" w:rsidR="001B5D9A" w:rsidRDefault="00AA01EA" w:rsidP="003C6CCF">
            <w:pPr>
              <w:pStyle w:val="ColorfulList-Accent11"/>
              <w:spacing w:after="200"/>
              <w:ind w:left="0"/>
              <w:jc w:val="both"/>
              <w:rPr>
                <w:rFonts w:asciiTheme="minorHAnsi" w:hAnsiTheme="minorHAnsi" w:cstheme="minorHAnsi"/>
                <w:sz w:val="22"/>
                <w:szCs w:val="22"/>
              </w:rPr>
            </w:pPr>
            <w:r w:rsidRPr="00CE09CA">
              <w:rPr>
                <w:rFonts w:asciiTheme="minorHAnsi" w:hAnsiTheme="minorHAnsi" w:cstheme="minorHAnsi"/>
                <w:sz w:val="22"/>
                <w:szCs w:val="22"/>
              </w:rPr>
              <w:t>Content: The evaluation will cover all activities planned and/or implemented during the period under evaluation. The evaluation will focus primarily on the progress towards achieving outputs and contribution to outcomes in the Theory of Change and results frameworks presented. Moreover, the evaluation will focus on both streams of ECM work currently ongoing in the country, namely the work happening under the GPECM and that happening outside of the GPECM.</w:t>
            </w:r>
            <w:r w:rsidR="00511F54">
              <w:rPr>
                <w:rFonts w:asciiTheme="minorHAnsi" w:hAnsiTheme="minorHAnsi" w:cstheme="minorHAnsi"/>
                <w:sz w:val="22"/>
                <w:szCs w:val="22"/>
              </w:rPr>
              <w:t xml:space="preserve"> When evaluating the GPECM in Bangladesh, we expect the evaluators  to go beyond the findings of the </w:t>
            </w:r>
            <w:hyperlink r:id="rId11" w:history="1">
              <w:r w:rsidR="00511F54" w:rsidRPr="00E51652">
                <w:rPr>
                  <w:rStyle w:val="Hyperlink"/>
                  <w:rFonts w:asciiTheme="minorHAnsi" w:hAnsiTheme="minorHAnsi" w:cstheme="minorHAnsi"/>
                  <w:sz w:val="22"/>
                  <w:szCs w:val="22"/>
                </w:rPr>
                <w:t>Global Evaluation of the GPECM</w:t>
              </w:r>
            </w:hyperlink>
            <w:r w:rsidR="00511F54">
              <w:rPr>
                <w:rFonts w:asciiTheme="minorHAnsi" w:hAnsiTheme="minorHAnsi" w:cstheme="minorHAnsi"/>
                <w:sz w:val="22"/>
                <w:szCs w:val="22"/>
              </w:rPr>
              <w:t xml:space="preserve"> and to provide a deeper and more contextualized understanding of the situation in Bangladesh.</w:t>
            </w:r>
            <w:r w:rsidRPr="00CE09CA">
              <w:rPr>
                <w:rFonts w:asciiTheme="minorHAnsi" w:hAnsiTheme="minorHAnsi" w:cstheme="minorHAnsi"/>
                <w:sz w:val="22"/>
                <w:szCs w:val="22"/>
              </w:rPr>
              <w:t xml:space="preserve"> The unit of analysis will be the programme as a whole, as opposed to the discrete interventions, as most of these have strong evidence generation activities.</w:t>
            </w:r>
            <w:r w:rsidR="00055E9E">
              <w:rPr>
                <w:rFonts w:asciiTheme="minorHAnsi" w:hAnsiTheme="minorHAnsi" w:cstheme="minorHAnsi"/>
                <w:sz w:val="22"/>
                <w:szCs w:val="22"/>
              </w:rPr>
              <w:t xml:space="preserve"> </w:t>
            </w:r>
            <w:r w:rsidR="00E43CB5">
              <w:rPr>
                <w:rFonts w:asciiTheme="minorHAnsi" w:hAnsiTheme="minorHAnsi" w:cstheme="minorHAnsi"/>
                <w:sz w:val="22"/>
                <w:szCs w:val="22"/>
              </w:rPr>
              <w:t>However, an area of interest of the evaluation is understanding spillover effects from programme districts to non-programme districts.</w:t>
            </w:r>
          </w:p>
          <w:p w14:paraId="48BF1AE2" w14:textId="77777777" w:rsidR="001B5D9A" w:rsidRDefault="001B5D9A" w:rsidP="003C6CCF">
            <w:pPr>
              <w:pStyle w:val="ColorfulList-Accent11"/>
              <w:spacing w:after="200"/>
              <w:ind w:left="0"/>
              <w:jc w:val="both"/>
              <w:rPr>
                <w:rFonts w:asciiTheme="minorHAnsi" w:hAnsiTheme="minorHAnsi" w:cstheme="minorHAnsi"/>
                <w:sz w:val="22"/>
                <w:szCs w:val="22"/>
              </w:rPr>
            </w:pPr>
          </w:p>
          <w:p w14:paraId="066DFEC2" w14:textId="57438E59" w:rsidR="001B5D9A" w:rsidRDefault="001B5D9A" w:rsidP="001B5D9A">
            <w:pPr>
              <w:pStyle w:val="ColorfulList-Accent11"/>
              <w:spacing w:after="200"/>
              <w:ind w:left="0"/>
              <w:jc w:val="both"/>
              <w:rPr>
                <w:rFonts w:asciiTheme="minorHAnsi" w:hAnsiTheme="minorHAnsi" w:cstheme="minorHAnsi"/>
                <w:sz w:val="22"/>
                <w:szCs w:val="22"/>
              </w:rPr>
            </w:pPr>
            <w:r>
              <w:rPr>
                <w:rFonts w:asciiTheme="minorHAnsi" w:hAnsiTheme="minorHAnsi" w:cstheme="minorHAnsi"/>
                <w:sz w:val="22"/>
                <w:szCs w:val="22"/>
              </w:rPr>
              <w:t xml:space="preserve">Stakeholders: Different groups of respondents will need to be taken into consideration for the evaluation both at the upstream and downstream level. In addition to UNICEF staff both in Dhaka and the field, the socio-ecological model that is at the heart of the ECM programme should also guide the types of respondents that need to be reached out to throughout the evaluation. Government officials directly involved with the ECM programme from the Prime Minister’s Office, MowCA and other Ministries will need to be included. Other UN agencies and in particular UNFPA, as well as donors and implementing partners will need to be reached out to. Community members, both those who are part of organized committees that support children and their rights, as well as “unorganized” community members need to be included. Families with children (adolescents and younger), both male and female should be included,  Adolescent boys and girls, including married girls, both those who attend adolescent clubs or similar and those that do not attend such groups should be included in data collection efforts. </w:t>
            </w:r>
            <w:r w:rsidR="00E43CB5">
              <w:rPr>
                <w:rFonts w:asciiTheme="minorHAnsi" w:hAnsiTheme="minorHAnsi" w:cstheme="minorHAnsi"/>
                <w:sz w:val="22"/>
                <w:szCs w:val="22"/>
              </w:rPr>
              <w:t xml:space="preserve">An important note is that although the programme focuses on ending child marriage involving girls, men and boys are also key stakeholders in marriage related decisions, and thus they need to be also involved as key respondents in the evaluation. Understanding how to better involve boys and men into programming is at </w:t>
            </w:r>
            <w:r w:rsidR="00B94E67">
              <w:rPr>
                <w:rFonts w:asciiTheme="minorHAnsi" w:hAnsiTheme="minorHAnsi" w:cstheme="minorHAnsi"/>
                <w:sz w:val="22"/>
                <w:szCs w:val="22"/>
              </w:rPr>
              <w:t>the core of the learnings expected.</w:t>
            </w:r>
          </w:p>
          <w:p w14:paraId="55B8C08D" w14:textId="77777777" w:rsidR="001732D5" w:rsidRPr="00CE09CA" w:rsidRDefault="001732D5" w:rsidP="001B5D9A">
            <w:pPr>
              <w:pStyle w:val="ColorfulList-Accent11"/>
              <w:spacing w:after="200"/>
              <w:ind w:left="0"/>
              <w:jc w:val="both"/>
              <w:rPr>
                <w:rFonts w:asciiTheme="minorHAnsi" w:hAnsiTheme="minorHAnsi" w:cstheme="minorHAnsi"/>
                <w:sz w:val="22"/>
                <w:szCs w:val="22"/>
              </w:rPr>
            </w:pPr>
          </w:p>
          <w:p w14:paraId="706456F7" w14:textId="77777777" w:rsidR="00AA01EA" w:rsidRPr="00CE09CA" w:rsidRDefault="00AA01EA" w:rsidP="003C6CCF">
            <w:pPr>
              <w:pStyle w:val="ColorfulList-Accent11"/>
              <w:spacing w:after="200"/>
              <w:ind w:left="0"/>
              <w:jc w:val="both"/>
              <w:rPr>
                <w:rFonts w:asciiTheme="minorHAnsi" w:hAnsiTheme="minorHAnsi" w:cstheme="minorHAnsi"/>
                <w:sz w:val="22"/>
                <w:szCs w:val="22"/>
              </w:rPr>
            </w:pPr>
          </w:p>
          <w:p w14:paraId="54692AB4" w14:textId="77777777" w:rsidR="003B7A7B" w:rsidRPr="00CE09CA" w:rsidRDefault="000257CE" w:rsidP="000257CE">
            <w:pPr>
              <w:pStyle w:val="ColorfulList-Accent11"/>
              <w:spacing w:after="200"/>
              <w:ind w:left="0"/>
              <w:jc w:val="both"/>
              <w:rPr>
                <w:rFonts w:asciiTheme="minorHAnsi" w:hAnsiTheme="minorHAnsi" w:cstheme="minorHAnsi"/>
                <w:sz w:val="22"/>
                <w:szCs w:val="22"/>
              </w:rPr>
            </w:pPr>
            <w:r w:rsidRPr="00CE09CA">
              <w:rPr>
                <w:rFonts w:asciiTheme="minorHAnsi" w:hAnsiTheme="minorHAnsi" w:cstheme="minorHAnsi"/>
                <w:b/>
                <w:sz w:val="22"/>
                <w:szCs w:val="22"/>
              </w:rPr>
              <w:lastRenderedPageBreak/>
              <w:t xml:space="preserve">2.3 </w:t>
            </w:r>
            <w:r w:rsidR="003B7A7B" w:rsidRPr="00CE09CA">
              <w:rPr>
                <w:rFonts w:asciiTheme="minorHAnsi" w:hAnsiTheme="minorHAnsi" w:cstheme="minorHAnsi"/>
                <w:b/>
                <w:sz w:val="22"/>
                <w:szCs w:val="22"/>
              </w:rPr>
              <w:t xml:space="preserve">Evaluation questions </w:t>
            </w:r>
          </w:p>
          <w:p w14:paraId="619827A9" w14:textId="77777777" w:rsidR="00B16AFF" w:rsidRPr="00CE09CA" w:rsidRDefault="00B16AFF" w:rsidP="00A77422">
            <w:pPr>
              <w:pStyle w:val="ColorfulList-Accent11"/>
              <w:spacing w:after="200"/>
              <w:ind w:left="0"/>
              <w:jc w:val="both"/>
              <w:rPr>
                <w:rFonts w:asciiTheme="minorHAnsi" w:hAnsiTheme="minorHAnsi" w:cstheme="minorHAnsi"/>
                <w:sz w:val="22"/>
                <w:szCs w:val="22"/>
              </w:rPr>
            </w:pPr>
          </w:p>
          <w:p w14:paraId="25366A4B" w14:textId="063BF815" w:rsidR="00FD7453" w:rsidRPr="00CE09CA" w:rsidRDefault="00FD7453" w:rsidP="001732D5">
            <w:pPr>
              <w:pStyle w:val="ColorfulList-Accent11"/>
              <w:ind w:left="69"/>
              <w:jc w:val="both"/>
              <w:rPr>
                <w:rFonts w:asciiTheme="minorHAnsi" w:hAnsiTheme="minorHAnsi" w:cstheme="minorHAnsi"/>
                <w:sz w:val="22"/>
                <w:szCs w:val="22"/>
              </w:rPr>
            </w:pPr>
            <w:r w:rsidRPr="00CE09CA">
              <w:rPr>
                <w:rFonts w:asciiTheme="minorHAnsi" w:hAnsiTheme="minorHAnsi" w:cstheme="minorHAnsi"/>
                <w:sz w:val="22"/>
                <w:szCs w:val="22"/>
              </w:rPr>
              <w:t xml:space="preserve">The evaluation will be informed by the OECD DAC criteria of relevance, effectiveness, efficiency, </w:t>
            </w:r>
            <w:r w:rsidR="004D4BC5">
              <w:rPr>
                <w:rFonts w:asciiTheme="minorHAnsi" w:hAnsiTheme="minorHAnsi" w:cstheme="minorHAnsi"/>
                <w:sz w:val="22"/>
                <w:szCs w:val="22"/>
              </w:rPr>
              <w:t xml:space="preserve">impact </w:t>
            </w:r>
            <w:r w:rsidRPr="00CE09CA">
              <w:rPr>
                <w:rFonts w:asciiTheme="minorHAnsi" w:hAnsiTheme="minorHAnsi" w:cstheme="minorHAnsi"/>
                <w:sz w:val="22"/>
                <w:szCs w:val="22"/>
              </w:rPr>
              <w:t>and sustainability.</w:t>
            </w:r>
          </w:p>
          <w:p w14:paraId="3398884D" w14:textId="77777777" w:rsidR="00FD7453" w:rsidRPr="00CE09CA" w:rsidRDefault="00FD7453" w:rsidP="001732D5">
            <w:pPr>
              <w:pStyle w:val="ColorfulList-Accent11"/>
              <w:ind w:left="69"/>
              <w:jc w:val="both"/>
              <w:rPr>
                <w:rFonts w:asciiTheme="minorHAnsi" w:hAnsiTheme="minorHAnsi" w:cstheme="minorHAnsi"/>
                <w:sz w:val="22"/>
                <w:szCs w:val="22"/>
              </w:rPr>
            </w:pPr>
          </w:p>
          <w:p w14:paraId="7DB1CFA1" w14:textId="77777777" w:rsidR="004D4BC5" w:rsidRDefault="00FD7453" w:rsidP="001732D5">
            <w:pPr>
              <w:pStyle w:val="ColorfulList-Accent11"/>
              <w:ind w:left="69"/>
              <w:jc w:val="both"/>
              <w:rPr>
                <w:rFonts w:asciiTheme="minorHAnsi" w:hAnsiTheme="minorHAnsi" w:cstheme="minorHAnsi"/>
                <w:sz w:val="22"/>
                <w:szCs w:val="22"/>
              </w:rPr>
            </w:pPr>
            <w:r w:rsidRPr="00CE09CA">
              <w:rPr>
                <w:rFonts w:asciiTheme="minorHAnsi" w:hAnsiTheme="minorHAnsi" w:cstheme="minorHAnsi"/>
                <w:sz w:val="22"/>
                <w:szCs w:val="22"/>
              </w:rPr>
              <w:t>The preliminary evaluation questions are articulated around the key objectives and scope of the exercise and further focus the evaluation criteria. Once the evaluation team acquires a clear understanding of the logic and rationale of the programme, as well as the extent of implementation of the Programme, the team will further refine the evaluation questions as well as develop the evaluation matrix for this exercise during the inception phase, detailing all evaluation questions, assumptions to be assessed, indicators, and sources of information. The potential usefulness as well as feasibility of each proposed evaluation question will be assessed in close collaboration with the ERG with a view to determin</w:t>
            </w:r>
            <w:r w:rsidR="00F62193" w:rsidRPr="00CE09CA">
              <w:rPr>
                <w:rFonts w:asciiTheme="minorHAnsi" w:hAnsiTheme="minorHAnsi" w:cstheme="minorHAnsi"/>
                <w:sz w:val="22"/>
                <w:szCs w:val="22"/>
              </w:rPr>
              <w:t xml:space="preserve">ing the final set of questions. The bidding team can suggest changes to the evaluation questions in the proposal, as long as it clearly mentions how the original question is being captured and the reasoning behind the changes. </w:t>
            </w:r>
          </w:p>
          <w:p w14:paraId="168790E1" w14:textId="36278165" w:rsidR="00FD7453" w:rsidRPr="00CE09CA" w:rsidRDefault="00FD7453" w:rsidP="00813998">
            <w:pPr>
              <w:pStyle w:val="ColorfulList-Accent11"/>
              <w:jc w:val="both"/>
              <w:rPr>
                <w:rFonts w:asciiTheme="minorHAnsi" w:hAnsiTheme="minorHAnsi" w:cstheme="minorHAnsi"/>
                <w:sz w:val="22"/>
                <w:szCs w:val="22"/>
              </w:rPr>
            </w:pPr>
          </w:p>
          <w:p w14:paraId="69CDB538" w14:textId="77777777" w:rsidR="00B16AFF" w:rsidRPr="00CE09CA" w:rsidRDefault="005131FD" w:rsidP="00A77422">
            <w:pPr>
              <w:autoSpaceDE w:val="0"/>
              <w:autoSpaceDN w:val="0"/>
              <w:adjustRightInd w:val="0"/>
              <w:jc w:val="both"/>
              <w:rPr>
                <w:rFonts w:cstheme="minorHAnsi"/>
                <w:b/>
              </w:rPr>
            </w:pPr>
            <w:r w:rsidRPr="00CE09CA">
              <w:rPr>
                <w:rFonts w:cstheme="minorHAnsi"/>
                <w:b/>
              </w:rPr>
              <w:t>Relevance and responsiveness:</w:t>
            </w:r>
          </w:p>
          <w:p w14:paraId="13AE0900" w14:textId="3D218336" w:rsidR="005131FD" w:rsidRDefault="005131FD" w:rsidP="00635794">
            <w:pPr>
              <w:pStyle w:val="ListParagraph"/>
              <w:numPr>
                <w:ilvl w:val="0"/>
                <w:numId w:val="18"/>
              </w:numPr>
              <w:autoSpaceDE w:val="0"/>
              <w:autoSpaceDN w:val="0"/>
              <w:adjustRightInd w:val="0"/>
              <w:jc w:val="both"/>
              <w:rPr>
                <w:rFonts w:cstheme="minorHAnsi"/>
              </w:rPr>
            </w:pPr>
            <w:r w:rsidRPr="00CE09CA">
              <w:rPr>
                <w:rFonts w:cstheme="minorHAnsi"/>
              </w:rPr>
              <w:t>To wha</w:t>
            </w:r>
            <w:r w:rsidR="00813998">
              <w:rPr>
                <w:rFonts w:cstheme="minorHAnsi"/>
              </w:rPr>
              <w:t>t</w:t>
            </w:r>
            <w:r w:rsidRPr="00CE09CA">
              <w:rPr>
                <w:rFonts w:cstheme="minorHAnsi"/>
              </w:rPr>
              <w:t xml:space="preserve"> extent is the programme relevant and responsive to contribute toward ending child marriage in Bangladesh?</w:t>
            </w:r>
            <w:r w:rsidR="00E218F1">
              <w:rPr>
                <w:rFonts w:cstheme="minorHAnsi"/>
              </w:rPr>
              <w:t xml:space="preserve"> </w:t>
            </w:r>
            <w:r w:rsidR="00635794" w:rsidRPr="00CE09CA">
              <w:rPr>
                <w:rFonts w:cstheme="minorHAnsi"/>
              </w:rPr>
              <w:t>To what extent has the programme been design</w:t>
            </w:r>
            <w:r w:rsidR="00635794">
              <w:rPr>
                <w:rFonts w:cstheme="minorHAnsi"/>
              </w:rPr>
              <w:t>ed</w:t>
            </w:r>
            <w:r w:rsidR="00635794" w:rsidRPr="00CE09CA">
              <w:rPr>
                <w:rFonts w:cstheme="minorHAnsi"/>
              </w:rPr>
              <w:t xml:space="preserve"> in a way that is responsive to different groups in the society, their own contexts and needs? </w:t>
            </w:r>
            <w:r w:rsidR="00635794">
              <w:rPr>
                <w:rFonts w:cstheme="minorHAnsi"/>
              </w:rPr>
              <w:t xml:space="preserve">(Consider different contexts to define these groups such as urban and rural, living in high-child marriage districts as defined in the Country Programme,  in-school and out of school, </w:t>
            </w:r>
            <w:r w:rsidR="0011255E">
              <w:rPr>
                <w:rFonts w:cstheme="minorHAnsi"/>
              </w:rPr>
              <w:t xml:space="preserve">unmarried and already married girls, </w:t>
            </w:r>
            <w:r w:rsidR="00635794">
              <w:rPr>
                <w:rFonts w:cstheme="minorHAnsi"/>
              </w:rPr>
              <w:t>wealth quintile, gender and ability</w:t>
            </w:r>
            <w:r w:rsidR="00F87A8F">
              <w:rPr>
                <w:rFonts w:cstheme="minorHAnsi"/>
              </w:rPr>
              <w:t>. Also consider different decision makers and influencers on marriage decisions, such as fathers, mullahs, mothers in law, male and female community leaders, etc.</w:t>
            </w:r>
            <w:r w:rsidR="00635794">
              <w:rPr>
                <w:rFonts w:cstheme="minorHAnsi"/>
              </w:rPr>
              <w:t>).</w:t>
            </w:r>
            <w:r w:rsidR="00E734AC">
              <w:rPr>
                <w:rFonts w:cstheme="minorHAnsi"/>
              </w:rPr>
              <w:t xml:space="preserve"> </w:t>
            </w:r>
          </w:p>
          <w:p w14:paraId="33F04EDC" w14:textId="0E6E5F42" w:rsidR="00E734AC" w:rsidRPr="00635794" w:rsidRDefault="00E734AC" w:rsidP="00635794">
            <w:pPr>
              <w:pStyle w:val="ListParagraph"/>
              <w:numPr>
                <w:ilvl w:val="0"/>
                <w:numId w:val="18"/>
              </w:numPr>
              <w:autoSpaceDE w:val="0"/>
              <w:autoSpaceDN w:val="0"/>
              <w:adjustRightInd w:val="0"/>
              <w:jc w:val="both"/>
              <w:rPr>
                <w:rFonts w:cstheme="minorHAnsi"/>
              </w:rPr>
            </w:pPr>
            <w:r>
              <w:rPr>
                <w:rFonts w:cstheme="minorHAnsi"/>
              </w:rPr>
              <w:t>To what extent do the programme strategies and activities address structural drivers of (gender) inequality?</w:t>
            </w:r>
          </w:p>
          <w:p w14:paraId="169C0ECF" w14:textId="35666FBA" w:rsidR="005131FD" w:rsidRDefault="003138CC" w:rsidP="003C6CCF">
            <w:pPr>
              <w:pStyle w:val="ListParagraph"/>
              <w:numPr>
                <w:ilvl w:val="0"/>
                <w:numId w:val="18"/>
              </w:numPr>
              <w:autoSpaceDE w:val="0"/>
              <w:autoSpaceDN w:val="0"/>
              <w:adjustRightInd w:val="0"/>
              <w:jc w:val="both"/>
              <w:rPr>
                <w:rFonts w:cstheme="minorHAnsi"/>
              </w:rPr>
            </w:pPr>
            <w:r w:rsidRPr="00CE09CA">
              <w:rPr>
                <w:rFonts w:cstheme="minorHAnsi"/>
              </w:rPr>
              <w:t xml:space="preserve">To what extent is the ToC that guides the ECM work in Bangladesh well developed, aligned with the Bangladesh context, based on robust evidence and </w:t>
            </w:r>
            <w:r w:rsidR="0045236B" w:rsidRPr="00CE09CA">
              <w:rPr>
                <w:rFonts w:cstheme="minorHAnsi"/>
              </w:rPr>
              <w:t>realistic in its assumptions and pathways of change?</w:t>
            </w:r>
            <w:r w:rsidR="009642DD">
              <w:rPr>
                <w:rFonts w:cstheme="minorHAnsi"/>
              </w:rPr>
              <w:t xml:space="preserve"> How can it be improved for the next country programme and second phase of the GPECM?</w:t>
            </w:r>
          </w:p>
          <w:p w14:paraId="35D904C5" w14:textId="03AB7354" w:rsidR="00635794" w:rsidRDefault="00635794" w:rsidP="003C6CCF">
            <w:pPr>
              <w:pStyle w:val="ListParagraph"/>
              <w:numPr>
                <w:ilvl w:val="0"/>
                <w:numId w:val="18"/>
              </w:numPr>
              <w:autoSpaceDE w:val="0"/>
              <w:autoSpaceDN w:val="0"/>
              <w:adjustRightInd w:val="0"/>
              <w:jc w:val="both"/>
              <w:rPr>
                <w:rFonts w:cstheme="minorHAnsi"/>
              </w:rPr>
            </w:pPr>
            <w:r w:rsidRPr="00C2359B">
              <w:rPr>
                <w:rFonts w:cstheme="minorHAnsi"/>
              </w:rPr>
              <w:t xml:space="preserve">How well aligned is UNICEF ECM programme with the National Plan of Action strategies and pillars? </w:t>
            </w:r>
            <w:r w:rsidR="00A67C15" w:rsidRPr="00C2359B">
              <w:rPr>
                <w:rFonts w:cstheme="minorHAnsi"/>
              </w:rPr>
              <w:t xml:space="preserve">Are there </w:t>
            </w:r>
            <w:r w:rsidR="00C2359B" w:rsidRPr="00C2359B">
              <w:rPr>
                <w:rFonts w:cstheme="minorHAnsi"/>
              </w:rPr>
              <w:t>clear strategies of the NPA that UNICEF should focus</w:t>
            </w:r>
            <w:r w:rsidR="00C2359B">
              <w:rPr>
                <w:rFonts w:cstheme="minorHAnsi"/>
              </w:rPr>
              <w:t xml:space="preserve"> on during the next ECM programme</w:t>
            </w:r>
            <w:r w:rsidR="00C2359B" w:rsidRPr="00C2359B">
              <w:rPr>
                <w:rFonts w:cstheme="minorHAnsi"/>
              </w:rPr>
              <w:t xml:space="preserve"> given UNICEF’s </w:t>
            </w:r>
            <w:r w:rsidR="00C2359B">
              <w:rPr>
                <w:rFonts w:cstheme="minorHAnsi"/>
              </w:rPr>
              <w:t>expertise</w:t>
            </w:r>
            <w:r w:rsidR="00C2359B" w:rsidRPr="00C2359B">
              <w:rPr>
                <w:rFonts w:cstheme="minorHAnsi"/>
              </w:rPr>
              <w:t>?</w:t>
            </w:r>
          </w:p>
          <w:p w14:paraId="4802804A" w14:textId="77777777" w:rsidR="004B06DF" w:rsidRDefault="004B06DF" w:rsidP="004B06DF">
            <w:pPr>
              <w:pStyle w:val="ListParagraph"/>
              <w:numPr>
                <w:ilvl w:val="0"/>
                <w:numId w:val="18"/>
              </w:numPr>
              <w:autoSpaceDE w:val="0"/>
              <w:autoSpaceDN w:val="0"/>
              <w:adjustRightInd w:val="0"/>
              <w:jc w:val="both"/>
              <w:rPr>
                <w:rFonts w:cstheme="minorHAnsi"/>
              </w:rPr>
            </w:pPr>
            <w:r w:rsidRPr="00CE09CA">
              <w:rPr>
                <w:rFonts w:cstheme="minorHAnsi"/>
              </w:rPr>
              <w:t>To what extent has the programme been implemented following a human rights, equity and culturally sensitive approach?</w:t>
            </w:r>
            <w:r>
              <w:rPr>
                <w:rFonts w:cstheme="minorHAnsi"/>
              </w:rPr>
              <w:t xml:space="preserve"> </w:t>
            </w:r>
          </w:p>
          <w:p w14:paraId="7CBBC27B" w14:textId="77777777" w:rsidR="00901735" w:rsidRPr="00CE09CA" w:rsidRDefault="00901735" w:rsidP="00901735">
            <w:pPr>
              <w:autoSpaceDE w:val="0"/>
              <w:autoSpaceDN w:val="0"/>
              <w:adjustRightInd w:val="0"/>
              <w:jc w:val="both"/>
              <w:rPr>
                <w:rFonts w:cstheme="minorHAnsi"/>
                <w:b/>
              </w:rPr>
            </w:pPr>
          </w:p>
          <w:p w14:paraId="4A20D421" w14:textId="59C9FFC8" w:rsidR="00901735" w:rsidRPr="00CE09CA" w:rsidRDefault="001C23E2" w:rsidP="00901735">
            <w:pPr>
              <w:autoSpaceDE w:val="0"/>
              <w:autoSpaceDN w:val="0"/>
              <w:adjustRightInd w:val="0"/>
              <w:jc w:val="both"/>
              <w:rPr>
                <w:rFonts w:cstheme="minorHAnsi"/>
                <w:b/>
              </w:rPr>
            </w:pPr>
            <w:r w:rsidRPr="00CE09CA">
              <w:rPr>
                <w:rFonts w:cstheme="minorHAnsi"/>
                <w:b/>
              </w:rPr>
              <w:t>E</w:t>
            </w:r>
            <w:r w:rsidR="00901735" w:rsidRPr="00CE09CA">
              <w:rPr>
                <w:rFonts w:cstheme="minorHAnsi"/>
                <w:b/>
              </w:rPr>
              <w:t>ffectiveness</w:t>
            </w:r>
            <w:r w:rsidRPr="00CE09CA">
              <w:rPr>
                <w:rFonts w:cstheme="minorHAnsi"/>
                <w:b/>
              </w:rPr>
              <w:t xml:space="preserve"> and </w:t>
            </w:r>
            <w:r w:rsidR="001B61DD">
              <w:rPr>
                <w:rFonts w:cstheme="minorHAnsi"/>
                <w:b/>
              </w:rPr>
              <w:t>impact</w:t>
            </w:r>
          </w:p>
          <w:p w14:paraId="6876E21C" w14:textId="77777777" w:rsidR="00901735" w:rsidRDefault="00901735" w:rsidP="003C6CCF">
            <w:pPr>
              <w:pStyle w:val="ListParagraph"/>
              <w:numPr>
                <w:ilvl w:val="0"/>
                <w:numId w:val="18"/>
              </w:numPr>
              <w:autoSpaceDE w:val="0"/>
              <w:autoSpaceDN w:val="0"/>
              <w:adjustRightInd w:val="0"/>
              <w:jc w:val="both"/>
              <w:rPr>
                <w:rFonts w:cstheme="minorHAnsi"/>
              </w:rPr>
            </w:pPr>
            <w:r w:rsidRPr="00CE09CA">
              <w:rPr>
                <w:rFonts w:cstheme="minorHAnsi"/>
              </w:rPr>
              <w:t>To what extent has the ECM programme achieved or is on track to achieving its planned results in all its 5 strategies?</w:t>
            </w:r>
            <w:r w:rsidR="00C87576">
              <w:rPr>
                <w:rFonts w:cstheme="minorHAnsi"/>
              </w:rPr>
              <w:t xml:space="preserve"> </w:t>
            </w:r>
            <w:r w:rsidR="00592CF4">
              <w:rPr>
                <w:rFonts w:cstheme="minorHAnsi"/>
              </w:rPr>
              <w:t>Have the combination of these strategies been able to prevent and stop child marriages in programme areas? Has there been evidence of spillover effects of the programme into non-programme areas? If so, is there evidence of what is the main change factor that is being spilled over?</w:t>
            </w:r>
          </w:p>
          <w:p w14:paraId="33CD2A22" w14:textId="77777777" w:rsidR="00592CF4" w:rsidRPr="00592CF4" w:rsidRDefault="005A48D1" w:rsidP="00592CF4">
            <w:pPr>
              <w:pStyle w:val="ListParagraph"/>
              <w:numPr>
                <w:ilvl w:val="0"/>
                <w:numId w:val="18"/>
              </w:numPr>
              <w:autoSpaceDE w:val="0"/>
              <w:autoSpaceDN w:val="0"/>
              <w:adjustRightInd w:val="0"/>
              <w:jc w:val="both"/>
              <w:rPr>
                <w:rFonts w:cstheme="minorHAnsi"/>
              </w:rPr>
            </w:pPr>
            <w:r>
              <w:rPr>
                <w:rFonts w:cstheme="minorHAnsi"/>
              </w:rPr>
              <w:t>Consid</w:t>
            </w:r>
            <w:r w:rsidR="00592CF4">
              <w:rPr>
                <w:rFonts w:cstheme="minorHAnsi"/>
              </w:rPr>
              <w:t>ering the 5 strategies and specifically answer for each the following questions. When answering the questions please keep in mind and explore the following considerations: What have been supporting and constraining factors? Were there any unexpected results (positive or negative)?</w:t>
            </w:r>
          </w:p>
          <w:p w14:paraId="60D62BA6" w14:textId="5DB9F9D8" w:rsidR="001B61DD" w:rsidRDefault="001601F6" w:rsidP="00D219D3">
            <w:pPr>
              <w:pStyle w:val="ListParagraph"/>
              <w:numPr>
                <w:ilvl w:val="1"/>
                <w:numId w:val="18"/>
              </w:numPr>
              <w:autoSpaceDE w:val="0"/>
              <w:autoSpaceDN w:val="0"/>
              <w:adjustRightInd w:val="0"/>
              <w:jc w:val="both"/>
              <w:rPr>
                <w:rFonts w:cstheme="minorHAnsi"/>
              </w:rPr>
            </w:pPr>
            <w:bookmarkStart w:id="3" w:name="_Hlk12276989"/>
            <w:r>
              <w:rPr>
                <w:rFonts w:cstheme="minorHAnsi"/>
              </w:rPr>
              <w:t xml:space="preserve">(S1) </w:t>
            </w:r>
            <w:bookmarkEnd w:id="3"/>
            <w:r w:rsidR="001B61DD">
              <w:rPr>
                <w:rFonts w:cstheme="minorHAnsi"/>
              </w:rPr>
              <w:t xml:space="preserve">Are there signs that adolescent girls who have been part of the programme are more empowered and have increased skills? </w:t>
            </w:r>
            <w:r w:rsidR="00DC5D2F">
              <w:rPr>
                <w:rFonts w:cstheme="minorHAnsi"/>
              </w:rPr>
              <w:t xml:space="preserve">Have the interventions built the agency of girls as influencers and decision makers, especially on marriage decisions? </w:t>
            </w:r>
            <w:r w:rsidR="001B61DD">
              <w:rPr>
                <w:rFonts w:cstheme="minorHAnsi"/>
              </w:rPr>
              <w:t xml:space="preserve">If so, </w:t>
            </w:r>
            <w:r w:rsidR="001B61DD">
              <w:rPr>
                <w:rFonts w:cstheme="minorHAnsi"/>
              </w:rPr>
              <w:lastRenderedPageBreak/>
              <w:t>has this led to a decrease in child marriage? Has this led to an overall increase of adolescent wellbeing?</w:t>
            </w:r>
            <w:r w:rsidR="001B61DD">
              <w:rPr>
                <w:rStyle w:val="FootnoteReference"/>
                <w:rFonts w:cstheme="minorHAnsi"/>
              </w:rPr>
              <w:footnoteReference w:id="1"/>
            </w:r>
          </w:p>
          <w:p w14:paraId="13555C38" w14:textId="77777777" w:rsidR="001B61DD" w:rsidRDefault="001601F6" w:rsidP="00D219D3">
            <w:pPr>
              <w:pStyle w:val="ListParagraph"/>
              <w:numPr>
                <w:ilvl w:val="1"/>
                <w:numId w:val="18"/>
              </w:numPr>
              <w:autoSpaceDE w:val="0"/>
              <w:autoSpaceDN w:val="0"/>
              <w:adjustRightInd w:val="0"/>
              <w:jc w:val="both"/>
              <w:rPr>
                <w:rFonts w:cstheme="minorHAnsi"/>
              </w:rPr>
            </w:pPr>
            <w:r>
              <w:rPr>
                <w:rFonts w:cstheme="minorHAnsi"/>
              </w:rPr>
              <w:t xml:space="preserve">(S1) </w:t>
            </w:r>
            <w:r w:rsidR="001B61DD">
              <w:rPr>
                <w:rFonts w:cstheme="minorHAnsi"/>
              </w:rPr>
              <w:t>Is there evidence of spillover effects from adolescents who have been part of the programme to other adolescents in the community who have not been part of the interventions?</w:t>
            </w:r>
          </w:p>
          <w:p w14:paraId="4CBF8CCF" w14:textId="26DB0C9B" w:rsidR="00EF2C5E" w:rsidRDefault="001601F6" w:rsidP="00D219D3">
            <w:pPr>
              <w:pStyle w:val="ListParagraph"/>
              <w:numPr>
                <w:ilvl w:val="1"/>
                <w:numId w:val="18"/>
              </w:numPr>
              <w:autoSpaceDE w:val="0"/>
              <w:autoSpaceDN w:val="0"/>
              <w:adjustRightInd w:val="0"/>
              <w:jc w:val="both"/>
              <w:rPr>
                <w:rFonts w:cstheme="minorHAnsi"/>
              </w:rPr>
            </w:pPr>
            <w:r>
              <w:rPr>
                <w:rFonts w:cstheme="minorHAnsi"/>
              </w:rPr>
              <w:t xml:space="preserve">(S1)  </w:t>
            </w:r>
            <w:r w:rsidR="001B61DD">
              <w:rPr>
                <w:rFonts w:cstheme="minorHAnsi"/>
              </w:rPr>
              <w:t>Have the interventions reached the most vulnerable? (out of school adolescents, those from lowest quintiles, adolescents with disabilities</w:t>
            </w:r>
            <w:r w:rsidR="00E218F1">
              <w:rPr>
                <w:rFonts w:cstheme="minorHAnsi"/>
              </w:rPr>
              <w:t>, already married girls</w:t>
            </w:r>
            <w:r w:rsidR="001B61DD">
              <w:rPr>
                <w:rFonts w:cstheme="minorHAnsi"/>
              </w:rPr>
              <w:t>)?</w:t>
            </w:r>
          </w:p>
          <w:p w14:paraId="6B89D171" w14:textId="5BDC7989" w:rsidR="001601F6" w:rsidRDefault="001601F6" w:rsidP="0007146E">
            <w:pPr>
              <w:pStyle w:val="ListParagraph"/>
              <w:numPr>
                <w:ilvl w:val="1"/>
                <w:numId w:val="18"/>
              </w:numPr>
              <w:autoSpaceDE w:val="0"/>
              <w:autoSpaceDN w:val="0"/>
              <w:adjustRightInd w:val="0"/>
              <w:jc w:val="both"/>
              <w:rPr>
                <w:rFonts w:cstheme="minorHAnsi"/>
              </w:rPr>
            </w:pPr>
            <w:r>
              <w:rPr>
                <w:rFonts w:cstheme="minorHAnsi"/>
              </w:rPr>
              <w:t>(S2)</w:t>
            </w:r>
            <w:r w:rsidR="00B607EE">
              <w:rPr>
                <w:rFonts w:cstheme="minorHAnsi"/>
              </w:rPr>
              <w:t xml:space="preserve"> </w:t>
            </w:r>
            <w:r w:rsidR="00BA4B42">
              <w:rPr>
                <w:rFonts w:cstheme="minorHAnsi"/>
              </w:rPr>
              <w:t xml:space="preserve">Have prevailing </w:t>
            </w:r>
            <w:r w:rsidR="00D219D3">
              <w:rPr>
                <w:rFonts w:cstheme="minorHAnsi"/>
              </w:rPr>
              <w:t xml:space="preserve">mindsets, </w:t>
            </w:r>
            <w:r w:rsidR="00BA4B42">
              <w:rPr>
                <w:rFonts w:cstheme="minorHAnsi"/>
              </w:rPr>
              <w:t>beliefs and attitudes towards child marriage and gender norms changed in the communities and among the key community level influencers described in the strategy?</w:t>
            </w:r>
            <w:r w:rsidR="00D219D3">
              <w:rPr>
                <w:rFonts w:cstheme="minorHAnsi"/>
              </w:rPr>
              <w:t xml:space="preserve"> (please explore different community and family members, with a special focus on men, fathers, mullahs, community leaders, mothers in law, and other identified key decision makers and influencers on marriage decisions)</w:t>
            </w:r>
          </w:p>
          <w:p w14:paraId="2134B9A3" w14:textId="10878B8C" w:rsidR="00BA4B42" w:rsidRDefault="00BA4B42" w:rsidP="0007146E">
            <w:pPr>
              <w:pStyle w:val="ListParagraph"/>
              <w:numPr>
                <w:ilvl w:val="1"/>
                <w:numId w:val="18"/>
              </w:numPr>
              <w:autoSpaceDE w:val="0"/>
              <w:autoSpaceDN w:val="0"/>
              <w:adjustRightInd w:val="0"/>
              <w:jc w:val="both"/>
              <w:rPr>
                <w:rFonts w:cstheme="minorHAnsi"/>
              </w:rPr>
            </w:pPr>
            <w:r>
              <w:rPr>
                <w:rFonts w:cstheme="minorHAnsi"/>
              </w:rPr>
              <w:t>(S2)</w:t>
            </w:r>
            <w:r w:rsidR="003B43E4">
              <w:rPr>
                <w:rFonts w:cstheme="minorHAnsi"/>
              </w:rPr>
              <w:t>How effective has work on multiple platforms and different levels (national, district, upazilla) been on achieving social mobilization and community engagement?</w:t>
            </w:r>
            <w:r>
              <w:rPr>
                <w:rFonts w:cstheme="minorHAnsi"/>
              </w:rPr>
              <w:t xml:space="preserve"> Have families, community members and key community level influencers taken concrete action </w:t>
            </w:r>
            <w:r w:rsidR="00786B51">
              <w:rPr>
                <w:rFonts w:cstheme="minorHAnsi"/>
              </w:rPr>
              <w:t>to protect adolescents from child marriage</w:t>
            </w:r>
            <w:r w:rsidR="009F5117">
              <w:rPr>
                <w:rFonts w:cstheme="minorHAnsi"/>
              </w:rPr>
              <w:t xml:space="preserve"> and to prevent and stop marriages? Have actions varied across these key stakeholders?</w:t>
            </w:r>
            <w:r w:rsidR="00181BB5">
              <w:rPr>
                <w:rFonts w:cstheme="minorHAnsi"/>
              </w:rPr>
              <w:t xml:space="preserve"> Has saying “no” to child marriage become the common norm in the programme communities?</w:t>
            </w:r>
          </w:p>
          <w:p w14:paraId="7EC2771B" w14:textId="77777777" w:rsidR="00B57969" w:rsidRDefault="00181BB5" w:rsidP="00B343F3">
            <w:pPr>
              <w:pStyle w:val="ListParagraph"/>
              <w:numPr>
                <w:ilvl w:val="1"/>
                <w:numId w:val="18"/>
              </w:numPr>
              <w:autoSpaceDE w:val="0"/>
              <w:autoSpaceDN w:val="0"/>
              <w:adjustRightInd w:val="0"/>
              <w:jc w:val="both"/>
              <w:rPr>
                <w:rFonts w:cstheme="minorHAnsi"/>
              </w:rPr>
            </w:pPr>
            <w:r>
              <w:rPr>
                <w:rFonts w:cstheme="minorHAnsi"/>
              </w:rPr>
              <w:t>(S3)</w:t>
            </w:r>
            <w:r w:rsidR="00694C7A">
              <w:rPr>
                <w:rFonts w:cstheme="minorHAnsi"/>
              </w:rPr>
              <w:t xml:space="preserve"> How effective have UNICEF and UNFPA been in advocating for a normative and legislative  framework that protects adolescent girls from child marriage? </w:t>
            </w:r>
            <w:r w:rsidR="00B57969">
              <w:rPr>
                <w:rFonts w:cstheme="minorHAnsi"/>
              </w:rPr>
              <w:t xml:space="preserve">Where there any missed opportunities in the advocacy strategy that need to be addressed? Has the process been timely? Has the legislative and normative framework trickled down into specific policies and programmes? </w:t>
            </w:r>
          </w:p>
          <w:p w14:paraId="05603F4C" w14:textId="77777777" w:rsidR="00181BB5" w:rsidRDefault="00B57969" w:rsidP="00B343F3">
            <w:pPr>
              <w:pStyle w:val="ListParagraph"/>
              <w:numPr>
                <w:ilvl w:val="1"/>
                <w:numId w:val="18"/>
              </w:numPr>
              <w:autoSpaceDE w:val="0"/>
              <w:autoSpaceDN w:val="0"/>
              <w:adjustRightInd w:val="0"/>
              <w:jc w:val="both"/>
              <w:rPr>
                <w:rFonts w:cstheme="minorHAnsi"/>
              </w:rPr>
            </w:pPr>
            <w:r>
              <w:rPr>
                <w:rFonts w:cstheme="minorHAnsi"/>
              </w:rPr>
              <w:t>(S3) What role has evidence played in UNICEF’s advocacy strategy? Are there any evidence gaps that could strengthen UNICEF’s capacity to strengthen institutions and legal and normative frameworks around child marriage? Does the existing evidence provide enough information on the different needs of adolescents depending on their various contexts (wealth quintile, location, family context, level of ability, schooling situation, etc.)?</w:t>
            </w:r>
          </w:p>
          <w:p w14:paraId="5868FD15" w14:textId="77777777" w:rsidR="00694C7A" w:rsidRDefault="00B57969" w:rsidP="00B343F3">
            <w:pPr>
              <w:pStyle w:val="ListParagraph"/>
              <w:numPr>
                <w:ilvl w:val="1"/>
                <w:numId w:val="18"/>
              </w:numPr>
              <w:autoSpaceDE w:val="0"/>
              <w:autoSpaceDN w:val="0"/>
              <w:adjustRightInd w:val="0"/>
              <w:jc w:val="both"/>
              <w:rPr>
                <w:rFonts w:cstheme="minorHAnsi"/>
              </w:rPr>
            </w:pPr>
            <w:r>
              <w:rPr>
                <w:rFonts w:cstheme="minorHAnsi"/>
              </w:rPr>
              <w:t xml:space="preserve">(S4) How effective has UNICEF been in enhancing accessibility and quality of formal schooling and alternative learning pathways for adolescent girls? Has a focus on girls had a negative impact on boys? </w:t>
            </w:r>
            <w:r w:rsidR="00DE4AC6">
              <w:rPr>
                <w:rFonts w:cstheme="minorHAnsi"/>
              </w:rPr>
              <w:t>Have adolescent girls who have benefited from this strategy more able to access the job market and to make decisions about their lives, including marriage? What external factors have influenced the effectiveness of this strategy?</w:t>
            </w:r>
          </w:p>
          <w:p w14:paraId="4EC1EA7E" w14:textId="77777777" w:rsidR="00E94D26" w:rsidRPr="00EF2C5E" w:rsidRDefault="00E94D26" w:rsidP="00B343F3">
            <w:pPr>
              <w:pStyle w:val="ListParagraph"/>
              <w:numPr>
                <w:ilvl w:val="1"/>
                <w:numId w:val="18"/>
              </w:numPr>
              <w:autoSpaceDE w:val="0"/>
              <w:autoSpaceDN w:val="0"/>
              <w:adjustRightInd w:val="0"/>
              <w:jc w:val="both"/>
              <w:rPr>
                <w:rFonts w:cstheme="minorHAnsi"/>
              </w:rPr>
            </w:pPr>
            <w:r>
              <w:rPr>
                <w:rFonts w:cstheme="minorHAnsi"/>
              </w:rPr>
              <w:t>(S5) How effective has UNICEF been in supporting the government to provide financial support to families and adolescent girls at risk of child marriage so that they remain in school and unmarried? Has the government expanded its financial support and social protection schemes as a response of UNICEF’s advocacy and technical support? Has UNICEF been effective in changing the perception of families around the value of the girl child and the relevance of education for adolescent girls?</w:t>
            </w:r>
          </w:p>
          <w:p w14:paraId="0001AAE3" w14:textId="30B154CE" w:rsidR="00455D5B" w:rsidRPr="004B06DF" w:rsidRDefault="00813998" w:rsidP="004B06DF">
            <w:pPr>
              <w:pStyle w:val="ListParagraph"/>
              <w:numPr>
                <w:ilvl w:val="0"/>
                <w:numId w:val="18"/>
              </w:numPr>
              <w:autoSpaceDE w:val="0"/>
              <w:autoSpaceDN w:val="0"/>
              <w:adjustRightInd w:val="0"/>
              <w:jc w:val="both"/>
              <w:rPr>
                <w:rFonts w:cstheme="minorHAnsi"/>
              </w:rPr>
            </w:pPr>
            <w:r>
              <w:rPr>
                <w:rFonts w:cstheme="minorHAnsi"/>
              </w:rPr>
              <w:t>Has the programme been gender transformative and achieved gender transformative</w:t>
            </w:r>
            <w:r w:rsidR="00E15663">
              <w:rPr>
                <w:rFonts w:cstheme="minorHAnsi"/>
              </w:rPr>
              <w:t xml:space="preserve"> results?</w:t>
            </w:r>
          </w:p>
          <w:p w14:paraId="5B057EE2" w14:textId="77777777" w:rsidR="001C23E2" w:rsidRPr="00CE09CA" w:rsidRDefault="001C23E2" w:rsidP="001C23E2">
            <w:pPr>
              <w:autoSpaceDE w:val="0"/>
              <w:autoSpaceDN w:val="0"/>
              <w:adjustRightInd w:val="0"/>
              <w:jc w:val="both"/>
              <w:rPr>
                <w:rFonts w:cstheme="minorHAnsi"/>
              </w:rPr>
            </w:pPr>
          </w:p>
          <w:p w14:paraId="7CE19BAF" w14:textId="77777777" w:rsidR="001C23E2" w:rsidRPr="00CE09CA" w:rsidRDefault="001C23E2" w:rsidP="001C23E2">
            <w:pPr>
              <w:autoSpaceDE w:val="0"/>
              <w:autoSpaceDN w:val="0"/>
              <w:adjustRightInd w:val="0"/>
              <w:jc w:val="both"/>
              <w:rPr>
                <w:rFonts w:cstheme="minorHAnsi"/>
                <w:b/>
              </w:rPr>
            </w:pPr>
            <w:r w:rsidRPr="00CE09CA">
              <w:rPr>
                <w:rFonts w:cstheme="minorHAnsi"/>
                <w:b/>
              </w:rPr>
              <w:t>Efficiency</w:t>
            </w:r>
          </w:p>
          <w:p w14:paraId="761E92BD" w14:textId="77777777" w:rsidR="003C6CCF" w:rsidRPr="00CE09CA" w:rsidRDefault="00B423AF" w:rsidP="003C6CCF">
            <w:pPr>
              <w:pStyle w:val="ListParagraph"/>
              <w:numPr>
                <w:ilvl w:val="0"/>
                <w:numId w:val="18"/>
              </w:numPr>
              <w:autoSpaceDE w:val="0"/>
              <w:autoSpaceDN w:val="0"/>
              <w:adjustRightInd w:val="0"/>
              <w:jc w:val="both"/>
              <w:rPr>
                <w:rFonts w:cstheme="minorHAnsi"/>
              </w:rPr>
            </w:pPr>
            <w:r w:rsidRPr="00CE09CA">
              <w:rPr>
                <w:rFonts w:cstheme="minorHAnsi"/>
              </w:rPr>
              <w:t xml:space="preserve">Relating to the GPECM portion of work, </w:t>
            </w:r>
            <w:r w:rsidR="00082038" w:rsidRPr="00CE09CA">
              <w:rPr>
                <w:rFonts w:cstheme="minorHAnsi"/>
              </w:rPr>
              <w:t>has the</w:t>
            </w:r>
            <w:r w:rsidRPr="00CE09CA">
              <w:rPr>
                <w:rFonts w:cstheme="minorHAnsi"/>
              </w:rPr>
              <w:t xml:space="preserve"> joint programme and management structure with UNFPA at the country level facilitated achieving results and efficient delivery? Which areas have gained the most from this joint programming and which ones the least?</w:t>
            </w:r>
          </w:p>
          <w:p w14:paraId="0DF05AC5" w14:textId="77777777" w:rsidR="003C6CCF" w:rsidRPr="00CE09CA" w:rsidRDefault="00455D5B" w:rsidP="003C6CCF">
            <w:pPr>
              <w:pStyle w:val="ListParagraph"/>
              <w:numPr>
                <w:ilvl w:val="0"/>
                <w:numId w:val="18"/>
              </w:numPr>
              <w:autoSpaceDE w:val="0"/>
              <w:autoSpaceDN w:val="0"/>
              <w:adjustRightInd w:val="0"/>
              <w:jc w:val="both"/>
              <w:rPr>
                <w:rFonts w:cstheme="minorHAnsi"/>
              </w:rPr>
            </w:pPr>
            <w:r w:rsidRPr="00CE09CA">
              <w:rPr>
                <w:rFonts w:cstheme="minorHAnsi"/>
              </w:rPr>
              <w:lastRenderedPageBreak/>
              <w:t>Relating to the GPECM portion of work, t</w:t>
            </w:r>
            <w:r w:rsidR="00384AC5" w:rsidRPr="00CE09CA">
              <w:rPr>
                <w:rFonts w:cstheme="minorHAnsi"/>
              </w:rPr>
              <w:t>o what extent has being part of a global programme facilitate linkages and synergies to accelerate efforts to end child marriage</w:t>
            </w:r>
            <w:r w:rsidRPr="00CE09CA">
              <w:rPr>
                <w:rFonts w:cstheme="minorHAnsi"/>
              </w:rPr>
              <w:t xml:space="preserve"> within UNICEF and with its partners?</w:t>
            </w:r>
          </w:p>
          <w:p w14:paraId="58D6DFA7" w14:textId="77777777" w:rsidR="003C6CCF" w:rsidRPr="00CE09CA" w:rsidRDefault="00455D5B" w:rsidP="003C6CCF">
            <w:pPr>
              <w:pStyle w:val="ListParagraph"/>
              <w:numPr>
                <w:ilvl w:val="0"/>
                <w:numId w:val="18"/>
              </w:numPr>
              <w:autoSpaceDE w:val="0"/>
              <w:autoSpaceDN w:val="0"/>
              <w:adjustRightInd w:val="0"/>
              <w:jc w:val="both"/>
              <w:rPr>
                <w:rFonts w:cstheme="minorHAnsi"/>
              </w:rPr>
            </w:pPr>
            <w:r w:rsidRPr="00CE09CA">
              <w:rPr>
                <w:rFonts w:cstheme="minorHAnsi"/>
              </w:rPr>
              <w:t>What key principles have determined where UNICEF has mainly spent its resources for ending child marriage? Have high impact areas been prioritised?</w:t>
            </w:r>
          </w:p>
          <w:p w14:paraId="464EEA53" w14:textId="77777777" w:rsidR="00455D5B" w:rsidRDefault="00455D5B" w:rsidP="003C6CCF">
            <w:pPr>
              <w:pStyle w:val="ListParagraph"/>
              <w:numPr>
                <w:ilvl w:val="0"/>
                <w:numId w:val="18"/>
              </w:numPr>
              <w:autoSpaceDE w:val="0"/>
              <w:autoSpaceDN w:val="0"/>
              <w:adjustRightInd w:val="0"/>
              <w:jc w:val="both"/>
              <w:rPr>
                <w:rFonts w:cstheme="minorHAnsi"/>
              </w:rPr>
            </w:pPr>
            <w:r w:rsidRPr="00CE09CA">
              <w:rPr>
                <w:rFonts w:cstheme="minorHAnsi"/>
              </w:rPr>
              <w:t>Has the country programme structure of a life cycle approach facilitated efficient delivery of results?</w:t>
            </w:r>
          </w:p>
          <w:p w14:paraId="14B17959" w14:textId="77777777" w:rsidR="005A3B73" w:rsidRDefault="00592CF4" w:rsidP="005A3B73">
            <w:pPr>
              <w:pStyle w:val="ListParagraph"/>
              <w:numPr>
                <w:ilvl w:val="0"/>
                <w:numId w:val="18"/>
              </w:numPr>
              <w:autoSpaceDE w:val="0"/>
              <w:autoSpaceDN w:val="0"/>
              <w:adjustRightInd w:val="0"/>
              <w:jc w:val="both"/>
              <w:rPr>
                <w:rFonts w:cstheme="minorHAnsi"/>
                <w:b/>
              </w:rPr>
            </w:pPr>
            <w:r>
              <w:rPr>
                <w:rFonts w:cstheme="minorHAnsi"/>
              </w:rPr>
              <w:t xml:space="preserve">What has been the </w:t>
            </w:r>
            <w:r w:rsidR="005A3B73">
              <w:rPr>
                <w:rFonts w:cstheme="minorHAnsi"/>
              </w:rPr>
              <w:t>cost-effectiveness</w:t>
            </w:r>
            <w:r>
              <w:rPr>
                <w:rFonts w:cstheme="minorHAnsi"/>
              </w:rPr>
              <w:t xml:space="preserve"> of the programme in terms of investments to end child marriage and the (approximate) number of marriages averted or stopped? How does this compare to other proven interventions to stop child marriage in Bangladesh and even in the South Asia region?</w:t>
            </w:r>
          </w:p>
          <w:p w14:paraId="4CD513C6" w14:textId="77777777" w:rsidR="005A3B73" w:rsidRDefault="005A3B73" w:rsidP="005A3B73">
            <w:pPr>
              <w:autoSpaceDE w:val="0"/>
              <w:autoSpaceDN w:val="0"/>
              <w:adjustRightInd w:val="0"/>
              <w:jc w:val="both"/>
              <w:rPr>
                <w:rFonts w:cstheme="minorHAnsi"/>
                <w:b/>
              </w:rPr>
            </w:pPr>
          </w:p>
          <w:p w14:paraId="00B1E86A" w14:textId="25646979" w:rsidR="002F25AE" w:rsidRPr="005A3B73" w:rsidRDefault="002F25AE" w:rsidP="005A3B73">
            <w:pPr>
              <w:autoSpaceDE w:val="0"/>
              <w:autoSpaceDN w:val="0"/>
              <w:adjustRightInd w:val="0"/>
              <w:jc w:val="both"/>
              <w:rPr>
                <w:rFonts w:cstheme="minorHAnsi"/>
                <w:b/>
              </w:rPr>
            </w:pPr>
            <w:r w:rsidRPr="005A3B73">
              <w:rPr>
                <w:rFonts w:cstheme="minorHAnsi"/>
                <w:b/>
              </w:rPr>
              <w:t>Sustainability</w:t>
            </w:r>
          </w:p>
          <w:p w14:paraId="442DD4D8" w14:textId="77777777" w:rsidR="002F25AE" w:rsidRPr="00CE09CA" w:rsidRDefault="002F25AE" w:rsidP="003C6CCF">
            <w:pPr>
              <w:pStyle w:val="ListParagraph"/>
              <w:numPr>
                <w:ilvl w:val="0"/>
                <w:numId w:val="18"/>
              </w:numPr>
              <w:autoSpaceDE w:val="0"/>
              <w:autoSpaceDN w:val="0"/>
              <w:adjustRightInd w:val="0"/>
              <w:jc w:val="both"/>
              <w:rPr>
                <w:rFonts w:cstheme="minorHAnsi"/>
              </w:rPr>
            </w:pPr>
            <w:r w:rsidRPr="00CE09CA">
              <w:rPr>
                <w:rFonts w:cstheme="minorHAnsi"/>
              </w:rPr>
              <w:t>To what extent are there sustainability considerations built-into programme implementation?</w:t>
            </w:r>
          </w:p>
          <w:p w14:paraId="2D4B2E00" w14:textId="26A41288" w:rsidR="00C75225" w:rsidRDefault="00C75225" w:rsidP="003C6CCF">
            <w:pPr>
              <w:pStyle w:val="ListParagraph"/>
              <w:numPr>
                <w:ilvl w:val="0"/>
                <w:numId w:val="18"/>
              </w:numPr>
              <w:autoSpaceDE w:val="0"/>
              <w:autoSpaceDN w:val="0"/>
              <w:adjustRightInd w:val="0"/>
              <w:jc w:val="both"/>
              <w:rPr>
                <w:rFonts w:cstheme="minorHAnsi"/>
              </w:rPr>
            </w:pPr>
            <w:r w:rsidRPr="00CE09CA">
              <w:rPr>
                <w:rFonts w:cstheme="minorHAnsi"/>
              </w:rPr>
              <w:t>To what extent has the programme generated/is in the process of generating robust evidence that supports the scaling up of successful interventions to allow for the government to take these over in the future?</w:t>
            </w:r>
          </w:p>
          <w:p w14:paraId="5B0593AF" w14:textId="42210D6D" w:rsidR="00B16AFF" w:rsidRPr="00871D55" w:rsidRDefault="001F1321" w:rsidP="00A77422">
            <w:pPr>
              <w:pStyle w:val="ListParagraph"/>
              <w:numPr>
                <w:ilvl w:val="0"/>
                <w:numId w:val="18"/>
              </w:numPr>
              <w:autoSpaceDE w:val="0"/>
              <w:autoSpaceDN w:val="0"/>
              <w:adjustRightInd w:val="0"/>
              <w:jc w:val="both"/>
              <w:rPr>
                <w:rFonts w:cstheme="minorHAnsi"/>
              </w:rPr>
            </w:pPr>
            <w:r>
              <w:rPr>
                <w:rFonts w:cstheme="minorHAnsi"/>
              </w:rPr>
              <w:t xml:space="preserve">To what extent </w:t>
            </w:r>
            <w:r w:rsidR="00E4751E">
              <w:rPr>
                <w:rFonts w:cstheme="minorHAnsi"/>
              </w:rPr>
              <w:t>has the programme been able to generate an enabling environment and strong involvement of key stakeholders at different levels (individual, family, community and local authorities) that will prevent gains in social norms to go back to pre-programme levels even if the absence of further interventions? Has the programme reached a tipping point where social norms and gender transformative results are strongly rooted in all these levels?</w:t>
            </w:r>
          </w:p>
        </w:tc>
      </w:tr>
      <w:tr w:rsidR="00B16AFF" w:rsidRPr="00CE09CA" w14:paraId="1CC4401C" w14:textId="77777777" w:rsidTr="00A77422">
        <w:trPr>
          <w:trHeight w:val="350"/>
        </w:trPr>
        <w:tc>
          <w:tcPr>
            <w:tcW w:w="9175" w:type="dxa"/>
          </w:tcPr>
          <w:p w14:paraId="25ED5435" w14:textId="5370A968" w:rsidR="00B16AFF" w:rsidRPr="00CE09CA" w:rsidRDefault="00B16AFF" w:rsidP="00CF6418">
            <w:pPr>
              <w:pStyle w:val="ListParagraph"/>
              <w:numPr>
                <w:ilvl w:val="0"/>
                <w:numId w:val="1"/>
              </w:numPr>
              <w:rPr>
                <w:rFonts w:cstheme="minorHAnsi"/>
                <w:b/>
                <w:lang w:val="en-US"/>
              </w:rPr>
            </w:pPr>
            <w:r w:rsidRPr="00CE09CA">
              <w:rPr>
                <w:rFonts w:cstheme="minorHAnsi"/>
                <w:b/>
              </w:rPr>
              <w:lastRenderedPageBreak/>
              <w:t xml:space="preserve">Indicative assignment dates: </w:t>
            </w:r>
            <w:r w:rsidR="00531555" w:rsidRPr="00CE09CA">
              <w:rPr>
                <w:rFonts w:cstheme="minorHAnsi"/>
                <w:b/>
              </w:rPr>
              <w:t>September 2019-</w:t>
            </w:r>
            <w:r w:rsidR="00AB32A1">
              <w:rPr>
                <w:rFonts w:cstheme="minorHAnsi"/>
                <w:b/>
              </w:rPr>
              <w:t>February</w:t>
            </w:r>
            <w:r w:rsidR="00531555" w:rsidRPr="00CE09CA">
              <w:rPr>
                <w:rFonts w:cstheme="minorHAnsi"/>
                <w:b/>
              </w:rPr>
              <w:t xml:space="preserve"> 2020</w:t>
            </w:r>
          </w:p>
        </w:tc>
      </w:tr>
      <w:tr w:rsidR="00B16AFF" w:rsidRPr="00CE09CA" w14:paraId="2E40A496" w14:textId="77777777" w:rsidTr="00A77422">
        <w:trPr>
          <w:trHeight w:val="350"/>
        </w:trPr>
        <w:tc>
          <w:tcPr>
            <w:tcW w:w="9175" w:type="dxa"/>
          </w:tcPr>
          <w:p w14:paraId="2FDC3742" w14:textId="7EA134A2" w:rsidR="00B16AFF" w:rsidRPr="00CE09CA" w:rsidRDefault="00B16AFF" w:rsidP="00CF6418">
            <w:pPr>
              <w:pStyle w:val="ListParagraph"/>
              <w:numPr>
                <w:ilvl w:val="0"/>
                <w:numId w:val="1"/>
              </w:numPr>
              <w:rPr>
                <w:rFonts w:cstheme="minorHAnsi"/>
                <w:b/>
              </w:rPr>
            </w:pPr>
            <w:r w:rsidRPr="00CE09CA">
              <w:rPr>
                <w:rFonts w:cstheme="minorHAnsi"/>
                <w:b/>
              </w:rPr>
              <w:t xml:space="preserve">Duty station: </w:t>
            </w:r>
            <w:r w:rsidR="00531555" w:rsidRPr="00CE09CA">
              <w:rPr>
                <w:rFonts w:cstheme="minorHAnsi"/>
              </w:rPr>
              <w:t xml:space="preserve">Overall duty station can be the base country of the evaluation team. However, </w:t>
            </w:r>
            <w:r w:rsidR="00EC2618">
              <w:rPr>
                <w:rFonts w:cstheme="minorHAnsi"/>
              </w:rPr>
              <w:t xml:space="preserve">in case the winning firm is not based in Bangladesh,  </w:t>
            </w:r>
            <w:r w:rsidR="00531555" w:rsidRPr="00CE09CA">
              <w:rPr>
                <w:rFonts w:cstheme="minorHAnsi"/>
              </w:rPr>
              <w:t xml:space="preserve">the team leader and key team members are expected to be in Bangladesh </w:t>
            </w:r>
            <w:r w:rsidR="00EC2618">
              <w:rPr>
                <w:rFonts w:cstheme="minorHAnsi"/>
              </w:rPr>
              <w:t xml:space="preserve">for the key moments of the evaluation and to ensure enough time spent in the country for understanding the programme and for ensuring high quality of the evaluation products. Bidding firms need to describe the optimal balance of work inside and outside of Bangladesh in the bid. </w:t>
            </w:r>
            <w:r w:rsidR="00531555" w:rsidRPr="00CE09CA">
              <w:rPr>
                <w:rFonts w:cstheme="minorHAnsi"/>
              </w:rPr>
              <w:t xml:space="preserve">It is expected that the team leader leads key presentations, even </w:t>
            </w:r>
            <w:r w:rsidR="00D7573B" w:rsidRPr="00CE09CA">
              <w:rPr>
                <w:rFonts w:cstheme="minorHAnsi"/>
              </w:rPr>
              <w:t xml:space="preserve">when done </w:t>
            </w:r>
            <w:r w:rsidR="00531555" w:rsidRPr="00CE09CA">
              <w:rPr>
                <w:rFonts w:cstheme="minorHAnsi"/>
              </w:rPr>
              <w:t>through Skype.  As the evaluation is taking place in Bangladesh, meetings, skype calls and other interactions are expected to take place within Bangladesh working</w:t>
            </w:r>
            <w:r w:rsidR="00B804C0" w:rsidRPr="00CE09CA">
              <w:rPr>
                <w:rFonts w:cstheme="minorHAnsi"/>
              </w:rPr>
              <w:t xml:space="preserve"> week working hours (Sunday-Thursday), 8:00-16:30 BST..</w:t>
            </w:r>
          </w:p>
        </w:tc>
      </w:tr>
      <w:tr w:rsidR="00B16AFF" w:rsidRPr="00CE09CA" w14:paraId="133A875C" w14:textId="77777777" w:rsidTr="00A77422">
        <w:tc>
          <w:tcPr>
            <w:tcW w:w="9175" w:type="dxa"/>
          </w:tcPr>
          <w:p w14:paraId="00F6DE85" w14:textId="77777777" w:rsidR="00B16AFF" w:rsidRPr="00CE09CA" w:rsidRDefault="00B16AFF" w:rsidP="00AE6F29">
            <w:pPr>
              <w:pStyle w:val="ListParagraph"/>
              <w:numPr>
                <w:ilvl w:val="0"/>
                <w:numId w:val="1"/>
              </w:numPr>
              <w:outlineLvl w:val="1"/>
              <w:rPr>
                <w:rFonts w:cstheme="minorHAnsi"/>
                <w:b/>
              </w:rPr>
            </w:pPr>
            <w:r w:rsidRPr="00CE09CA">
              <w:rPr>
                <w:rFonts w:cstheme="minorHAnsi"/>
                <w:b/>
              </w:rPr>
              <w:t>Methodology:</w:t>
            </w:r>
            <w:r w:rsidR="00A87469" w:rsidRPr="00CE09CA">
              <w:rPr>
                <w:rFonts w:cstheme="minorHAnsi"/>
                <w:b/>
              </w:rPr>
              <w:t xml:space="preserve"> </w:t>
            </w:r>
          </w:p>
          <w:p w14:paraId="19C3477F" w14:textId="77777777" w:rsidR="007B2007" w:rsidRPr="00CE09CA" w:rsidRDefault="007B2007" w:rsidP="00A77422">
            <w:pPr>
              <w:outlineLvl w:val="1"/>
              <w:rPr>
                <w:rFonts w:cstheme="minorHAnsi"/>
                <w:b/>
                <w:bCs/>
                <w:lang w:val="en-US"/>
              </w:rPr>
            </w:pPr>
          </w:p>
          <w:p w14:paraId="739A88EF" w14:textId="77777777" w:rsidR="002E7144" w:rsidRPr="00CE09CA" w:rsidRDefault="00512A46" w:rsidP="00A77422">
            <w:pPr>
              <w:outlineLvl w:val="1"/>
              <w:rPr>
                <w:rFonts w:cstheme="minorHAnsi"/>
                <w:bCs/>
                <w:lang w:val="en-US"/>
              </w:rPr>
            </w:pPr>
            <w:r w:rsidRPr="00CE09CA">
              <w:rPr>
                <w:rFonts w:cstheme="minorHAnsi"/>
                <w:bCs/>
                <w:lang w:val="en-US"/>
              </w:rPr>
              <w:t>The ECM programme evaluation will need to be conducted using a mixed methods ap</w:t>
            </w:r>
            <w:r w:rsidR="00C50B39" w:rsidRPr="00CE09CA">
              <w:rPr>
                <w:rFonts w:cstheme="minorHAnsi"/>
                <w:bCs/>
                <w:lang w:val="en-US"/>
              </w:rPr>
              <w:t>proach that reaches out and covers various sources of both quantitative and qualitative data. The bidders will need to show in the proposal outstanding command of different methods available that will ensure a high quality evaluation, and thus this section is under-described on purpose. However, some elements that are expected to show up in the evaluation and that should be expanded upon in the proposal are the following:</w:t>
            </w:r>
          </w:p>
          <w:p w14:paraId="0A842E34" w14:textId="77777777" w:rsidR="00C50B39" w:rsidRPr="00CE09CA" w:rsidRDefault="00C50B39" w:rsidP="00A77422">
            <w:pPr>
              <w:outlineLvl w:val="1"/>
              <w:rPr>
                <w:rFonts w:cstheme="minorHAnsi"/>
                <w:bCs/>
                <w:lang w:val="en-US"/>
              </w:rPr>
            </w:pPr>
          </w:p>
          <w:p w14:paraId="0BED3605" w14:textId="77777777" w:rsidR="007B2007" w:rsidRPr="00CE09CA" w:rsidRDefault="007B2007" w:rsidP="007B2007">
            <w:pPr>
              <w:pStyle w:val="ListParagraph"/>
              <w:numPr>
                <w:ilvl w:val="1"/>
                <w:numId w:val="1"/>
              </w:numPr>
              <w:outlineLvl w:val="1"/>
              <w:rPr>
                <w:rFonts w:cstheme="minorHAnsi"/>
                <w:b/>
                <w:bCs/>
                <w:lang w:val="en-US"/>
              </w:rPr>
            </w:pPr>
            <w:r w:rsidRPr="00CE09CA">
              <w:rPr>
                <w:rFonts w:cstheme="minorHAnsi"/>
                <w:b/>
                <w:bCs/>
                <w:lang w:val="en-US"/>
              </w:rPr>
              <w:t>Methods for data collection</w:t>
            </w:r>
          </w:p>
          <w:p w14:paraId="263E08FA" w14:textId="77777777" w:rsidR="007B2007" w:rsidRPr="00CE09CA" w:rsidRDefault="007B2007" w:rsidP="007B2007">
            <w:pPr>
              <w:pStyle w:val="ListParagraph"/>
              <w:ind w:left="360"/>
              <w:outlineLvl w:val="1"/>
              <w:rPr>
                <w:rFonts w:cstheme="minorHAnsi"/>
                <w:bCs/>
                <w:lang w:val="en-US"/>
              </w:rPr>
            </w:pPr>
          </w:p>
          <w:p w14:paraId="34EB2A46" w14:textId="3C2AC90F" w:rsidR="001D359A" w:rsidRPr="00CE09CA" w:rsidRDefault="001D359A" w:rsidP="00A77422">
            <w:pPr>
              <w:outlineLvl w:val="1"/>
              <w:rPr>
                <w:rFonts w:cstheme="minorHAnsi"/>
                <w:bCs/>
                <w:lang w:val="en-US"/>
              </w:rPr>
            </w:pPr>
            <w:r w:rsidRPr="00CE09CA">
              <w:rPr>
                <w:rFonts w:cstheme="minorHAnsi"/>
                <w:b/>
                <w:bCs/>
                <w:i/>
                <w:lang w:val="en-US"/>
              </w:rPr>
              <w:t xml:space="preserve">Desk review: </w:t>
            </w:r>
            <w:r w:rsidRPr="00CE09CA">
              <w:rPr>
                <w:rFonts w:cstheme="minorHAnsi"/>
                <w:bCs/>
                <w:lang w:val="en-US"/>
              </w:rPr>
              <w:t xml:space="preserve">Of existing literature and grey literature, as well as of existing programme documents, policy frameworks, </w:t>
            </w:r>
            <w:r w:rsidR="00EC2618">
              <w:rPr>
                <w:rFonts w:cstheme="minorHAnsi"/>
                <w:bCs/>
                <w:lang w:val="en-US"/>
              </w:rPr>
              <w:t>National Plan of Action</w:t>
            </w:r>
            <w:r w:rsidRPr="00CE09CA">
              <w:rPr>
                <w:rFonts w:cstheme="minorHAnsi"/>
                <w:bCs/>
                <w:lang w:val="en-US"/>
              </w:rPr>
              <w:t>, and other relevant documents that have been produced in Bangladesh and in relevant similar contexts. This is expected to take place during the inception period, and should help identify knowledge gaps, should start informing the evaluation matrix and should help develop the data collection tools.</w:t>
            </w:r>
            <w:r w:rsidR="00EC2618">
              <w:rPr>
                <w:rFonts w:cstheme="minorHAnsi"/>
                <w:bCs/>
                <w:lang w:val="en-US"/>
              </w:rPr>
              <w:t xml:space="preserve"> The winning firm needs to be in the capacity to identify key documents to review and ask UNICEF to complement when these are not available in the public domain.</w:t>
            </w:r>
          </w:p>
          <w:p w14:paraId="3CC195E6" w14:textId="77777777" w:rsidR="001D359A" w:rsidRPr="00CE09CA" w:rsidRDefault="001D359A" w:rsidP="00A77422">
            <w:pPr>
              <w:outlineLvl w:val="1"/>
              <w:rPr>
                <w:rFonts w:cstheme="minorHAnsi"/>
                <w:bCs/>
                <w:lang w:val="en-US"/>
              </w:rPr>
            </w:pPr>
          </w:p>
          <w:p w14:paraId="69A0638E" w14:textId="77777777" w:rsidR="00CA1AB0" w:rsidRPr="00CE09CA" w:rsidRDefault="001D359A" w:rsidP="00CA1AB0">
            <w:pPr>
              <w:outlineLvl w:val="1"/>
              <w:rPr>
                <w:rFonts w:cstheme="minorHAnsi"/>
                <w:b/>
                <w:bCs/>
                <w:i/>
                <w:lang w:val="en-US"/>
              </w:rPr>
            </w:pPr>
            <w:r w:rsidRPr="00CE09CA">
              <w:rPr>
                <w:rFonts w:cstheme="minorHAnsi"/>
                <w:b/>
                <w:bCs/>
                <w:i/>
                <w:lang w:val="en-US"/>
              </w:rPr>
              <w:t xml:space="preserve">Review of secondary quantitative data: </w:t>
            </w:r>
            <w:r w:rsidR="00CA1AB0" w:rsidRPr="00CE09CA">
              <w:rPr>
                <w:rFonts w:cstheme="minorHAnsi"/>
                <w:b/>
                <w:bCs/>
                <w:i/>
                <w:lang w:val="en-US"/>
              </w:rPr>
              <w:t xml:space="preserve"> </w:t>
            </w:r>
            <w:r w:rsidR="00CA1AB0" w:rsidRPr="00CE09CA">
              <w:rPr>
                <w:rFonts w:cstheme="minorHAnsi"/>
                <w:bCs/>
                <w:lang w:val="en-US"/>
              </w:rPr>
              <w:t>Bangladesh is a data rich country, especially when it comes to data that is representative to the district level. The following datasets should be used to assess outcome and impact level indicators, as well as access to some services:</w:t>
            </w:r>
          </w:p>
          <w:p w14:paraId="491837F8" w14:textId="77777777" w:rsidR="00CA1AB0" w:rsidRPr="00CE09CA" w:rsidRDefault="00CA1AB0" w:rsidP="00CA1AB0">
            <w:pPr>
              <w:pStyle w:val="ListParagraph"/>
              <w:numPr>
                <w:ilvl w:val="0"/>
                <w:numId w:val="24"/>
              </w:numPr>
              <w:outlineLvl w:val="1"/>
              <w:rPr>
                <w:rFonts w:cstheme="minorHAnsi"/>
                <w:bCs/>
                <w:lang w:val="en-US"/>
              </w:rPr>
            </w:pPr>
            <w:r w:rsidRPr="00CE09CA">
              <w:rPr>
                <w:rFonts w:cstheme="minorHAnsi"/>
                <w:bCs/>
                <w:lang w:val="en-US"/>
              </w:rPr>
              <w:t>MICS 20</w:t>
            </w:r>
            <w:r w:rsidR="0006233E" w:rsidRPr="00CE09CA">
              <w:rPr>
                <w:rFonts w:cstheme="minorHAnsi"/>
                <w:bCs/>
                <w:lang w:val="en-US"/>
              </w:rPr>
              <w:t xml:space="preserve">13-2014: Data </w:t>
            </w:r>
            <w:r w:rsidR="00DB3365">
              <w:rPr>
                <w:rFonts w:cstheme="minorHAnsi"/>
                <w:bCs/>
                <w:lang w:val="en-US"/>
              </w:rPr>
              <w:t xml:space="preserve"> are publicly </w:t>
            </w:r>
            <w:r w:rsidR="0006233E" w:rsidRPr="00CE09CA">
              <w:rPr>
                <w:rFonts w:cstheme="minorHAnsi"/>
                <w:bCs/>
                <w:lang w:val="en-US"/>
              </w:rPr>
              <w:t>available for all</w:t>
            </w:r>
            <w:r w:rsidR="00DB3365">
              <w:rPr>
                <w:rFonts w:cstheme="minorHAnsi"/>
                <w:bCs/>
                <w:lang w:val="en-US"/>
              </w:rPr>
              <w:t xml:space="preserve"> </w:t>
            </w:r>
            <w:r w:rsidRPr="00CE09CA">
              <w:rPr>
                <w:rFonts w:cstheme="minorHAnsi"/>
                <w:bCs/>
                <w:lang w:val="en-US"/>
              </w:rPr>
              <w:t>districts and possibly can be used as baseline</w:t>
            </w:r>
            <w:r w:rsidR="0006233E" w:rsidRPr="00CE09CA">
              <w:rPr>
                <w:rFonts w:cstheme="minorHAnsi"/>
                <w:bCs/>
                <w:lang w:val="en-US"/>
              </w:rPr>
              <w:t xml:space="preserve"> or point of comparison</w:t>
            </w:r>
            <w:r w:rsidR="00DB3365">
              <w:rPr>
                <w:rFonts w:cstheme="minorHAnsi"/>
                <w:bCs/>
                <w:lang w:val="en-US"/>
              </w:rPr>
              <w:t>. This would include information on child marriage indicators, as well as on access to school and formal and non-formal education indicators.</w:t>
            </w:r>
          </w:p>
          <w:p w14:paraId="412808D3" w14:textId="50700C14" w:rsidR="00CA1AB0" w:rsidRPr="00CE09CA" w:rsidRDefault="00CA1AB0" w:rsidP="00CA1AB0">
            <w:pPr>
              <w:pStyle w:val="ListParagraph"/>
              <w:numPr>
                <w:ilvl w:val="0"/>
                <w:numId w:val="24"/>
              </w:numPr>
              <w:outlineLvl w:val="1"/>
              <w:rPr>
                <w:rFonts w:cstheme="minorHAnsi"/>
                <w:bCs/>
                <w:lang w:val="en-US"/>
              </w:rPr>
            </w:pPr>
            <w:r w:rsidRPr="00CE09CA">
              <w:rPr>
                <w:rFonts w:cstheme="minorHAnsi"/>
                <w:bCs/>
                <w:lang w:val="en-US"/>
              </w:rPr>
              <w:t>MICS 2019: Data collection is almost complete. It is expected that key indicators can be used for in this evaluation</w:t>
            </w:r>
          </w:p>
          <w:p w14:paraId="37E7576D" w14:textId="77777777" w:rsidR="00CA1AB0" w:rsidRPr="00CE09CA" w:rsidRDefault="00CA1AB0" w:rsidP="00CA1AB0">
            <w:pPr>
              <w:pStyle w:val="ListParagraph"/>
              <w:numPr>
                <w:ilvl w:val="0"/>
                <w:numId w:val="24"/>
              </w:numPr>
              <w:outlineLvl w:val="1"/>
              <w:rPr>
                <w:rFonts w:cstheme="minorHAnsi"/>
                <w:bCs/>
                <w:lang w:val="en-US"/>
              </w:rPr>
            </w:pPr>
            <w:r w:rsidRPr="00CE09CA">
              <w:rPr>
                <w:rFonts w:cstheme="minorHAnsi"/>
                <w:bCs/>
                <w:lang w:val="en-US"/>
              </w:rPr>
              <w:t xml:space="preserve">ECBSS: </w:t>
            </w:r>
            <w:hyperlink r:id="rId12" w:history="1">
              <w:r w:rsidRPr="00CE09CA">
                <w:rPr>
                  <w:rStyle w:val="Hyperlink"/>
                  <w:rFonts w:cstheme="minorHAnsi"/>
                </w:rPr>
                <w:t>Data</w:t>
              </w:r>
            </w:hyperlink>
            <w:r w:rsidRPr="00CE09CA">
              <w:rPr>
                <w:rStyle w:val="Hyperlink"/>
                <w:rFonts w:cstheme="minorHAnsi"/>
              </w:rPr>
              <w:t xml:space="preserve"> </w:t>
            </w:r>
            <w:r w:rsidRPr="00CE09CA">
              <w:rPr>
                <w:rFonts w:cstheme="minorHAnsi"/>
                <w:bCs/>
                <w:lang w:val="en-US"/>
              </w:rPr>
              <w:t>on effective coverage of social services at district level. In the case of child marriage, it includes a module on social norms.</w:t>
            </w:r>
          </w:p>
          <w:p w14:paraId="4111C318" w14:textId="77777777" w:rsidR="007B2007" w:rsidRPr="00CE09CA" w:rsidRDefault="007B2007" w:rsidP="00CA1AB0">
            <w:pPr>
              <w:outlineLvl w:val="1"/>
              <w:rPr>
                <w:rFonts w:cstheme="minorHAnsi"/>
                <w:bCs/>
                <w:lang w:val="en-US"/>
              </w:rPr>
            </w:pPr>
          </w:p>
          <w:p w14:paraId="61764908" w14:textId="77777777" w:rsidR="007B2007" w:rsidRPr="00CE09CA" w:rsidRDefault="007B2007" w:rsidP="00CA1AB0">
            <w:pPr>
              <w:outlineLvl w:val="1"/>
              <w:rPr>
                <w:rFonts w:cstheme="minorHAnsi"/>
                <w:b/>
                <w:bCs/>
                <w:i/>
                <w:lang w:val="en-US"/>
              </w:rPr>
            </w:pPr>
            <w:r w:rsidRPr="00CE09CA">
              <w:rPr>
                <w:rFonts w:cstheme="minorHAnsi"/>
                <w:b/>
                <w:bCs/>
                <w:i/>
                <w:lang w:val="en-US"/>
              </w:rPr>
              <w:t xml:space="preserve">Quantitative data collection: </w:t>
            </w:r>
            <w:r w:rsidRPr="00CE09CA">
              <w:rPr>
                <w:rFonts w:cstheme="minorHAnsi"/>
                <w:bCs/>
                <w:lang w:val="en-US"/>
              </w:rPr>
              <w:t>It is suggested that an online survey is used to collect responses from UNFPA, UNICEF and key stakeholders/partners. The inception report will contain the questionnaire and guidance to the online survey process. If a different way of collecting data is perceived superior, or if the high risks of non-response rates are perceived to high by the bidder, alternatives can be suggested in the proposal.</w:t>
            </w:r>
          </w:p>
          <w:p w14:paraId="11DCA588" w14:textId="77777777" w:rsidR="006D4AFF" w:rsidRPr="00CE09CA" w:rsidRDefault="006D4AFF" w:rsidP="00CA1AB0">
            <w:pPr>
              <w:outlineLvl w:val="1"/>
              <w:rPr>
                <w:rFonts w:cstheme="minorHAnsi"/>
                <w:bCs/>
                <w:lang w:val="en-US"/>
              </w:rPr>
            </w:pPr>
          </w:p>
          <w:p w14:paraId="58C6FBEA" w14:textId="77777777" w:rsidR="006D4AFF" w:rsidRPr="00CE09CA" w:rsidRDefault="007B2007" w:rsidP="00CA1AB0">
            <w:pPr>
              <w:outlineLvl w:val="1"/>
              <w:rPr>
                <w:rFonts w:cstheme="minorHAnsi"/>
                <w:bCs/>
                <w:lang w:val="en-US"/>
              </w:rPr>
            </w:pPr>
            <w:r w:rsidRPr="00CE09CA">
              <w:rPr>
                <w:rFonts w:cstheme="minorHAnsi"/>
                <w:bCs/>
                <w:lang w:val="en-US"/>
              </w:rPr>
              <w:t>T</w:t>
            </w:r>
            <w:r w:rsidR="006D4AFF" w:rsidRPr="00CE09CA">
              <w:rPr>
                <w:rFonts w:cstheme="minorHAnsi"/>
                <w:bCs/>
                <w:lang w:val="en-US"/>
              </w:rPr>
              <w:t xml:space="preserve">his evaluation does not foresee any </w:t>
            </w:r>
            <w:r w:rsidRPr="00CE09CA">
              <w:rPr>
                <w:rFonts w:cstheme="minorHAnsi"/>
                <w:bCs/>
                <w:lang w:val="en-US"/>
              </w:rPr>
              <w:t>household surveys to take place</w:t>
            </w:r>
            <w:r w:rsidR="006D4AFF" w:rsidRPr="00CE09CA">
              <w:rPr>
                <w:rFonts w:cstheme="minorHAnsi"/>
                <w:bCs/>
                <w:lang w:val="en-US"/>
              </w:rPr>
              <w:t xml:space="preserve">, given the rich amount of information available from ECBSS and MICS. </w:t>
            </w:r>
            <w:r w:rsidR="00492160">
              <w:rPr>
                <w:rFonts w:cstheme="minorHAnsi"/>
                <w:bCs/>
                <w:lang w:val="en-US"/>
              </w:rPr>
              <w:t>However, social media can be used to explore certain evaluation questions with adolescents. Bangladesh has a large number of facebook and u-report users which can be accessed through facebook and u-report polls. Some u-report polls have also already happened on child marriage which should also be reviewed. These are non-representative samples of adolescents, but can be used nonetheless to get a stronger understanding of some of the key areas of the evaluation, especially around outcome and impact level changes.</w:t>
            </w:r>
          </w:p>
          <w:p w14:paraId="64BB31F9" w14:textId="77777777" w:rsidR="007B2007" w:rsidRPr="00CE09CA" w:rsidRDefault="007B2007" w:rsidP="00CA1AB0">
            <w:pPr>
              <w:outlineLvl w:val="1"/>
              <w:rPr>
                <w:rFonts w:cstheme="minorHAnsi"/>
                <w:bCs/>
                <w:lang w:val="en-US"/>
              </w:rPr>
            </w:pPr>
          </w:p>
          <w:p w14:paraId="7C7901DC" w14:textId="77777777" w:rsidR="00AA7DE0" w:rsidRPr="00CE09CA" w:rsidRDefault="007B2007" w:rsidP="00A77422">
            <w:pPr>
              <w:outlineLvl w:val="1"/>
              <w:rPr>
                <w:rFonts w:cstheme="minorHAnsi"/>
                <w:bCs/>
                <w:lang w:val="en-US"/>
              </w:rPr>
            </w:pPr>
            <w:r w:rsidRPr="00CE09CA">
              <w:rPr>
                <w:rFonts w:cstheme="minorHAnsi"/>
                <w:b/>
                <w:bCs/>
                <w:i/>
                <w:lang w:val="en-US"/>
              </w:rPr>
              <w:t xml:space="preserve">Qualitative data collection: </w:t>
            </w:r>
            <w:r w:rsidRPr="00CE09CA">
              <w:rPr>
                <w:rFonts w:cstheme="minorHAnsi"/>
                <w:bCs/>
                <w:lang w:val="en-US"/>
              </w:rPr>
              <w:t>Focus group discussions and key informant interviews with key stakeholders will be conducted. When organizing focus group discussions, attention will be given to ensure: gender balance, geographic distribution, and cultural sensitivity, representation of population groups and representation of the stakeholders/duty bearers at all levels (policy/service providers/target groups/communities). The evaluation team must detail</w:t>
            </w:r>
            <w:r w:rsidR="000D753B">
              <w:rPr>
                <w:rFonts w:cstheme="minorHAnsi"/>
                <w:bCs/>
                <w:lang w:val="en-US"/>
              </w:rPr>
              <w:t xml:space="preserve"> in the technical bid</w:t>
            </w:r>
            <w:r w:rsidRPr="00CE09CA">
              <w:rPr>
                <w:rFonts w:cstheme="minorHAnsi"/>
                <w:bCs/>
                <w:lang w:val="en-US"/>
              </w:rPr>
              <w:t xml:space="preserve"> the characteristics of each sample: how it is selected, the rationale for the selection, and the limitations of the sample for interpreting evaluation results.</w:t>
            </w:r>
            <w:r w:rsidR="00BB7637">
              <w:rPr>
                <w:rFonts w:cstheme="minorHAnsi"/>
                <w:bCs/>
                <w:lang w:val="en-US"/>
              </w:rPr>
              <w:t xml:space="preserve"> It is expected that both GPECM and non-GPECM areas are covered, and that there is variation of the sample selected.</w:t>
            </w:r>
          </w:p>
          <w:p w14:paraId="49493E0C" w14:textId="77777777" w:rsidR="007B2007" w:rsidRPr="00CE09CA" w:rsidRDefault="007B2007" w:rsidP="00A77422">
            <w:pPr>
              <w:outlineLvl w:val="1"/>
              <w:rPr>
                <w:rFonts w:cstheme="minorHAnsi"/>
                <w:bCs/>
                <w:lang w:val="en-US"/>
              </w:rPr>
            </w:pPr>
          </w:p>
          <w:p w14:paraId="19DE2635" w14:textId="77777777" w:rsidR="007B2007" w:rsidRPr="00CE09CA" w:rsidRDefault="007B2007" w:rsidP="00A77422">
            <w:pPr>
              <w:outlineLvl w:val="1"/>
              <w:rPr>
                <w:rFonts w:cstheme="minorHAnsi"/>
                <w:b/>
                <w:bCs/>
                <w:lang w:val="en-US"/>
              </w:rPr>
            </w:pPr>
            <w:r w:rsidRPr="00CE09CA">
              <w:rPr>
                <w:rFonts w:cstheme="minorHAnsi"/>
                <w:b/>
                <w:bCs/>
                <w:lang w:val="en-US"/>
              </w:rPr>
              <w:t>Methods for data analysis</w:t>
            </w:r>
          </w:p>
          <w:p w14:paraId="7A6C7C8B" w14:textId="77777777" w:rsidR="007B2007" w:rsidRPr="00CE09CA" w:rsidRDefault="007B2007" w:rsidP="007B2007">
            <w:pPr>
              <w:rPr>
                <w:rFonts w:cstheme="minorHAnsi"/>
                <w:bCs/>
                <w:lang w:val="en-US"/>
              </w:rPr>
            </w:pPr>
            <w:r w:rsidRPr="00CE09CA">
              <w:rPr>
                <w:rFonts w:cstheme="minorHAnsi"/>
                <w:bCs/>
                <w:lang w:val="en-US"/>
              </w:rPr>
              <w:t>The evaluation matrix will provide the guiding structure for data analysis for all components of the evaluation. The evaluation questions will be used to structure data analysis. The following methods of data analysis and synthesis are encouraged to be used:</w:t>
            </w:r>
          </w:p>
          <w:p w14:paraId="2EF2D0AA" w14:textId="77777777" w:rsidR="007B2007" w:rsidRPr="00CE09CA" w:rsidRDefault="007B2007" w:rsidP="007B2007">
            <w:pPr>
              <w:rPr>
                <w:rFonts w:cstheme="minorHAnsi"/>
                <w:bCs/>
                <w:lang w:val="en-US"/>
              </w:rPr>
            </w:pPr>
          </w:p>
          <w:p w14:paraId="343BE073" w14:textId="77777777" w:rsidR="007B2007" w:rsidRPr="00CE09CA" w:rsidRDefault="007B2007" w:rsidP="009B6313">
            <w:pPr>
              <w:pStyle w:val="ListParagraph"/>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rFonts w:cstheme="minorHAnsi"/>
                <w:bCs/>
                <w:lang w:val="en-US"/>
              </w:rPr>
            </w:pPr>
            <w:r w:rsidRPr="00CE09CA">
              <w:rPr>
                <w:rFonts w:cstheme="minorHAnsi"/>
                <w:b/>
                <w:bCs/>
                <w:lang w:val="en-US"/>
              </w:rPr>
              <w:t>Descriptive analysis</w:t>
            </w:r>
            <w:r w:rsidRPr="00CE09CA">
              <w:rPr>
                <w:rFonts w:cstheme="minorHAnsi"/>
                <w:bCs/>
                <w:lang w:val="en-US"/>
              </w:rPr>
              <w:t xml:space="preserve"> - to identify and understand the contexts in which the programme has evolved, and to describe the types of interventions and other characteristics of the programme. </w:t>
            </w:r>
          </w:p>
          <w:p w14:paraId="781E7BAF" w14:textId="77777777" w:rsidR="007B2007" w:rsidRPr="00CE09CA" w:rsidRDefault="007B2007" w:rsidP="009B6313">
            <w:pPr>
              <w:pStyle w:val="ListParagraph"/>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rFonts w:cstheme="minorHAnsi"/>
                <w:bCs/>
                <w:lang w:val="en-US"/>
              </w:rPr>
            </w:pPr>
            <w:r w:rsidRPr="00CE09CA">
              <w:rPr>
                <w:rFonts w:cstheme="minorHAnsi"/>
                <w:b/>
                <w:bCs/>
                <w:lang w:val="en-US"/>
              </w:rPr>
              <w:t>Content analysis</w:t>
            </w:r>
            <w:r w:rsidRPr="00CE09CA">
              <w:rPr>
                <w:rFonts w:cstheme="minorHAnsi"/>
                <w:bCs/>
                <w:lang w:val="en-US"/>
              </w:rPr>
              <w:t xml:space="preserve"> - to analyze documents, interviews, group discussions and focus groups notes and qualitative data from the survey to identify emerging common trends, themes and patterns for each key evaluation question, at all levels of analyses. Content analysis can be used to highlight diverging views and opposing trends. The emerging issues and trends provide the basis for preliminary observations and evaluation findings.</w:t>
            </w:r>
          </w:p>
          <w:p w14:paraId="447BD598" w14:textId="3EAE7B53" w:rsidR="007B2007" w:rsidRPr="00CE09CA" w:rsidRDefault="007B2007" w:rsidP="009B6313">
            <w:pPr>
              <w:pStyle w:val="ListParagraph"/>
              <w:numPr>
                <w:ilvl w:val="0"/>
                <w:numId w:val="26"/>
              </w:numPr>
              <w:outlineLvl w:val="1"/>
              <w:rPr>
                <w:rFonts w:cstheme="minorHAnsi"/>
                <w:bCs/>
                <w:lang w:val="en-US"/>
              </w:rPr>
            </w:pPr>
            <w:r w:rsidRPr="00CE09CA">
              <w:rPr>
                <w:rFonts w:cstheme="minorHAnsi"/>
                <w:b/>
              </w:rPr>
              <w:t xml:space="preserve">Quantitative analysis - </w:t>
            </w:r>
            <w:r w:rsidRPr="00CE09CA">
              <w:rPr>
                <w:rFonts w:cstheme="minorHAnsi"/>
                <w:bCs/>
                <w:lang w:val="en-US"/>
              </w:rPr>
              <w:t xml:space="preserve">Different types of analysis could be explored with the existing datasets. First, MICS will show the trends and changes over time. Special caution needs to be taken when analyzing these trends, as child marriage is usually measured as percentage </w:t>
            </w:r>
            <w:r w:rsidRPr="00CE09CA">
              <w:rPr>
                <w:rFonts w:cstheme="minorHAnsi"/>
                <w:bCs/>
                <w:lang w:val="en-US"/>
              </w:rPr>
              <w:lastRenderedPageBreak/>
              <w:t xml:space="preserve">of women 20-24 who got married before 18. This means that not all the women under this cohort were object of the programme interventions. However, MICS also collects data at the individual level, allowing for targeted analysis to take place. The bidding firms should expand on how to best capitalize on the data. The social norms module has been analysed in a UNICEF Discussion Paper “What Matters Most for Ending Child Marriage in Bangladesh”, but additional analysis can take place, especially when in combination with MICS 2019. Additional analysis can be done with </w:t>
            </w:r>
            <w:r w:rsidR="000D753B">
              <w:rPr>
                <w:rFonts w:cstheme="minorHAnsi"/>
                <w:bCs/>
                <w:lang w:val="en-US"/>
              </w:rPr>
              <w:t>multiple</w:t>
            </w:r>
            <w:r w:rsidR="000D753B" w:rsidRPr="00CE09CA">
              <w:rPr>
                <w:rFonts w:cstheme="minorHAnsi"/>
                <w:bCs/>
                <w:lang w:val="en-US"/>
              </w:rPr>
              <w:t xml:space="preserve"> </w:t>
            </w:r>
            <w:r w:rsidRPr="00CE09CA">
              <w:rPr>
                <w:rFonts w:cstheme="minorHAnsi"/>
                <w:bCs/>
                <w:lang w:val="en-US"/>
              </w:rPr>
              <w:t>data sets that could help in terms of impact and attribution</w:t>
            </w:r>
            <w:r w:rsidR="000D753B">
              <w:rPr>
                <w:rFonts w:cstheme="minorHAnsi"/>
                <w:bCs/>
                <w:lang w:val="en-US"/>
              </w:rPr>
              <w:t>. The bidder is expected to explore these options in the proposal.</w:t>
            </w:r>
            <w:r w:rsidRPr="00CE09CA">
              <w:rPr>
                <w:rFonts w:cstheme="minorHAnsi"/>
                <w:bCs/>
                <w:lang w:val="en-US"/>
              </w:rPr>
              <w:t xml:space="preserve"> It is </w:t>
            </w:r>
            <w:r w:rsidR="000D753B">
              <w:rPr>
                <w:rFonts w:cstheme="minorHAnsi"/>
                <w:bCs/>
                <w:lang w:val="en-US"/>
              </w:rPr>
              <w:t xml:space="preserve">expected that the proposed methods have limitations and </w:t>
            </w:r>
            <w:r w:rsidRPr="00CE09CA">
              <w:rPr>
                <w:rFonts w:cstheme="minorHAnsi"/>
                <w:bCs/>
                <w:lang w:val="en-US"/>
              </w:rPr>
              <w:t>strong assumptions, which need to be noted and taken into consideration when any analysis is being undertaken.</w:t>
            </w:r>
          </w:p>
          <w:p w14:paraId="5DBE0D25" w14:textId="77777777" w:rsidR="007B2007" w:rsidRDefault="007B2007" w:rsidP="009B6313">
            <w:pPr>
              <w:pStyle w:val="ListParagraph"/>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rFonts w:cstheme="minorHAnsi"/>
                <w:bCs/>
                <w:lang w:val="en-US"/>
              </w:rPr>
            </w:pPr>
            <w:r w:rsidRPr="00CE09CA">
              <w:rPr>
                <w:rFonts w:cstheme="minorHAnsi"/>
                <w:b/>
              </w:rPr>
              <w:t>Contribution analysis</w:t>
            </w:r>
            <w:r w:rsidRPr="00CE09CA">
              <w:rPr>
                <w:rFonts w:cstheme="minorHAnsi"/>
              </w:rPr>
              <w:t xml:space="preserve"> - </w:t>
            </w:r>
            <w:r w:rsidRPr="00CE09CA">
              <w:rPr>
                <w:rFonts w:cstheme="minorHAnsi"/>
                <w:bCs/>
                <w:lang w:val="en-US"/>
              </w:rPr>
              <w:t xml:space="preserve">to assess the extent to which the programme contributed to expected results. The team is encouraged to gather evidence to confirm the validity of the theory of change in different contexts, and to identify any logical and information gaps that it contained; examine whether and what types of alternative explanations/reasons exist for noted changes; test assumptions, examine influencing factors, and identify alternative assumptions for each pathway of change. </w:t>
            </w:r>
          </w:p>
          <w:p w14:paraId="5F0B37FB" w14:textId="77777777" w:rsidR="000D753B" w:rsidRPr="00CE09CA" w:rsidRDefault="000D753B" w:rsidP="009B6313">
            <w:pPr>
              <w:pStyle w:val="ListParagraph"/>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rFonts w:cstheme="minorHAnsi"/>
                <w:bCs/>
                <w:lang w:val="en-US"/>
              </w:rPr>
            </w:pPr>
            <w:r>
              <w:rPr>
                <w:rFonts w:cstheme="minorHAnsi"/>
                <w:b/>
              </w:rPr>
              <w:t>Methodology for estimating averted/prevented marriages</w:t>
            </w:r>
            <w:r w:rsidRPr="00813998">
              <w:rPr>
                <w:rFonts w:cstheme="minorHAnsi"/>
                <w:bCs/>
                <w:lang w:val="en-US"/>
              </w:rPr>
              <w:t>:</w:t>
            </w:r>
            <w:r>
              <w:rPr>
                <w:rFonts w:cstheme="minorHAnsi"/>
                <w:bCs/>
                <w:lang w:val="en-US"/>
              </w:rPr>
              <w:t xml:space="preserve"> The golden question of the evaluation and of the impact and effectiveness of the programme is its capacity to end child marriage in Bangladesh. A methodology should be designed and tested with the existing data from secondary sources to estimate</w:t>
            </w:r>
            <w:r w:rsidR="00A1679C">
              <w:rPr>
                <w:rFonts w:cstheme="minorHAnsi"/>
                <w:bCs/>
                <w:lang w:val="en-US"/>
              </w:rPr>
              <w:t xml:space="preserve"> (an approximate) estimation of averted child marriages in Bangladesh as a consequence of the programme.</w:t>
            </w:r>
          </w:p>
          <w:p w14:paraId="4C6F7578" w14:textId="49B00F21" w:rsidR="007B2007" w:rsidRPr="00CE09CA" w:rsidRDefault="00D8084E" w:rsidP="009B6313">
            <w:pPr>
              <w:pStyle w:val="ListParagraph"/>
              <w:numPr>
                <w:ilvl w:val="0"/>
                <w:numId w:val="26"/>
              </w:numPr>
              <w:pBdr>
                <w:top w:val="none" w:sz="0" w:space="0" w:color="000000"/>
                <w:left w:val="none" w:sz="0" w:space="0" w:color="000000"/>
                <w:bottom w:val="none" w:sz="0" w:space="0" w:color="000000"/>
                <w:right w:val="none" w:sz="0" w:space="0" w:color="000000"/>
                <w:between w:val="none" w:sz="0" w:space="0" w:color="000000"/>
              </w:pBdr>
              <w:jc w:val="both"/>
              <w:rPr>
                <w:rFonts w:cstheme="minorHAnsi"/>
                <w:bCs/>
                <w:lang w:val="en-US"/>
              </w:rPr>
            </w:pPr>
            <w:r>
              <w:rPr>
                <w:rFonts w:cstheme="minorHAnsi"/>
                <w:b/>
                <w:bCs/>
                <w:lang w:val="en-US"/>
              </w:rPr>
              <w:t>Cost-effectiveness</w:t>
            </w:r>
            <w:r w:rsidR="007B2007" w:rsidRPr="00CE09CA">
              <w:rPr>
                <w:rFonts w:cstheme="minorHAnsi"/>
                <w:b/>
                <w:bCs/>
                <w:lang w:val="en-US"/>
              </w:rPr>
              <w:t xml:space="preserve"> analysis</w:t>
            </w:r>
            <w:r w:rsidR="007B2007" w:rsidRPr="00CE09CA">
              <w:rPr>
                <w:rFonts w:cstheme="minorHAnsi"/>
                <w:bCs/>
                <w:lang w:val="en-US"/>
              </w:rPr>
              <w:t xml:space="preserve"> – </w:t>
            </w:r>
            <w:r>
              <w:rPr>
                <w:rFonts w:cstheme="minorHAnsi"/>
                <w:bCs/>
                <w:lang w:val="en-US"/>
              </w:rPr>
              <w:t xml:space="preserve">based on the cost information collected and of the number of marriages averted calculated with the evaluator’s proposed methodology, a </w:t>
            </w:r>
            <w:r w:rsidR="00813998">
              <w:rPr>
                <w:rFonts w:cstheme="minorHAnsi"/>
                <w:bCs/>
                <w:lang w:val="en-US"/>
              </w:rPr>
              <w:t>cost-effectiveness</w:t>
            </w:r>
            <w:r>
              <w:rPr>
                <w:rFonts w:cstheme="minorHAnsi"/>
                <w:bCs/>
                <w:lang w:val="en-US"/>
              </w:rPr>
              <w:t xml:space="preserve"> analysis should be undertaken</w:t>
            </w:r>
            <w:r w:rsidR="007B2007" w:rsidRPr="00CE09CA">
              <w:rPr>
                <w:rFonts w:cstheme="minorHAnsi"/>
                <w:bCs/>
                <w:lang w:val="en-US"/>
              </w:rPr>
              <w:t>.</w:t>
            </w:r>
            <w:r>
              <w:rPr>
                <w:rFonts w:cstheme="minorHAnsi"/>
                <w:bCs/>
                <w:lang w:val="en-US"/>
              </w:rPr>
              <w:t xml:space="preserve"> The firm should explore the possibility of estimating the cost-effectiveness of each of the 5 strategies individually, if possible, and of their combination for the whole programme.</w:t>
            </w:r>
          </w:p>
          <w:p w14:paraId="6AFA5BE6" w14:textId="1E9813C7" w:rsidR="007B2007" w:rsidRDefault="007B2007" w:rsidP="00A77422">
            <w:pPr>
              <w:outlineLvl w:val="1"/>
              <w:rPr>
                <w:rFonts w:cstheme="minorHAnsi"/>
                <w:bCs/>
                <w:lang w:val="en-US"/>
              </w:rPr>
            </w:pPr>
          </w:p>
          <w:p w14:paraId="4B3B6DE4" w14:textId="1F541AB5" w:rsidR="00DC48CA" w:rsidRPr="00CE09CA" w:rsidRDefault="00DC48CA" w:rsidP="00A77422">
            <w:pPr>
              <w:outlineLvl w:val="1"/>
              <w:rPr>
                <w:rFonts w:cstheme="minorHAnsi"/>
                <w:bCs/>
                <w:lang w:val="en-US"/>
              </w:rPr>
            </w:pPr>
            <w:r>
              <w:rPr>
                <w:rFonts w:cstheme="minorHAnsi"/>
                <w:bCs/>
                <w:lang w:val="en-US"/>
              </w:rPr>
              <w:t>Cross-cutting consideration: One important cross-cutting consideration when designing the tools to answer the questions and designing the analysis is taking into consideration the ecological model and to consider both “beneficiaries”, as well as decision makers. This means focus should not only be on adolescent girls, but should also consider key stakeholders, decision makers and influencers around marriage. This includes men and boys, fathers, mothers in law, mullahs, community leaders, policy makers, etc. All levels should be considered across.</w:t>
            </w:r>
          </w:p>
          <w:p w14:paraId="21A4888F" w14:textId="77777777" w:rsidR="00082038" w:rsidRPr="00CE09CA" w:rsidRDefault="00082038" w:rsidP="00082038">
            <w:pPr>
              <w:widowControl w:val="0"/>
              <w:autoSpaceDE w:val="0"/>
              <w:autoSpaceDN w:val="0"/>
              <w:adjustRightInd w:val="0"/>
              <w:spacing w:before="120"/>
              <w:rPr>
                <w:rFonts w:cstheme="minorHAnsi"/>
              </w:rPr>
            </w:pPr>
            <w:r w:rsidRPr="00CE09CA">
              <w:rPr>
                <w:rFonts w:cstheme="minorHAnsi"/>
                <w:b/>
              </w:rPr>
              <w:t>Evaluation matrix:</w:t>
            </w:r>
            <w:r w:rsidRPr="00CE09CA">
              <w:rPr>
                <w:rFonts w:cstheme="minorHAnsi"/>
              </w:rPr>
              <w:t xml:space="preserve"> The firms are requested to present a preliminary evaluation matrix that shows how different methods will be used to answer each of the evaluation questions proposed.</w:t>
            </w:r>
          </w:p>
          <w:p w14:paraId="40178F1F" w14:textId="77777777" w:rsidR="00082038" w:rsidRPr="00CE09CA" w:rsidRDefault="00082038" w:rsidP="00082038">
            <w:pPr>
              <w:widowControl w:val="0"/>
              <w:autoSpaceDE w:val="0"/>
              <w:autoSpaceDN w:val="0"/>
              <w:adjustRightInd w:val="0"/>
              <w:spacing w:before="120"/>
              <w:rPr>
                <w:rFonts w:cstheme="minorHAnsi"/>
              </w:rPr>
            </w:pPr>
          </w:p>
          <w:p w14:paraId="62DA6270" w14:textId="77777777" w:rsidR="00082038" w:rsidRPr="00CE09CA" w:rsidRDefault="00082038" w:rsidP="00082038">
            <w:pPr>
              <w:widowControl w:val="0"/>
              <w:autoSpaceDE w:val="0"/>
              <w:autoSpaceDN w:val="0"/>
              <w:adjustRightInd w:val="0"/>
              <w:spacing w:before="120"/>
              <w:rPr>
                <w:rFonts w:cstheme="minorHAnsi"/>
                <w:b/>
              </w:rPr>
            </w:pPr>
            <w:r w:rsidRPr="00CE09CA">
              <w:rPr>
                <w:rFonts w:cstheme="minorHAnsi"/>
                <w:b/>
              </w:rPr>
              <w:t>Norms and standards guiding the evaluation</w:t>
            </w:r>
          </w:p>
          <w:p w14:paraId="6EFF5C25" w14:textId="77777777" w:rsidR="00082038" w:rsidRPr="00CE09CA" w:rsidRDefault="00082038" w:rsidP="00082038">
            <w:pPr>
              <w:ind w:right="83"/>
              <w:outlineLvl w:val="1"/>
              <w:rPr>
                <w:rFonts w:cstheme="minorHAnsi"/>
              </w:rPr>
            </w:pPr>
            <w:r w:rsidRPr="00CE09CA">
              <w:rPr>
                <w:rFonts w:cstheme="minorHAnsi"/>
              </w:rPr>
              <w:t xml:space="preserve">This evaluation will be held to the highest standards employed by UNICEF for the conduct of evaluations and research. This means it will abide by the following: </w:t>
            </w:r>
          </w:p>
          <w:p w14:paraId="557EE223" w14:textId="77777777" w:rsidR="00082038" w:rsidRPr="00CE09CA" w:rsidRDefault="00082038" w:rsidP="00082038">
            <w:pPr>
              <w:numPr>
                <w:ilvl w:val="0"/>
                <w:numId w:val="22"/>
              </w:numPr>
              <w:spacing w:after="200" w:line="276" w:lineRule="auto"/>
              <w:jc w:val="both"/>
              <w:rPr>
                <w:rFonts w:cstheme="minorHAnsi"/>
              </w:rPr>
            </w:pPr>
            <w:r w:rsidRPr="00CE09CA">
              <w:rPr>
                <w:rFonts w:cstheme="minorHAnsi"/>
              </w:rPr>
              <w:t>United Nations Evaluation Group (UNEG) Norms and Standards for Evaluation in the UN System, 2016</w:t>
            </w:r>
          </w:p>
          <w:p w14:paraId="7FB64BBA" w14:textId="77777777" w:rsidR="00082038" w:rsidRPr="00CE09CA" w:rsidRDefault="00082038" w:rsidP="00082038">
            <w:pPr>
              <w:numPr>
                <w:ilvl w:val="0"/>
                <w:numId w:val="22"/>
              </w:numPr>
              <w:spacing w:after="200" w:line="276" w:lineRule="auto"/>
              <w:jc w:val="both"/>
              <w:rPr>
                <w:rFonts w:cstheme="minorHAnsi"/>
              </w:rPr>
            </w:pPr>
            <w:r w:rsidRPr="00CE09CA">
              <w:rPr>
                <w:rFonts w:cstheme="minorHAnsi"/>
              </w:rPr>
              <w:t xml:space="preserve">Ethical Guidelines for UN Evaluations; Ethical guidance for Research in UNICEF </w:t>
            </w:r>
          </w:p>
          <w:p w14:paraId="0F8417CF" w14:textId="77777777" w:rsidR="00082038" w:rsidRPr="00CE09CA" w:rsidRDefault="00082038" w:rsidP="00082038">
            <w:pPr>
              <w:rPr>
                <w:rFonts w:cstheme="minorHAnsi"/>
              </w:rPr>
            </w:pPr>
            <w:r w:rsidRPr="00CE09CA">
              <w:rPr>
                <w:rFonts w:cstheme="minorHAnsi"/>
              </w:rPr>
              <w:t xml:space="preserve">The final report is expected to meet the UNICEF-adapted </w:t>
            </w:r>
            <w:hyperlink r:id="rId13" w:history="1">
              <w:r w:rsidRPr="00CE09CA">
                <w:rPr>
                  <w:rFonts w:cstheme="minorHAnsi"/>
                </w:rPr>
                <w:t>UNEG Evaluation reports standards</w:t>
              </w:r>
            </w:hyperlink>
            <w:r w:rsidRPr="00CE09CA">
              <w:rPr>
                <w:rFonts w:cstheme="minorHAnsi"/>
              </w:rPr>
              <w:t xml:space="preserve"> as well as benchmarks used in UNICEF’s </w:t>
            </w:r>
            <w:hyperlink r:id="rId14" w:history="1">
              <w:r w:rsidRPr="00CE09CA">
                <w:rPr>
                  <w:rFonts w:cstheme="minorHAnsi"/>
                </w:rPr>
                <w:t>Global Evaluation Reports Oversight System</w:t>
              </w:r>
            </w:hyperlink>
            <w:r w:rsidRPr="00CE09CA">
              <w:rPr>
                <w:rFonts w:cstheme="minorHAnsi"/>
              </w:rPr>
              <w:t xml:space="preserve"> (</w:t>
            </w:r>
            <w:hyperlink r:id="rId15" w:history="1">
              <w:r w:rsidRPr="00CE09CA">
                <w:rPr>
                  <w:rStyle w:val="Hyperlink"/>
                  <w:rFonts w:cstheme="minorHAnsi"/>
                </w:rPr>
                <w:t>GEROS</w:t>
              </w:r>
            </w:hyperlink>
            <w:r w:rsidRPr="00CE09CA">
              <w:rPr>
                <w:rFonts w:cstheme="minorHAnsi"/>
              </w:rPr>
              <w:t>).</w:t>
            </w:r>
          </w:p>
          <w:p w14:paraId="59920FC7" w14:textId="77777777" w:rsidR="00082038" w:rsidRPr="00CE09CA" w:rsidRDefault="00082038" w:rsidP="00082038">
            <w:pPr>
              <w:rPr>
                <w:rFonts w:cstheme="minorHAnsi"/>
              </w:rPr>
            </w:pPr>
          </w:p>
          <w:p w14:paraId="53742C3E" w14:textId="77777777" w:rsidR="00082038" w:rsidRPr="00CE09CA" w:rsidRDefault="00082038" w:rsidP="00082038">
            <w:pPr>
              <w:ind w:right="83"/>
              <w:outlineLvl w:val="1"/>
              <w:rPr>
                <w:rFonts w:cstheme="minorHAnsi"/>
              </w:rPr>
            </w:pPr>
            <w:r w:rsidRPr="00CE09CA">
              <w:rPr>
                <w:rFonts w:cstheme="minorHAnsi"/>
              </w:rPr>
              <w:t xml:space="preserve">These guidance documents will be part of the contract of the evaluator/team. It is expected that the evaluator team read these guidelines and documents thoroughly and in the proposal already include a section on quality assurance and how the evaluation will abide to the UNEG norms and </w:t>
            </w:r>
            <w:r w:rsidRPr="00CE09CA">
              <w:rPr>
                <w:rFonts w:cstheme="minorHAnsi"/>
              </w:rPr>
              <w:lastRenderedPageBreak/>
              <w:t>standards, and also a section on the expected ethical challenges and issues that the evaluation will need to overcome. The proposal will need to already take into account the need for getting IRB approval</w:t>
            </w:r>
            <w:r w:rsidR="009951E7">
              <w:rPr>
                <w:rFonts w:cstheme="minorHAnsi"/>
              </w:rPr>
              <w:t xml:space="preserve"> that meets the standards set out in the UNICEF Ethical Guidelines for research and evaluation</w:t>
            </w:r>
            <w:r w:rsidRPr="00CE09CA">
              <w:rPr>
                <w:rFonts w:cstheme="minorHAnsi"/>
              </w:rPr>
              <w:t>. The proposal will need to spell out how the guidelines will be followed/met, rather than only mentioning that the evaluation will abide by them.</w:t>
            </w:r>
          </w:p>
          <w:p w14:paraId="2AD23665" w14:textId="77777777" w:rsidR="00082038" w:rsidRPr="00CE09CA" w:rsidRDefault="00082038" w:rsidP="00082038">
            <w:pPr>
              <w:ind w:right="83"/>
              <w:outlineLvl w:val="1"/>
              <w:rPr>
                <w:rFonts w:eastAsia="Microsoft YaHei" w:cstheme="minorHAnsi"/>
              </w:rPr>
            </w:pPr>
          </w:p>
          <w:p w14:paraId="5D7D7B6F" w14:textId="77777777" w:rsidR="00C9555E" w:rsidRPr="00CE09CA" w:rsidRDefault="00C9555E" w:rsidP="00C9555E">
            <w:pPr>
              <w:ind w:right="83"/>
              <w:outlineLvl w:val="1"/>
              <w:rPr>
                <w:rFonts w:cstheme="minorHAnsi"/>
              </w:rPr>
            </w:pPr>
            <w:r w:rsidRPr="00CE09CA">
              <w:rPr>
                <w:rFonts w:cstheme="minorHAnsi"/>
              </w:rPr>
              <w:t>A Reference Group comprised of key stakeholders from the government and other partners will be set up from the onset of the evaluation. The Reference Group will be consulted on each key milestone of the evaluation and will give feedback on the TORs and deliverables of the evaluation. Evaluation results will also be presented and validated by the Reference Group. The evaluation manager will have the accountability of accepting each deliverable.</w:t>
            </w:r>
          </w:p>
          <w:p w14:paraId="31F53AC0" w14:textId="77777777" w:rsidR="00C9555E" w:rsidRPr="00CE09CA" w:rsidRDefault="00C9555E" w:rsidP="00082038">
            <w:pPr>
              <w:ind w:right="83"/>
              <w:outlineLvl w:val="1"/>
              <w:rPr>
                <w:rFonts w:eastAsia="Microsoft YaHei" w:cstheme="minorHAnsi"/>
              </w:rPr>
            </w:pPr>
          </w:p>
          <w:p w14:paraId="27DBA108" w14:textId="77777777" w:rsidR="00082038" w:rsidRPr="00CE09CA" w:rsidRDefault="00082038" w:rsidP="00A77422">
            <w:pPr>
              <w:outlineLvl w:val="1"/>
              <w:rPr>
                <w:rFonts w:cstheme="minorHAnsi"/>
                <w:b/>
                <w:bCs/>
                <w:lang w:val="en-US"/>
              </w:rPr>
            </w:pPr>
          </w:p>
          <w:p w14:paraId="2FBD7C1C" w14:textId="77777777" w:rsidR="00B16AFF" w:rsidRPr="00CE09CA" w:rsidRDefault="00B16AFF" w:rsidP="00AE6F29">
            <w:pPr>
              <w:pStyle w:val="ListParagraph"/>
              <w:numPr>
                <w:ilvl w:val="0"/>
                <w:numId w:val="1"/>
              </w:numPr>
              <w:outlineLvl w:val="1"/>
              <w:rPr>
                <w:rFonts w:cstheme="minorHAnsi"/>
                <w:b/>
                <w:bCs/>
                <w:lang w:val="en-US"/>
              </w:rPr>
            </w:pPr>
            <w:r w:rsidRPr="00CE09CA">
              <w:rPr>
                <w:rFonts w:cstheme="minorHAnsi"/>
                <w:b/>
                <w:bCs/>
                <w:lang w:val="en-US"/>
              </w:rPr>
              <w:t>Work schedule:</w:t>
            </w:r>
          </w:p>
          <w:p w14:paraId="134F0D99" w14:textId="77777777" w:rsidR="00B16AFF" w:rsidRPr="00CE09CA" w:rsidRDefault="00B16AFF" w:rsidP="00A77422">
            <w:pPr>
              <w:pStyle w:val="ColorfulList-Accent11"/>
              <w:ind w:left="0"/>
              <w:outlineLvl w:val="1"/>
              <w:rPr>
                <w:rFonts w:asciiTheme="minorHAnsi" w:hAnsiTheme="minorHAnsi" w:cstheme="minorHAnsi"/>
                <w:b/>
              </w:rPr>
            </w:pPr>
          </w:p>
          <w:p w14:paraId="5AC96EBD" w14:textId="5DBE280E" w:rsidR="00C9555E" w:rsidRPr="00CE09CA" w:rsidRDefault="00C9555E" w:rsidP="00C9555E">
            <w:pPr>
              <w:rPr>
                <w:rFonts w:cstheme="minorHAnsi"/>
              </w:rPr>
            </w:pPr>
            <w:r w:rsidRPr="00CE09CA">
              <w:rPr>
                <w:rFonts w:cstheme="minorHAnsi"/>
              </w:rPr>
              <w:t>The time-frame</w:t>
            </w:r>
            <w:r w:rsidR="00522850">
              <w:rPr>
                <w:rFonts w:cstheme="minorHAnsi"/>
              </w:rPr>
              <w:t xml:space="preserve"> for the entire consultancy is 6</w:t>
            </w:r>
            <w:r w:rsidRPr="00CE09CA">
              <w:rPr>
                <w:rFonts w:cstheme="minorHAnsi"/>
              </w:rPr>
              <w:t xml:space="preserve"> months. </w:t>
            </w:r>
          </w:p>
          <w:p w14:paraId="7CAA1F6C" w14:textId="77777777" w:rsidR="00C9555E" w:rsidRPr="00CE09CA" w:rsidRDefault="00C9555E" w:rsidP="00C9555E">
            <w:pPr>
              <w:rPr>
                <w:rFonts w:cstheme="minorHAns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1"/>
              <w:gridCol w:w="1708"/>
              <w:gridCol w:w="3463"/>
              <w:gridCol w:w="1500"/>
              <w:gridCol w:w="1892"/>
            </w:tblGrid>
            <w:tr w:rsidR="00C9555E" w:rsidRPr="00CE09CA" w14:paraId="514677C8" w14:textId="77777777" w:rsidTr="00BF3B0A">
              <w:trPr>
                <w:trHeight w:val="314"/>
              </w:trPr>
              <w:tc>
                <w:tcPr>
                  <w:tcW w:w="215" w:type="pct"/>
                  <w:tcBorders>
                    <w:top w:val="nil"/>
                    <w:left w:val="nil"/>
                    <w:bottom w:val="nil"/>
                    <w:right w:val="single" w:sz="4" w:space="0" w:color="auto"/>
                  </w:tcBorders>
                  <w:shd w:val="clear" w:color="auto" w:fill="4F81BD"/>
                </w:tcPr>
                <w:p w14:paraId="25847F7A" w14:textId="77777777" w:rsidR="00C9555E" w:rsidRPr="00CE09CA" w:rsidRDefault="00C9555E" w:rsidP="00C9555E">
                  <w:pPr>
                    <w:ind w:right="83"/>
                    <w:rPr>
                      <w:rFonts w:cstheme="minorHAnsi"/>
                      <w:b/>
                      <w:sz w:val="20"/>
                      <w:szCs w:val="20"/>
                    </w:rPr>
                  </w:pPr>
                </w:p>
              </w:tc>
              <w:tc>
                <w:tcPr>
                  <w:tcW w:w="955" w:type="pct"/>
                  <w:tcBorders>
                    <w:top w:val="single" w:sz="4" w:space="0" w:color="auto"/>
                    <w:left w:val="single" w:sz="4" w:space="0" w:color="auto"/>
                    <w:bottom w:val="single" w:sz="4" w:space="0" w:color="auto"/>
                    <w:right w:val="single" w:sz="4" w:space="0" w:color="auto"/>
                  </w:tcBorders>
                  <w:shd w:val="clear" w:color="auto" w:fill="4F81BD"/>
                </w:tcPr>
                <w:p w14:paraId="671B2DEE" w14:textId="77777777" w:rsidR="00C9555E" w:rsidRPr="00CE09CA" w:rsidRDefault="00C9555E" w:rsidP="00C9555E">
                  <w:pPr>
                    <w:ind w:right="83"/>
                    <w:rPr>
                      <w:rFonts w:cstheme="minorHAnsi"/>
                      <w:b/>
                      <w:sz w:val="20"/>
                      <w:szCs w:val="20"/>
                    </w:rPr>
                  </w:pPr>
                  <w:r w:rsidRPr="00CE09CA">
                    <w:rPr>
                      <w:rFonts w:cstheme="minorHAnsi"/>
                      <w:b/>
                      <w:sz w:val="20"/>
                      <w:szCs w:val="20"/>
                    </w:rPr>
                    <w:t>Deliverable</w:t>
                  </w:r>
                </w:p>
              </w:tc>
              <w:tc>
                <w:tcPr>
                  <w:tcW w:w="1935" w:type="pct"/>
                  <w:tcBorders>
                    <w:top w:val="single" w:sz="4" w:space="0" w:color="auto"/>
                    <w:left w:val="single" w:sz="4" w:space="0" w:color="auto"/>
                    <w:bottom w:val="single" w:sz="4" w:space="0" w:color="auto"/>
                    <w:right w:val="single" w:sz="4" w:space="0" w:color="auto"/>
                  </w:tcBorders>
                  <w:shd w:val="clear" w:color="auto" w:fill="4F81BD"/>
                </w:tcPr>
                <w:p w14:paraId="18BDEFA9" w14:textId="77777777" w:rsidR="00C9555E" w:rsidRPr="00CE09CA" w:rsidRDefault="00C9555E" w:rsidP="00C9555E">
                  <w:pPr>
                    <w:ind w:right="83"/>
                    <w:rPr>
                      <w:rFonts w:cstheme="minorHAnsi"/>
                      <w:b/>
                      <w:sz w:val="20"/>
                      <w:szCs w:val="20"/>
                    </w:rPr>
                  </w:pPr>
                  <w:r w:rsidRPr="00CE09CA">
                    <w:rPr>
                      <w:rFonts w:cstheme="minorHAnsi"/>
                      <w:b/>
                      <w:sz w:val="20"/>
                      <w:szCs w:val="20"/>
                    </w:rPr>
                    <w:t>Items covered/Included</w:t>
                  </w:r>
                </w:p>
              </w:tc>
              <w:tc>
                <w:tcPr>
                  <w:tcW w:w="838" w:type="pct"/>
                  <w:tcBorders>
                    <w:top w:val="single" w:sz="4" w:space="0" w:color="auto"/>
                    <w:left w:val="single" w:sz="4" w:space="0" w:color="auto"/>
                    <w:bottom w:val="single" w:sz="4" w:space="0" w:color="auto"/>
                    <w:right w:val="single" w:sz="4" w:space="0" w:color="auto"/>
                  </w:tcBorders>
                  <w:shd w:val="clear" w:color="auto" w:fill="4F81BD"/>
                </w:tcPr>
                <w:p w14:paraId="499FE4F6" w14:textId="77777777" w:rsidR="00C9555E" w:rsidRPr="00CE09CA" w:rsidRDefault="00C9555E" w:rsidP="00C9555E">
                  <w:pPr>
                    <w:ind w:right="83"/>
                    <w:rPr>
                      <w:rFonts w:cstheme="minorHAnsi"/>
                      <w:b/>
                      <w:sz w:val="20"/>
                      <w:szCs w:val="20"/>
                    </w:rPr>
                  </w:pPr>
                  <w:r w:rsidRPr="00CE09CA">
                    <w:rPr>
                      <w:rFonts w:cstheme="minorHAnsi"/>
                      <w:b/>
                      <w:sz w:val="20"/>
                      <w:szCs w:val="20"/>
                    </w:rPr>
                    <w:t>Time frame</w:t>
                  </w:r>
                </w:p>
              </w:tc>
              <w:tc>
                <w:tcPr>
                  <w:tcW w:w="1057" w:type="pct"/>
                  <w:tcBorders>
                    <w:top w:val="single" w:sz="4" w:space="0" w:color="auto"/>
                    <w:left w:val="single" w:sz="4" w:space="0" w:color="auto"/>
                    <w:bottom w:val="single" w:sz="4" w:space="0" w:color="auto"/>
                    <w:right w:val="single" w:sz="4" w:space="0" w:color="auto"/>
                  </w:tcBorders>
                  <w:shd w:val="clear" w:color="auto" w:fill="4F81BD"/>
                </w:tcPr>
                <w:p w14:paraId="161F7E8C" w14:textId="77777777" w:rsidR="00C9555E" w:rsidRPr="00CE09CA" w:rsidRDefault="00C9555E" w:rsidP="00C9555E">
                  <w:pPr>
                    <w:ind w:right="83"/>
                    <w:rPr>
                      <w:rFonts w:cstheme="minorHAnsi"/>
                      <w:b/>
                      <w:sz w:val="20"/>
                      <w:szCs w:val="20"/>
                    </w:rPr>
                  </w:pPr>
                  <w:r w:rsidRPr="00CE09CA">
                    <w:rPr>
                      <w:rFonts w:cstheme="minorHAnsi"/>
                      <w:b/>
                      <w:sz w:val="20"/>
                      <w:szCs w:val="20"/>
                    </w:rPr>
                    <w:t>Payment schedule</w:t>
                  </w:r>
                </w:p>
              </w:tc>
            </w:tr>
            <w:tr w:rsidR="00C9555E" w:rsidRPr="00CE09CA" w14:paraId="4AA7C827" w14:textId="77777777" w:rsidTr="00BF3B0A">
              <w:tc>
                <w:tcPr>
                  <w:tcW w:w="215" w:type="pct"/>
                  <w:tcBorders>
                    <w:top w:val="nil"/>
                  </w:tcBorders>
                </w:tcPr>
                <w:p w14:paraId="176E12F8" w14:textId="77777777" w:rsidR="00C9555E" w:rsidRPr="00CE09CA" w:rsidRDefault="00C9555E" w:rsidP="00C9555E">
                  <w:pPr>
                    <w:ind w:right="83"/>
                    <w:rPr>
                      <w:rFonts w:cstheme="minorHAnsi"/>
                      <w:sz w:val="18"/>
                      <w:szCs w:val="18"/>
                    </w:rPr>
                  </w:pPr>
                  <w:r w:rsidRPr="00CE09CA">
                    <w:rPr>
                      <w:rFonts w:cstheme="minorHAnsi"/>
                      <w:sz w:val="18"/>
                      <w:szCs w:val="18"/>
                    </w:rPr>
                    <w:t>1</w:t>
                  </w:r>
                </w:p>
              </w:tc>
              <w:tc>
                <w:tcPr>
                  <w:tcW w:w="955" w:type="pct"/>
                  <w:tcBorders>
                    <w:top w:val="single" w:sz="4" w:space="0" w:color="auto"/>
                  </w:tcBorders>
                </w:tcPr>
                <w:p w14:paraId="74DA695D" w14:textId="77777777" w:rsidR="00C9555E" w:rsidRPr="00CE09CA" w:rsidRDefault="00C9555E" w:rsidP="00C9555E">
                  <w:pPr>
                    <w:ind w:right="83"/>
                    <w:rPr>
                      <w:rFonts w:cstheme="minorHAnsi"/>
                      <w:sz w:val="18"/>
                      <w:szCs w:val="18"/>
                    </w:rPr>
                  </w:pPr>
                  <w:r w:rsidRPr="00CE09CA">
                    <w:rPr>
                      <w:rFonts w:cstheme="minorHAnsi"/>
                      <w:sz w:val="18"/>
                      <w:szCs w:val="18"/>
                    </w:rPr>
                    <w:t>Inception report and presentation</w:t>
                  </w:r>
                </w:p>
              </w:tc>
              <w:tc>
                <w:tcPr>
                  <w:tcW w:w="1935" w:type="pct"/>
                  <w:tcBorders>
                    <w:top w:val="single" w:sz="4" w:space="0" w:color="auto"/>
                  </w:tcBorders>
                </w:tcPr>
                <w:p w14:paraId="7A091A9B" w14:textId="77777777" w:rsidR="00C9555E" w:rsidRPr="00CE09CA" w:rsidRDefault="00C9555E" w:rsidP="00C9555E">
                  <w:pPr>
                    <w:pStyle w:val="ColorfulList-Accent11"/>
                    <w:numPr>
                      <w:ilvl w:val="0"/>
                      <w:numId w:val="9"/>
                    </w:numPr>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Inception report including sampling design, data collection tools, data analysis and triangulation methodology, timeline, interview schedule, evaluation questions and tools consistency matrix,ethical considerations, etc.</w:t>
                  </w:r>
                </w:p>
                <w:p w14:paraId="4A4E9608" w14:textId="77777777" w:rsidR="00C9555E" w:rsidRPr="00CE09CA" w:rsidRDefault="00C9555E" w:rsidP="00C9555E">
                  <w:pPr>
                    <w:pStyle w:val="ColorfulList-Accent11"/>
                    <w:numPr>
                      <w:ilvl w:val="0"/>
                      <w:numId w:val="9"/>
                    </w:numPr>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Secondary data review should have happened during this stage</w:t>
                  </w:r>
                </w:p>
                <w:p w14:paraId="43DE9622" w14:textId="77777777" w:rsidR="00C9555E" w:rsidRPr="00CE09CA" w:rsidRDefault="00C9555E" w:rsidP="00C9555E">
                  <w:pPr>
                    <w:pStyle w:val="ColorfulList-Accent11"/>
                    <w:numPr>
                      <w:ilvl w:val="0"/>
                      <w:numId w:val="9"/>
                    </w:numPr>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Presentation of the inception report to UNICEF for approval of report</w:t>
                  </w:r>
                </w:p>
              </w:tc>
              <w:tc>
                <w:tcPr>
                  <w:tcW w:w="838" w:type="pct"/>
                  <w:tcBorders>
                    <w:top w:val="single" w:sz="4" w:space="0" w:color="auto"/>
                  </w:tcBorders>
                </w:tcPr>
                <w:p w14:paraId="4D327F67" w14:textId="77777777" w:rsidR="00C9555E" w:rsidRPr="00CE09CA" w:rsidRDefault="00C9555E" w:rsidP="00C9555E">
                  <w:pPr>
                    <w:ind w:right="83"/>
                    <w:rPr>
                      <w:rFonts w:cstheme="minorHAnsi"/>
                      <w:sz w:val="18"/>
                      <w:szCs w:val="18"/>
                    </w:rPr>
                  </w:pPr>
                  <w:r w:rsidRPr="00CE09CA">
                    <w:rPr>
                      <w:rFonts w:cstheme="minorHAnsi"/>
                      <w:sz w:val="18"/>
                      <w:szCs w:val="18"/>
                    </w:rPr>
                    <w:t>1 month</w:t>
                  </w:r>
                </w:p>
              </w:tc>
              <w:tc>
                <w:tcPr>
                  <w:tcW w:w="1057" w:type="pct"/>
                  <w:tcBorders>
                    <w:top w:val="single" w:sz="4" w:space="0" w:color="auto"/>
                  </w:tcBorders>
                </w:tcPr>
                <w:p w14:paraId="254E5F39" w14:textId="77777777" w:rsidR="00C9555E" w:rsidRPr="00CE09CA" w:rsidRDefault="00C9555E" w:rsidP="00C9555E">
                  <w:pPr>
                    <w:ind w:right="83"/>
                    <w:rPr>
                      <w:rFonts w:cstheme="minorHAnsi"/>
                      <w:sz w:val="18"/>
                      <w:szCs w:val="18"/>
                    </w:rPr>
                  </w:pPr>
                  <w:r w:rsidRPr="00CE09CA">
                    <w:rPr>
                      <w:rFonts w:cstheme="minorHAnsi"/>
                      <w:sz w:val="18"/>
                      <w:szCs w:val="18"/>
                    </w:rPr>
                    <w:t>20%</w:t>
                  </w:r>
                </w:p>
              </w:tc>
            </w:tr>
            <w:tr w:rsidR="00C9555E" w:rsidRPr="00CE09CA" w14:paraId="2182591D" w14:textId="77777777" w:rsidTr="00BF3B0A">
              <w:tc>
                <w:tcPr>
                  <w:tcW w:w="215" w:type="pct"/>
                </w:tcPr>
                <w:p w14:paraId="21B64DB9" w14:textId="77777777" w:rsidR="00C9555E" w:rsidRPr="00CE09CA" w:rsidRDefault="00C9555E" w:rsidP="00C9555E">
                  <w:pPr>
                    <w:ind w:right="83"/>
                    <w:rPr>
                      <w:rFonts w:cstheme="minorHAnsi"/>
                      <w:sz w:val="18"/>
                      <w:szCs w:val="18"/>
                    </w:rPr>
                  </w:pPr>
                  <w:r w:rsidRPr="00CE09CA">
                    <w:rPr>
                      <w:rFonts w:cstheme="minorHAnsi"/>
                      <w:sz w:val="18"/>
                      <w:szCs w:val="18"/>
                    </w:rPr>
                    <w:t>2</w:t>
                  </w:r>
                </w:p>
              </w:tc>
              <w:tc>
                <w:tcPr>
                  <w:tcW w:w="955" w:type="pct"/>
                </w:tcPr>
                <w:p w14:paraId="69D0659B" w14:textId="77777777" w:rsidR="00C9555E" w:rsidRPr="00CE09CA" w:rsidRDefault="00C9555E" w:rsidP="00C9555E">
                  <w:pPr>
                    <w:ind w:right="83"/>
                    <w:rPr>
                      <w:rFonts w:cstheme="minorHAnsi"/>
                      <w:sz w:val="18"/>
                      <w:szCs w:val="18"/>
                    </w:rPr>
                  </w:pPr>
                  <w:r w:rsidRPr="00CE09CA">
                    <w:rPr>
                      <w:rFonts w:cstheme="minorHAnsi"/>
                      <w:sz w:val="18"/>
                      <w:szCs w:val="18"/>
                    </w:rPr>
                    <w:t>Field work report and presentation</w:t>
                  </w:r>
                </w:p>
              </w:tc>
              <w:tc>
                <w:tcPr>
                  <w:tcW w:w="1935" w:type="pct"/>
                </w:tcPr>
                <w:p w14:paraId="7AD6DC5F" w14:textId="77777777" w:rsidR="00C9555E" w:rsidRPr="00CE09CA" w:rsidRDefault="00C9555E" w:rsidP="00C9555E">
                  <w:pPr>
                    <w:pStyle w:val="ColorfulList-Accent11"/>
                    <w:numPr>
                      <w:ilvl w:val="0"/>
                      <w:numId w:val="9"/>
                    </w:numPr>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Conduct data collection mission (interviews, surveys, FGDs, observation)</w:t>
                  </w:r>
                </w:p>
                <w:p w14:paraId="1FD12C63" w14:textId="77777777" w:rsidR="00C9555E" w:rsidRPr="00CE09CA" w:rsidRDefault="00C9555E" w:rsidP="00C9555E">
                  <w:pPr>
                    <w:pStyle w:val="ColorfulList-Accent11"/>
                    <w:numPr>
                      <w:ilvl w:val="0"/>
                      <w:numId w:val="9"/>
                    </w:numPr>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Presentation of aide memoire on key findings and highlights from field work</w:t>
                  </w:r>
                </w:p>
              </w:tc>
              <w:tc>
                <w:tcPr>
                  <w:tcW w:w="838" w:type="pct"/>
                </w:tcPr>
                <w:p w14:paraId="36A09FD1" w14:textId="77777777" w:rsidR="00C9555E" w:rsidRPr="00CE09CA" w:rsidRDefault="00C9555E" w:rsidP="00C9555E">
                  <w:pPr>
                    <w:ind w:right="83"/>
                    <w:rPr>
                      <w:rFonts w:cstheme="minorHAnsi"/>
                      <w:sz w:val="18"/>
                      <w:szCs w:val="18"/>
                    </w:rPr>
                  </w:pPr>
                  <w:r w:rsidRPr="00CE09CA">
                    <w:rPr>
                      <w:rFonts w:cstheme="minorHAnsi"/>
                      <w:sz w:val="18"/>
                      <w:szCs w:val="18"/>
                    </w:rPr>
                    <w:t>2 months</w:t>
                  </w:r>
                </w:p>
              </w:tc>
              <w:tc>
                <w:tcPr>
                  <w:tcW w:w="1057" w:type="pct"/>
                </w:tcPr>
                <w:p w14:paraId="4B1FE433" w14:textId="47DD8658" w:rsidR="00C9555E" w:rsidRPr="00CE09CA" w:rsidRDefault="00522850" w:rsidP="00C9555E">
                  <w:pPr>
                    <w:ind w:right="83"/>
                    <w:rPr>
                      <w:rFonts w:cstheme="minorHAnsi"/>
                      <w:sz w:val="18"/>
                      <w:szCs w:val="18"/>
                    </w:rPr>
                  </w:pPr>
                  <w:r>
                    <w:rPr>
                      <w:rFonts w:cstheme="minorHAnsi"/>
                      <w:sz w:val="18"/>
                      <w:szCs w:val="18"/>
                    </w:rPr>
                    <w:t>20</w:t>
                  </w:r>
                  <w:r w:rsidR="00C9555E" w:rsidRPr="00CE09CA">
                    <w:rPr>
                      <w:rFonts w:cstheme="minorHAnsi"/>
                      <w:sz w:val="18"/>
                      <w:szCs w:val="18"/>
                    </w:rPr>
                    <w:t>%</w:t>
                  </w:r>
                </w:p>
              </w:tc>
            </w:tr>
            <w:tr w:rsidR="00C9555E" w:rsidRPr="00CE09CA" w14:paraId="5644C53F" w14:textId="77777777" w:rsidTr="00BF3B0A">
              <w:tc>
                <w:tcPr>
                  <w:tcW w:w="215" w:type="pct"/>
                </w:tcPr>
                <w:p w14:paraId="20A1662F" w14:textId="77777777" w:rsidR="00C9555E" w:rsidRPr="00CE09CA" w:rsidRDefault="00C9555E" w:rsidP="00C9555E">
                  <w:pPr>
                    <w:ind w:right="83"/>
                    <w:rPr>
                      <w:rFonts w:cstheme="minorHAnsi"/>
                      <w:sz w:val="18"/>
                      <w:szCs w:val="18"/>
                    </w:rPr>
                  </w:pPr>
                  <w:r w:rsidRPr="00CE09CA">
                    <w:rPr>
                      <w:rFonts w:cstheme="minorHAnsi"/>
                      <w:sz w:val="18"/>
                      <w:szCs w:val="18"/>
                    </w:rPr>
                    <w:t>3</w:t>
                  </w:r>
                </w:p>
              </w:tc>
              <w:tc>
                <w:tcPr>
                  <w:tcW w:w="955" w:type="pct"/>
                </w:tcPr>
                <w:p w14:paraId="6AD9D8D6" w14:textId="77777777" w:rsidR="00C9555E" w:rsidRPr="00CE09CA" w:rsidRDefault="00C9555E" w:rsidP="00C9555E">
                  <w:pPr>
                    <w:ind w:right="83"/>
                    <w:rPr>
                      <w:rFonts w:cstheme="minorHAnsi"/>
                      <w:sz w:val="18"/>
                      <w:szCs w:val="18"/>
                    </w:rPr>
                  </w:pPr>
                  <w:r w:rsidRPr="00CE09CA">
                    <w:rPr>
                      <w:rFonts w:cstheme="minorHAnsi"/>
                      <w:sz w:val="18"/>
                      <w:szCs w:val="18"/>
                    </w:rPr>
                    <w:t>Draft final report and presentation</w:t>
                  </w:r>
                </w:p>
              </w:tc>
              <w:tc>
                <w:tcPr>
                  <w:tcW w:w="1935" w:type="pct"/>
                </w:tcPr>
                <w:p w14:paraId="426079AF" w14:textId="77777777" w:rsidR="00C9555E" w:rsidRPr="00CE09CA" w:rsidRDefault="00C9555E" w:rsidP="00C9555E">
                  <w:pPr>
                    <w:pStyle w:val="ColorfulList-Accent11"/>
                    <w:numPr>
                      <w:ilvl w:val="0"/>
                      <w:numId w:val="9"/>
                    </w:numPr>
                    <w:autoSpaceDE w:val="0"/>
                    <w:autoSpaceDN w:val="0"/>
                    <w:adjustRightInd w:val="0"/>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Data analysis and triangulation</w:t>
                  </w:r>
                </w:p>
                <w:p w14:paraId="0A2916CE" w14:textId="77777777" w:rsidR="00C9555E" w:rsidRPr="00CE09CA" w:rsidRDefault="00C9555E" w:rsidP="00C9555E">
                  <w:pPr>
                    <w:pStyle w:val="ColorfulList-Accent11"/>
                    <w:numPr>
                      <w:ilvl w:val="0"/>
                      <w:numId w:val="9"/>
                    </w:numPr>
                    <w:autoSpaceDE w:val="0"/>
                    <w:autoSpaceDN w:val="0"/>
                    <w:adjustRightInd w:val="0"/>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Responding evaluation questions in report, ensuring DAC-OECD evaluation criteria</w:t>
                  </w:r>
                </w:p>
                <w:p w14:paraId="655C8359" w14:textId="77777777" w:rsidR="00C9555E" w:rsidRPr="00CE09CA" w:rsidRDefault="00C9555E" w:rsidP="00C9555E">
                  <w:pPr>
                    <w:pStyle w:val="ColorfulList-Accent11"/>
                    <w:numPr>
                      <w:ilvl w:val="0"/>
                      <w:numId w:val="9"/>
                    </w:numPr>
                    <w:autoSpaceDE w:val="0"/>
                    <w:autoSpaceDN w:val="0"/>
                    <w:adjustRightInd w:val="0"/>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Drafting conclusions and recommendations tied with findings</w:t>
                  </w:r>
                </w:p>
                <w:p w14:paraId="2927D51C" w14:textId="77777777" w:rsidR="00C9555E" w:rsidRPr="00CE09CA" w:rsidRDefault="00C9555E" w:rsidP="00C9555E">
                  <w:pPr>
                    <w:pStyle w:val="ColorfulList-Accent11"/>
                    <w:numPr>
                      <w:ilvl w:val="0"/>
                      <w:numId w:val="9"/>
                    </w:numPr>
                    <w:autoSpaceDE w:val="0"/>
                    <w:autoSpaceDN w:val="0"/>
                    <w:adjustRightInd w:val="0"/>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Power point presentation with main contents of the report for initial feedback</w:t>
                  </w:r>
                </w:p>
              </w:tc>
              <w:tc>
                <w:tcPr>
                  <w:tcW w:w="838" w:type="pct"/>
                </w:tcPr>
                <w:p w14:paraId="78275C99" w14:textId="77777777" w:rsidR="00C9555E" w:rsidRPr="00CE09CA" w:rsidRDefault="00C9555E" w:rsidP="00C9555E">
                  <w:pPr>
                    <w:ind w:right="83"/>
                    <w:rPr>
                      <w:rFonts w:cstheme="minorHAnsi"/>
                      <w:sz w:val="18"/>
                      <w:szCs w:val="18"/>
                    </w:rPr>
                  </w:pPr>
                  <w:r w:rsidRPr="00CE09CA">
                    <w:rPr>
                      <w:rFonts w:cstheme="minorHAnsi"/>
                      <w:sz w:val="18"/>
                      <w:szCs w:val="18"/>
                    </w:rPr>
                    <w:t>1.5 months</w:t>
                  </w:r>
                </w:p>
              </w:tc>
              <w:tc>
                <w:tcPr>
                  <w:tcW w:w="1057" w:type="pct"/>
                </w:tcPr>
                <w:p w14:paraId="19185A16" w14:textId="77777777" w:rsidR="00C9555E" w:rsidRPr="00CE09CA" w:rsidRDefault="002E7144" w:rsidP="00C9555E">
                  <w:pPr>
                    <w:ind w:right="83"/>
                    <w:rPr>
                      <w:rFonts w:cstheme="minorHAnsi"/>
                      <w:sz w:val="18"/>
                      <w:szCs w:val="18"/>
                    </w:rPr>
                  </w:pPr>
                  <w:r w:rsidRPr="00CE09CA">
                    <w:rPr>
                      <w:rFonts w:cstheme="minorHAnsi"/>
                      <w:sz w:val="18"/>
                      <w:szCs w:val="18"/>
                    </w:rPr>
                    <w:t>2</w:t>
                  </w:r>
                  <w:r w:rsidR="00C9555E" w:rsidRPr="00CE09CA">
                    <w:rPr>
                      <w:rFonts w:cstheme="minorHAnsi"/>
                      <w:sz w:val="18"/>
                      <w:szCs w:val="18"/>
                    </w:rPr>
                    <w:t>0%</w:t>
                  </w:r>
                </w:p>
              </w:tc>
            </w:tr>
            <w:tr w:rsidR="00C9555E" w:rsidRPr="00CE09CA" w14:paraId="6708C513" w14:textId="77777777" w:rsidTr="00522850">
              <w:tc>
                <w:tcPr>
                  <w:tcW w:w="215" w:type="pct"/>
                </w:tcPr>
                <w:p w14:paraId="274FF820" w14:textId="77777777" w:rsidR="00C9555E" w:rsidRPr="00CE09CA" w:rsidRDefault="00C9555E" w:rsidP="00C9555E">
                  <w:pPr>
                    <w:ind w:right="83"/>
                    <w:rPr>
                      <w:rFonts w:cstheme="minorHAnsi"/>
                      <w:sz w:val="18"/>
                      <w:szCs w:val="18"/>
                    </w:rPr>
                  </w:pPr>
                  <w:r w:rsidRPr="00CE09CA">
                    <w:rPr>
                      <w:rFonts w:cstheme="minorHAnsi"/>
                      <w:sz w:val="18"/>
                      <w:szCs w:val="18"/>
                    </w:rPr>
                    <w:t>4</w:t>
                  </w:r>
                </w:p>
              </w:tc>
              <w:tc>
                <w:tcPr>
                  <w:tcW w:w="955" w:type="pct"/>
                </w:tcPr>
                <w:p w14:paraId="41EEAF3A" w14:textId="35C3958A" w:rsidR="00C9555E" w:rsidRPr="00CE09CA" w:rsidRDefault="00C9555E" w:rsidP="00C9555E">
                  <w:pPr>
                    <w:ind w:right="83"/>
                    <w:rPr>
                      <w:rFonts w:cstheme="minorHAnsi"/>
                      <w:sz w:val="18"/>
                      <w:szCs w:val="18"/>
                    </w:rPr>
                  </w:pPr>
                  <w:r w:rsidRPr="00CE09CA">
                    <w:rPr>
                      <w:rFonts w:cstheme="minorHAnsi"/>
                      <w:sz w:val="18"/>
                      <w:szCs w:val="18"/>
                    </w:rPr>
                    <w:t xml:space="preserve">Final </w:t>
                  </w:r>
                  <w:r w:rsidR="00522850">
                    <w:rPr>
                      <w:rFonts w:cstheme="minorHAnsi"/>
                      <w:sz w:val="18"/>
                      <w:szCs w:val="18"/>
                    </w:rPr>
                    <w:t xml:space="preserve"> evaluation </w:t>
                  </w:r>
                  <w:r w:rsidRPr="00CE09CA">
                    <w:rPr>
                      <w:rFonts w:cstheme="minorHAnsi"/>
                      <w:sz w:val="18"/>
                      <w:szCs w:val="18"/>
                    </w:rPr>
                    <w:t>report</w:t>
                  </w:r>
                </w:p>
                <w:p w14:paraId="7CC52879" w14:textId="77777777" w:rsidR="002E7144" w:rsidRPr="00CE09CA" w:rsidRDefault="002E7144" w:rsidP="00C9555E">
                  <w:pPr>
                    <w:ind w:right="83"/>
                    <w:rPr>
                      <w:rFonts w:cstheme="minorHAnsi"/>
                      <w:sz w:val="18"/>
                      <w:szCs w:val="18"/>
                    </w:rPr>
                  </w:pPr>
                  <w:r w:rsidRPr="00CE09CA">
                    <w:rPr>
                      <w:rFonts w:cstheme="minorHAnsi"/>
                      <w:sz w:val="18"/>
                      <w:szCs w:val="18"/>
                    </w:rPr>
                    <w:t>And dissemination workshop</w:t>
                  </w:r>
                </w:p>
              </w:tc>
              <w:tc>
                <w:tcPr>
                  <w:tcW w:w="1935" w:type="pct"/>
                </w:tcPr>
                <w:p w14:paraId="32AE9315" w14:textId="77777777" w:rsidR="00C9555E" w:rsidRPr="00CE09CA" w:rsidRDefault="00C9555E" w:rsidP="00C9555E">
                  <w:pPr>
                    <w:pStyle w:val="ColorfulList-Accent11"/>
                    <w:numPr>
                      <w:ilvl w:val="0"/>
                      <w:numId w:val="9"/>
                    </w:numPr>
                    <w:autoSpaceDE w:val="0"/>
                    <w:autoSpaceDN w:val="0"/>
                    <w:adjustRightInd w:val="0"/>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Incorporation of feedback into final report</w:t>
                  </w:r>
                </w:p>
                <w:p w14:paraId="6E4D6079" w14:textId="77777777" w:rsidR="00C9555E" w:rsidRPr="00CE09CA" w:rsidRDefault="00C9555E" w:rsidP="00C9555E">
                  <w:pPr>
                    <w:pStyle w:val="ColorfulList-Accent11"/>
                    <w:numPr>
                      <w:ilvl w:val="0"/>
                      <w:numId w:val="9"/>
                    </w:numPr>
                    <w:autoSpaceDE w:val="0"/>
                    <w:autoSpaceDN w:val="0"/>
                    <w:adjustRightInd w:val="0"/>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Reader-friendly and innovative policy brief</w:t>
                  </w:r>
                </w:p>
                <w:p w14:paraId="297AE59D" w14:textId="77777777" w:rsidR="00C9555E" w:rsidRPr="00CE09CA" w:rsidRDefault="002E7144" w:rsidP="00C9555E">
                  <w:pPr>
                    <w:pStyle w:val="ColorfulList-Accent11"/>
                    <w:numPr>
                      <w:ilvl w:val="0"/>
                      <w:numId w:val="9"/>
                    </w:numPr>
                    <w:autoSpaceDE w:val="0"/>
                    <w:autoSpaceDN w:val="0"/>
                    <w:adjustRightInd w:val="0"/>
                    <w:ind w:right="83"/>
                    <w:rPr>
                      <w:rFonts w:asciiTheme="minorHAnsi" w:hAnsiTheme="minorHAnsi" w:cstheme="minorHAnsi"/>
                      <w:sz w:val="18"/>
                      <w:szCs w:val="18"/>
                      <w:lang w:eastAsia="en-US"/>
                    </w:rPr>
                  </w:pPr>
                  <w:r w:rsidRPr="00CE09CA">
                    <w:rPr>
                      <w:rFonts w:asciiTheme="minorHAnsi" w:hAnsiTheme="minorHAnsi" w:cstheme="minorHAnsi"/>
                      <w:sz w:val="18"/>
                      <w:szCs w:val="18"/>
                      <w:lang w:eastAsia="en-US"/>
                    </w:rPr>
                    <w:t>A participatory debriefing/workshop</w:t>
                  </w:r>
                  <w:r w:rsidR="00C9555E" w:rsidRPr="00CE09CA">
                    <w:rPr>
                      <w:rFonts w:asciiTheme="minorHAnsi" w:hAnsiTheme="minorHAnsi" w:cstheme="minorHAnsi"/>
                      <w:sz w:val="18"/>
                      <w:szCs w:val="18"/>
                      <w:lang w:eastAsia="en-US"/>
                    </w:rPr>
                    <w:t xml:space="preserve"> of final report</w:t>
                  </w:r>
                  <w:r w:rsidRPr="00CE09CA">
                    <w:rPr>
                      <w:rFonts w:asciiTheme="minorHAnsi" w:hAnsiTheme="minorHAnsi" w:cstheme="minorHAnsi"/>
                      <w:sz w:val="18"/>
                      <w:szCs w:val="18"/>
                      <w:lang w:eastAsia="en-US"/>
                    </w:rPr>
                    <w:t xml:space="preserve"> with stakeholders to finalize recommendations</w:t>
                  </w:r>
                </w:p>
              </w:tc>
              <w:tc>
                <w:tcPr>
                  <w:tcW w:w="838" w:type="pct"/>
                </w:tcPr>
                <w:p w14:paraId="6AC781FD" w14:textId="77777777" w:rsidR="00C9555E" w:rsidRPr="00CE09CA" w:rsidRDefault="00C9555E" w:rsidP="00C9555E">
                  <w:pPr>
                    <w:ind w:right="83"/>
                    <w:rPr>
                      <w:rFonts w:cstheme="minorHAnsi"/>
                      <w:sz w:val="18"/>
                      <w:szCs w:val="18"/>
                    </w:rPr>
                  </w:pPr>
                  <w:r w:rsidRPr="00CE09CA">
                    <w:rPr>
                      <w:rFonts w:cstheme="minorHAnsi"/>
                      <w:sz w:val="18"/>
                      <w:szCs w:val="18"/>
                    </w:rPr>
                    <w:t>0.5 month</w:t>
                  </w:r>
                </w:p>
              </w:tc>
              <w:tc>
                <w:tcPr>
                  <w:tcW w:w="1057" w:type="pct"/>
                </w:tcPr>
                <w:p w14:paraId="02D2AB78" w14:textId="3CDC4FB5" w:rsidR="00C9555E" w:rsidRPr="00CE09CA" w:rsidRDefault="00522850" w:rsidP="00C9555E">
                  <w:pPr>
                    <w:ind w:right="83"/>
                    <w:rPr>
                      <w:rFonts w:cstheme="minorHAnsi"/>
                      <w:sz w:val="18"/>
                      <w:szCs w:val="18"/>
                    </w:rPr>
                  </w:pPr>
                  <w:r>
                    <w:rPr>
                      <w:rFonts w:cstheme="minorHAnsi"/>
                      <w:sz w:val="18"/>
                      <w:szCs w:val="18"/>
                    </w:rPr>
                    <w:t>20</w:t>
                  </w:r>
                  <w:r w:rsidR="00C9555E" w:rsidRPr="00CE09CA">
                    <w:rPr>
                      <w:rFonts w:cstheme="minorHAnsi"/>
                      <w:sz w:val="18"/>
                      <w:szCs w:val="18"/>
                    </w:rPr>
                    <w:t>%</w:t>
                  </w:r>
                </w:p>
              </w:tc>
            </w:tr>
            <w:tr w:rsidR="00522850" w:rsidRPr="00CE09CA" w14:paraId="7E469D88" w14:textId="77777777" w:rsidTr="00BF3B0A">
              <w:tc>
                <w:tcPr>
                  <w:tcW w:w="215" w:type="pct"/>
                </w:tcPr>
                <w:p w14:paraId="05B2F414" w14:textId="63138424" w:rsidR="00522850" w:rsidRPr="00CE09CA" w:rsidRDefault="00522850" w:rsidP="00C9555E">
                  <w:pPr>
                    <w:ind w:right="83"/>
                    <w:rPr>
                      <w:rFonts w:cstheme="minorHAnsi"/>
                      <w:sz w:val="18"/>
                      <w:szCs w:val="18"/>
                    </w:rPr>
                  </w:pPr>
                  <w:r>
                    <w:rPr>
                      <w:rFonts w:cstheme="minorHAnsi"/>
                      <w:sz w:val="18"/>
                      <w:szCs w:val="18"/>
                    </w:rPr>
                    <w:t>5</w:t>
                  </w:r>
                </w:p>
              </w:tc>
              <w:tc>
                <w:tcPr>
                  <w:tcW w:w="955" w:type="pct"/>
                  <w:tcBorders>
                    <w:bottom w:val="single" w:sz="4" w:space="0" w:color="auto"/>
                  </w:tcBorders>
                </w:tcPr>
                <w:p w14:paraId="3D4A4DC0" w14:textId="32D8F3E5" w:rsidR="00522850" w:rsidRPr="00CE09CA" w:rsidRDefault="00522850" w:rsidP="00C9555E">
                  <w:pPr>
                    <w:ind w:right="83"/>
                    <w:rPr>
                      <w:rFonts w:cstheme="minorHAnsi"/>
                      <w:sz w:val="18"/>
                      <w:szCs w:val="18"/>
                    </w:rPr>
                  </w:pPr>
                  <w:r>
                    <w:rPr>
                      <w:rFonts w:cstheme="minorHAnsi"/>
                      <w:sz w:val="18"/>
                      <w:szCs w:val="18"/>
                    </w:rPr>
                    <w:t>Methodologic</w:t>
                  </w:r>
                  <w:r w:rsidR="007A603D">
                    <w:rPr>
                      <w:rFonts w:cstheme="minorHAnsi"/>
                      <w:sz w:val="18"/>
                      <w:szCs w:val="18"/>
                    </w:rPr>
                    <w:t>al report for averted marriages</w:t>
                  </w:r>
                </w:p>
              </w:tc>
              <w:tc>
                <w:tcPr>
                  <w:tcW w:w="1935" w:type="pct"/>
                  <w:tcBorders>
                    <w:bottom w:val="single" w:sz="4" w:space="0" w:color="auto"/>
                  </w:tcBorders>
                </w:tcPr>
                <w:p w14:paraId="67C7FAB5" w14:textId="77777777" w:rsidR="00945984" w:rsidRDefault="00945984" w:rsidP="00945984">
                  <w:pPr>
                    <w:pStyle w:val="ColorfulList-Accent11"/>
                    <w:numPr>
                      <w:ilvl w:val="0"/>
                      <w:numId w:val="9"/>
                    </w:numPr>
                    <w:autoSpaceDE w:val="0"/>
                    <w:autoSpaceDN w:val="0"/>
                    <w:adjustRightInd w:val="0"/>
                    <w:ind w:right="83"/>
                    <w:rPr>
                      <w:rFonts w:asciiTheme="minorHAnsi" w:hAnsiTheme="minorHAnsi" w:cstheme="minorHAnsi"/>
                      <w:sz w:val="18"/>
                      <w:szCs w:val="18"/>
                      <w:lang w:eastAsia="en-US"/>
                    </w:rPr>
                  </w:pPr>
                  <w:r>
                    <w:rPr>
                      <w:rFonts w:asciiTheme="minorHAnsi" w:hAnsiTheme="minorHAnsi" w:cstheme="minorHAnsi"/>
                      <w:sz w:val="18"/>
                      <w:szCs w:val="18"/>
                      <w:lang w:eastAsia="en-US"/>
                    </w:rPr>
                    <w:t>Report on the methodology for estimating averted marriages using secondary data</w:t>
                  </w:r>
                </w:p>
                <w:p w14:paraId="66959836" w14:textId="5BC7E275" w:rsidR="00945984" w:rsidRPr="00945984" w:rsidRDefault="00945984" w:rsidP="007A603D">
                  <w:pPr>
                    <w:pStyle w:val="ColorfulList-Accent11"/>
                    <w:autoSpaceDE w:val="0"/>
                    <w:autoSpaceDN w:val="0"/>
                    <w:adjustRightInd w:val="0"/>
                    <w:ind w:left="360" w:right="83"/>
                    <w:rPr>
                      <w:rFonts w:asciiTheme="minorHAnsi" w:hAnsiTheme="minorHAnsi" w:cstheme="minorHAnsi"/>
                      <w:sz w:val="18"/>
                      <w:szCs w:val="18"/>
                      <w:lang w:eastAsia="en-US"/>
                    </w:rPr>
                  </w:pPr>
                </w:p>
              </w:tc>
              <w:tc>
                <w:tcPr>
                  <w:tcW w:w="838" w:type="pct"/>
                  <w:tcBorders>
                    <w:bottom w:val="single" w:sz="4" w:space="0" w:color="auto"/>
                  </w:tcBorders>
                </w:tcPr>
                <w:p w14:paraId="13FD4B2D" w14:textId="66C143FF" w:rsidR="00522850" w:rsidRPr="00CE09CA" w:rsidRDefault="00522850" w:rsidP="00C9555E">
                  <w:pPr>
                    <w:ind w:right="83"/>
                    <w:rPr>
                      <w:rFonts w:cstheme="minorHAnsi"/>
                      <w:sz w:val="18"/>
                      <w:szCs w:val="18"/>
                    </w:rPr>
                  </w:pPr>
                  <w:r>
                    <w:rPr>
                      <w:rFonts w:cstheme="minorHAnsi"/>
                      <w:sz w:val="18"/>
                      <w:szCs w:val="18"/>
                    </w:rPr>
                    <w:t>1 month</w:t>
                  </w:r>
                </w:p>
              </w:tc>
              <w:tc>
                <w:tcPr>
                  <w:tcW w:w="1057" w:type="pct"/>
                  <w:tcBorders>
                    <w:bottom w:val="single" w:sz="4" w:space="0" w:color="auto"/>
                  </w:tcBorders>
                </w:tcPr>
                <w:p w14:paraId="7739C4FA" w14:textId="3B61D2CE" w:rsidR="00522850" w:rsidRPr="00CE09CA" w:rsidRDefault="00522850" w:rsidP="00C9555E">
                  <w:pPr>
                    <w:ind w:right="83"/>
                    <w:rPr>
                      <w:rFonts w:cstheme="minorHAnsi"/>
                      <w:sz w:val="18"/>
                      <w:szCs w:val="18"/>
                    </w:rPr>
                  </w:pPr>
                  <w:r>
                    <w:rPr>
                      <w:rFonts w:cstheme="minorHAnsi"/>
                      <w:sz w:val="18"/>
                      <w:szCs w:val="18"/>
                    </w:rPr>
                    <w:t>20%</w:t>
                  </w:r>
                </w:p>
              </w:tc>
            </w:tr>
          </w:tbl>
          <w:p w14:paraId="567D69BB" w14:textId="77777777" w:rsidR="00C9555E" w:rsidRPr="00CE09CA" w:rsidRDefault="00C9555E" w:rsidP="00A77422">
            <w:pPr>
              <w:autoSpaceDE w:val="0"/>
              <w:autoSpaceDN w:val="0"/>
              <w:adjustRightInd w:val="0"/>
              <w:rPr>
                <w:rFonts w:cstheme="minorHAnsi"/>
                <w:b/>
                <w:bCs/>
                <w:lang w:val="en-US"/>
              </w:rPr>
            </w:pPr>
          </w:p>
          <w:p w14:paraId="244E1722" w14:textId="77777777" w:rsidR="00B16AFF" w:rsidRPr="00CE09CA" w:rsidRDefault="00AE6F29" w:rsidP="00A77422">
            <w:pPr>
              <w:autoSpaceDE w:val="0"/>
              <w:autoSpaceDN w:val="0"/>
              <w:adjustRightInd w:val="0"/>
              <w:rPr>
                <w:rFonts w:cstheme="minorHAnsi"/>
                <w:b/>
                <w:bCs/>
                <w:lang w:val="en-US"/>
              </w:rPr>
            </w:pPr>
            <w:r w:rsidRPr="00CE09CA">
              <w:rPr>
                <w:rFonts w:cstheme="minorHAnsi"/>
                <w:b/>
                <w:bCs/>
                <w:lang w:val="en-US"/>
              </w:rPr>
              <w:t xml:space="preserve">7.1 </w:t>
            </w:r>
            <w:r w:rsidR="00B16AFF" w:rsidRPr="00CE09CA">
              <w:rPr>
                <w:rFonts w:cstheme="minorHAnsi"/>
                <w:b/>
                <w:bCs/>
                <w:lang w:val="en-US"/>
              </w:rPr>
              <w:t xml:space="preserve"> End products </w:t>
            </w:r>
          </w:p>
          <w:p w14:paraId="62DA31EA" w14:textId="77777777" w:rsidR="00C9555E" w:rsidRPr="00CE09CA" w:rsidRDefault="00C9555E" w:rsidP="00C9555E">
            <w:pPr>
              <w:autoSpaceDE w:val="0"/>
              <w:autoSpaceDN w:val="0"/>
              <w:adjustRightInd w:val="0"/>
              <w:rPr>
                <w:rFonts w:cstheme="minorHAnsi"/>
                <w:b/>
                <w:bCs/>
                <w:lang w:val="en-US"/>
              </w:rPr>
            </w:pPr>
          </w:p>
          <w:p w14:paraId="67B9D18C" w14:textId="77777777" w:rsidR="00C9555E" w:rsidRPr="00CE09CA" w:rsidRDefault="00C9555E" w:rsidP="00C9555E">
            <w:pPr>
              <w:pStyle w:val="ListParagraph"/>
              <w:numPr>
                <w:ilvl w:val="0"/>
                <w:numId w:val="23"/>
              </w:numPr>
              <w:ind w:right="83"/>
              <w:jc w:val="both"/>
              <w:outlineLvl w:val="1"/>
              <w:rPr>
                <w:rFonts w:cstheme="minorHAnsi"/>
                <w:bCs/>
              </w:rPr>
            </w:pPr>
            <w:r w:rsidRPr="00CE09CA">
              <w:rPr>
                <w:rFonts w:cstheme="minorHAnsi"/>
                <w:bCs/>
              </w:rPr>
              <w:t xml:space="preserve">An </w:t>
            </w:r>
            <w:r w:rsidRPr="00CE09CA">
              <w:rPr>
                <w:rFonts w:cstheme="minorHAnsi"/>
                <w:bCs/>
                <w:u w:val="single"/>
              </w:rPr>
              <w:t>inception report</w:t>
            </w:r>
            <w:r w:rsidRPr="00CE09CA">
              <w:rPr>
                <w:rFonts w:cstheme="minorHAnsi"/>
                <w:bCs/>
              </w:rPr>
              <w:t xml:space="preserve"> that presents the complete methodology approach to conducting the work, with all tools fully drafted. The inception report will also need to fully develop the data collection and analysis strategy and triangulation methodology. The tools and analytical methods used should explicitly consider gender, human rights and equity dimensions. An evaluation matrix that includes the evaluation questions and maps these to the tools and specific questions in the tools, as well as respondent groups is expected. Ethical considerations need to be included. The inception report should present the proposed content of the final report following the </w:t>
            </w:r>
            <w:hyperlink r:id="rId16" w:history="1">
              <w:r w:rsidRPr="00CE09CA">
                <w:rPr>
                  <w:rStyle w:val="Hyperlink"/>
                  <w:rFonts w:cstheme="minorHAnsi"/>
                  <w:bCs/>
                </w:rPr>
                <w:t>GEROS reporting standards</w:t>
              </w:r>
            </w:hyperlink>
            <w:r w:rsidRPr="00CE09CA">
              <w:rPr>
                <w:rFonts w:cstheme="minorHAnsi"/>
                <w:bCs/>
              </w:rPr>
              <w:t xml:space="preserve">.  </w:t>
            </w:r>
          </w:p>
          <w:p w14:paraId="5EA8C525" w14:textId="77777777" w:rsidR="00C9555E" w:rsidRPr="00CE09CA" w:rsidRDefault="00C9555E" w:rsidP="00C9555E">
            <w:pPr>
              <w:pStyle w:val="ListParagraph"/>
              <w:ind w:left="360" w:right="83"/>
              <w:jc w:val="both"/>
              <w:outlineLvl w:val="1"/>
              <w:rPr>
                <w:rFonts w:cstheme="minorHAnsi"/>
                <w:bCs/>
              </w:rPr>
            </w:pPr>
          </w:p>
          <w:p w14:paraId="0B9FFBC1" w14:textId="77777777" w:rsidR="00C9555E" w:rsidRPr="00CE09CA" w:rsidRDefault="00C9555E" w:rsidP="00C9555E">
            <w:pPr>
              <w:pStyle w:val="ListParagraph"/>
              <w:numPr>
                <w:ilvl w:val="0"/>
                <w:numId w:val="23"/>
              </w:numPr>
              <w:ind w:right="83"/>
              <w:jc w:val="both"/>
              <w:outlineLvl w:val="1"/>
              <w:rPr>
                <w:rFonts w:cstheme="minorHAnsi"/>
                <w:bCs/>
              </w:rPr>
            </w:pPr>
            <w:r w:rsidRPr="00CE09CA">
              <w:rPr>
                <w:rFonts w:cstheme="minorHAnsi"/>
                <w:bCs/>
              </w:rPr>
              <w:t>The inception report will need to be accompanied by a PPT, which needs to be presented and shared with the reference group.</w:t>
            </w:r>
          </w:p>
          <w:p w14:paraId="1389D064" w14:textId="77777777" w:rsidR="00C9555E" w:rsidRPr="00CE09CA" w:rsidRDefault="00C9555E" w:rsidP="00C9555E">
            <w:pPr>
              <w:pStyle w:val="ListParagraph"/>
              <w:ind w:right="83"/>
              <w:jc w:val="both"/>
              <w:outlineLvl w:val="1"/>
              <w:rPr>
                <w:rFonts w:cstheme="minorHAnsi"/>
                <w:bCs/>
              </w:rPr>
            </w:pPr>
          </w:p>
          <w:p w14:paraId="290C456D" w14:textId="77777777" w:rsidR="00C9555E" w:rsidRPr="00CE09CA" w:rsidRDefault="00C9555E" w:rsidP="00C9555E">
            <w:pPr>
              <w:pStyle w:val="ListParagraph"/>
              <w:numPr>
                <w:ilvl w:val="0"/>
                <w:numId w:val="23"/>
              </w:numPr>
              <w:ind w:right="83"/>
              <w:jc w:val="both"/>
              <w:outlineLvl w:val="1"/>
              <w:rPr>
                <w:rFonts w:cstheme="minorHAnsi"/>
                <w:bCs/>
              </w:rPr>
            </w:pPr>
            <w:r w:rsidRPr="00CE09CA">
              <w:rPr>
                <w:rFonts w:cstheme="minorHAnsi"/>
                <w:u w:val="single"/>
              </w:rPr>
              <w:t>Draft Final Report</w:t>
            </w:r>
            <w:r w:rsidRPr="00CE09CA">
              <w:rPr>
                <w:rFonts w:cstheme="minorHAnsi"/>
              </w:rPr>
              <w:t xml:space="preserve">. A final report that adheres to the </w:t>
            </w:r>
            <w:hyperlink r:id="rId17" w:history="1">
              <w:r w:rsidRPr="00CE09CA">
                <w:rPr>
                  <w:rStyle w:val="Hyperlink"/>
                  <w:rFonts w:cstheme="minorHAnsi"/>
                  <w:bCs/>
                </w:rPr>
                <w:t>GEROS reporting standards</w:t>
              </w:r>
            </w:hyperlink>
            <w:r w:rsidRPr="00CE09CA">
              <w:rPr>
                <w:rFonts w:cstheme="minorHAnsi"/>
                <w:bCs/>
              </w:rPr>
              <w:t>. The report needs to show a clear flow from objectives and purpose of the evaluation, evaluation questions, methods and tools used to collect and gather information, analytical approach, findings, conclusions and recommendations.</w:t>
            </w:r>
            <w:r w:rsidRPr="00CE09CA">
              <w:rPr>
                <w:rFonts w:cstheme="minorHAnsi"/>
              </w:rPr>
              <w:t xml:space="preserve"> Recommendations are expected to be presented and discussed with the reference group.</w:t>
            </w:r>
          </w:p>
          <w:p w14:paraId="56D029CF" w14:textId="77777777" w:rsidR="00C9555E" w:rsidRPr="00CE09CA" w:rsidRDefault="00C9555E" w:rsidP="00C9555E">
            <w:pPr>
              <w:pStyle w:val="ListParagraph"/>
              <w:rPr>
                <w:rFonts w:cstheme="minorHAnsi"/>
                <w:bCs/>
              </w:rPr>
            </w:pPr>
          </w:p>
          <w:p w14:paraId="0AE0C16B" w14:textId="77777777" w:rsidR="00C9555E" w:rsidRPr="00CE09CA" w:rsidRDefault="00C9555E" w:rsidP="00C9555E">
            <w:pPr>
              <w:pStyle w:val="ListParagraph"/>
              <w:numPr>
                <w:ilvl w:val="0"/>
                <w:numId w:val="23"/>
              </w:numPr>
              <w:ind w:right="83"/>
              <w:jc w:val="both"/>
              <w:outlineLvl w:val="1"/>
              <w:rPr>
                <w:rFonts w:cstheme="minorHAnsi"/>
                <w:bCs/>
              </w:rPr>
            </w:pPr>
            <w:r w:rsidRPr="00CE09CA">
              <w:rPr>
                <w:rFonts w:cstheme="minorHAnsi"/>
                <w:bCs/>
                <w:u w:val="single"/>
              </w:rPr>
              <w:t>Draft final report PPT:</w:t>
            </w:r>
            <w:r w:rsidRPr="00CE09CA">
              <w:rPr>
                <w:rFonts w:cstheme="minorHAnsi"/>
                <w:bCs/>
              </w:rPr>
              <w:t xml:space="preserve"> The drat final report is to be presented and discussed with the reference group. Special attention to be taken to the discussion of the recommendations.</w:t>
            </w:r>
          </w:p>
          <w:p w14:paraId="6B68E9D4" w14:textId="77777777" w:rsidR="00C9555E" w:rsidRPr="00CE09CA" w:rsidRDefault="00C9555E" w:rsidP="00C9555E">
            <w:pPr>
              <w:pStyle w:val="ListParagraph"/>
              <w:ind w:right="83"/>
              <w:jc w:val="both"/>
              <w:outlineLvl w:val="1"/>
              <w:rPr>
                <w:rFonts w:cstheme="minorHAnsi"/>
                <w:bCs/>
              </w:rPr>
            </w:pPr>
          </w:p>
          <w:p w14:paraId="32DF608E" w14:textId="77777777" w:rsidR="00C9555E" w:rsidRPr="00CE09CA" w:rsidRDefault="00C9555E" w:rsidP="00C9555E">
            <w:pPr>
              <w:pStyle w:val="ListParagraph"/>
              <w:numPr>
                <w:ilvl w:val="0"/>
                <w:numId w:val="23"/>
              </w:numPr>
              <w:ind w:right="83"/>
              <w:jc w:val="both"/>
              <w:outlineLvl w:val="1"/>
              <w:rPr>
                <w:rFonts w:cstheme="minorHAnsi"/>
                <w:bCs/>
              </w:rPr>
            </w:pPr>
            <w:r w:rsidRPr="00CE09CA">
              <w:rPr>
                <w:rFonts w:cstheme="minorHAnsi"/>
                <w:u w:val="single"/>
              </w:rPr>
              <w:t>Final Report</w:t>
            </w:r>
            <w:r w:rsidRPr="00CE09CA">
              <w:rPr>
                <w:rFonts w:cstheme="minorHAnsi"/>
              </w:rPr>
              <w:t xml:space="preserve">. A final report that incorporates comments and inputs given to the draft final report and that adheres to the </w:t>
            </w:r>
            <w:hyperlink r:id="rId18" w:history="1">
              <w:r w:rsidRPr="00CE09CA">
                <w:rPr>
                  <w:rStyle w:val="Hyperlink"/>
                  <w:rFonts w:cstheme="minorHAnsi"/>
                  <w:bCs/>
                </w:rPr>
                <w:t>GEROS reporting standards</w:t>
              </w:r>
            </w:hyperlink>
            <w:r w:rsidRPr="00CE09CA">
              <w:rPr>
                <w:rFonts w:cstheme="minorHAnsi"/>
                <w:bCs/>
              </w:rPr>
              <w:t>. The report needs to show a clear flow from objectives and purpose of the evaluation, evaluation questions, methods and tools used to collect and gather information, analytical approach, findings, conclusions and recommendations.</w:t>
            </w:r>
            <w:r w:rsidRPr="00CE09CA">
              <w:rPr>
                <w:rFonts w:cstheme="minorHAnsi"/>
              </w:rPr>
              <w:t xml:space="preserve">  The report should aim for conciseness, readability, and visual appeal. </w:t>
            </w:r>
          </w:p>
          <w:p w14:paraId="3E87E8D9" w14:textId="77777777" w:rsidR="002E7144" w:rsidRPr="00CE09CA" w:rsidRDefault="002E7144" w:rsidP="002E7144">
            <w:pPr>
              <w:pStyle w:val="ListParagraph"/>
              <w:rPr>
                <w:rFonts w:cstheme="minorHAnsi"/>
                <w:bCs/>
              </w:rPr>
            </w:pPr>
          </w:p>
          <w:p w14:paraId="7EFCAEAF" w14:textId="77777777" w:rsidR="002E7144" w:rsidRPr="00CE09CA" w:rsidRDefault="002E7144" w:rsidP="00C9555E">
            <w:pPr>
              <w:pStyle w:val="ListParagraph"/>
              <w:numPr>
                <w:ilvl w:val="0"/>
                <w:numId w:val="23"/>
              </w:numPr>
              <w:ind w:right="83"/>
              <w:jc w:val="both"/>
              <w:outlineLvl w:val="1"/>
              <w:rPr>
                <w:rFonts w:cstheme="minorHAnsi"/>
                <w:bCs/>
              </w:rPr>
            </w:pPr>
            <w:r w:rsidRPr="00CE09CA">
              <w:rPr>
                <w:rFonts w:cstheme="minorHAnsi"/>
                <w:bCs/>
              </w:rPr>
              <w:t>The final report will be followed by a participatory dissemination workshop, where the key stakeholders will take part in finalizing the recommendations of the report. This presentation will include maximum 10 slides in the key findings, followed by the initial recommendations that will be presented for discussion.</w:t>
            </w:r>
          </w:p>
          <w:p w14:paraId="3EC67852" w14:textId="77777777" w:rsidR="00C9555E" w:rsidRPr="00CE09CA" w:rsidRDefault="00C9555E" w:rsidP="00C9555E">
            <w:pPr>
              <w:pStyle w:val="ListParagraph"/>
              <w:rPr>
                <w:rFonts w:cstheme="minorHAnsi"/>
                <w:bCs/>
              </w:rPr>
            </w:pPr>
          </w:p>
          <w:p w14:paraId="5F02A84C" w14:textId="77777777" w:rsidR="00C9555E" w:rsidRPr="00CE09CA" w:rsidRDefault="00C9555E" w:rsidP="00C9555E">
            <w:pPr>
              <w:pStyle w:val="ListParagraph"/>
              <w:numPr>
                <w:ilvl w:val="0"/>
                <w:numId w:val="23"/>
              </w:numPr>
              <w:ind w:right="83"/>
              <w:jc w:val="both"/>
              <w:outlineLvl w:val="1"/>
              <w:rPr>
                <w:rFonts w:cstheme="minorHAnsi"/>
                <w:bCs/>
              </w:rPr>
            </w:pPr>
            <w:r w:rsidRPr="00CE09CA">
              <w:rPr>
                <w:rFonts w:cstheme="minorHAnsi"/>
                <w:bCs/>
              </w:rPr>
              <w:t>A reader-friendly policy brief that summarizes the key findings, conclusions and recommendations of the evaluation needs to be produced. The firm can choose the format, but it is expected that innovative formats such as infographics or an ebook are used for enhanced readability.</w:t>
            </w:r>
          </w:p>
          <w:p w14:paraId="03FF4288" w14:textId="77777777" w:rsidR="00C9555E" w:rsidRPr="00CE09CA" w:rsidRDefault="00C9555E" w:rsidP="00C9555E">
            <w:pPr>
              <w:pStyle w:val="ListParagraph"/>
              <w:rPr>
                <w:rFonts w:cstheme="minorHAnsi"/>
                <w:u w:val="single"/>
              </w:rPr>
            </w:pPr>
          </w:p>
          <w:p w14:paraId="72A8037D" w14:textId="17DCE20B" w:rsidR="00C9555E" w:rsidRPr="00C0080D" w:rsidRDefault="00C9555E" w:rsidP="00C9555E">
            <w:pPr>
              <w:pStyle w:val="ListParagraph"/>
              <w:numPr>
                <w:ilvl w:val="0"/>
                <w:numId w:val="23"/>
              </w:numPr>
              <w:ind w:right="83"/>
              <w:jc w:val="both"/>
              <w:outlineLvl w:val="1"/>
              <w:rPr>
                <w:rFonts w:cstheme="minorHAnsi"/>
                <w:bCs/>
              </w:rPr>
            </w:pPr>
            <w:r w:rsidRPr="00CE09CA">
              <w:rPr>
                <w:rFonts w:cstheme="minorHAnsi"/>
                <w:u w:val="single"/>
              </w:rPr>
              <w:t>Data archive</w:t>
            </w:r>
            <w:r w:rsidRPr="00CE09CA">
              <w:rPr>
                <w:rFonts w:cstheme="minorHAnsi"/>
              </w:rPr>
              <w:t xml:space="preserve">: Data gathered in the exercise is transferred in an organized archive that will permit follow-on users to replicate or extend the analysis. Suitable care to be taken in assuring the anonymity of respondents. </w:t>
            </w:r>
          </w:p>
          <w:p w14:paraId="7E375619" w14:textId="77777777" w:rsidR="00C0080D" w:rsidRPr="00C0080D" w:rsidRDefault="00C0080D" w:rsidP="00C0080D">
            <w:pPr>
              <w:pStyle w:val="ListParagraph"/>
              <w:rPr>
                <w:rFonts w:cstheme="minorHAnsi"/>
                <w:bCs/>
              </w:rPr>
            </w:pPr>
          </w:p>
          <w:p w14:paraId="0FD87619" w14:textId="5F955119" w:rsidR="00C0080D" w:rsidRDefault="00084FEA" w:rsidP="00C9555E">
            <w:pPr>
              <w:pStyle w:val="ListParagraph"/>
              <w:numPr>
                <w:ilvl w:val="0"/>
                <w:numId w:val="23"/>
              </w:numPr>
              <w:ind w:right="83"/>
              <w:jc w:val="both"/>
              <w:outlineLvl w:val="1"/>
              <w:rPr>
                <w:rFonts w:cstheme="minorHAnsi"/>
                <w:bCs/>
              </w:rPr>
            </w:pPr>
            <w:r>
              <w:rPr>
                <w:rFonts w:cstheme="minorHAnsi"/>
                <w:bCs/>
              </w:rPr>
              <w:t>A stand-alone</w:t>
            </w:r>
            <w:r w:rsidR="00C0080D">
              <w:rPr>
                <w:rFonts w:cstheme="minorHAnsi"/>
                <w:bCs/>
              </w:rPr>
              <w:t xml:space="preserve"> methodological report that develops a method for estimating the number of prevented marriages as</w:t>
            </w:r>
            <w:r>
              <w:rPr>
                <w:rFonts w:cstheme="minorHAnsi"/>
                <w:bCs/>
              </w:rPr>
              <w:t xml:space="preserve"> a result of the programme using existing secondary data (MICS 2013, MICS 2019, ECBSS, etc.) and test the methodology using existing secondary data.</w:t>
            </w:r>
          </w:p>
          <w:p w14:paraId="329AD96F" w14:textId="29DA2C0D" w:rsidR="00BF3B0A" w:rsidRPr="007A603D" w:rsidRDefault="00BF3B0A" w:rsidP="007A603D">
            <w:pPr>
              <w:rPr>
                <w:rFonts w:cstheme="minorHAnsi"/>
                <w:bCs/>
              </w:rPr>
            </w:pPr>
          </w:p>
          <w:p w14:paraId="79943716" w14:textId="77777777" w:rsidR="00BF3B0A" w:rsidRPr="00CE09CA" w:rsidRDefault="00BF3B0A" w:rsidP="00BF3B0A">
            <w:pPr>
              <w:widowControl w:val="0"/>
              <w:ind w:right="133"/>
              <w:rPr>
                <w:rFonts w:cstheme="minorHAnsi"/>
              </w:rPr>
            </w:pPr>
            <w:r w:rsidRPr="00CE09CA">
              <w:rPr>
                <w:rFonts w:cstheme="minorHAnsi"/>
              </w:rPr>
              <w:t>The inception report and draft evaluation report will be shared with the evaluation reference group for feedback.</w:t>
            </w:r>
          </w:p>
          <w:p w14:paraId="461236EF" w14:textId="77777777" w:rsidR="00BF3B0A" w:rsidRPr="00CE09CA" w:rsidRDefault="00BF3B0A" w:rsidP="00BF3B0A">
            <w:pPr>
              <w:widowControl w:val="0"/>
              <w:ind w:right="133"/>
              <w:rPr>
                <w:rFonts w:cstheme="minorHAnsi"/>
              </w:rPr>
            </w:pPr>
          </w:p>
          <w:p w14:paraId="43D2570D" w14:textId="77777777" w:rsidR="00BF3B0A" w:rsidRPr="00CE09CA" w:rsidRDefault="00BF3B0A" w:rsidP="009A7005">
            <w:pPr>
              <w:widowControl w:val="0"/>
              <w:ind w:right="133"/>
              <w:rPr>
                <w:rFonts w:cstheme="minorHAnsi"/>
              </w:rPr>
            </w:pPr>
            <w:r w:rsidRPr="00CE09CA">
              <w:rPr>
                <w:rFonts w:cstheme="minorHAnsi"/>
              </w:rPr>
              <w:t>The consulting team will refine the proposed timeframe and expected products in the inception report.  UNICEF Bang</w:t>
            </w:r>
            <w:r w:rsidR="002E7144" w:rsidRPr="00CE09CA">
              <w:rPr>
                <w:rFonts w:cstheme="minorHAnsi"/>
              </w:rPr>
              <w:t>l</w:t>
            </w:r>
            <w:r w:rsidRPr="00CE09CA">
              <w:rPr>
                <w:rFonts w:cstheme="minorHAnsi"/>
              </w:rPr>
              <w:t xml:space="preserve">adesh reserves the right to ensure the quality of products submitted by the </w:t>
            </w:r>
            <w:r w:rsidRPr="00CE09CA">
              <w:rPr>
                <w:rFonts w:cstheme="minorHAnsi"/>
              </w:rPr>
              <w:lastRenderedPageBreak/>
              <w:t>external evaluation team and will request revisions until the product meets the quality standards</w:t>
            </w:r>
            <w:r w:rsidR="009A7005" w:rsidRPr="00CE09CA">
              <w:rPr>
                <w:rFonts w:cstheme="minorHAnsi"/>
              </w:rPr>
              <w:t xml:space="preserve"> as expressed by the joint EMG.</w:t>
            </w:r>
          </w:p>
          <w:p w14:paraId="77625A99" w14:textId="77777777" w:rsidR="00C9555E" w:rsidRPr="00CE09CA" w:rsidRDefault="00C9555E" w:rsidP="00CF6418">
            <w:pPr>
              <w:jc w:val="both"/>
              <w:rPr>
                <w:rFonts w:cstheme="minorHAnsi"/>
              </w:rPr>
            </w:pPr>
          </w:p>
        </w:tc>
      </w:tr>
      <w:tr w:rsidR="00B16AFF" w:rsidRPr="00CE09CA" w14:paraId="5CEAAA50" w14:textId="77777777" w:rsidTr="00A77422">
        <w:trPr>
          <w:trHeight w:val="332"/>
        </w:trPr>
        <w:tc>
          <w:tcPr>
            <w:tcW w:w="9175" w:type="dxa"/>
          </w:tcPr>
          <w:p w14:paraId="47679DED" w14:textId="77777777" w:rsidR="00B16AFF" w:rsidRPr="00CE09CA" w:rsidRDefault="00B16AFF" w:rsidP="00AE6F29">
            <w:pPr>
              <w:pStyle w:val="ListParagraph"/>
              <w:numPr>
                <w:ilvl w:val="0"/>
                <w:numId w:val="1"/>
              </w:numPr>
              <w:spacing w:before="120" w:after="120"/>
              <w:rPr>
                <w:rFonts w:cstheme="minorHAnsi"/>
              </w:rPr>
            </w:pPr>
            <w:r w:rsidRPr="00CE09CA">
              <w:rPr>
                <w:rFonts w:cstheme="minorHAnsi"/>
                <w:b/>
              </w:rPr>
              <w:lastRenderedPageBreak/>
              <w:t>. Supervisors and management of the assignment:</w:t>
            </w:r>
            <w:r w:rsidRPr="00CE09CA">
              <w:rPr>
                <w:rFonts w:cstheme="minorHAnsi"/>
              </w:rPr>
              <w:t xml:space="preserve"> </w:t>
            </w:r>
          </w:p>
          <w:p w14:paraId="6D226E34" w14:textId="77777777" w:rsidR="00B16AFF" w:rsidRPr="00C31160" w:rsidRDefault="005A274C" w:rsidP="00A77422">
            <w:pPr>
              <w:spacing w:before="120" w:after="120"/>
              <w:rPr>
                <w:rFonts w:cstheme="minorHAnsi"/>
                <w:lang w:val="en-US"/>
              </w:rPr>
            </w:pPr>
            <w:r w:rsidRPr="00C31160">
              <w:rPr>
                <w:rFonts w:cstheme="minorHAnsi"/>
                <w:lang w:val="en-US"/>
              </w:rPr>
              <w:t xml:space="preserve">The research and evaluation specialist will manage the evaluation. The Chief SPEAR will supervise the overall assignment. The gender specialist will be involved throughout the </w:t>
            </w:r>
            <w:r w:rsidR="009A7005" w:rsidRPr="00C31160">
              <w:rPr>
                <w:rFonts w:cstheme="minorHAnsi"/>
                <w:lang w:val="en-US"/>
              </w:rPr>
              <w:t>entire</w:t>
            </w:r>
            <w:r w:rsidRPr="00C31160">
              <w:rPr>
                <w:rFonts w:cstheme="minorHAnsi"/>
                <w:lang w:val="en-US"/>
              </w:rPr>
              <w:t xml:space="preserve"> evaluation.</w:t>
            </w:r>
          </w:p>
        </w:tc>
      </w:tr>
      <w:tr w:rsidR="00B16AFF" w:rsidRPr="00CE09CA" w14:paraId="273FEAE9" w14:textId="77777777" w:rsidTr="00A77422">
        <w:tc>
          <w:tcPr>
            <w:tcW w:w="9175" w:type="dxa"/>
          </w:tcPr>
          <w:p w14:paraId="3194AEC8" w14:textId="77777777" w:rsidR="00B16AFF" w:rsidRPr="00CE09CA" w:rsidRDefault="00B16AFF" w:rsidP="00531555">
            <w:pPr>
              <w:pStyle w:val="ListParagraph"/>
              <w:numPr>
                <w:ilvl w:val="0"/>
                <w:numId w:val="1"/>
              </w:numPr>
              <w:shd w:val="clear" w:color="auto" w:fill="FFFFFF" w:themeFill="background1"/>
              <w:rPr>
                <w:rFonts w:cstheme="minorHAnsi"/>
                <w:b/>
              </w:rPr>
            </w:pPr>
            <w:r w:rsidRPr="00CE09CA">
              <w:rPr>
                <w:rFonts w:cstheme="minorHAnsi"/>
                <w:b/>
              </w:rPr>
              <w:t>Payment schedule:</w:t>
            </w:r>
            <w:r w:rsidR="00A87469" w:rsidRPr="00CE09CA">
              <w:rPr>
                <w:rFonts w:cstheme="minorHAnsi"/>
                <w:b/>
              </w:rPr>
              <w:t xml:space="preserve"> </w:t>
            </w:r>
          </w:p>
          <w:p w14:paraId="300201D4" w14:textId="77777777" w:rsidR="005A274C" w:rsidRPr="00CE09CA" w:rsidRDefault="005A274C" w:rsidP="005A274C">
            <w:pPr>
              <w:shd w:val="clear" w:color="auto" w:fill="FFFFFF" w:themeFill="background1"/>
              <w:ind w:right="83"/>
              <w:rPr>
                <w:rFonts w:cstheme="minorHAnsi"/>
              </w:rPr>
            </w:pPr>
            <w:r w:rsidRPr="00CE09CA">
              <w:rPr>
                <w:rFonts w:cstheme="minorHAnsi"/>
              </w:rPr>
              <w:t>First payment: 20% upon approval of the inception report and work plan</w:t>
            </w:r>
          </w:p>
          <w:p w14:paraId="580CED51" w14:textId="3BF27B45" w:rsidR="005A274C" w:rsidRPr="00CE09CA" w:rsidRDefault="00D71C90" w:rsidP="005A274C">
            <w:pPr>
              <w:shd w:val="clear" w:color="auto" w:fill="FFFFFF" w:themeFill="background1"/>
              <w:tabs>
                <w:tab w:val="left" w:pos="1687"/>
              </w:tabs>
              <w:ind w:left="1597" w:right="83" w:hanging="1620"/>
              <w:rPr>
                <w:rFonts w:cstheme="minorHAnsi"/>
              </w:rPr>
            </w:pPr>
            <w:r>
              <w:rPr>
                <w:rFonts w:cstheme="minorHAnsi"/>
              </w:rPr>
              <w:t>Second payment: 2</w:t>
            </w:r>
            <w:r w:rsidR="005A274C" w:rsidRPr="00CE09CA">
              <w:rPr>
                <w:rFonts w:cstheme="minorHAnsi"/>
              </w:rPr>
              <w:t>0% upon approval of fieldwork report and delivery of presentation</w:t>
            </w:r>
          </w:p>
          <w:p w14:paraId="02F92B53" w14:textId="77777777" w:rsidR="005A274C" w:rsidRPr="00CE09CA" w:rsidRDefault="005A274C" w:rsidP="005A274C">
            <w:pPr>
              <w:shd w:val="clear" w:color="auto" w:fill="FFFFFF" w:themeFill="background1"/>
              <w:ind w:right="83"/>
              <w:rPr>
                <w:rFonts w:cstheme="minorHAnsi"/>
              </w:rPr>
            </w:pPr>
            <w:r w:rsidRPr="00CE09CA">
              <w:rPr>
                <w:rFonts w:cstheme="minorHAnsi"/>
              </w:rPr>
              <w:t>Third Payment: 20 % upon approval of draft final report and delivery of presentation</w:t>
            </w:r>
          </w:p>
          <w:p w14:paraId="2BFFBC09" w14:textId="42BA38F6" w:rsidR="005A274C" w:rsidRDefault="00D71C90" w:rsidP="005A274C">
            <w:pPr>
              <w:shd w:val="clear" w:color="auto" w:fill="FFFFFF" w:themeFill="background1"/>
              <w:ind w:left="1597" w:right="83" w:hanging="1597"/>
              <w:rPr>
                <w:rFonts w:cstheme="minorHAnsi"/>
              </w:rPr>
            </w:pPr>
            <w:r>
              <w:rPr>
                <w:rFonts w:cstheme="minorHAnsi"/>
              </w:rPr>
              <w:t>Fourth</w:t>
            </w:r>
            <w:r w:rsidR="005A274C" w:rsidRPr="00CE09CA">
              <w:rPr>
                <w:rFonts w:cstheme="minorHAnsi"/>
              </w:rPr>
              <w:t xml:space="preserve"> paymen</w:t>
            </w:r>
            <w:r>
              <w:rPr>
                <w:rFonts w:cstheme="minorHAnsi"/>
              </w:rPr>
              <w:t>t: 2</w:t>
            </w:r>
            <w:r w:rsidR="005A274C" w:rsidRPr="00CE09CA">
              <w:rPr>
                <w:rFonts w:cstheme="minorHAnsi"/>
              </w:rPr>
              <w:t>0%  upon approval of final report and dissemination workshop</w:t>
            </w:r>
          </w:p>
          <w:p w14:paraId="2028762D" w14:textId="48C9C51B" w:rsidR="00D71C90" w:rsidRPr="00CE09CA" w:rsidRDefault="00D71C90" w:rsidP="005A274C">
            <w:pPr>
              <w:shd w:val="clear" w:color="auto" w:fill="FFFFFF" w:themeFill="background1"/>
              <w:ind w:left="1597" w:right="83" w:hanging="1597"/>
              <w:rPr>
                <w:rFonts w:cstheme="minorHAnsi"/>
              </w:rPr>
            </w:pPr>
            <w:r>
              <w:rPr>
                <w:rFonts w:cstheme="minorHAnsi"/>
              </w:rPr>
              <w:t>Fifth</w:t>
            </w:r>
            <w:r w:rsidRPr="00CE09CA">
              <w:rPr>
                <w:rFonts w:cstheme="minorHAnsi"/>
              </w:rPr>
              <w:t xml:space="preserve"> paymen</w:t>
            </w:r>
            <w:r>
              <w:rPr>
                <w:rFonts w:cstheme="minorHAnsi"/>
              </w:rPr>
              <w:t>t: 2</w:t>
            </w:r>
            <w:r w:rsidRPr="00CE09CA">
              <w:rPr>
                <w:rFonts w:cstheme="minorHAnsi"/>
              </w:rPr>
              <w:t xml:space="preserve">0%  upon approval </w:t>
            </w:r>
            <w:r>
              <w:rPr>
                <w:rFonts w:cstheme="minorHAnsi"/>
              </w:rPr>
              <w:t xml:space="preserve">of </w:t>
            </w:r>
            <w:r w:rsidR="007A603D">
              <w:rPr>
                <w:rFonts w:cstheme="minorHAnsi"/>
              </w:rPr>
              <w:t xml:space="preserve">a </w:t>
            </w:r>
            <w:r>
              <w:rPr>
                <w:rFonts w:cstheme="minorHAnsi"/>
              </w:rPr>
              <w:t>methodological report f</w:t>
            </w:r>
            <w:r w:rsidR="007A603D">
              <w:rPr>
                <w:rFonts w:cstheme="minorHAnsi"/>
              </w:rPr>
              <w:t>or estimating averted marriages</w:t>
            </w:r>
          </w:p>
          <w:p w14:paraId="0CDD778C" w14:textId="77777777" w:rsidR="00B16AFF" w:rsidRPr="00CE09CA" w:rsidRDefault="00B16AFF" w:rsidP="00CF6418">
            <w:pPr>
              <w:shd w:val="clear" w:color="auto" w:fill="FFFFFF" w:themeFill="background1"/>
              <w:ind w:left="1597" w:hanging="1597"/>
              <w:rPr>
                <w:rFonts w:cstheme="minorHAnsi"/>
              </w:rPr>
            </w:pPr>
          </w:p>
        </w:tc>
      </w:tr>
      <w:tr w:rsidR="00B16AFF" w:rsidRPr="00CE09CA" w14:paraId="258F8D90" w14:textId="77777777" w:rsidTr="00A77422">
        <w:trPr>
          <w:trHeight w:val="983"/>
        </w:trPr>
        <w:tc>
          <w:tcPr>
            <w:tcW w:w="9175" w:type="dxa"/>
          </w:tcPr>
          <w:p w14:paraId="5A23B732" w14:textId="77777777" w:rsidR="00B16AFF" w:rsidRPr="006659DF" w:rsidRDefault="00B16AFF" w:rsidP="006659DF">
            <w:pPr>
              <w:pStyle w:val="ListParagraph"/>
              <w:numPr>
                <w:ilvl w:val="0"/>
                <w:numId w:val="1"/>
              </w:numPr>
              <w:rPr>
                <w:rFonts w:cstheme="minorHAnsi"/>
                <w:b/>
              </w:rPr>
            </w:pPr>
            <w:r w:rsidRPr="006659DF">
              <w:rPr>
                <w:rFonts w:cstheme="minorHAnsi"/>
                <w:b/>
              </w:rPr>
              <w:t>Qualifications or specialized knowledge/experience required for the assignment:</w:t>
            </w:r>
          </w:p>
          <w:p w14:paraId="2737EF1A" w14:textId="77777777" w:rsidR="006659DF" w:rsidRPr="006659DF" w:rsidRDefault="006659DF" w:rsidP="006659DF">
            <w:pPr>
              <w:pStyle w:val="ListParagraph"/>
              <w:ind w:left="360"/>
              <w:rPr>
                <w:rFonts w:cstheme="minorHAnsi"/>
                <w:b/>
              </w:rPr>
            </w:pPr>
          </w:p>
          <w:p w14:paraId="27DC8E8A" w14:textId="77777777" w:rsidR="006659DF" w:rsidRPr="00E023B3" w:rsidRDefault="006659DF" w:rsidP="006659DF">
            <w:r w:rsidRPr="00E023B3">
              <w:t xml:space="preserve">This evaluation is to be carried out by highly qualified consultants including an evaluation and a thematic expert as well as a research/data Analysist. </w:t>
            </w:r>
          </w:p>
          <w:p w14:paraId="535512A8" w14:textId="77777777" w:rsidR="006659DF" w:rsidRDefault="006659DF" w:rsidP="006659DF">
            <w:r w:rsidRPr="00E023B3">
              <w:t xml:space="preserve">The team must demonstrate a clear understanding of the UN system and ensure that the evaluation is conducted in line with the UNEG Norms and Standards for Evaluation in the UN System and abides by UNEG Ethical Guidelines and Code of Conduct as well as any other relevant ethical codes </w:t>
            </w:r>
          </w:p>
          <w:p w14:paraId="01B99EA9" w14:textId="77777777" w:rsidR="006659DF" w:rsidRPr="00E023B3" w:rsidRDefault="006659DF" w:rsidP="006659DF"/>
          <w:p w14:paraId="490874E3" w14:textId="77777777" w:rsidR="006659DF" w:rsidRPr="00E023B3" w:rsidRDefault="006659DF" w:rsidP="006659DF">
            <w:r w:rsidRPr="00E023B3">
              <w:rPr>
                <w:b/>
              </w:rPr>
              <w:t>The team</w:t>
            </w:r>
            <w:r w:rsidRPr="00E023B3">
              <w:t xml:space="preserve"> is expected to be composed of </w:t>
            </w:r>
            <w:r w:rsidRPr="00E023B3">
              <w:rPr>
                <w:b/>
              </w:rPr>
              <w:t xml:space="preserve">three </w:t>
            </w:r>
            <w:r w:rsidRPr="00E023B3">
              <w:t>core members.</w:t>
            </w:r>
            <w:r w:rsidR="009951E7">
              <w:t xml:space="preserve"> In case none of the core members is from Bangladesh, the team must include a local expert, who will also need to be fully involved throughout the process.</w:t>
            </w:r>
            <w:r w:rsidRPr="00E023B3">
              <w:t xml:space="preserve">  </w:t>
            </w:r>
          </w:p>
          <w:p w14:paraId="64790AD9" w14:textId="77777777" w:rsidR="006659DF" w:rsidRPr="00E023B3" w:rsidRDefault="006659DF" w:rsidP="006659DF">
            <w:pPr>
              <w:numPr>
                <w:ilvl w:val="1"/>
                <w:numId w:val="27"/>
              </w:numPr>
              <w:pBdr>
                <w:top w:val="nil"/>
                <w:left w:val="nil"/>
                <w:bottom w:val="nil"/>
                <w:right w:val="nil"/>
                <w:between w:val="nil"/>
              </w:pBdr>
              <w:spacing w:after="200" w:line="276" w:lineRule="auto"/>
              <w:contextualSpacing/>
              <w:rPr>
                <w:b/>
              </w:rPr>
            </w:pPr>
            <w:r w:rsidRPr="00E023B3">
              <w:rPr>
                <w:b/>
              </w:rPr>
              <w:t xml:space="preserve">Team Leader – Evaluation Expert </w:t>
            </w:r>
          </w:p>
          <w:p w14:paraId="12A20445" w14:textId="77777777" w:rsidR="006659DF" w:rsidRPr="00E023B3" w:rsidRDefault="006659DF" w:rsidP="006659DF">
            <w:r w:rsidRPr="00E023B3">
              <w:t xml:space="preserve">The </w:t>
            </w:r>
            <w:r w:rsidRPr="00E023B3">
              <w:rPr>
                <w:b/>
              </w:rPr>
              <w:t>team leader</w:t>
            </w:r>
            <w:r w:rsidRPr="00E023B3">
              <w:t xml:space="preserve"> must have an extensive experience in leading evaluations or programmes of a similar complexity and character, as well as technical expertise in areas related to child marriage, education, adolescent health, gender equality and women’s empowerment, human rights, behaviour and social change. His/her primary responsibilities will be: </w:t>
            </w:r>
          </w:p>
          <w:p w14:paraId="6C8A91F2"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Conducting and leading the evaluation in all its phases and managing the inputs of the other team members throughout the exercise; </w:t>
            </w:r>
          </w:p>
          <w:p w14:paraId="1B0DEAAD"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t>s</w:t>
            </w:r>
            <w:r w:rsidRPr="00E023B3">
              <w:t xml:space="preserve">etting out the methodological approach; </w:t>
            </w:r>
          </w:p>
          <w:p w14:paraId="7FF0A8C3"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t>u</w:t>
            </w:r>
            <w:r w:rsidRPr="00E023B3">
              <w:t xml:space="preserve">ndertaking </w:t>
            </w:r>
            <w:r>
              <w:t xml:space="preserve">Bangladesh </w:t>
            </w:r>
            <w:r w:rsidRPr="00E023B3">
              <w:t>visits;</w:t>
            </w:r>
          </w:p>
          <w:p w14:paraId="4E8750B4" w14:textId="77777777" w:rsidR="006659DF" w:rsidRPr="00E023B3" w:rsidRDefault="006659DF" w:rsidP="006659DF">
            <w:pPr>
              <w:numPr>
                <w:ilvl w:val="0"/>
                <w:numId w:val="29"/>
              </w:numPr>
              <w:spacing w:line="276" w:lineRule="auto"/>
              <w:contextualSpacing/>
              <w:jc w:val="both"/>
            </w:pPr>
            <w:r>
              <w:t>r</w:t>
            </w:r>
            <w:r w:rsidRPr="00E023B3">
              <w:t xml:space="preserve">eviewing and consolidating the team members’ inputs to the evaluation deliverables; </w:t>
            </w:r>
          </w:p>
          <w:p w14:paraId="382FD9A4" w14:textId="77777777" w:rsidR="006659DF" w:rsidRPr="00E023B3" w:rsidRDefault="00107C93" w:rsidP="006659DF">
            <w:pPr>
              <w:numPr>
                <w:ilvl w:val="0"/>
                <w:numId w:val="29"/>
              </w:numPr>
              <w:spacing w:line="276" w:lineRule="auto"/>
              <w:contextualSpacing/>
              <w:jc w:val="both"/>
            </w:pPr>
            <w:r>
              <w:t xml:space="preserve">representing </w:t>
            </w:r>
            <w:r w:rsidR="006659DF" w:rsidRPr="00E023B3">
              <w:t xml:space="preserve">the evaluation team in meetings with stakeholders; </w:t>
            </w:r>
          </w:p>
          <w:p w14:paraId="1EBD30A9" w14:textId="3DED5931" w:rsidR="006659DF" w:rsidRDefault="00107C93" w:rsidP="006659DF">
            <w:pPr>
              <w:numPr>
                <w:ilvl w:val="0"/>
                <w:numId w:val="29"/>
              </w:numPr>
              <w:spacing w:line="276" w:lineRule="auto"/>
              <w:contextualSpacing/>
              <w:jc w:val="both"/>
            </w:pPr>
            <w:r>
              <w:t>d</w:t>
            </w:r>
            <w:r w:rsidR="006659DF" w:rsidRPr="00E023B3">
              <w:t>elivering the inception reports, and evaluation report in line with the requested quality standards.</w:t>
            </w:r>
          </w:p>
          <w:p w14:paraId="558377CE" w14:textId="7037288A" w:rsidR="00457A24" w:rsidRDefault="00457A24" w:rsidP="006659DF">
            <w:pPr>
              <w:numPr>
                <w:ilvl w:val="0"/>
                <w:numId w:val="29"/>
              </w:numPr>
              <w:spacing w:line="276" w:lineRule="auto"/>
              <w:contextualSpacing/>
              <w:jc w:val="both"/>
            </w:pPr>
            <w:r>
              <w:t>Leading the methodological design for estimating averted marriages</w:t>
            </w:r>
          </w:p>
          <w:p w14:paraId="0F1B35F7" w14:textId="049D6D93" w:rsidR="00457A24" w:rsidRPr="00E023B3" w:rsidRDefault="00457A24" w:rsidP="006659DF">
            <w:pPr>
              <w:numPr>
                <w:ilvl w:val="0"/>
                <w:numId w:val="29"/>
              </w:numPr>
              <w:spacing w:line="276" w:lineRule="auto"/>
              <w:contextualSpacing/>
              <w:jc w:val="both"/>
            </w:pPr>
            <w:r>
              <w:t>Lead the cost-effectiveness analysis</w:t>
            </w:r>
          </w:p>
          <w:p w14:paraId="5B009331" w14:textId="77777777" w:rsidR="006659DF" w:rsidRPr="00E023B3" w:rsidRDefault="006659DF" w:rsidP="006659DF">
            <w:r w:rsidRPr="00E023B3">
              <w:rPr>
                <w:i/>
              </w:rPr>
              <w:t>Minimum qualification required:</w:t>
            </w:r>
          </w:p>
          <w:p w14:paraId="401BA9CC" w14:textId="77777777" w:rsidR="006659DF" w:rsidRPr="00E023B3" w:rsidRDefault="006659DF" w:rsidP="006659DF">
            <w:pPr>
              <w:numPr>
                <w:ilvl w:val="0"/>
                <w:numId w:val="30"/>
              </w:numPr>
              <w:contextualSpacing/>
            </w:pPr>
            <w:r w:rsidRPr="00E023B3">
              <w:t>Master’s degree in Development Studies, Sociology, Economics, Social Studies, International Relations or other related field.</w:t>
            </w:r>
          </w:p>
          <w:p w14:paraId="004DDFA3" w14:textId="77777777" w:rsidR="006659DF" w:rsidRPr="00E023B3" w:rsidRDefault="006659DF" w:rsidP="006659DF">
            <w:pPr>
              <w:numPr>
                <w:ilvl w:val="0"/>
                <w:numId w:val="30"/>
              </w:numPr>
              <w:contextualSpacing/>
            </w:pPr>
            <w:r w:rsidRPr="00E023B3">
              <w:t xml:space="preserve">10 to 15 years of experience conducting evaluations in relevant thematic areas such as adolescents and youth, child marriage, child protection, gender equality and education. </w:t>
            </w:r>
          </w:p>
          <w:p w14:paraId="4689329A" w14:textId="77777777" w:rsidR="006659DF" w:rsidRPr="00E023B3" w:rsidRDefault="006659DF" w:rsidP="006659DF">
            <w:pPr>
              <w:numPr>
                <w:ilvl w:val="0"/>
                <w:numId w:val="30"/>
              </w:numPr>
              <w:contextualSpacing/>
            </w:pPr>
            <w:r w:rsidRPr="00E023B3">
              <w:t xml:space="preserve">Experience working with United Nations agencies, particularly UNICEF and UNFPA. </w:t>
            </w:r>
          </w:p>
          <w:p w14:paraId="1867153E" w14:textId="77777777" w:rsidR="006659DF" w:rsidRPr="00E023B3" w:rsidRDefault="006659DF" w:rsidP="006659DF">
            <w:pPr>
              <w:numPr>
                <w:ilvl w:val="0"/>
                <w:numId w:val="30"/>
              </w:numPr>
              <w:spacing w:line="276" w:lineRule="auto"/>
              <w:contextualSpacing/>
            </w:pPr>
            <w:r w:rsidRPr="00E023B3">
              <w:t xml:space="preserve">Awareness of ethical risks in programming around sensitive issues, both in programme delivery and in all aspects of M&amp;E. </w:t>
            </w:r>
          </w:p>
          <w:p w14:paraId="45A69E7A" w14:textId="77777777" w:rsidR="006659DF" w:rsidRPr="00E023B3" w:rsidRDefault="006659DF" w:rsidP="006659DF">
            <w:pPr>
              <w:numPr>
                <w:ilvl w:val="0"/>
                <w:numId w:val="30"/>
              </w:numPr>
              <w:contextualSpacing/>
            </w:pPr>
            <w:r w:rsidRPr="00E023B3">
              <w:t>Proven skills in evaluation methodology and mixed methods approaches including quantitative and qualitative data collection and analysis techniques.</w:t>
            </w:r>
          </w:p>
          <w:p w14:paraId="241A7594" w14:textId="77777777" w:rsidR="006659DF" w:rsidRPr="00E023B3" w:rsidRDefault="006659DF" w:rsidP="006659DF">
            <w:pPr>
              <w:numPr>
                <w:ilvl w:val="0"/>
                <w:numId w:val="30"/>
              </w:numPr>
              <w:contextualSpacing/>
            </w:pPr>
            <w:r w:rsidRPr="00E023B3">
              <w:lastRenderedPageBreak/>
              <w:t>Demonstrated expertise/experience in developing results frameworks, tools or guides for monitoring and evaluation;</w:t>
            </w:r>
          </w:p>
          <w:p w14:paraId="261D7EA4" w14:textId="77777777" w:rsidR="006659DF" w:rsidRPr="00E023B3" w:rsidRDefault="006659DF" w:rsidP="006659DF">
            <w:pPr>
              <w:numPr>
                <w:ilvl w:val="0"/>
                <w:numId w:val="30"/>
              </w:numPr>
              <w:pBdr>
                <w:top w:val="none" w:sz="0" w:space="0" w:color="000000"/>
                <w:left w:val="none" w:sz="0" w:space="0" w:color="000000"/>
                <w:bottom w:val="none" w:sz="0" w:space="0" w:color="000000"/>
                <w:right w:val="none" w:sz="0" w:space="0" w:color="000000"/>
                <w:between w:val="none" w:sz="0" w:space="0" w:color="000000"/>
              </w:pBdr>
              <w:spacing w:before="280" w:after="280" w:line="276" w:lineRule="auto"/>
              <w:contextualSpacing/>
              <w:jc w:val="both"/>
            </w:pPr>
            <w:r w:rsidRPr="00E023B3">
              <w:t>Demonstrable experience of ensuring a human rights based approach to evaluation;</w:t>
            </w:r>
          </w:p>
          <w:p w14:paraId="5490252E" w14:textId="77777777" w:rsidR="006659DF" w:rsidRPr="00E023B3" w:rsidRDefault="006659DF" w:rsidP="006659DF">
            <w:pPr>
              <w:numPr>
                <w:ilvl w:val="0"/>
                <w:numId w:val="30"/>
              </w:numPr>
              <w:contextualSpacing/>
            </w:pPr>
            <w:r w:rsidRPr="00E023B3">
              <w:t>Be fully acquainted with results-based management orientation and practices;</w:t>
            </w:r>
          </w:p>
          <w:p w14:paraId="38EF3A1E" w14:textId="77777777" w:rsidR="006659DF" w:rsidRPr="00E023B3" w:rsidRDefault="006659DF" w:rsidP="006659DF">
            <w:pPr>
              <w:numPr>
                <w:ilvl w:val="0"/>
                <w:numId w:val="30"/>
              </w:numPr>
              <w:contextualSpacing/>
            </w:pPr>
            <w:r w:rsidRPr="00E023B3">
              <w:t>Excellent report writing skills, analytical skills, and computer skills.</w:t>
            </w:r>
          </w:p>
          <w:p w14:paraId="4C9553A9" w14:textId="77777777" w:rsidR="006659DF" w:rsidRPr="00E023B3" w:rsidRDefault="006659DF" w:rsidP="006659DF">
            <w:pPr>
              <w:numPr>
                <w:ilvl w:val="0"/>
                <w:numId w:val="30"/>
              </w:numPr>
              <w:contextualSpacing/>
            </w:pPr>
            <w:r w:rsidRPr="00E023B3">
              <w:t xml:space="preserve">Excellent command in written and spoken English </w:t>
            </w:r>
          </w:p>
          <w:p w14:paraId="17B74E2B" w14:textId="77777777" w:rsidR="006659DF" w:rsidRPr="00E023B3" w:rsidRDefault="006659DF" w:rsidP="006659DF">
            <w:pPr>
              <w:numPr>
                <w:ilvl w:val="0"/>
                <w:numId w:val="30"/>
              </w:numPr>
              <w:contextualSpacing/>
            </w:pPr>
            <w:r w:rsidRPr="00E023B3">
              <w:t>Experience leading teams.</w:t>
            </w:r>
          </w:p>
          <w:p w14:paraId="6E3E7DF1" w14:textId="77777777" w:rsidR="006659DF" w:rsidRPr="00E023B3" w:rsidRDefault="006659DF" w:rsidP="006659DF"/>
          <w:p w14:paraId="6E727AD6" w14:textId="77777777" w:rsidR="006659DF" w:rsidRPr="00E023B3" w:rsidRDefault="00107C93" w:rsidP="006659DF">
            <w:pPr>
              <w:numPr>
                <w:ilvl w:val="1"/>
                <w:numId w:val="27"/>
              </w:numPr>
              <w:pBdr>
                <w:top w:val="nil"/>
                <w:left w:val="nil"/>
                <w:bottom w:val="nil"/>
                <w:right w:val="nil"/>
                <w:between w:val="nil"/>
              </w:pBdr>
              <w:spacing w:after="200" w:line="276" w:lineRule="auto"/>
              <w:contextualSpacing/>
              <w:rPr>
                <w:b/>
              </w:rPr>
            </w:pPr>
            <w:r>
              <w:rPr>
                <w:b/>
              </w:rPr>
              <w:t xml:space="preserve">Senior thematic expert </w:t>
            </w:r>
          </w:p>
          <w:p w14:paraId="38DF6059" w14:textId="77777777" w:rsidR="006659DF" w:rsidRPr="00E023B3" w:rsidRDefault="006659DF" w:rsidP="006659DF">
            <w:pPr>
              <w:pBdr>
                <w:top w:val="none" w:sz="0" w:space="0" w:color="000000"/>
                <w:left w:val="none" w:sz="0" w:space="0" w:color="000000"/>
                <w:bottom w:val="none" w:sz="0" w:space="0" w:color="000000"/>
                <w:right w:val="none" w:sz="0" w:space="0" w:color="000000"/>
                <w:between w:val="none" w:sz="0" w:space="0" w:color="000000"/>
              </w:pBdr>
              <w:spacing w:before="280" w:after="280"/>
              <w:rPr>
                <w:b/>
              </w:rPr>
            </w:pPr>
            <w:r w:rsidRPr="00E023B3">
              <w:t xml:space="preserve">The </w:t>
            </w:r>
            <w:r w:rsidRPr="00E023B3">
              <w:rPr>
                <w:b/>
              </w:rPr>
              <w:t>senior thematic expert</w:t>
            </w:r>
            <w:r w:rsidRPr="00E023B3">
              <w:t xml:space="preserve"> must have knowledge of and expertise in the following areas: (Harmful practices and social norms; child marriage; human rights, including specifically gender equality and the rights of women; education; and sexual and reproductive health. He/she should have a strong ability to interact with a wide range of stakeholders, particularly on issues that are quite sensitive. His/her primary responsibilities will be: </w:t>
            </w:r>
          </w:p>
          <w:p w14:paraId="6C8012DE"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Contributing to the design of the methodological approach; </w:t>
            </w:r>
          </w:p>
          <w:p w14:paraId="0860B501"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Contributing to the inception and final reports in line with the requested quality standards;</w:t>
            </w:r>
          </w:p>
          <w:p w14:paraId="010C9FA3"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Undertaking country visits;</w:t>
            </w:r>
          </w:p>
          <w:p w14:paraId="5C54F380"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Providing quality inputs to all deliverables.</w:t>
            </w:r>
          </w:p>
          <w:p w14:paraId="420E53B0" w14:textId="77777777" w:rsidR="006659DF" w:rsidRPr="00E023B3" w:rsidRDefault="006659DF" w:rsidP="006659DF">
            <w:pPr>
              <w:rPr>
                <w:i/>
              </w:rPr>
            </w:pPr>
          </w:p>
          <w:p w14:paraId="3AAD523E" w14:textId="77777777" w:rsidR="006659DF" w:rsidRPr="00E023B3" w:rsidRDefault="006659DF" w:rsidP="006659DF">
            <w:r w:rsidRPr="00E023B3">
              <w:rPr>
                <w:i/>
              </w:rPr>
              <w:t>Minimum qualification required:</w:t>
            </w:r>
          </w:p>
          <w:p w14:paraId="2638DD0E"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Master’s degree in Development Studies, Health, Sociology, Economics, Social Studies, International Relations or other related field.</w:t>
            </w:r>
          </w:p>
          <w:p w14:paraId="6E853554" w14:textId="114FD00E"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10 to 15 years of experience in relevant thematic areas </w:t>
            </w:r>
            <w:r w:rsidR="00457A24">
              <w:t>such as child marriage, harmful social practices, gender</w:t>
            </w:r>
            <w:r w:rsidRPr="00E023B3">
              <w:t xml:space="preserve"> </w:t>
            </w:r>
          </w:p>
          <w:p w14:paraId="075BD027"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Experience working with United Nations agencies, particularly UNICEF and UNFPA. </w:t>
            </w:r>
          </w:p>
          <w:p w14:paraId="684D2CBA"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Experience in participating in programme evaluations on relevant areas. </w:t>
            </w:r>
          </w:p>
          <w:p w14:paraId="73B9BD20"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Understanding of ethical issues and approaches to informed consent with regards to collecting information on child marriage.</w:t>
            </w:r>
          </w:p>
          <w:p w14:paraId="3799617F"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Excellent analytical, communication and drafting writing skills in English. </w:t>
            </w:r>
          </w:p>
          <w:p w14:paraId="123E1C22"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Proven skills in social and behaviour change programming </w:t>
            </w:r>
          </w:p>
          <w:p w14:paraId="73C9F367" w14:textId="77777777" w:rsidR="006659DF" w:rsidRPr="00E023B3" w:rsidRDefault="006659DF" w:rsidP="006659DF">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Extensive experience in women’s human rights and gender equality, with a specific focus on social norm change.</w:t>
            </w:r>
          </w:p>
          <w:p w14:paraId="258BB952" w14:textId="77777777" w:rsidR="006659DF" w:rsidRPr="00E023B3" w:rsidRDefault="006659DF" w:rsidP="006659DF">
            <w:pPr>
              <w:pBdr>
                <w:top w:val="none" w:sz="0" w:space="0" w:color="000000"/>
                <w:left w:val="none" w:sz="0" w:space="0" w:color="000000"/>
                <w:bottom w:val="none" w:sz="0" w:space="0" w:color="000000"/>
                <w:right w:val="none" w:sz="0" w:space="0" w:color="000000"/>
                <w:between w:val="none" w:sz="0" w:space="0" w:color="000000"/>
              </w:pBdr>
              <w:rPr>
                <w:b/>
              </w:rPr>
            </w:pPr>
          </w:p>
          <w:p w14:paraId="7C513ED9" w14:textId="77777777" w:rsidR="006659DF" w:rsidRPr="00E023B3" w:rsidRDefault="006659DF" w:rsidP="006659DF">
            <w:pPr>
              <w:pStyle w:val="ListParagraph"/>
              <w:numPr>
                <w:ilvl w:val="1"/>
                <w:numId w:val="27"/>
              </w:numPr>
              <w:autoSpaceDE w:val="0"/>
              <w:autoSpaceDN w:val="0"/>
              <w:adjustRightInd w:val="0"/>
              <w:jc w:val="both"/>
              <w:rPr>
                <w:rFonts w:cs="Times New Roman"/>
              </w:rPr>
            </w:pPr>
            <w:r w:rsidRPr="00E023B3">
              <w:rPr>
                <w:b/>
              </w:rPr>
              <w:t xml:space="preserve">One </w:t>
            </w:r>
            <w:r w:rsidRPr="00E023B3">
              <w:rPr>
                <w:rFonts w:cs="Times New Roman"/>
                <w:b/>
              </w:rPr>
              <w:t>Research/Data Analysist con</w:t>
            </w:r>
            <w:r w:rsidR="00107C93">
              <w:rPr>
                <w:rFonts w:cs="Times New Roman"/>
                <w:b/>
              </w:rPr>
              <w:t xml:space="preserve">sultant </w:t>
            </w:r>
          </w:p>
          <w:p w14:paraId="53E516A6" w14:textId="77777777" w:rsidR="006659DF" w:rsidRPr="00E023B3" w:rsidRDefault="006659DF" w:rsidP="006659DF">
            <w:pPr>
              <w:autoSpaceDE w:val="0"/>
              <w:autoSpaceDN w:val="0"/>
              <w:adjustRightInd w:val="0"/>
              <w:rPr>
                <w:rFonts w:cs="Times New Roman"/>
              </w:rPr>
            </w:pPr>
          </w:p>
          <w:p w14:paraId="16A2B60C" w14:textId="77777777" w:rsidR="006659DF" w:rsidRPr="00E023B3" w:rsidRDefault="006659DF" w:rsidP="006659DF">
            <w:pPr>
              <w:autoSpaceDE w:val="0"/>
              <w:autoSpaceDN w:val="0"/>
              <w:adjustRightInd w:val="0"/>
              <w:rPr>
                <w:rFonts w:cs="Times New Roman"/>
              </w:rPr>
            </w:pPr>
            <w:r w:rsidRPr="00E023B3">
              <w:rPr>
                <w:rFonts w:cs="Times New Roman"/>
              </w:rPr>
              <w:t xml:space="preserve">The </w:t>
            </w:r>
            <w:r w:rsidRPr="00E023B3">
              <w:rPr>
                <w:rFonts w:cs="Times New Roman"/>
                <w:b/>
              </w:rPr>
              <w:t>data/research analyst</w:t>
            </w:r>
            <w:r w:rsidRPr="00E023B3">
              <w:rPr>
                <w:rFonts w:cs="Times New Roman"/>
              </w:rPr>
              <w:t xml:space="preserve"> will support the team leader and thematic expert in data collection, undertaking an in-depth documentary review and preparing inputs to the evaluation report deliverables.</w:t>
            </w:r>
          </w:p>
          <w:p w14:paraId="7B2EB8BB" w14:textId="77777777" w:rsidR="006659DF" w:rsidRPr="00E023B3" w:rsidRDefault="006659DF" w:rsidP="006659DF">
            <w:pPr>
              <w:autoSpaceDE w:val="0"/>
              <w:autoSpaceDN w:val="0"/>
              <w:adjustRightInd w:val="0"/>
              <w:rPr>
                <w:rFonts w:cs="Times New Roman"/>
              </w:rPr>
            </w:pPr>
          </w:p>
          <w:p w14:paraId="4A71DDFC" w14:textId="77777777" w:rsidR="006659DF" w:rsidRPr="00E023B3" w:rsidRDefault="006659DF" w:rsidP="006659DF">
            <w:pPr>
              <w:autoSpaceDE w:val="0"/>
              <w:autoSpaceDN w:val="0"/>
              <w:adjustRightInd w:val="0"/>
              <w:rPr>
                <w:rFonts w:cs="Times New Roman"/>
              </w:rPr>
            </w:pPr>
            <w:r w:rsidRPr="00E023B3">
              <w:rPr>
                <w:rFonts w:cs="Times New Roman"/>
              </w:rPr>
              <w:t xml:space="preserve">In close cooperation, and under the supervision of the team leader, the data/research analyst is expected to: </w:t>
            </w:r>
          </w:p>
          <w:p w14:paraId="0D5DF6B9" w14:textId="77777777" w:rsidR="006659DF" w:rsidRPr="00E023B3" w:rsidRDefault="006659DF" w:rsidP="006659DF">
            <w:pPr>
              <w:autoSpaceDE w:val="0"/>
              <w:autoSpaceDN w:val="0"/>
              <w:adjustRightInd w:val="0"/>
              <w:rPr>
                <w:rFonts w:cs="Times New Roman"/>
              </w:rPr>
            </w:pPr>
          </w:p>
          <w:p w14:paraId="68CED971" w14:textId="77777777" w:rsidR="006659DF" w:rsidRDefault="006659DF" w:rsidP="006659DF">
            <w:pPr>
              <w:numPr>
                <w:ilvl w:val="0"/>
                <w:numId w:val="32"/>
              </w:numPr>
              <w:autoSpaceDE w:val="0"/>
              <w:autoSpaceDN w:val="0"/>
              <w:adjustRightInd w:val="0"/>
              <w:contextualSpacing/>
              <w:jc w:val="both"/>
              <w:rPr>
                <w:rFonts w:cs="Times New Roman"/>
              </w:rPr>
            </w:pPr>
            <w:r w:rsidRPr="00E023B3">
              <w:rPr>
                <w:rFonts w:cs="Times New Roman"/>
              </w:rPr>
              <w:t>Conduct the data collection and assemble relevant data and information.</w:t>
            </w:r>
          </w:p>
          <w:p w14:paraId="6278B3C4" w14:textId="77777777" w:rsidR="006659DF" w:rsidRPr="00107C93" w:rsidRDefault="00107C93" w:rsidP="00107C93">
            <w:pPr>
              <w:numPr>
                <w:ilvl w:val="0"/>
                <w:numId w:val="32"/>
              </w:numPr>
              <w:autoSpaceDE w:val="0"/>
              <w:autoSpaceDN w:val="0"/>
              <w:adjustRightInd w:val="0"/>
              <w:contextualSpacing/>
              <w:jc w:val="both"/>
              <w:rPr>
                <w:rFonts w:cs="Times New Roman"/>
              </w:rPr>
            </w:pPr>
            <w:r>
              <w:rPr>
                <w:rFonts w:cs="Times New Roman"/>
              </w:rPr>
              <w:t>Conduct the analysis of the secondary data sources</w:t>
            </w:r>
          </w:p>
          <w:p w14:paraId="4B955FBD" w14:textId="77777777" w:rsidR="006659DF" w:rsidRPr="00E023B3" w:rsidRDefault="006659DF" w:rsidP="006659DF">
            <w:pPr>
              <w:numPr>
                <w:ilvl w:val="0"/>
                <w:numId w:val="32"/>
              </w:numPr>
              <w:autoSpaceDE w:val="0"/>
              <w:autoSpaceDN w:val="0"/>
              <w:adjustRightInd w:val="0"/>
              <w:contextualSpacing/>
              <w:jc w:val="both"/>
              <w:rPr>
                <w:rFonts w:cs="Times New Roman"/>
              </w:rPr>
            </w:pPr>
            <w:r w:rsidRPr="00E023B3">
              <w:rPr>
                <w:rFonts w:cs="Times New Roman"/>
              </w:rPr>
              <w:t xml:space="preserve">Undertake desk-review of data sources and materials relevant to the independent evaluation and undertake analysis; </w:t>
            </w:r>
          </w:p>
          <w:p w14:paraId="3C86A0F7" w14:textId="77777777" w:rsidR="006659DF" w:rsidRPr="00E023B3" w:rsidRDefault="006659DF" w:rsidP="006659DF">
            <w:pPr>
              <w:numPr>
                <w:ilvl w:val="0"/>
                <w:numId w:val="32"/>
              </w:numPr>
              <w:autoSpaceDE w:val="0"/>
              <w:autoSpaceDN w:val="0"/>
              <w:adjustRightInd w:val="0"/>
              <w:contextualSpacing/>
              <w:jc w:val="both"/>
              <w:rPr>
                <w:rFonts w:cs="Times New Roman"/>
              </w:rPr>
            </w:pPr>
            <w:r w:rsidRPr="00E023B3">
              <w:rPr>
                <w:rFonts w:cs="Times New Roman"/>
              </w:rPr>
              <w:t>Prepare matrices and other formats required for systematic analysis and synthesis of the material reviewed;</w:t>
            </w:r>
          </w:p>
          <w:p w14:paraId="13D9EC44" w14:textId="77777777" w:rsidR="006659DF" w:rsidRPr="00E023B3" w:rsidRDefault="006659DF" w:rsidP="006659DF">
            <w:pPr>
              <w:autoSpaceDE w:val="0"/>
              <w:autoSpaceDN w:val="0"/>
              <w:adjustRightInd w:val="0"/>
              <w:rPr>
                <w:rFonts w:cs="Times New Roman"/>
              </w:rPr>
            </w:pPr>
          </w:p>
          <w:p w14:paraId="2A499996" w14:textId="77777777" w:rsidR="006659DF" w:rsidRPr="00E023B3" w:rsidRDefault="006659DF" w:rsidP="006659DF">
            <w:pPr>
              <w:autoSpaceDE w:val="0"/>
              <w:autoSpaceDN w:val="0"/>
              <w:adjustRightInd w:val="0"/>
              <w:rPr>
                <w:rFonts w:cs="Times New Roman"/>
              </w:rPr>
            </w:pPr>
            <w:r w:rsidRPr="00E023B3">
              <w:rPr>
                <w:rFonts w:cs="Times New Roman"/>
              </w:rPr>
              <w:t>The data/research analyst will have the following qualifications:</w:t>
            </w:r>
          </w:p>
          <w:p w14:paraId="6495E1C3" w14:textId="77777777" w:rsidR="006659DF" w:rsidRPr="00E023B3" w:rsidRDefault="006659DF" w:rsidP="006659DF">
            <w:pPr>
              <w:autoSpaceDE w:val="0"/>
              <w:autoSpaceDN w:val="0"/>
              <w:adjustRightInd w:val="0"/>
              <w:rPr>
                <w:rFonts w:cs="Times New Roman"/>
                <w:b/>
              </w:rPr>
            </w:pPr>
          </w:p>
          <w:p w14:paraId="6502E09C" w14:textId="77777777" w:rsidR="006659DF" w:rsidRPr="00E023B3" w:rsidRDefault="006659DF" w:rsidP="006659DF">
            <w:pPr>
              <w:numPr>
                <w:ilvl w:val="0"/>
                <w:numId w:val="31"/>
              </w:numPr>
              <w:tabs>
                <w:tab w:val="decimal" w:pos="432"/>
              </w:tabs>
              <w:rPr>
                <w:rFonts w:cs="Arial"/>
                <w:lang w:eastAsia="ja-JP"/>
              </w:rPr>
            </w:pPr>
            <w:r w:rsidRPr="00E023B3">
              <w:rPr>
                <w:rFonts w:cs="Arial"/>
                <w:lang w:eastAsia="ja-JP"/>
              </w:rPr>
              <w:t>a university degree (MA) in one of social sciences</w:t>
            </w:r>
            <w:r w:rsidR="00107C93">
              <w:rPr>
                <w:rFonts w:cs="Arial"/>
                <w:lang w:eastAsia="ja-JP"/>
              </w:rPr>
              <w:t>, economics,</w:t>
            </w:r>
            <w:r w:rsidRPr="00E023B3">
              <w:rPr>
                <w:rFonts w:cs="Arial"/>
                <w:lang w:eastAsia="ja-JP"/>
              </w:rPr>
              <w:t xml:space="preserve"> or in evaluation, statistics, or research methods.</w:t>
            </w:r>
          </w:p>
          <w:p w14:paraId="3A6FBAA8" w14:textId="77777777" w:rsidR="006659DF" w:rsidRPr="00E023B3" w:rsidRDefault="006659DF" w:rsidP="006659DF">
            <w:pPr>
              <w:numPr>
                <w:ilvl w:val="0"/>
                <w:numId w:val="31"/>
              </w:numPr>
              <w:tabs>
                <w:tab w:val="decimal" w:pos="432"/>
              </w:tabs>
              <w:rPr>
                <w:rFonts w:cs="Arial"/>
                <w:lang w:eastAsia="ja-JP"/>
              </w:rPr>
            </w:pPr>
            <w:r w:rsidRPr="00E023B3">
              <w:rPr>
                <w:rFonts w:cs="Arial"/>
                <w:lang w:eastAsia="ja-JP"/>
              </w:rPr>
              <w:t xml:space="preserve">at least 10 years of experience </w:t>
            </w:r>
            <w:r w:rsidR="00107C93">
              <w:rPr>
                <w:rFonts w:cs="Arial"/>
                <w:lang w:eastAsia="ja-JP"/>
              </w:rPr>
              <w:t>performing quantitative data analysis with proven expertise in quantitative analysis software (e.g. Stata, SPSS, R)</w:t>
            </w:r>
          </w:p>
          <w:p w14:paraId="6B588DC7" w14:textId="77777777" w:rsidR="006659DF" w:rsidRPr="00E023B3" w:rsidRDefault="00107C93" w:rsidP="006659DF">
            <w:pPr>
              <w:numPr>
                <w:ilvl w:val="0"/>
                <w:numId w:val="31"/>
              </w:numPr>
              <w:tabs>
                <w:tab w:val="decimal" w:pos="432"/>
              </w:tabs>
              <w:rPr>
                <w:rFonts w:cs="Arial"/>
                <w:lang w:eastAsia="ja-JP"/>
              </w:rPr>
            </w:pPr>
            <w:r>
              <w:rPr>
                <w:rFonts w:cs="Arial"/>
                <w:lang w:eastAsia="ja-JP"/>
              </w:rPr>
              <w:t xml:space="preserve">preferably </w:t>
            </w:r>
            <w:r w:rsidR="006659DF" w:rsidRPr="00E023B3">
              <w:rPr>
                <w:rFonts w:cs="Arial"/>
                <w:lang w:eastAsia="ja-JP"/>
              </w:rPr>
              <w:t>research or evaluation experience in gender evaluations and gender-analysis;</w:t>
            </w:r>
          </w:p>
          <w:p w14:paraId="3F4407D3" w14:textId="77777777" w:rsidR="006659DF" w:rsidRPr="00E023B3" w:rsidRDefault="006659DF" w:rsidP="006659DF">
            <w:pPr>
              <w:numPr>
                <w:ilvl w:val="0"/>
                <w:numId w:val="31"/>
              </w:numPr>
              <w:tabs>
                <w:tab w:val="decimal" w:pos="432"/>
              </w:tabs>
              <w:rPr>
                <w:rFonts w:cs="Arial"/>
                <w:lang w:eastAsia="ja-JP"/>
              </w:rPr>
            </w:pPr>
            <w:r w:rsidRPr="00E023B3">
              <w:rPr>
                <w:rFonts w:cs="Arial"/>
                <w:lang w:eastAsia="ja-JP"/>
              </w:rPr>
              <w:t>understanding of gender equality and the empowerment of girls and women, equity and child rights as an area of policy and practice;</w:t>
            </w:r>
          </w:p>
          <w:p w14:paraId="2FECFF4C" w14:textId="77777777" w:rsidR="006659DF" w:rsidRPr="00E023B3" w:rsidRDefault="006659DF" w:rsidP="006659DF">
            <w:pPr>
              <w:numPr>
                <w:ilvl w:val="0"/>
                <w:numId w:val="31"/>
              </w:numPr>
              <w:tabs>
                <w:tab w:val="decimal" w:pos="432"/>
              </w:tabs>
              <w:rPr>
                <w:rFonts w:cs="Arial"/>
                <w:lang w:eastAsia="ja-JP"/>
              </w:rPr>
            </w:pPr>
            <w:r w:rsidRPr="00E023B3">
              <w:rPr>
                <w:rFonts w:cs="Arial"/>
                <w:lang w:eastAsia="ja-JP"/>
              </w:rPr>
              <w:t>excellent analytical, writing and communication skills (English and at least working knowledge of French and/or other UN languages);</w:t>
            </w:r>
          </w:p>
          <w:p w14:paraId="320AD1B0" w14:textId="77777777" w:rsidR="006659DF" w:rsidRDefault="006659DF" w:rsidP="006659DF">
            <w:pPr>
              <w:numPr>
                <w:ilvl w:val="0"/>
                <w:numId w:val="31"/>
              </w:numPr>
              <w:tabs>
                <w:tab w:val="decimal" w:pos="432"/>
              </w:tabs>
              <w:rPr>
                <w:rFonts w:cs="Arial"/>
                <w:lang w:eastAsia="ja-JP"/>
              </w:rPr>
            </w:pPr>
            <w:r w:rsidRPr="00E023B3">
              <w:rPr>
                <w:rFonts w:cs="Arial"/>
                <w:lang w:eastAsia="ja-JP"/>
              </w:rPr>
              <w:t>experience with literature/document search and analysis.</w:t>
            </w:r>
          </w:p>
          <w:p w14:paraId="641B26ED" w14:textId="77777777" w:rsidR="00493BC4" w:rsidRDefault="00493BC4" w:rsidP="00ED4A00">
            <w:pPr>
              <w:tabs>
                <w:tab w:val="decimal" w:pos="432"/>
              </w:tabs>
              <w:rPr>
                <w:rFonts w:cs="Arial"/>
                <w:lang w:eastAsia="ja-JP"/>
              </w:rPr>
            </w:pPr>
          </w:p>
          <w:p w14:paraId="00B131B6" w14:textId="77777777" w:rsidR="009951E7" w:rsidRPr="00ED4A00" w:rsidRDefault="009951E7" w:rsidP="00ED4A00">
            <w:pPr>
              <w:pStyle w:val="ListParagraph"/>
              <w:numPr>
                <w:ilvl w:val="1"/>
                <w:numId w:val="27"/>
              </w:numPr>
              <w:autoSpaceDE w:val="0"/>
              <w:autoSpaceDN w:val="0"/>
              <w:adjustRightInd w:val="0"/>
              <w:jc w:val="both"/>
              <w:rPr>
                <w:rFonts w:cs="Times New Roman"/>
              </w:rPr>
            </w:pPr>
            <w:r w:rsidRPr="00E023B3">
              <w:rPr>
                <w:b/>
              </w:rPr>
              <w:t xml:space="preserve">One </w:t>
            </w:r>
            <w:r>
              <w:rPr>
                <w:rFonts w:cs="Times New Roman"/>
                <w:b/>
              </w:rPr>
              <w:t xml:space="preserve">local expert (in case none of the above are from Bangladesh) </w:t>
            </w:r>
          </w:p>
          <w:p w14:paraId="28CCBDE7" w14:textId="77777777" w:rsidR="009951E7" w:rsidRPr="00E023B3" w:rsidRDefault="009951E7" w:rsidP="009951E7">
            <w:pPr>
              <w:pBdr>
                <w:top w:val="none" w:sz="0" w:space="0" w:color="000000"/>
                <w:left w:val="none" w:sz="0" w:space="0" w:color="000000"/>
                <w:bottom w:val="none" w:sz="0" w:space="0" w:color="000000"/>
                <w:right w:val="none" w:sz="0" w:space="0" w:color="000000"/>
                <w:between w:val="none" w:sz="0" w:space="0" w:color="000000"/>
              </w:pBdr>
              <w:spacing w:before="280" w:after="280"/>
              <w:rPr>
                <w:b/>
              </w:rPr>
            </w:pPr>
            <w:r>
              <w:t xml:space="preserve">The local expert </w:t>
            </w:r>
            <w:r w:rsidRPr="00E023B3">
              <w:t>must have knowledge of and expertise in the following areas: (Harmful practices and social norms; child marriage; human rights, including specifically gender equality and the rights of women; education; and sexual and reproductive health. He/she should have a strong ability to interact with a wide range of stakeholders</w:t>
            </w:r>
            <w:r>
              <w:t xml:space="preserve"> in Bangla</w:t>
            </w:r>
            <w:r w:rsidRPr="00E023B3">
              <w:t>, particularly on issues that are quite sensitive</w:t>
            </w:r>
            <w:r>
              <w:t xml:space="preserve"> and ability to interact with the Government</w:t>
            </w:r>
            <w:r w:rsidRPr="00E023B3">
              <w:t xml:space="preserve">. His/her primary responsibilities will be: </w:t>
            </w:r>
          </w:p>
          <w:p w14:paraId="519E15E5" w14:textId="77777777" w:rsidR="009951E7" w:rsidRPr="00E023B3"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Contributing to the design of the methodological approach; </w:t>
            </w:r>
          </w:p>
          <w:p w14:paraId="38BAC267" w14:textId="77777777" w:rsidR="009951E7"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Contributing to the inception and final reports in line with the requested quality standards;</w:t>
            </w:r>
          </w:p>
          <w:p w14:paraId="6FC0C13B" w14:textId="77777777" w:rsidR="009951E7"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t>Undertaking desk review, especially of documents that are only available in Bangla, and supporting the collection of necessary documents and data needed for the evaluation</w:t>
            </w:r>
          </w:p>
          <w:p w14:paraId="50C1F024" w14:textId="77777777" w:rsidR="009951E7" w:rsidRPr="00E023B3"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t>Ability to set up the required meetings and to plan the fieldwork missions in Bangladesh</w:t>
            </w:r>
          </w:p>
          <w:p w14:paraId="3B266AB9" w14:textId="77777777" w:rsidR="009951E7" w:rsidRPr="00E023B3" w:rsidRDefault="009951E7" w:rsidP="009951E7">
            <w:pPr>
              <w:rPr>
                <w:i/>
              </w:rPr>
            </w:pPr>
          </w:p>
          <w:p w14:paraId="4BD90649" w14:textId="77777777" w:rsidR="009951E7" w:rsidRPr="00E023B3" w:rsidRDefault="009951E7" w:rsidP="009951E7">
            <w:r w:rsidRPr="00E023B3">
              <w:rPr>
                <w:i/>
              </w:rPr>
              <w:t>Minimum qualification required:</w:t>
            </w:r>
          </w:p>
          <w:p w14:paraId="5FD2F882" w14:textId="77777777" w:rsidR="009951E7" w:rsidRPr="00E023B3"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Master’s degree in Development Studies, Health, Sociology, Economics, Social Studies, International Relations or other related field.</w:t>
            </w:r>
          </w:p>
          <w:p w14:paraId="3B9472D6" w14:textId="77777777" w:rsidR="009951E7" w:rsidRPr="00E023B3"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t>5-10</w:t>
            </w:r>
            <w:r w:rsidRPr="00E023B3">
              <w:t xml:space="preserve"> years of experience in relevant thematic areas such as adolescents and youth, child marriage, child protection, health, gender equality and education. </w:t>
            </w:r>
          </w:p>
          <w:p w14:paraId="49064CE4" w14:textId="77777777" w:rsidR="009951E7" w:rsidRPr="00E023B3"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Experience in participating in programme evaluations on relevant areas. </w:t>
            </w:r>
          </w:p>
          <w:p w14:paraId="11C095CE" w14:textId="77777777" w:rsidR="009951E7" w:rsidRPr="00E023B3"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Understanding of ethical issues and approaches to informed consent with regards to collecting information on child marriage.</w:t>
            </w:r>
          </w:p>
          <w:p w14:paraId="243FC48C" w14:textId="77777777" w:rsidR="009951E7" w:rsidRPr="00E023B3"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 xml:space="preserve">Excellent analytical, communication and drafting writing skills in </w:t>
            </w:r>
            <w:r w:rsidR="00081B21">
              <w:t xml:space="preserve">Bangla and in </w:t>
            </w:r>
            <w:r w:rsidRPr="00E023B3">
              <w:t xml:space="preserve">English. </w:t>
            </w:r>
          </w:p>
          <w:p w14:paraId="3D63F7FD" w14:textId="77777777" w:rsidR="009951E7" w:rsidRPr="00E023B3" w:rsidRDefault="009951E7" w:rsidP="009951E7">
            <w:pPr>
              <w:widowControl w:val="0"/>
              <w:numPr>
                <w:ilvl w:val="0"/>
                <w:numId w:val="28"/>
              </w:numPr>
              <w:pBdr>
                <w:top w:val="none" w:sz="0" w:space="0" w:color="000000"/>
                <w:left w:val="none" w:sz="0" w:space="0" w:color="000000"/>
                <w:bottom w:val="none" w:sz="0" w:space="0" w:color="000000"/>
                <w:right w:val="none" w:sz="0" w:space="0" w:color="000000"/>
                <w:between w:val="none" w:sz="0" w:space="0" w:color="000000"/>
              </w:pBdr>
              <w:jc w:val="both"/>
            </w:pPr>
            <w:r w:rsidRPr="00E023B3">
              <w:t>Extensive experience in women’s human rights and gender equality, with a specific focus on social norm change.</w:t>
            </w:r>
          </w:p>
          <w:p w14:paraId="3F2D898A" w14:textId="77777777" w:rsidR="009951E7" w:rsidRDefault="009951E7" w:rsidP="00ED4A00">
            <w:pPr>
              <w:autoSpaceDE w:val="0"/>
              <w:autoSpaceDN w:val="0"/>
              <w:adjustRightInd w:val="0"/>
              <w:ind w:left="720"/>
              <w:jc w:val="both"/>
              <w:rPr>
                <w:rFonts w:cs="Times New Roman"/>
              </w:rPr>
            </w:pPr>
          </w:p>
          <w:p w14:paraId="51024ACC" w14:textId="77777777" w:rsidR="00081B21" w:rsidRDefault="00081B21" w:rsidP="00ED4A00">
            <w:pPr>
              <w:autoSpaceDE w:val="0"/>
              <w:autoSpaceDN w:val="0"/>
              <w:adjustRightInd w:val="0"/>
              <w:ind w:left="720"/>
              <w:jc w:val="both"/>
              <w:rPr>
                <w:rFonts w:cs="Times New Roman"/>
              </w:rPr>
            </w:pPr>
          </w:p>
          <w:p w14:paraId="5FFC61E1" w14:textId="77777777" w:rsidR="00081B21" w:rsidRDefault="00081B21" w:rsidP="00ED4A00">
            <w:pPr>
              <w:autoSpaceDE w:val="0"/>
              <w:autoSpaceDN w:val="0"/>
              <w:adjustRightInd w:val="0"/>
              <w:ind w:left="720"/>
              <w:jc w:val="both"/>
              <w:rPr>
                <w:rFonts w:cs="Times New Roman"/>
              </w:rPr>
            </w:pPr>
          </w:p>
          <w:p w14:paraId="7043D28C" w14:textId="77777777" w:rsidR="00081B21" w:rsidRDefault="00081B21" w:rsidP="00ED4A00">
            <w:pPr>
              <w:autoSpaceDE w:val="0"/>
              <w:autoSpaceDN w:val="0"/>
              <w:adjustRightInd w:val="0"/>
              <w:ind w:left="720"/>
              <w:jc w:val="both"/>
              <w:rPr>
                <w:rFonts w:cs="Times New Roman"/>
              </w:rPr>
            </w:pPr>
          </w:p>
          <w:p w14:paraId="74F12E95" w14:textId="77777777" w:rsidR="00081B21" w:rsidRDefault="00081B21" w:rsidP="00ED4A00">
            <w:pPr>
              <w:autoSpaceDE w:val="0"/>
              <w:autoSpaceDN w:val="0"/>
              <w:adjustRightInd w:val="0"/>
              <w:ind w:left="720"/>
              <w:jc w:val="both"/>
              <w:rPr>
                <w:rFonts w:cs="Times New Roman"/>
              </w:rPr>
            </w:pPr>
          </w:p>
          <w:p w14:paraId="6394EF5B" w14:textId="77777777" w:rsidR="00081B21" w:rsidRDefault="00081B21" w:rsidP="00ED4A00">
            <w:pPr>
              <w:autoSpaceDE w:val="0"/>
              <w:autoSpaceDN w:val="0"/>
              <w:adjustRightInd w:val="0"/>
              <w:ind w:left="720"/>
              <w:jc w:val="both"/>
              <w:rPr>
                <w:rFonts w:cs="Times New Roman"/>
              </w:rPr>
            </w:pPr>
          </w:p>
          <w:p w14:paraId="63AF5F2E" w14:textId="77777777" w:rsidR="00081B21" w:rsidRDefault="00081B21" w:rsidP="00ED4A00">
            <w:pPr>
              <w:autoSpaceDE w:val="0"/>
              <w:autoSpaceDN w:val="0"/>
              <w:adjustRightInd w:val="0"/>
              <w:ind w:left="720"/>
              <w:jc w:val="both"/>
              <w:rPr>
                <w:rFonts w:cs="Times New Roman"/>
              </w:rPr>
            </w:pPr>
          </w:p>
          <w:p w14:paraId="59E361D8" w14:textId="77777777" w:rsidR="00081B21" w:rsidRPr="009951E7" w:rsidRDefault="00081B21" w:rsidP="00ED4A00">
            <w:pPr>
              <w:autoSpaceDE w:val="0"/>
              <w:autoSpaceDN w:val="0"/>
              <w:adjustRightInd w:val="0"/>
              <w:ind w:left="720"/>
              <w:jc w:val="both"/>
              <w:rPr>
                <w:rFonts w:cs="Times New Roman"/>
              </w:rPr>
            </w:pPr>
          </w:p>
          <w:p w14:paraId="032D7829" w14:textId="77777777" w:rsidR="009951E7" w:rsidRDefault="009951E7" w:rsidP="00ED4A00">
            <w:pPr>
              <w:tabs>
                <w:tab w:val="decimal" w:pos="432"/>
              </w:tabs>
              <w:rPr>
                <w:rFonts w:cs="Arial"/>
                <w:lang w:eastAsia="ja-JP"/>
              </w:rPr>
            </w:pPr>
          </w:p>
          <w:p w14:paraId="02676476" w14:textId="77777777" w:rsidR="00493BC4" w:rsidRDefault="00493BC4" w:rsidP="00ED4A00">
            <w:pPr>
              <w:tabs>
                <w:tab w:val="decimal" w:pos="432"/>
              </w:tabs>
              <w:rPr>
                <w:rFonts w:cs="Arial"/>
                <w:lang w:eastAsia="ja-JP"/>
              </w:rPr>
            </w:pPr>
          </w:p>
          <w:p w14:paraId="5385B2BF" w14:textId="77777777" w:rsidR="00493BC4" w:rsidRDefault="00493BC4" w:rsidP="00ED4A00">
            <w:pPr>
              <w:tabs>
                <w:tab w:val="decimal" w:pos="432"/>
              </w:tabs>
              <w:rPr>
                <w:rFonts w:cs="Arial"/>
                <w:lang w:eastAsia="ja-JP"/>
              </w:rPr>
            </w:pPr>
          </w:p>
          <w:p w14:paraId="4B273CD9" w14:textId="77777777" w:rsidR="00493BC4" w:rsidRDefault="00493BC4" w:rsidP="00ED4A00">
            <w:pPr>
              <w:tabs>
                <w:tab w:val="decimal" w:pos="432"/>
              </w:tabs>
              <w:rPr>
                <w:rFonts w:cs="Arial"/>
                <w:lang w:eastAsia="ja-JP"/>
              </w:rPr>
            </w:pPr>
          </w:p>
          <w:p w14:paraId="72038D6C" w14:textId="56051F65" w:rsidR="00493BC4" w:rsidRDefault="00493BC4" w:rsidP="00ED4A00">
            <w:pPr>
              <w:tabs>
                <w:tab w:val="decimal" w:pos="432"/>
              </w:tabs>
              <w:rPr>
                <w:rFonts w:cs="Arial"/>
                <w:lang w:eastAsia="ja-JP"/>
              </w:rPr>
            </w:pPr>
          </w:p>
          <w:p w14:paraId="1D924A8C" w14:textId="1042A312" w:rsidR="00733F70" w:rsidRDefault="00733F70" w:rsidP="00ED4A00">
            <w:pPr>
              <w:tabs>
                <w:tab w:val="decimal" w:pos="432"/>
              </w:tabs>
              <w:rPr>
                <w:rFonts w:cs="Arial"/>
                <w:lang w:eastAsia="ja-JP"/>
              </w:rPr>
            </w:pPr>
          </w:p>
          <w:p w14:paraId="4D94C710" w14:textId="77777777" w:rsidR="00733F70" w:rsidRPr="00732B6C" w:rsidRDefault="00733F70" w:rsidP="00733F70">
            <w:pPr>
              <w:keepNext/>
              <w:outlineLvl w:val="3"/>
              <w:rPr>
                <w:rFonts w:cs="Calibri"/>
                <w:b/>
                <w:sz w:val="21"/>
                <w:szCs w:val="21"/>
                <w:lang w:eastAsia="it-IT"/>
              </w:rPr>
            </w:pPr>
            <w:r>
              <w:rPr>
                <w:rFonts w:cs="Calibri"/>
                <w:b/>
                <w:bCs/>
                <w:sz w:val="21"/>
                <w:szCs w:val="21"/>
                <w:lang w:eastAsia="it-IT"/>
              </w:rPr>
              <w:lastRenderedPageBreak/>
              <w:t xml:space="preserve">. </w:t>
            </w:r>
            <w:r w:rsidRPr="00732B6C">
              <w:rPr>
                <w:rFonts w:cs="Calibri"/>
                <w:b/>
                <w:bCs/>
                <w:sz w:val="21"/>
                <w:szCs w:val="21"/>
                <w:lang w:eastAsia="it-IT"/>
              </w:rPr>
              <w:t xml:space="preserve">EVALUATION CRITERIA </w:t>
            </w:r>
            <w:r w:rsidRPr="00732B6C">
              <w:rPr>
                <w:rFonts w:cs="Calibri"/>
                <w:b/>
                <w:sz w:val="21"/>
                <w:szCs w:val="21"/>
                <w:lang w:eastAsia="it-IT"/>
              </w:rPr>
              <w:t>FOR TECHNICAL PROPOSAL</w:t>
            </w:r>
          </w:p>
          <w:p w14:paraId="5FA58FF8" w14:textId="77777777" w:rsidR="00733F70" w:rsidRPr="00732B6C" w:rsidRDefault="00733F70" w:rsidP="00733F70">
            <w:pPr>
              <w:keepNext/>
              <w:outlineLvl w:val="3"/>
              <w:rPr>
                <w:rFonts w:cs="Calibri"/>
                <w:b/>
                <w:sz w:val="21"/>
                <w:szCs w:val="21"/>
                <w:lang w:eastAsia="it-IT"/>
              </w:rPr>
            </w:pP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5"/>
              <w:gridCol w:w="1260"/>
            </w:tblGrid>
            <w:tr w:rsidR="00733F70" w:rsidRPr="003558A8" w14:paraId="0E8AA743" w14:textId="77777777" w:rsidTr="008A3041">
              <w:trPr>
                <w:trHeight w:val="680"/>
              </w:trPr>
              <w:tc>
                <w:tcPr>
                  <w:tcW w:w="7645" w:type="dxa"/>
                  <w:tcBorders>
                    <w:top w:val="single" w:sz="4" w:space="0" w:color="auto"/>
                    <w:left w:val="single" w:sz="4" w:space="0" w:color="auto"/>
                    <w:bottom w:val="single" w:sz="4" w:space="0" w:color="auto"/>
                    <w:right w:val="single" w:sz="4" w:space="0" w:color="auto"/>
                  </w:tcBorders>
                  <w:shd w:val="pct10" w:color="auto" w:fill="FFFFFF"/>
                </w:tcPr>
                <w:p w14:paraId="6D911128" w14:textId="77777777" w:rsidR="00733F70" w:rsidRPr="00732B6C" w:rsidRDefault="00733F70" w:rsidP="00733F70">
                  <w:pPr>
                    <w:rPr>
                      <w:rFonts w:cs="Calibri"/>
                      <w:b/>
                      <w:sz w:val="21"/>
                      <w:szCs w:val="21"/>
                    </w:rPr>
                  </w:pPr>
                  <w:r w:rsidRPr="00732B6C">
                    <w:rPr>
                      <w:rFonts w:cs="Calibri"/>
                      <w:sz w:val="21"/>
                      <w:szCs w:val="21"/>
                    </w:rPr>
                    <w:t xml:space="preserve"> </w:t>
                  </w:r>
                  <w:r w:rsidRPr="00732B6C">
                    <w:rPr>
                      <w:rFonts w:cs="Calibri"/>
                      <w:b/>
                      <w:sz w:val="21"/>
                      <w:szCs w:val="21"/>
                    </w:rPr>
                    <w:t>CATEGORY</w:t>
                  </w:r>
                </w:p>
              </w:tc>
              <w:tc>
                <w:tcPr>
                  <w:tcW w:w="1260" w:type="dxa"/>
                  <w:tcBorders>
                    <w:top w:val="single" w:sz="4" w:space="0" w:color="auto"/>
                    <w:left w:val="single" w:sz="4" w:space="0" w:color="auto"/>
                    <w:bottom w:val="single" w:sz="4" w:space="0" w:color="auto"/>
                    <w:right w:val="single" w:sz="4" w:space="0" w:color="auto"/>
                  </w:tcBorders>
                  <w:shd w:val="pct10" w:color="auto" w:fill="FFFFFF"/>
                </w:tcPr>
                <w:p w14:paraId="714C133B" w14:textId="77777777" w:rsidR="00733F70" w:rsidRPr="00732B6C" w:rsidRDefault="00733F70" w:rsidP="00733F70">
                  <w:pPr>
                    <w:rPr>
                      <w:rFonts w:cs="Calibri"/>
                      <w:b/>
                      <w:sz w:val="21"/>
                      <w:szCs w:val="21"/>
                    </w:rPr>
                  </w:pPr>
                  <w:r w:rsidRPr="00732B6C">
                    <w:rPr>
                      <w:rFonts w:cs="Calibri"/>
                      <w:b/>
                      <w:sz w:val="21"/>
                      <w:szCs w:val="21"/>
                    </w:rPr>
                    <w:t>POINTS</w:t>
                  </w:r>
                </w:p>
              </w:tc>
            </w:tr>
            <w:tr w:rsidR="00733F70" w:rsidRPr="003558A8" w14:paraId="55E1CCA9" w14:textId="77777777" w:rsidTr="008A3041">
              <w:trPr>
                <w:trHeight w:val="1133"/>
              </w:trPr>
              <w:tc>
                <w:tcPr>
                  <w:tcW w:w="7645" w:type="dxa"/>
                  <w:tcBorders>
                    <w:top w:val="single" w:sz="4" w:space="0" w:color="auto"/>
                    <w:left w:val="single" w:sz="4" w:space="0" w:color="auto"/>
                    <w:bottom w:val="single" w:sz="4" w:space="0" w:color="auto"/>
                    <w:right w:val="single" w:sz="4" w:space="0" w:color="auto"/>
                  </w:tcBorders>
                  <w:shd w:val="clear" w:color="auto" w:fill="auto"/>
                </w:tcPr>
                <w:p w14:paraId="783F6D4F" w14:textId="77777777" w:rsidR="00733F70" w:rsidRPr="00732B6C" w:rsidRDefault="00733F70" w:rsidP="00733F70">
                  <w:pPr>
                    <w:spacing w:after="0" w:line="240" w:lineRule="auto"/>
                    <w:jc w:val="both"/>
                    <w:rPr>
                      <w:rFonts w:cs="Calibri"/>
                      <w:b/>
                      <w:sz w:val="21"/>
                      <w:szCs w:val="21"/>
                    </w:rPr>
                  </w:pPr>
                  <w:r w:rsidRPr="00732B6C">
                    <w:rPr>
                      <w:rFonts w:cs="Calibri"/>
                      <w:b/>
                      <w:sz w:val="21"/>
                      <w:szCs w:val="21"/>
                    </w:rPr>
                    <w:t>OVERALL RESPONSE</w:t>
                  </w:r>
                </w:p>
                <w:p w14:paraId="345163D7" w14:textId="77777777" w:rsidR="00733F70" w:rsidRPr="00732B6C" w:rsidRDefault="00733F70" w:rsidP="00733F70">
                  <w:pPr>
                    <w:spacing w:after="0" w:line="240" w:lineRule="auto"/>
                    <w:rPr>
                      <w:rFonts w:cs="Calibri"/>
                      <w:sz w:val="21"/>
                      <w:szCs w:val="21"/>
                    </w:rPr>
                  </w:pPr>
                  <w:r w:rsidRPr="00732B6C">
                    <w:rPr>
                      <w:rFonts w:cs="Calibri"/>
                      <w:sz w:val="21"/>
                      <w:szCs w:val="21"/>
                    </w:rPr>
                    <w:t>* Understanding of, and responsiveness to, UNICEF Bangladesh Office requirements;</w:t>
                  </w:r>
                </w:p>
                <w:p w14:paraId="316FF790" w14:textId="77777777" w:rsidR="00733F70" w:rsidRPr="00732B6C" w:rsidRDefault="00733F70" w:rsidP="00733F70">
                  <w:pPr>
                    <w:spacing w:after="0" w:line="240" w:lineRule="auto"/>
                    <w:rPr>
                      <w:rFonts w:cs="Calibri"/>
                      <w:sz w:val="21"/>
                      <w:szCs w:val="21"/>
                    </w:rPr>
                  </w:pPr>
                  <w:r w:rsidRPr="00732B6C">
                    <w:rPr>
                      <w:rFonts w:cs="Calibri"/>
                      <w:sz w:val="21"/>
                      <w:szCs w:val="21"/>
                    </w:rPr>
                    <w:t>* Understanding of scope, objectives and completeness of response;</w:t>
                  </w:r>
                </w:p>
                <w:p w14:paraId="2F791B97" w14:textId="77777777" w:rsidR="00733F70" w:rsidRPr="00732B6C" w:rsidRDefault="00733F70" w:rsidP="00733F70">
                  <w:pPr>
                    <w:spacing w:after="0" w:line="240" w:lineRule="auto"/>
                    <w:rPr>
                      <w:rFonts w:cs="Calibri"/>
                      <w:sz w:val="21"/>
                      <w:szCs w:val="21"/>
                    </w:rPr>
                  </w:pPr>
                  <w:r w:rsidRPr="00732B6C">
                    <w:rPr>
                      <w:rFonts w:cs="Calibri"/>
                      <w:sz w:val="21"/>
                      <w:szCs w:val="21"/>
                    </w:rPr>
                    <w:t>* Overall concord between UNICEF requirements and the proposal.</w:t>
                  </w:r>
                </w:p>
                <w:p w14:paraId="5424463F" w14:textId="77777777" w:rsidR="00733F70" w:rsidRPr="00732B6C" w:rsidRDefault="00733F70" w:rsidP="00733F70">
                  <w:pPr>
                    <w:jc w:val="both"/>
                    <w:rPr>
                      <w:rFonts w:cs="Calibri"/>
                      <w:sz w:val="21"/>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EA7C94A" w14:textId="77777777" w:rsidR="00733F70" w:rsidRPr="00732B6C" w:rsidRDefault="00733F70" w:rsidP="00733F70">
                  <w:pPr>
                    <w:ind w:left="459" w:hanging="459"/>
                    <w:rPr>
                      <w:rFonts w:cs="Calibri"/>
                      <w:b/>
                      <w:sz w:val="21"/>
                      <w:szCs w:val="21"/>
                    </w:rPr>
                  </w:pPr>
                  <w:r w:rsidRPr="00732B6C">
                    <w:rPr>
                      <w:rFonts w:cs="Calibri"/>
                      <w:b/>
                      <w:sz w:val="21"/>
                      <w:szCs w:val="21"/>
                    </w:rPr>
                    <w:t>5</w:t>
                  </w:r>
                </w:p>
              </w:tc>
            </w:tr>
            <w:tr w:rsidR="00733F70" w:rsidRPr="003558A8" w14:paraId="5BD560B0" w14:textId="77777777" w:rsidTr="008A3041">
              <w:trPr>
                <w:trHeight w:val="2438"/>
              </w:trPr>
              <w:tc>
                <w:tcPr>
                  <w:tcW w:w="7645" w:type="dxa"/>
                  <w:tcBorders>
                    <w:top w:val="single" w:sz="4" w:space="0" w:color="auto"/>
                    <w:left w:val="single" w:sz="4" w:space="0" w:color="auto"/>
                    <w:bottom w:val="single" w:sz="4" w:space="0" w:color="auto"/>
                    <w:right w:val="single" w:sz="4" w:space="0" w:color="auto"/>
                  </w:tcBorders>
                  <w:shd w:val="clear" w:color="auto" w:fill="auto"/>
                </w:tcPr>
                <w:p w14:paraId="527552C0" w14:textId="77777777" w:rsidR="00733F70" w:rsidRPr="00732B6C" w:rsidRDefault="00733F70" w:rsidP="00733F70">
                  <w:pPr>
                    <w:spacing w:after="0"/>
                    <w:jc w:val="both"/>
                    <w:rPr>
                      <w:rFonts w:cs="Calibri"/>
                      <w:b/>
                      <w:sz w:val="21"/>
                      <w:szCs w:val="21"/>
                    </w:rPr>
                  </w:pPr>
                  <w:r w:rsidRPr="00732B6C">
                    <w:rPr>
                      <w:rFonts w:cs="Calibri"/>
                      <w:b/>
                      <w:sz w:val="21"/>
                      <w:szCs w:val="21"/>
                    </w:rPr>
                    <w:t>METHODOLOGY AND DETAILED TIMELINE</w:t>
                  </w:r>
                </w:p>
                <w:p w14:paraId="79F4640B" w14:textId="542A7EF2" w:rsidR="00733F70" w:rsidRPr="00732B6C" w:rsidRDefault="00733F70" w:rsidP="00733F70">
                  <w:pPr>
                    <w:spacing w:after="0"/>
                    <w:rPr>
                      <w:rFonts w:cs="Calibri"/>
                      <w:sz w:val="21"/>
                      <w:szCs w:val="21"/>
                    </w:rPr>
                  </w:pPr>
                  <w:r w:rsidRPr="00732B6C">
                    <w:rPr>
                      <w:rFonts w:cs="Calibri"/>
                      <w:sz w:val="21"/>
                      <w:szCs w:val="21"/>
                    </w:rPr>
                    <w:t>* Quality and suitability of the proposed approach and methodology</w:t>
                  </w:r>
                  <w:r>
                    <w:rPr>
                      <w:rFonts w:cs="Calibri"/>
                      <w:sz w:val="21"/>
                      <w:szCs w:val="21"/>
                    </w:rPr>
                    <w:t xml:space="preserve"> including for the additional methodological report on estimation of averted marriages</w:t>
                  </w:r>
                  <w:r w:rsidRPr="00732B6C">
                    <w:rPr>
                      <w:rFonts w:cs="Calibri"/>
                      <w:sz w:val="21"/>
                      <w:szCs w:val="21"/>
                    </w:rPr>
                    <w:t xml:space="preserve"> (detailed description of overall approach, draft evaluation matrix, initial sampling design, initial proposed methods, analysis and triangulation, etc.);</w:t>
                  </w:r>
                </w:p>
                <w:p w14:paraId="2FAEE119" w14:textId="77777777" w:rsidR="00733F70" w:rsidRPr="00732B6C" w:rsidRDefault="00733F70" w:rsidP="00733F70">
                  <w:pPr>
                    <w:spacing w:after="0"/>
                    <w:rPr>
                      <w:rFonts w:cs="Calibri"/>
                      <w:sz w:val="21"/>
                      <w:szCs w:val="21"/>
                    </w:rPr>
                  </w:pPr>
                  <w:r w:rsidRPr="00732B6C">
                    <w:rPr>
                      <w:rFonts w:cs="Calibri"/>
                      <w:sz w:val="21"/>
                      <w:szCs w:val="21"/>
                    </w:rPr>
                    <w:t xml:space="preserve">* Quality of proposed implementation plan, i.e how the bidder will undertake each task and time-schedules; </w:t>
                  </w:r>
                </w:p>
                <w:p w14:paraId="62FE5386" w14:textId="77777777" w:rsidR="00733F70" w:rsidRPr="00732B6C" w:rsidRDefault="00733F70" w:rsidP="00733F70">
                  <w:pPr>
                    <w:spacing w:after="0"/>
                    <w:rPr>
                      <w:rFonts w:cs="Calibri"/>
                      <w:sz w:val="21"/>
                      <w:szCs w:val="21"/>
                    </w:rPr>
                  </w:pPr>
                  <w:r w:rsidRPr="00732B6C">
                    <w:rPr>
                      <w:rFonts w:cs="Calibri"/>
                      <w:sz w:val="21"/>
                      <w:szCs w:val="21"/>
                    </w:rPr>
                    <w:t>*Risk assessment and ethical considerations - recognition of the risks/peripheral problems and methods to prevent and manage risks/peripheral problems, and inclusion of ethical considerations.</w:t>
                  </w:r>
                </w:p>
                <w:p w14:paraId="51D7148B" w14:textId="77777777" w:rsidR="00733F70" w:rsidRPr="00732B6C" w:rsidRDefault="00733F70" w:rsidP="00733F70">
                  <w:pPr>
                    <w:tabs>
                      <w:tab w:val="left" w:pos="405"/>
                    </w:tabs>
                    <w:spacing w:after="0"/>
                    <w:rPr>
                      <w:rFonts w:cs="Calibri"/>
                      <w:sz w:val="21"/>
                      <w:szCs w:val="21"/>
                    </w:rPr>
                  </w:pPr>
                  <w:r w:rsidRPr="00732B6C">
                    <w:rPr>
                      <w:rFonts w:cs="Calibri"/>
                      <w:sz w:val="21"/>
                      <w:szCs w:val="21"/>
                    </w:rPr>
                    <w:t>* Timelines proposed must be detailed and realistic;</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33C02AB" w14:textId="77777777" w:rsidR="00733F70" w:rsidRPr="00732B6C" w:rsidRDefault="00733F70" w:rsidP="00733F70">
                  <w:pPr>
                    <w:tabs>
                      <w:tab w:val="left" w:pos="175"/>
                      <w:tab w:val="left" w:pos="317"/>
                      <w:tab w:val="left" w:pos="742"/>
                    </w:tabs>
                    <w:spacing w:after="0"/>
                    <w:ind w:left="318" w:hanging="318"/>
                    <w:rPr>
                      <w:rFonts w:cs="Calibri"/>
                      <w:b/>
                      <w:sz w:val="21"/>
                      <w:szCs w:val="21"/>
                    </w:rPr>
                  </w:pPr>
                  <w:r w:rsidRPr="00732B6C">
                    <w:rPr>
                      <w:rFonts w:cs="Calibri"/>
                      <w:b/>
                      <w:sz w:val="21"/>
                      <w:szCs w:val="21"/>
                    </w:rPr>
                    <w:t>(35)</w:t>
                  </w:r>
                </w:p>
                <w:p w14:paraId="703F42B8" w14:textId="77777777" w:rsidR="00733F70" w:rsidRPr="00732B6C" w:rsidRDefault="00733F70" w:rsidP="00733F70">
                  <w:pPr>
                    <w:tabs>
                      <w:tab w:val="left" w:pos="175"/>
                      <w:tab w:val="left" w:pos="317"/>
                      <w:tab w:val="left" w:pos="742"/>
                    </w:tabs>
                    <w:spacing w:after="0"/>
                    <w:ind w:left="318" w:hanging="318"/>
                    <w:rPr>
                      <w:rFonts w:cs="Calibri"/>
                      <w:sz w:val="21"/>
                      <w:szCs w:val="21"/>
                    </w:rPr>
                  </w:pPr>
                  <w:r w:rsidRPr="00732B6C">
                    <w:rPr>
                      <w:rFonts w:cs="Calibri"/>
                      <w:sz w:val="21"/>
                      <w:szCs w:val="21"/>
                    </w:rPr>
                    <w:t>20</w:t>
                  </w:r>
                </w:p>
                <w:p w14:paraId="45EF7C90" w14:textId="77777777" w:rsidR="00733F70" w:rsidRPr="00732B6C" w:rsidRDefault="00733F70" w:rsidP="00733F70">
                  <w:pPr>
                    <w:tabs>
                      <w:tab w:val="left" w:pos="175"/>
                      <w:tab w:val="left" w:pos="317"/>
                      <w:tab w:val="left" w:pos="742"/>
                    </w:tabs>
                    <w:spacing w:after="0"/>
                    <w:ind w:left="318" w:hanging="318"/>
                    <w:rPr>
                      <w:rFonts w:cs="Calibri"/>
                      <w:sz w:val="21"/>
                      <w:szCs w:val="21"/>
                    </w:rPr>
                  </w:pPr>
                </w:p>
                <w:p w14:paraId="0F8A7390" w14:textId="7D54E194" w:rsidR="00733F70" w:rsidRDefault="00733F70" w:rsidP="00733F70">
                  <w:pPr>
                    <w:tabs>
                      <w:tab w:val="left" w:pos="175"/>
                      <w:tab w:val="left" w:pos="317"/>
                      <w:tab w:val="left" w:pos="742"/>
                    </w:tabs>
                    <w:spacing w:after="0"/>
                    <w:ind w:left="318" w:hanging="318"/>
                    <w:rPr>
                      <w:rFonts w:cs="Calibri"/>
                      <w:sz w:val="21"/>
                      <w:szCs w:val="21"/>
                    </w:rPr>
                  </w:pPr>
                </w:p>
                <w:p w14:paraId="3C5ED889" w14:textId="77777777" w:rsidR="00733F70" w:rsidRPr="00732B6C" w:rsidRDefault="00733F70" w:rsidP="00733F70">
                  <w:pPr>
                    <w:tabs>
                      <w:tab w:val="left" w:pos="175"/>
                      <w:tab w:val="left" w:pos="317"/>
                      <w:tab w:val="left" w:pos="742"/>
                    </w:tabs>
                    <w:spacing w:after="0"/>
                    <w:ind w:left="318" w:hanging="318"/>
                    <w:rPr>
                      <w:rFonts w:cs="Calibri"/>
                      <w:sz w:val="21"/>
                      <w:szCs w:val="21"/>
                    </w:rPr>
                  </w:pPr>
                </w:p>
                <w:p w14:paraId="4D800738" w14:textId="77777777" w:rsidR="00733F70" w:rsidRPr="00732B6C" w:rsidRDefault="00733F70" w:rsidP="00733F70">
                  <w:pPr>
                    <w:tabs>
                      <w:tab w:val="left" w:pos="175"/>
                      <w:tab w:val="left" w:pos="317"/>
                      <w:tab w:val="left" w:pos="742"/>
                    </w:tabs>
                    <w:spacing w:after="0"/>
                    <w:ind w:left="318" w:hanging="318"/>
                    <w:rPr>
                      <w:rFonts w:cs="Calibri"/>
                      <w:sz w:val="21"/>
                      <w:szCs w:val="21"/>
                    </w:rPr>
                  </w:pPr>
                  <w:r w:rsidRPr="00732B6C">
                    <w:rPr>
                      <w:rFonts w:cs="Calibri"/>
                      <w:sz w:val="21"/>
                      <w:szCs w:val="21"/>
                    </w:rPr>
                    <w:t>5</w:t>
                  </w:r>
                </w:p>
                <w:p w14:paraId="43A1DA1E" w14:textId="77777777" w:rsidR="00733F70" w:rsidRPr="00732B6C" w:rsidRDefault="00733F70" w:rsidP="00733F70">
                  <w:pPr>
                    <w:tabs>
                      <w:tab w:val="left" w:pos="175"/>
                      <w:tab w:val="left" w:pos="317"/>
                      <w:tab w:val="left" w:pos="742"/>
                    </w:tabs>
                    <w:spacing w:after="0"/>
                    <w:ind w:left="318" w:hanging="318"/>
                    <w:rPr>
                      <w:rFonts w:cs="Calibri"/>
                      <w:sz w:val="21"/>
                      <w:szCs w:val="21"/>
                    </w:rPr>
                  </w:pPr>
                </w:p>
                <w:p w14:paraId="33398485" w14:textId="77777777" w:rsidR="00733F70" w:rsidRPr="00732B6C" w:rsidRDefault="00733F70" w:rsidP="00733F70">
                  <w:pPr>
                    <w:tabs>
                      <w:tab w:val="left" w:pos="175"/>
                      <w:tab w:val="left" w:pos="317"/>
                      <w:tab w:val="left" w:pos="742"/>
                    </w:tabs>
                    <w:spacing w:after="0"/>
                    <w:ind w:left="318" w:hanging="318"/>
                    <w:rPr>
                      <w:rFonts w:cs="Calibri"/>
                      <w:sz w:val="21"/>
                      <w:szCs w:val="21"/>
                    </w:rPr>
                  </w:pPr>
                  <w:r w:rsidRPr="00732B6C">
                    <w:rPr>
                      <w:rFonts w:cs="Calibri"/>
                      <w:sz w:val="21"/>
                      <w:szCs w:val="21"/>
                    </w:rPr>
                    <w:t>5</w:t>
                  </w:r>
                </w:p>
                <w:p w14:paraId="409DB111" w14:textId="77777777" w:rsidR="00733F70" w:rsidRPr="00732B6C" w:rsidRDefault="00733F70" w:rsidP="00733F70">
                  <w:pPr>
                    <w:tabs>
                      <w:tab w:val="left" w:pos="175"/>
                      <w:tab w:val="left" w:pos="317"/>
                      <w:tab w:val="left" w:pos="742"/>
                    </w:tabs>
                    <w:spacing w:after="0"/>
                    <w:ind w:left="318" w:hanging="318"/>
                    <w:rPr>
                      <w:rFonts w:cs="Calibri"/>
                      <w:sz w:val="21"/>
                      <w:szCs w:val="21"/>
                    </w:rPr>
                  </w:pPr>
                </w:p>
                <w:p w14:paraId="7C9EAF57" w14:textId="77777777" w:rsidR="00733F70" w:rsidRPr="00732B6C" w:rsidRDefault="00733F70" w:rsidP="00733F70">
                  <w:pPr>
                    <w:tabs>
                      <w:tab w:val="left" w:pos="175"/>
                      <w:tab w:val="left" w:pos="317"/>
                      <w:tab w:val="left" w:pos="742"/>
                    </w:tabs>
                    <w:spacing w:after="0"/>
                    <w:ind w:left="318" w:hanging="318"/>
                    <w:rPr>
                      <w:rFonts w:cs="Calibri"/>
                      <w:sz w:val="21"/>
                      <w:szCs w:val="21"/>
                    </w:rPr>
                  </w:pPr>
                  <w:r w:rsidRPr="00732B6C">
                    <w:rPr>
                      <w:rFonts w:cs="Calibri"/>
                      <w:sz w:val="21"/>
                      <w:szCs w:val="21"/>
                    </w:rPr>
                    <w:t>5</w:t>
                  </w:r>
                </w:p>
                <w:p w14:paraId="6EB99876" w14:textId="77777777" w:rsidR="00733F70" w:rsidRPr="00732B6C" w:rsidRDefault="00733F70" w:rsidP="00733F70">
                  <w:pPr>
                    <w:tabs>
                      <w:tab w:val="left" w:pos="175"/>
                      <w:tab w:val="left" w:pos="317"/>
                      <w:tab w:val="left" w:pos="742"/>
                    </w:tabs>
                    <w:spacing w:after="0"/>
                    <w:ind w:left="318" w:hanging="318"/>
                    <w:rPr>
                      <w:rFonts w:cs="Calibri"/>
                      <w:sz w:val="21"/>
                      <w:szCs w:val="21"/>
                    </w:rPr>
                  </w:pPr>
                </w:p>
                <w:p w14:paraId="611ACA72" w14:textId="77777777" w:rsidR="00733F70" w:rsidRPr="00732B6C" w:rsidRDefault="00733F70" w:rsidP="00733F70">
                  <w:pPr>
                    <w:tabs>
                      <w:tab w:val="left" w:pos="175"/>
                      <w:tab w:val="left" w:pos="317"/>
                      <w:tab w:val="left" w:pos="742"/>
                    </w:tabs>
                    <w:spacing w:after="0"/>
                    <w:rPr>
                      <w:rFonts w:cs="Calibri"/>
                      <w:b/>
                      <w:sz w:val="21"/>
                      <w:szCs w:val="21"/>
                    </w:rPr>
                  </w:pPr>
                </w:p>
              </w:tc>
            </w:tr>
            <w:tr w:rsidR="00733F70" w:rsidRPr="003558A8" w14:paraId="3094CF63" w14:textId="77777777" w:rsidTr="008A3041">
              <w:trPr>
                <w:trHeight w:val="1682"/>
              </w:trPr>
              <w:tc>
                <w:tcPr>
                  <w:tcW w:w="7645" w:type="dxa"/>
                  <w:tcBorders>
                    <w:top w:val="single" w:sz="4" w:space="0" w:color="auto"/>
                    <w:left w:val="single" w:sz="4" w:space="0" w:color="auto"/>
                    <w:bottom w:val="single" w:sz="4" w:space="0" w:color="auto"/>
                    <w:right w:val="single" w:sz="4" w:space="0" w:color="auto"/>
                  </w:tcBorders>
                  <w:shd w:val="clear" w:color="auto" w:fill="auto"/>
                </w:tcPr>
                <w:p w14:paraId="23EB21A5" w14:textId="77777777" w:rsidR="00733F70" w:rsidRPr="00732B6C" w:rsidRDefault="00733F70" w:rsidP="00733F70">
                  <w:pPr>
                    <w:spacing w:after="0"/>
                    <w:jc w:val="both"/>
                    <w:rPr>
                      <w:rFonts w:cs="Calibri"/>
                      <w:b/>
                      <w:sz w:val="21"/>
                      <w:szCs w:val="21"/>
                    </w:rPr>
                  </w:pPr>
                  <w:r w:rsidRPr="00732B6C">
                    <w:rPr>
                      <w:rFonts w:cs="Calibri"/>
                      <w:b/>
                      <w:sz w:val="21"/>
                      <w:szCs w:val="21"/>
                    </w:rPr>
                    <w:t>ORGANISATIONAL CAPACITY and PROPOSED TEAM</w:t>
                  </w:r>
                </w:p>
                <w:p w14:paraId="0E768B64" w14:textId="77777777" w:rsidR="00733F70" w:rsidRPr="00732B6C" w:rsidRDefault="00733F70" w:rsidP="00733F70">
                  <w:pPr>
                    <w:spacing w:after="0"/>
                    <w:rPr>
                      <w:rFonts w:cs="Calibri"/>
                      <w:sz w:val="21"/>
                      <w:szCs w:val="21"/>
                    </w:rPr>
                  </w:pPr>
                  <w:r w:rsidRPr="00732B6C">
                    <w:rPr>
                      <w:rFonts w:cs="Calibri"/>
                      <w:sz w:val="21"/>
                      <w:szCs w:val="21"/>
                    </w:rPr>
                    <w:t>* Professional expertise of the firm/company/organization, knowledge and experience with similar projects, contracts, clients and consulting assignments</w:t>
                  </w:r>
                </w:p>
                <w:p w14:paraId="74CE23A3" w14:textId="77777777" w:rsidR="00733F70" w:rsidRPr="00732B6C" w:rsidRDefault="00733F70" w:rsidP="00733F70">
                  <w:pPr>
                    <w:tabs>
                      <w:tab w:val="left" w:pos="405"/>
                    </w:tabs>
                    <w:spacing w:after="0"/>
                    <w:rPr>
                      <w:rFonts w:cs="Calibri"/>
                      <w:sz w:val="21"/>
                      <w:szCs w:val="21"/>
                    </w:rPr>
                  </w:pPr>
                  <w:r w:rsidRPr="00732B6C">
                    <w:rPr>
                      <w:rFonts w:cs="Calibri"/>
                      <w:b/>
                      <w:sz w:val="21"/>
                      <w:szCs w:val="21"/>
                    </w:rPr>
                    <w:t xml:space="preserve">* </w:t>
                  </w:r>
                  <w:r w:rsidRPr="00732B6C">
                    <w:rPr>
                      <w:rFonts w:cs="Calibri"/>
                      <w:sz w:val="21"/>
                      <w:szCs w:val="21"/>
                    </w:rPr>
                    <w:t>Team leader: Relevant experience, qualifications, and position with firm;</w:t>
                  </w:r>
                </w:p>
                <w:p w14:paraId="233A19C8" w14:textId="77777777" w:rsidR="00733F70" w:rsidRPr="00732B6C" w:rsidRDefault="00733F70" w:rsidP="00733F70">
                  <w:pPr>
                    <w:spacing w:after="0"/>
                    <w:rPr>
                      <w:rFonts w:cs="Calibri"/>
                      <w:sz w:val="21"/>
                      <w:szCs w:val="21"/>
                    </w:rPr>
                  </w:pPr>
                  <w:r w:rsidRPr="00732B6C">
                    <w:rPr>
                      <w:rFonts w:cs="Calibri"/>
                      <w:sz w:val="21"/>
                      <w:szCs w:val="21"/>
                    </w:rPr>
                    <w:t xml:space="preserve">* Team members - Relevant experience, skills &amp; competencies; </w:t>
                  </w:r>
                </w:p>
                <w:p w14:paraId="06FBC0FC" w14:textId="77777777" w:rsidR="00733F70" w:rsidRPr="00732B6C" w:rsidRDefault="00733F70" w:rsidP="00733F70">
                  <w:pPr>
                    <w:spacing w:after="0"/>
                    <w:rPr>
                      <w:rFonts w:cs="Calibri"/>
                      <w:sz w:val="21"/>
                      <w:szCs w:val="21"/>
                    </w:rPr>
                  </w:pPr>
                  <w:r w:rsidRPr="00732B6C">
                    <w:rPr>
                      <w:rFonts w:cs="Calibri"/>
                      <w:sz w:val="21"/>
                      <w:szCs w:val="21"/>
                    </w:rPr>
                    <w:t>* Organization of the team and roles &amp; responsibilities;</w:t>
                  </w:r>
                </w:p>
                <w:p w14:paraId="03274749" w14:textId="77777777" w:rsidR="00733F70" w:rsidRPr="00732B6C" w:rsidRDefault="00733F70" w:rsidP="00733F70">
                  <w:pPr>
                    <w:spacing w:after="0"/>
                    <w:rPr>
                      <w:rFonts w:cs="Calibri"/>
                      <w:b/>
                      <w:sz w:val="21"/>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4E676CA" w14:textId="77777777" w:rsidR="00733F70" w:rsidRPr="00732B6C" w:rsidRDefault="00733F70" w:rsidP="00733F70">
                  <w:pPr>
                    <w:tabs>
                      <w:tab w:val="left" w:pos="175"/>
                      <w:tab w:val="left" w:pos="317"/>
                      <w:tab w:val="left" w:pos="742"/>
                    </w:tabs>
                    <w:spacing w:after="0"/>
                    <w:ind w:left="318" w:hanging="318"/>
                    <w:rPr>
                      <w:rFonts w:cs="Calibri"/>
                      <w:b/>
                      <w:sz w:val="21"/>
                      <w:szCs w:val="21"/>
                    </w:rPr>
                  </w:pPr>
                  <w:r w:rsidRPr="00732B6C">
                    <w:rPr>
                      <w:rFonts w:cs="Calibri"/>
                      <w:b/>
                      <w:sz w:val="21"/>
                      <w:szCs w:val="21"/>
                    </w:rPr>
                    <w:t>(30)</w:t>
                  </w:r>
                </w:p>
                <w:p w14:paraId="6867F0DC" w14:textId="77777777" w:rsidR="00733F70" w:rsidRPr="00732B6C" w:rsidRDefault="00733F70" w:rsidP="00733F70">
                  <w:pPr>
                    <w:tabs>
                      <w:tab w:val="left" w:pos="175"/>
                      <w:tab w:val="left" w:pos="317"/>
                      <w:tab w:val="left" w:pos="742"/>
                    </w:tabs>
                    <w:spacing w:after="0"/>
                    <w:ind w:left="318" w:hanging="318"/>
                    <w:rPr>
                      <w:rFonts w:cs="Calibri"/>
                      <w:sz w:val="21"/>
                      <w:szCs w:val="21"/>
                    </w:rPr>
                  </w:pPr>
                  <w:r w:rsidRPr="00732B6C">
                    <w:rPr>
                      <w:rFonts w:cs="Calibri"/>
                      <w:sz w:val="21"/>
                      <w:szCs w:val="21"/>
                    </w:rPr>
                    <w:t>10</w:t>
                  </w:r>
                </w:p>
                <w:p w14:paraId="769011B8" w14:textId="77777777" w:rsidR="00733F70" w:rsidRPr="00732B6C" w:rsidRDefault="00733F70" w:rsidP="00733F70">
                  <w:pPr>
                    <w:tabs>
                      <w:tab w:val="left" w:pos="175"/>
                      <w:tab w:val="left" w:pos="317"/>
                      <w:tab w:val="left" w:pos="742"/>
                    </w:tabs>
                    <w:spacing w:after="0"/>
                    <w:ind w:left="318" w:hanging="318"/>
                    <w:rPr>
                      <w:rFonts w:cs="Calibri"/>
                      <w:sz w:val="21"/>
                      <w:szCs w:val="21"/>
                    </w:rPr>
                  </w:pPr>
                </w:p>
                <w:p w14:paraId="1004ABF8" w14:textId="77777777" w:rsidR="00733F70" w:rsidRPr="00732B6C" w:rsidRDefault="00733F70" w:rsidP="00733F70">
                  <w:pPr>
                    <w:tabs>
                      <w:tab w:val="left" w:pos="175"/>
                      <w:tab w:val="left" w:pos="317"/>
                      <w:tab w:val="left" w:pos="742"/>
                    </w:tabs>
                    <w:spacing w:after="0"/>
                    <w:ind w:left="318" w:hanging="318"/>
                    <w:rPr>
                      <w:rFonts w:cs="Calibri"/>
                      <w:sz w:val="21"/>
                      <w:szCs w:val="21"/>
                    </w:rPr>
                  </w:pPr>
                  <w:r w:rsidRPr="00732B6C">
                    <w:rPr>
                      <w:rFonts w:cs="Calibri"/>
                      <w:sz w:val="21"/>
                      <w:szCs w:val="21"/>
                    </w:rPr>
                    <w:t>10</w:t>
                  </w:r>
                </w:p>
                <w:p w14:paraId="1E4600C5" w14:textId="77777777" w:rsidR="00733F70" w:rsidRPr="00732B6C" w:rsidRDefault="00733F70" w:rsidP="00733F70">
                  <w:pPr>
                    <w:tabs>
                      <w:tab w:val="left" w:pos="175"/>
                      <w:tab w:val="left" w:pos="317"/>
                      <w:tab w:val="left" w:pos="742"/>
                    </w:tabs>
                    <w:spacing w:after="0"/>
                    <w:ind w:left="318" w:hanging="318"/>
                    <w:rPr>
                      <w:rFonts w:cs="Calibri"/>
                      <w:sz w:val="21"/>
                      <w:szCs w:val="21"/>
                    </w:rPr>
                  </w:pPr>
                  <w:r w:rsidRPr="00732B6C">
                    <w:rPr>
                      <w:rFonts w:cs="Calibri"/>
                      <w:sz w:val="21"/>
                      <w:szCs w:val="21"/>
                    </w:rPr>
                    <w:t>5</w:t>
                  </w:r>
                </w:p>
                <w:p w14:paraId="7E983777" w14:textId="77777777" w:rsidR="00733F70" w:rsidRPr="00732B6C" w:rsidRDefault="00733F70" w:rsidP="00733F70">
                  <w:pPr>
                    <w:tabs>
                      <w:tab w:val="left" w:pos="175"/>
                      <w:tab w:val="left" w:pos="317"/>
                      <w:tab w:val="left" w:pos="742"/>
                    </w:tabs>
                    <w:spacing w:after="0"/>
                    <w:ind w:left="318" w:hanging="318"/>
                    <w:rPr>
                      <w:rFonts w:cs="Calibri"/>
                      <w:b/>
                      <w:sz w:val="21"/>
                      <w:szCs w:val="21"/>
                    </w:rPr>
                  </w:pPr>
                  <w:r w:rsidRPr="00732B6C">
                    <w:rPr>
                      <w:rFonts w:cs="Calibri"/>
                      <w:sz w:val="21"/>
                      <w:szCs w:val="21"/>
                    </w:rPr>
                    <w:t>5</w:t>
                  </w:r>
                </w:p>
              </w:tc>
            </w:tr>
            <w:tr w:rsidR="00733F70" w:rsidRPr="003558A8" w14:paraId="7D8FAB6D" w14:textId="77777777" w:rsidTr="008A3041">
              <w:tc>
                <w:tcPr>
                  <w:tcW w:w="7645" w:type="dxa"/>
                  <w:tcBorders>
                    <w:top w:val="single" w:sz="4" w:space="0" w:color="auto"/>
                    <w:left w:val="single" w:sz="4" w:space="0" w:color="auto"/>
                    <w:bottom w:val="single" w:sz="4" w:space="0" w:color="auto"/>
                    <w:right w:val="single" w:sz="4" w:space="0" w:color="auto"/>
                  </w:tcBorders>
                  <w:shd w:val="pct10" w:color="auto" w:fill="FFFFFF"/>
                </w:tcPr>
                <w:p w14:paraId="7E883C6D" w14:textId="11DE8776" w:rsidR="00733F70" w:rsidRPr="00732B6C" w:rsidRDefault="00733F70" w:rsidP="00733F70">
                  <w:pPr>
                    <w:rPr>
                      <w:rFonts w:cs="Calibri"/>
                      <w:sz w:val="21"/>
                      <w:szCs w:val="21"/>
                    </w:rPr>
                  </w:pPr>
                  <w:r w:rsidRPr="00732B6C">
                    <w:rPr>
                      <w:rFonts w:cs="Calibri"/>
                      <w:sz w:val="21"/>
                      <w:szCs w:val="21"/>
                    </w:rPr>
                    <w:t xml:space="preserve">    </w:t>
                  </w:r>
                  <w:r w:rsidRPr="00732B6C">
                    <w:rPr>
                      <w:rFonts w:cs="Calibri"/>
                      <w:b/>
                      <w:sz w:val="21"/>
                      <w:szCs w:val="21"/>
                    </w:rPr>
                    <w:t>TOTAL MARKS</w:t>
                  </w:r>
                </w:p>
              </w:tc>
              <w:tc>
                <w:tcPr>
                  <w:tcW w:w="1260" w:type="dxa"/>
                  <w:tcBorders>
                    <w:top w:val="single" w:sz="4" w:space="0" w:color="auto"/>
                    <w:left w:val="single" w:sz="4" w:space="0" w:color="auto"/>
                    <w:bottom w:val="single" w:sz="4" w:space="0" w:color="auto"/>
                    <w:right w:val="single" w:sz="4" w:space="0" w:color="auto"/>
                  </w:tcBorders>
                  <w:shd w:val="pct10" w:color="auto" w:fill="FFFFFF"/>
                </w:tcPr>
                <w:p w14:paraId="4B830CD2" w14:textId="77777777" w:rsidR="00733F70" w:rsidRPr="00732B6C" w:rsidRDefault="00733F70" w:rsidP="00733F70">
                  <w:pPr>
                    <w:rPr>
                      <w:rFonts w:cs="Calibri"/>
                      <w:b/>
                      <w:sz w:val="21"/>
                      <w:szCs w:val="21"/>
                    </w:rPr>
                  </w:pPr>
                  <w:r w:rsidRPr="00732B6C">
                    <w:rPr>
                      <w:rFonts w:cs="Calibri"/>
                      <w:b/>
                      <w:sz w:val="21"/>
                      <w:szCs w:val="21"/>
                    </w:rPr>
                    <w:t>70</w:t>
                  </w:r>
                </w:p>
              </w:tc>
            </w:tr>
          </w:tbl>
          <w:p w14:paraId="0BB07E52" w14:textId="77777777" w:rsidR="00733F70" w:rsidRPr="00732B6C" w:rsidRDefault="00733F70" w:rsidP="00733F70">
            <w:pPr>
              <w:jc w:val="both"/>
              <w:rPr>
                <w:rFonts w:cs="Calibri"/>
                <w:b/>
              </w:rPr>
            </w:pPr>
          </w:p>
          <w:p w14:paraId="0CEABDE0" w14:textId="77777777" w:rsidR="00733F70" w:rsidRPr="00732B6C" w:rsidRDefault="00733F70" w:rsidP="00733F70">
            <w:pPr>
              <w:pStyle w:val="FootnoteText"/>
              <w:rPr>
                <w:rFonts w:cs="Calibri"/>
                <w:sz w:val="21"/>
                <w:szCs w:val="21"/>
              </w:rPr>
            </w:pPr>
            <w:r w:rsidRPr="00732B6C">
              <w:rPr>
                <w:rFonts w:cs="Calibri"/>
                <w:sz w:val="21"/>
                <w:szCs w:val="21"/>
              </w:rPr>
              <w:t xml:space="preserve">For this RFP, the </w:t>
            </w:r>
            <w:r w:rsidRPr="00732B6C">
              <w:rPr>
                <w:rFonts w:cs="Calibri"/>
                <w:b/>
                <w:sz w:val="21"/>
                <w:szCs w:val="21"/>
              </w:rPr>
              <w:t xml:space="preserve">Technical Proposal </w:t>
            </w:r>
            <w:r w:rsidRPr="00732B6C">
              <w:rPr>
                <w:rFonts w:cs="Calibri"/>
                <w:sz w:val="21"/>
                <w:szCs w:val="21"/>
              </w:rPr>
              <w:t>has a total score of 70 points. Bidders must score minimum of 49 points to be considered technically compliant and in order, for the Financial Proposals to be opened. Financial proposal has a total score of 30 points.</w:t>
            </w:r>
          </w:p>
          <w:p w14:paraId="2482E2B0" w14:textId="77777777" w:rsidR="00733F70" w:rsidRPr="00732B6C" w:rsidRDefault="00733F70" w:rsidP="00733F70">
            <w:pPr>
              <w:pStyle w:val="FootnoteText"/>
              <w:rPr>
                <w:rFonts w:cs="Calibri"/>
                <w:szCs w:val="22"/>
              </w:rPr>
            </w:pPr>
          </w:p>
          <w:p w14:paraId="4C3F4923" w14:textId="77777777" w:rsidR="00733F70" w:rsidRDefault="00733F70" w:rsidP="00733F70">
            <w:pPr>
              <w:pStyle w:val="FootnoteText"/>
              <w:rPr>
                <w:rFonts w:cs="Calibri"/>
                <w:sz w:val="21"/>
                <w:szCs w:val="21"/>
              </w:rPr>
            </w:pPr>
            <w:r w:rsidRPr="00732B6C">
              <w:rPr>
                <w:rFonts w:cs="Calibri"/>
                <w:sz w:val="21"/>
                <w:szCs w:val="21"/>
              </w:rPr>
              <w:t>The final selection of the bidder will be based on a quality and cost basis as specified in the RFP.</w:t>
            </w:r>
          </w:p>
          <w:p w14:paraId="6776A495" w14:textId="1DA5DDA8" w:rsidR="00733F70" w:rsidRDefault="00733F70" w:rsidP="00ED4A00">
            <w:pPr>
              <w:tabs>
                <w:tab w:val="decimal" w:pos="432"/>
              </w:tabs>
              <w:rPr>
                <w:rFonts w:cs="Arial"/>
                <w:lang w:eastAsia="ja-JP"/>
              </w:rPr>
            </w:pPr>
          </w:p>
          <w:p w14:paraId="7F35405B" w14:textId="38F2EA74" w:rsidR="00733F70" w:rsidRDefault="00733F70" w:rsidP="00ED4A00">
            <w:pPr>
              <w:tabs>
                <w:tab w:val="decimal" w:pos="432"/>
              </w:tabs>
              <w:rPr>
                <w:rFonts w:cs="Arial"/>
                <w:lang w:eastAsia="ja-JP"/>
              </w:rPr>
            </w:pPr>
          </w:p>
          <w:p w14:paraId="5A1946AC" w14:textId="16B908DB" w:rsidR="00733F70" w:rsidRDefault="00733F70" w:rsidP="00ED4A00">
            <w:pPr>
              <w:tabs>
                <w:tab w:val="decimal" w:pos="432"/>
              </w:tabs>
              <w:rPr>
                <w:rFonts w:cs="Arial"/>
                <w:lang w:eastAsia="ja-JP"/>
              </w:rPr>
            </w:pPr>
          </w:p>
          <w:p w14:paraId="53958144" w14:textId="298CE106" w:rsidR="00733F70" w:rsidRDefault="00733F70" w:rsidP="00ED4A00">
            <w:pPr>
              <w:tabs>
                <w:tab w:val="decimal" w:pos="432"/>
              </w:tabs>
              <w:rPr>
                <w:rFonts w:cs="Arial"/>
                <w:lang w:eastAsia="ja-JP"/>
              </w:rPr>
            </w:pPr>
          </w:p>
          <w:p w14:paraId="1CA17C6C" w14:textId="7A2EFB85" w:rsidR="00733F70" w:rsidRDefault="00733F70" w:rsidP="00ED4A00">
            <w:pPr>
              <w:tabs>
                <w:tab w:val="decimal" w:pos="432"/>
              </w:tabs>
              <w:rPr>
                <w:rFonts w:cs="Arial"/>
                <w:lang w:eastAsia="ja-JP"/>
              </w:rPr>
            </w:pPr>
          </w:p>
          <w:p w14:paraId="777417AC" w14:textId="3BBD1327" w:rsidR="00733F70" w:rsidRDefault="00733F70" w:rsidP="00ED4A00">
            <w:pPr>
              <w:tabs>
                <w:tab w:val="decimal" w:pos="432"/>
              </w:tabs>
              <w:rPr>
                <w:rFonts w:cs="Arial"/>
                <w:lang w:eastAsia="ja-JP"/>
              </w:rPr>
            </w:pPr>
          </w:p>
          <w:p w14:paraId="5F9487C6" w14:textId="60299124" w:rsidR="00733F70" w:rsidRDefault="00733F70" w:rsidP="00ED4A00">
            <w:pPr>
              <w:tabs>
                <w:tab w:val="decimal" w:pos="432"/>
              </w:tabs>
              <w:rPr>
                <w:rFonts w:cs="Arial"/>
                <w:lang w:eastAsia="ja-JP"/>
              </w:rPr>
            </w:pPr>
          </w:p>
          <w:p w14:paraId="35B20698" w14:textId="09B3BA02" w:rsidR="00733F70" w:rsidRDefault="00733F70" w:rsidP="00ED4A00">
            <w:pPr>
              <w:tabs>
                <w:tab w:val="decimal" w:pos="432"/>
              </w:tabs>
              <w:rPr>
                <w:rFonts w:cs="Arial"/>
                <w:lang w:eastAsia="ja-JP"/>
              </w:rPr>
            </w:pPr>
          </w:p>
          <w:p w14:paraId="4EF38876" w14:textId="77777777" w:rsidR="00733F70" w:rsidRDefault="00733F70" w:rsidP="00ED4A00">
            <w:pPr>
              <w:tabs>
                <w:tab w:val="decimal" w:pos="432"/>
              </w:tabs>
              <w:rPr>
                <w:rFonts w:cs="Arial"/>
                <w:lang w:eastAsia="ja-JP"/>
              </w:rPr>
            </w:pPr>
            <w:bookmarkStart w:id="4" w:name="_GoBack"/>
            <w:bookmarkEnd w:id="4"/>
          </w:p>
          <w:p w14:paraId="69FCE2A4" w14:textId="4A99F69B" w:rsidR="00C0080D" w:rsidRPr="00CE09CA" w:rsidRDefault="00C0080D" w:rsidP="00C0080D">
            <w:pPr>
              <w:tabs>
                <w:tab w:val="decimal" w:pos="432"/>
              </w:tabs>
              <w:rPr>
                <w:rFonts w:cstheme="minorHAnsi"/>
              </w:rPr>
            </w:pPr>
          </w:p>
        </w:tc>
      </w:tr>
      <w:tr w:rsidR="00B16AFF" w:rsidRPr="00CE09CA" w14:paraId="5D21F32E" w14:textId="77777777" w:rsidTr="00A77422">
        <w:trPr>
          <w:trHeight w:val="1466"/>
        </w:trPr>
        <w:tc>
          <w:tcPr>
            <w:tcW w:w="9175" w:type="dxa"/>
          </w:tcPr>
          <w:p w14:paraId="0F369AF1" w14:textId="77777777" w:rsidR="00B16AFF" w:rsidRPr="00CE09CA" w:rsidRDefault="00B16AFF" w:rsidP="00A77422">
            <w:pPr>
              <w:rPr>
                <w:rFonts w:cstheme="minorHAnsi"/>
                <w:b/>
              </w:rPr>
            </w:pPr>
            <w:r w:rsidRPr="00CE09CA">
              <w:rPr>
                <w:rFonts w:cstheme="minorHAnsi"/>
                <w:b/>
              </w:rPr>
              <w:lastRenderedPageBreak/>
              <w:t>Prepared by:</w:t>
            </w:r>
          </w:p>
          <w:p w14:paraId="3CE2C9EC" w14:textId="77777777" w:rsidR="00B16AFF" w:rsidRPr="00CE09CA" w:rsidRDefault="00B16AFF" w:rsidP="00A77422">
            <w:pPr>
              <w:rPr>
                <w:rFonts w:cstheme="minorHAnsi"/>
              </w:rPr>
            </w:pPr>
          </w:p>
          <w:p w14:paraId="63692951" w14:textId="77777777" w:rsidR="00B16AFF" w:rsidRPr="00CE09CA" w:rsidRDefault="00B16AFF" w:rsidP="00A77422">
            <w:pPr>
              <w:rPr>
                <w:rFonts w:cstheme="minorHAnsi"/>
              </w:rPr>
            </w:pPr>
          </w:p>
          <w:p w14:paraId="5462E64F" w14:textId="77777777" w:rsidR="00B16AFF" w:rsidRPr="00CE09CA" w:rsidRDefault="00B16AFF" w:rsidP="00A77422">
            <w:pPr>
              <w:rPr>
                <w:rFonts w:cstheme="minorHAnsi"/>
              </w:rPr>
            </w:pPr>
          </w:p>
          <w:p w14:paraId="712A5564" w14:textId="77777777" w:rsidR="00B16AFF" w:rsidRPr="00CE09CA" w:rsidRDefault="00B16AFF" w:rsidP="00A77422">
            <w:pPr>
              <w:rPr>
                <w:rFonts w:cstheme="minorHAnsi"/>
              </w:rPr>
            </w:pPr>
          </w:p>
          <w:p w14:paraId="001ABE5D" w14:textId="77777777" w:rsidR="00674B58" w:rsidRPr="00CE09CA" w:rsidRDefault="00674B58" w:rsidP="00674B58">
            <w:pPr>
              <w:rPr>
                <w:rFonts w:cstheme="minorHAnsi"/>
                <w:lang w:val="en-US"/>
              </w:rPr>
            </w:pPr>
            <w:r w:rsidRPr="00CE09CA">
              <w:rPr>
                <w:rFonts w:cstheme="minorHAnsi"/>
                <w:lang w:val="en-US"/>
              </w:rPr>
              <w:t>Name: Juanita Vasquez-Escallon</w:t>
            </w:r>
          </w:p>
          <w:p w14:paraId="1D05B1F4" w14:textId="77777777" w:rsidR="00674B58" w:rsidRPr="00CE09CA" w:rsidRDefault="00674B58" w:rsidP="00674B58">
            <w:pPr>
              <w:rPr>
                <w:rFonts w:cstheme="minorHAnsi"/>
              </w:rPr>
            </w:pPr>
            <w:r w:rsidRPr="00CE09CA">
              <w:rPr>
                <w:rFonts w:cstheme="minorHAnsi"/>
              </w:rPr>
              <w:t>Title: Research and Evaluation Specialist, SPEAR      Signature:                   Date</w:t>
            </w:r>
            <w:r w:rsidRPr="00CE09CA">
              <w:rPr>
                <w:rFonts w:cstheme="minorHAnsi"/>
                <w:lang w:eastAsia="ja-JP"/>
              </w:rPr>
              <w:t>:</w:t>
            </w:r>
            <w:r w:rsidRPr="00CE09CA">
              <w:rPr>
                <w:rFonts w:cstheme="minorHAnsi"/>
              </w:rPr>
              <w:t xml:space="preserve"> </w:t>
            </w:r>
          </w:p>
          <w:p w14:paraId="7E88B202" w14:textId="77777777" w:rsidR="00B16AFF" w:rsidRPr="00CE09CA" w:rsidRDefault="00B16AFF" w:rsidP="00A77422">
            <w:pPr>
              <w:rPr>
                <w:rFonts w:cstheme="minorHAnsi"/>
              </w:rPr>
            </w:pPr>
          </w:p>
        </w:tc>
      </w:tr>
      <w:tr w:rsidR="00CF6418" w:rsidRPr="00CE09CA" w14:paraId="5FF1DAED" w14:textId="77777777" w:rsidTr="00A77422">
        <w:trPr>
          <w:trHeight w:val="1700"/>
        </w:trPr>
        <w:tc>
          <w:tcPr>
            <w:tcW w:w="9175" w:type="dxa"/>
          </w:tcPr>
          <w:p w14:paraId="7A7B20AC" w14:textId="77777777" w:rsidR="00CF6418" w:rsidRPr="00CE09CA" w:rsidRDefault="00CF6418" w:rsidP="00A77422">
            <w:pPr>
              <w:rPr>
                <w:rFonts w:cstheme="minorHAnsi"/>
                <w:b/>
              </w:rPr>
            </w:pPr>
            <w:r w:rsidRPr="00CE09CA">
              <w:rPr>
                <w:rFonts w:cstheme="minorHAnsi"/>
                <w:b/>
              </w:rPr>
              <w:t>Endorsed by:</w:t>
            </w:r>
          </w:p>
          <w:p w14:paraId="60A15514" w14:textId="77777777" w:rsidR="00CF6418" w:rsidRPr="00CE09CA" w:rsidRDefault="00CF6418" w:rsidP="00A77422">
            <w:pPr>
              <w:rPr>
                <w:rFonts w:cstheme="minorHAnsi"/>
              </w:rPr>
            </w:pPr>
          </w:p>
          <w:p w14:paraId="2849BE01" w14:textId="2F785794" w:rsidR="00CF6418" w:rsidRDefault="00CF6418" w:rsidP="00A77422">
            <w:pPr>
              <w:rPr>
                <w:rFonts w:cstheme="minorHAnsi"/>
              </w:rPr>
            </w:pPr>
          </w:p>
          <w:p w14:paraId="36C48E86" w14:textId="77777777" w:rsidR="009B76D2" w:rsidRPr="00CE09CA" w:rsidRDefault="009B76D2" w:rsidP="00A77422">
            <w:pPr>
              <w:rPr>
                <w:rFonts w:cstheme="minorHAnsi"/>
              </w:rPr>
            </w:pPr>
          </w:p>
          <w:p w14:paraId="300AE8C2" w14:textId="77777777" w:rsidR="00A87469" w:rsidRPr="00CE09CA" w:rsidRDefault="00A87469" w:rsidP="00A87469">
            <w:pPr>
              <w:rPr>
                <w:rFonts w:cstheme="minorHAnsi"/>
                <w:lang w:val="en-US"/>
              </w:rPr>
            </w:pPr>
            <w:r w:rsidRPr="00CE09CA">
              <w:rPr>
                <w:rFonts w:cstheme="minorHAnsi"/>
                <w:lang w:val="en-US"/>
              </w:rPr>
              <w:t xml:space="preserve">Name: </w:t>
            </w:r>
            <w:r w:rsidR="00674B58" w:rsidRPr="00CE09CA">
              <w:rPr>
                <w:rFonts w:cstheme="minorHAnsi"/>
                <w:lang w:val="en-US"/>
              </w:rPr>
              <w:t>Noreen Khan</w:t>
            </w:r>
          </w:p>
          <w:p w14:paraId="0CC440AD" w14:textId="497BDA73" w:rsidR="00CF6418" w:rsidRPr="009B76D2" w:rsidRDefault="00A87469" w:rsidP="00A77422">
            <w:pPr>
              <w:rPr>
                <w:rFonts w:cstheme="minorHAnsi"/>
              </w:rPr>
            </w:pPr>
            <w:r w:rsidRPr="00CE09CA">
              <w:rPr>
                <w:rFonts w:cstheme="minorHAnsi"/>
              </w:rPr>
              <w:t xml:space="preserve">Title: </w:t>
            </w:r>
            <w:r w:rsidR="00674B58" w:rsidRPr="00CE09CA">
              <w:rPr>
                <w:rFonts w:cstheme="minorHAnsi"/>
              </w:rPr>
              <w:t xml:space="preserve">Gender Specialist </w:t>
            </w:r>
            <w:r w:rsidRPr="00CE09CA">
              <w:rPr>
                <w:rFonts w:cstheme="minorHAnsi"/>
              </w:rPr>
              <w:t xml:space="preserve">                           Signature:                            Date</w:t>
            </w:r>
            <w:r w:rsidRPr="00CE09CA">
              <w:rPr>
                <w:rFonts w:cstheme="minorHAnsi"/>
                <w:lang w:eastAsia="ja-JP"/>
              </w:rPr>
              <w:t>:</w:t>
            </w:r>
          </w:p>
        </w:tc>
      </w:tr>
      <w:tr w:rsidR="00B16AFF" w:rsidRPr="00CE09CA" w14:paraId="35188ED4" w14:textId="77777777" w:rsidTr="00A77422">
        <w:trPr>
          <w:trHeight w:val="1700"/>
        </w:trPr>
        <w:tc>
          <w:tcPr>
            <w:tcW w:w="9175" w:type="dxa"/>
          </w:tcPr>
          <w:p w14:paraId="5C68AB22" w14:textId="77777777" w:rsidR="00B16AFF" w:rsidRPr="00CE09CA" w:rsidRDefault="00B16AFF" w:rsidP="00A77422">
            <w:pPr>
              <w:rPr>
                <w:rFonts w:cstheme="minorHAnsi"/>
                <w:b/>
              </w:rPr>
            </w:pPr>
            <w:r w:rsidRPr="00CE09CA">
              <w:rPr>
                <w:rFonts w:cstheme="minorHAnsi"/>
                <w:b/>
              </w:rPr>
              <w:t>Endorsed by:</w:t>
            </w:r>
          </w:p>
          <w:p w14:paraId="367A2CEA" w14:textId="77777777" w:rsidR="00B16AFF" w:rsidRPr="00CE09CA" w:rsidRDefault="00B16AFF" w:rsidP="00A77422">
            <w:pPr>
              <w:rPr>
                <w:rFonts w:cstheme="minorHAnsi"/>
              </w:rPr>
            </w:pPr>
          </w:p>
          <w:p w14:paraId="0819E6A0" w14:textId="5CEA8A49" w:rsidR="00B16AFF" w:rsidRDefault="00B16AFF" w:rsidP="00A77422">
            <w:pPr>
              <w:rPr>
                <w:rFonts w:cstheme="minorHAnsi"/>
              </w:rPr>
            </w:pPr>
          </w:p>
          <w:p w14:paraId="2CC7F55A" w14:textId="77777777" w:rsidR="009B76D2" w:rsidRPr="00CE09CA" w:rsidRDefault="009B76D2" w:rsidP="00A77422">
            <w:pPr>
              <w:rPr>
                <w:rFonts w:cstheme="minorHAnsi"/>
              </w:rPr>
            </w:pPr>
          </w:p>
          <w:p w14:paraId="64B144E4" w14:textId="77777777" w:rsidR="00A87469" w:rsidRPr="00CE09CA" w:rsidRDefault="00A87469" w:rsidP="00A87469">
            <w:pPr>
              <w:rPr>
                <w:rFonts w:cstheme="minorHAnsi"/>
                <w:lang w:val="en-US"/>
              </w:rPr>
            </w:pPr>
            <w:r w:rsidRPr="00CE09CA">
              <w:rPr>
                <w:rFonts w:cstheme="minorHAnsi"/>
                <w:lang w:val="en-US"/>
              </w:rPr>
              <w:t xml:space="preserve">Name: </w:t>
            </w:r>
          </w:p>
          <w:p w14:paraId="21FE553B" w14:textId="6932CCE0" w:rsidR="00B16AFF" w:rsidRPr="009B76D2" w:rsidRDefault="00A87469" w:rsidP="00A77422">
            <w:pPr>
              <w:rPr>
                <w:rFonts w:cstheme="minorHAnsi"/>
              </w:rPr>
            </w:pPr>
            <w:r w:rsidRPr="00CE09CA">
              <w:rPr>
                <w:rFonts w:cstheme="minorHAnsi"/>
              </w:rPr>
              <w:t>Title:</w:t>
            </w:r>
            <w:r w:rsidR="00CB3709">
              <w:rPr>
                <w:rFonts w:cstheme="minorHAnsi"/>
              </w:rPr>
              <w:t xml:space="preserve"> OIC Chief SPEAR</w:t>
            </w:r>
            <w:r w:rsidRPr="00CE09CA">
              <w:rPr>
                <w:rFonts w:cstheme="minorHAnsi"/>
              </w:rPr>
              <w:t xml:space="preserve">                                Signature:                            Date</w:t>
            </w:r>
            <w:r w:rsidRPr="00CE09CA">
              <w:rPr>
                <w:rFonts w:cstheme="minorHAnsi"/>
                <w:lang w:eastAsia="ja-JP"/>
              </w:rPr>
              <w:t>:</w:t>
            </w:r>
            <w:r w:rsidR="009B76D2">
              <w:rPr>
                <w:rFonts w:cstheme="minorHAnsi"/>
              </w:rPr>
              <w:t xml:space="preserve"> </w:t>
            </w:r>
          </w:p>
        </w:tc>
      </w:tr>
      <w:tr w:rsidR="00CF40E0" w:rsidRPr="00CE09CA" w14:paraId="2646B4B0" w14:textId="77777777" w:rsidTr="00786B51">
        <w:trPr>
          <w:trHeight w:val="1700"/>
        </w:trPr>
        <w:tc>
          <w:tcPr>
            <w:tcW w:w="9175" w:type="dxa"/>
          </w:tcPr>
          <w:p w14:paraId="0A2C1F0E" w14:textId="77777777" w:rsidR="00CF40E0" w:rsidRPr="00CE09CA" w:rsidRDefault="00CF40E0" w:rsidP="00786B51">
            <w:pPr>
              <w:rPr>
                <w:rFonts w:cstheme="minorHAnsi"/>
                <w:b/>
              </w:rPr>
            </w:pPr>
            <w:r w:rsidRPr="00CE09CA">
              <w:rPr>
                <w:rFonts w:cstheme="minorHAnsi"/>
                <w:b/>
              </w:rPr>
              <w:t>Endorsed by:</w:t>
            </w:r>
          </w:p>
          <w:p w14:paraId="59B00CDD" w14:textId="77777777" w:rsidR="00CF40E0" w:rsidRPr="00CE09CA" w:rsidRDefault="00CF40E0" w:rsidP="00786B51">
            <w:pPr>
              <w:rPr>
                <w:rFonts w:cstheme="minorHAnsi"/>
              </w:rPr>
            </w:pPr>
          </w:p>
          <w:p w14:paraId="51EA5DA4" w14:textId="125651BB" w:rsidR="00CF40E0" w:rsidRDefault="00CF40E0" w:rsidP="00786B51">
            <w:pPr>
              <w:rPr>
                <w:rFonts w:cstheme="minorHAnsi"/>
              </w:rPr>
            </w:pPr>
          </w:p>
          <w:p w14:paraId="148A3E17" w14:textId="77777777" w:rsidR="009B76D2" w:rsidRPr="00CE09CA" w:rsidRDefault="009B76D2" w:rsidP="00786B51">
            <w:pPr>
              <w:rPr>
                <w:rFonts w:cstheme="minorHAnsi"/>
              </w:rPr>
            </w:pPr>
          </w:p>
          <w:p w14:paraId="271730E0" w14:textId="77777777" w:rsidR="00CF40E0" w:rsidRPr="00CE09CA" w:rsidRDefault="00CF40E0" w:rsidP="00786B51">
            <w:pPr>
              <w:rPr>
                <w:rFonts w:cstheme="minorHAnsi"/>
                <w:lang w:val="en-US"/>
              </w:rPr>
            </w:pPr>
            <w:r w:rsidRPr="00CE09CA">
              <w:rPr>
                <w:rFonts w:cstheme="minorHAnsi"/>
                <w:lang w:val="en-US"/>
              </w:rPr>
              <w:t xml:space="preserve">Name: </w:t>
            </w:r>
            <w:r>
              <w:rPr>
                <w:rFonts w:cstheme="minorHAnsi"/>
              </w:rPr>
              <w:t>Srikanth Srinivasan</w:t>
            </w:r>
          </w:p>
          <w:p w14:paraId="7AB5A9F9" w14:textId="6DF2AFFC" w:rsidR="00CF40E0" w:rsidRPr="009B76D2" w:rsidRDefault="00CF40E0" w:rsidP="00786B51">
            <w:pPr>
              <w:rPr>
                <w:rFonts w:cstheme="minorHAnsi"/>
              </w:rPr>
            </w:pPr>
            <w:r w:rsidRPr="00CE09CA">
              <w:rPr>
                <w:rFonts w:cstheme="minorHAnsi"/>
              </w:rPr>
              <w:t>Title:</w:t>
            </w:r>
            <w:r>
              <w:rPr>
                <w:rFonts w:cstheme="minorHAnsi"/>
              </w:rPr>
              <w:t xml:space="preserve"> Chief Supply</w:t>
            </w:r>
            <w:r w:rsidRPr="00CE09CA">
              <w:rPr>
                <w:rFonts w:cstheme="minorHAnsi"/>
              </w:rPr>
              <w:t xml:space="preserve">               </w:t>
            </w:r>
            <w:r>
              <w:rPr>
                <w:rFonts w:cstheme="minorHAnsi"/>
              </w:rPr>
              <w:t xml:space="preserve">                      </w:t>
            </w:r>
            <w:r w:rsidRPr="00CE09CA">
              <w:rPr>
                <w:rFonts w:cstheme="minorHAnsi"/>
              </w:rPr>
              <w:t>Signature:                            Date</w:t>
            </w:r>
            <w:r w:rsidRPr="00CE09CA">
              <w:rPr>
                <w:rFonts w:cstheme="minorHAnsi"/>
                <w:lang w:eastAsia="ja-JP"/>
              </w:rPr>
              <w:t>:</w:t>
            </w:r>
            <w:r w:rsidR="009B76D2">
              <w:rPr>
                <w:rFonts w:cstheme="minorHAnsi"/>
              </w:rPr>
              <w:t xml:space="preserve"> </w:t>
            </w:r>
          </w:p>
        </w:tc>
      </w:tr>
      <w:tr w:rsidR="00B16AFF" w:rsidRPr="00CE09CA" w14:paraId="5445E2AD" w14:textId="77777777" w:rsidTr="00A77422">
        <w:trPr>
          <w:trHeight w:val="1610"/>
        </w:trPr>
        <w:tc>
          <w:tcPr>
            <w:tcW w:w="9175" w:type="dxa"/>
          </w:tcPr>
          <w:p w14:paraId="018E87E7" w14:textId="77777777" w:rsidR="00B16AFF" w:rsidRPr="00CE09CA" w:rsidRDefault="00B16AFF" w:rsidP="00A77422">
            <w:pPr>
              <w:rPr>
                <w:rFonts w:cstheme="minorHAnsi"/>
                <w:b/>
                <w:lang w:eastAsia="ja-JP"/>
              </w:rPr>
            </w:pPr>
            <w:r w:rsidRPr="00CE09CA">
              <w:rPr>
                <w:rFonts w:cstheme="minorHAnsi"/>
                <w:b/>
                <w:lang w:eastAsia="ja-JP"/>
              </w:rPr>
              <w:t>Approved by:</w:t>
            </w:r>
          </w:p>
          <w:p w14:paraId="540052BA" w14:textId="77777777" w:rsidR="00B16AFF" w:rsidRPr="00CE09CA" w:rsidRDefault="00B16AFF" w:rsidP="00A77422">
            <w:pPr>
              <w:rPr>
                <w:rFonts w:cstheme="minorHAnsi"/>
                <w:b/>
                <w:lang w:eastAsia="ja-JP"/>
              </w:rPr>
            </w:pPr>
          </w:p>
          <w:p w14:paraId="2B72910D" w14:textId="167CB2F4" w:rsidR="00B16AFF" w:rsidRDefault="00B16AFF" w:rsidP="00A77422">
            <w:pPr>
              <w:rPr>
                <w:rFonts w:cstheme="minorHAnsi"/>
              </w:rPr>
            </w:pPr>
          </w:p>
          <w:p w14:paraId="48E9EFC4" w14:textId="77777777" w:rsidR="009B76D2" w:rsidRPr="00CE09CA" w:rsidRDefault="009B76D2" w:rsidP="00A77422">
            <w:pPr>
              <w:rPr>
                <w:rFonts w:cstheme="minorHAnsi"/>
              </w:rPr>
            </w:pPr>
          </w:p>
          <w:p w14:paraId="653358BE" w14:textId="77777777" w:rsidR="00A87469" w:rsidRPr="00CE09CA" w:rsidRDefault="00A87469" w:rsidP="00A87469">
            <w:pPr>
              <w:rPr>
                <w:rFonts w:cstheme="minorHAnsi"/>
                <w:lang w:val="en-US"/>
              </w:rPr>
            </w:pPr>
            <w:r w:rsidRPr="00CE09CA">
              <w:rPr>
                <w:rFonts w:cstheme="minorHAnsi"/>
                <w:lang w:val="en-US"/>
              </w:rPr>
              <w:t xml:space="preserve">Name: </w:t>
            </w:r>
            <w:r w:rsidR="00CF40E0">
              <w:rPr>
                <w:rFonts w:cstheme="minorHAnsi"/>
                <w:lang w:val="en-US"/>
              </w:rPr>
              <w:t>Dara Johnston</w:t>
            </w:r>
          </w:p>
          <w:p w14:paraId="7DE053A0" w14:textId="77777777" w:rsidR="00A87469" w:rsidRPr="00CE09CA" w:rsidRDefault="00A87469" w:rsidP="00A87469">
            <w:pPr>
              <w:rPr>
                <w:rFonts w:cstheme="minorHAnsi"/>
              </w:rPr>
            </w:pPr>
            <w:r w:rsidRPr="00CE09CA">
              <w:rPr>
                <w:rFonts w:cstheme="minorHAnsi"/>
              </w:rPr>
              <w:t xml:space="preserve">Title: </w:t>
            </w:r>
            <w:r w:rsidR="00871508">
              <w:rPr>
                <w:rFonts w:cstheme="minorHAnsi"/>
              </w:rPr>
              <w:t>OIC Deputy Representative</w:t>
            </w:r>
            <w:r w:rsidRPr="00CE09CA">
              <w:rPr>
                <w:rFonts w:cstheme="minorHAnsi"/>
              </w:rPr>
              <w:t xml:space="preserve">                                       Signature:                            Date</w:t>
            </w:r>
            <w:r w:rsidRPr="00CE09CA">
              <w:rPr>
                <w:rFonts w:cstheme="minorHAnsi"/>
                <w:lang w:eastAsia="ja-JP"/>
              </w:rPr>
              <w:t>:</w:t>
            </w:r>
            <w:r w:rsidRPr="00CE09CA">
              <w:rPr>
                <w:rFonts w:cstheme="minorHAnsi"/>
              </w:rPr>
              <w:t xml:space="preserve"> </w:t>
            </w:r>
          </w:p>
          <w:p w14:paraId="21F522D4" w14:textId="77777777" w:rsidR="00B16AFF" w:rsidRPr="00CE09CA" w:rsidRDefault="00B16AFF" w:rsidP="00A77422">
            <w:pPr>
              <w:rPr>
                <w:rFonts w:cstheme="minorHAnsi"/>
              </w:rPr>
            </w:pPr>
          </w:p>
        </w:tc>
      </w:tr>
    </w:tbl>
    <w:p w14:paraId="1815E183" w14:textId="77777777" w:rsidR="00B16AFF" w:rsidRPr="00CE09CA" w:rsidRDefault="00B16AFF" w:rsidP="00B16AFF">
      <w:pPr>
        <w:rPr>
          <w:rFonts w:cstheme="minorHAnsi"/>
          <w:sz w:val="24"/>
          <w:szCs w:val="24"/>
        </w:rPr>
      </w:pPr>
    </w:p>
    <w:p w14:paraId="1A793030" w14:textId="77777777" w:rsidR="00BA4B40" w:rsidRPr="00CE09CA" w:rsidRDefault="00BA4B40">
      <w:pPr>
        <w:rPr>
          <w:rFonts w:cstheme="minorHAnsi"/>
          <w:sz w:val="24"/>
          <w:szCs w:val="24"/>
        </w:rPr>
        <w:sectPr w:rsidR="00BA4B40" w:rsidRPr="00CE09CA">
          <w:pgSz w:w="11906" w:h="16838"/>
          <w:pgMar w:top="1440" w:right="1440" w:bottom="1440" w:left="1440" w:header="720" w:footer="720" w:gutter="0"/>
          <w:cols w:space="720"/>
          <w:docGrid w:linePitch="360"/>
        </w:sectPr>
      </w:pPr>
    </w:p>
    <w:p w14:paraId="363A73DC" w14:textId="77777777" w:rsidR="00B964E0" w:rsidRPr="00CE09CA" w:rsidRDefault="00AE6F29">
      <w:pPr>
        <w:rPr>
          <w:rFonts w:cstheme="minorHAnsi"/>
          <w:noProof/>
          <w:sz w:val="24"/>
          <w:szCs w:val="24"/>
        </w:rPr>
      </w:pPr>
      <w:r w:rsidRPr="00CE09CA">
        <w:rPr>
          <w:rFonts w:cstheme="minorHAnsi"/>
          <w:noProof/>
          <w:sz w:val="24"/>
          <w:szCs w:val="24"/>
        </w:rPr>
        <w:lastRenderedPageBreak/>
        <w:t>Annex: Program Model and TOC</w:t>
      </w:r>
    </w:p>
    <w:p w14:paraId="7B7B9144" w14:textId="77777777" w:rsidR="00BA4B40" w:rsidRPr="00CE09CA" w:rsidRDefault="00BA4B40">
      <w:pPr>
        <w:rPr>
          <w:rFonts w:cstheme="minorHAnsi"/>
          <w:noProof/>
          <w:sz w:val="24"/>
          <w:szCs w:val="24"/>
        </w:rPr>
      </w:pPr>
    </w:p>
    <w:p w14:paraId="4E80CF72" w14:textId="77777777" w:rsidR="00BA4B40" w:rsidRPr="00CE09CA" w:rsidRDefault="00BA4B40">
      <w:pPr>
        <w:rPr>
          <w:rFonts w:cstheme="minorHAnsi"/>
          <w:sz w:val="24"/>
          <w:szCs w:val="24"/>
        </w:rPr>
      </w:pPr>
      <w:r w:rsidRPr="00CE09CA">
        <w:rPr>
          <w:rFonts w:cstheme="minorHAnsi"/>
          <w:noProof/>
          <w:sz w:val="24"/>
          <w:szCs w:val="24"/>
        </w:rPr>
        <w:drawing>
          <wp:inline distT="0" distB="0" distL="0" distR="0" wp14:anchorId="0A551B97" wp14:editId="7E102E44">
            <wp:extent cx="8108950" cy="4589145"/>
            <wp:effectExtent l="0" t="0" r="635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08950" cy="4589145"/>
                    </a:xfrm>
                    <a:prstGeom prst="rect">
                      <a:avLst/>
                    </a:prstGeom>
                    <a:noFill/>
                    <a:ln>
                      <a:noFill/>
                    </a:ln>
                  </pic:spPr>
                </pic:pic>
              </a:graphicData>
            </a:graphic>
          </wp:inline>
        </w:drawing>
      </w:r>
    </w:p>
    <w:p w14:paraId="3EA31810" w14:textId="77777777" w:rsidR="00650056" w:rsidRPr="00CE09CA" w:rsidRDefault="00BA4B40">
      <w:pPr>
        <w:rPr>
          <w:rFonts w:cstheme="minorHAnsi"/>
          <w:sz w:val="24"/>
          <w:szCs w:val="24"/>
        </w:rPr>
      </w:pPr>
      <w:r w:rsidRPr="00CE09CA">
        <w:rPr>
          <w:rFonts w:cstheme="minorHAnsi"/>
          <w:noProof/>
          <w:sz w:val="24"/>
          <w:szCs w:val="24"/>
        </w:rPr>
        <w:lastRenderedPageBreak/>
        <w:drawing>
          <wp:inline distT="0" distB="0" distL="0" distR="0" wp14:anchorId="4DCBF2AB" wp14:editId="24296FA7">
            <wp:extent cx="7740650" cy="51824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745712" cy="5185817"/>
                    </a:xfrm>
                    <a:prstGeom prst="rect">
                      <a:avLst/>
                    </a:prstGeom>
                    <a:noFill/>
                    <a:ln>
                      <a:noFill/>
                    </a:ln>
                  </pic:spPr>
                </pic:pic>
              </a:graphicData>
            </a:graphic>
          </wp:inline>
        </w:drawing>
      </w:r>
    </w:p>
    <w:p w14:paraId="11DEFAE0" w14:textId="77777777" w:rsidR="00306612" w:rsidRPr="00CE09CA" w:rsidRDefault="00306612">
      <w:pPr>
        <w:rPr>
          <w:rFonts w:cstheme="minorHAnsi"/>
          <w:sz w:val="24"/>
          <w:szCs w:val="24"/>
        </w:rPr>
      </w:pPr>
      <w:r w:rsidRPr="00CE09CA">
        <w:rPr>
          <w:rFonts w:cstheme="minorHAnsi"/>
          <w:sz w:val="24"/>
          <w:szCs w:val="24"/>
        </w:rPr>
        <w:t>This ToC was developed in a multi-stakeholder meeting in December 2014.</w:t>
      </w:r>
    </w:p>
    <w:p w14:paraId="324B2DC8" w14:textId="77777777" w:rsidR="00306612" w:rsidRPr="00CE09CA" w:rsidRDefault="00540D6D">
      <w:pPr>
        <w:rPr>
          <w:rFonts w:cstheme="minorHAnsi"/>
          <w:sz w:val="24"/>
          <w:szCs w:val="24"/>
        </w:rPr>
      </w:pPr>
      <w:r w:rsidRPr="00CE09CA">
        <w:rPr>
          <w:rFonts w:cstheme="minorHAnsi"/>
          <w:sz w:val="24"/>
          <w:szCs w:val="24"/>
        </w:rPr>
        <w:lastRenderedPageBreak/>
        <w:t>GPECM ToC</w:t>
      </w:r>
    </w:p>
    <w:p w14:paraId="0928134C" w14:textId="77777777" w:rsidR="00540D6D" w:rsidRPr="00CE09CA" w:rsidRDefault="00540D6D">
      <w:pPr>
        <w:rPr>
          <w:rFonts w:cstheme="minorHAnsi"/>
          <w:sz w:val="24"/>
          <w:szCs w:val="24"/>
        </w:rPr>
      </w:pPr>
      <w:r w:rsidRPr="00CE09CA">
        <w:rPr>
          <w:rFonts w:cstheme="minorHAnsi"/>
          <w:noProof/>
        </w:rPr>
        <w:drawing>
          <wp:inline distT="0" distB="0" distL="0" distR="0" wp14:anchorId="64AD11DD" wp14:editId="5E932DF7">
            <wp:extent cx="8951248" cy="5181600"/>
            <wp:effectExtent l="0" t="0" r="2540" b="0"/>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8969262" cy="5192028"/>
                    </a:xfrm>
                    <a:prstGeom prst="rect">
                      <a:avLst/>
                    </a:prstGeom>
                    <a:ln/>
                  </pic:spPr>
                </pic:pic>
              </a:graphicData>
            </a:graphic>
          </wp:inline>
        </w:drawing>
      </w:r>
    </w:p>
    <w:sectPr w:rsidR="00540D6D" w:rsidRPr="00CE09CA" w:rsidSect="00650056">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66EA2" w14:textId="77777777" w:rsidR="00E83032" w:rsidRDefault="00E83032" w:rsidP="00B16AFF">
      <w:pPr>
        <w:spacing w:after="0" w:line="240" w:lineRule="auto"/>
      </w:pPr>
      <w:r>
        <w:separator/>
      </w:r>
    </w:p>
  </w:endnote>
  <w:endnote w:type="continuationSeparator" w:id="0">
    <w:p w14:paraId="58B6F7B6" w14:textId="77777777" w:rsidR="00E83032" w:rsidRDefault="00E83032" w:rsidP="00B16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3F2B1" w14:textId="77777777" w:rsidR="00E83032" w:rsidRDefault="00E83032" w:rsidP="00B16AFF">
      <w:pPr>
        <w:spacing w:after="0" w:line="240" w:lineRule="auto"/>
      </w:pPr>
      <w:r>
        <w:separator/>
      </w:r>
    </w:p>
  </w:footnote>
  <w:footnote w:type="continuationSeparator" w:id="0">
    <w:p w14:paraId="331C815C" w14:textId="77777777" w:rsidR="00E83032" w:rsidRDefault="00E83032" w:rsidP="00B16AFF">
      <w:pPr>
        <w:spacing w:after="0" w:line="240" w:lineRule="auto"/>
      </w:pPr>
      <w:r>
        <w:continuationSeparator/>
      </w:r>
    </w:p>
  </w:footnote>
  <w:footnote w:id="1">
    <w:p w14:paraId="443AF95D" w14:textId="77777777" w:rsidR="00E43CB5" w:rsidRPr="00B343F3" w:rsidRDefault="00E43CB5">
      <w:pPr>
        <w:pStyle w:val="FootnoteText"/>
        <w:rPr>
          <w:lang w:val="en-US"/>
        </w:rPr>
      </w:pPr>
      <w:r>
        <w:rPr>
          <w:rStyle w:val="FootnoteReference"/>
        </w:rPr>
        <w:footnoteRef/>
      </w:r>
      <w:r>
        <w:t xml:space="preserve"> </w:t>
      </w:r>
      <w:r>
        <w:rPr>
          <w:lang w:val="en-US"/>
        </w:rPr>
        <w:t>Note that so far we do not have a unified definition nor have an adolescent index. Wellbeing here is taken from the impact level indicator of the ToC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717A"/>
    <w:multiLevelType w:val="hybridMultilevel"/>
    <w:tmpl w:val="A2F07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33EE8"/>
    <w:multiLevelType w:val="hybridMultilevel"/>
    <w:tmpl w:val="B0043AFC"/>
    <w:lvl w:ilvl="0" w:tplc="0409000F">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F616EC"/>
    <w:multiLevelType w:val="multilevel"/>
    <w:tmpl w:val="12127E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4D0D29"/>
    <w:multiLevelType w:val="hybridMultilevel"/>
    <w:tmpl w:val="5F8CEE06"/>
    <w:lvl w:ilvl="0" w:tplc="04090001">
      <w:start w:val="1"/>
      <w:numFmt w:val="bullet"/>
      <w:lvlText w:val=""/>
      <w:lvlJc w:val="left"/>
      <w:pPr>
        <w:ind w:left="845" w:hanging="360"/>
      </w:pPr>
      <w:rPr>
        <w:rFonts w:ascii="Symbol" w:hAnsi="Symbol" w:hint="default"/>
      </w:rPr>
    </w:lvl>
    <w:lvl w:ilvl="1" w:tplc="04090003">
      <w:start w:val="1"/>
      <w:numFmt w:val="bullet"/>
      <w:lvlText w:val="o"/>
      <w:lvlJc w:val="left"/>
      <w:pPr>
        <w:ind w:left="1565" w:hanging="360"/>
      </w:pPr>
      <w:rPr>
        <w:rFonts w:ascii="Courier New" w:hAnsi="Courier New" w:cs="Arial"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Arial"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Arial" w:hint="default"/>
      </w:rPr>
    </w:lvl>
    <w:lvl w:ilvl="8" w:tplc="04090005" w:tentative="1">
      <w:start w:val="1"/>
      <w:numFmt w:val="bullet"/>
      <w:lvlText w:val=""/>
      <w:lvlJc w:val="left"/>
      <w:pPr>
        <w:ind w:left="6605" w:hanging="360"/>
      </w:pPr>
      <w:rPr>
        <w:rFonts w:ascii="Wingdings" w:hAnsi="Wingdings" w:hint="default"/>
      </w:rPr>
    </w:lvl>
  </w:abstractNum>
  <w:abstractNum w:abstractNumId="4" w15:restartNumberingAfterBreak="0">
    <w:nsid w:val="094A11FB"/>
    <w:multiLevelType w:val="hybridMultilevel"/>
    <w:tmpl w:val="79A64F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643E12"/>
    <w:multiLevelType w:val="hybridMultilevel"/>
    <w:tmpl w:val="D5BC419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0A7271F6"/>
    <w:multiLevelType w:val="hybridMultilevel"/>
    <w:tmpl w:val="6700E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330955"/>
    <w:multiLevelType w:val="multilevel"/>
    <w:tmpl w:val="6284E7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EC71C1E"/>
    <w:multiLevelType w:val="multilevel"/>
    <w:tmpl w:val="C29433D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5A872F9"/>
    <w:multiLevelType w:val="hybridMultilevel"/>
    <w:tmpl w:val="0AA6CAE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203E6D"/>
    <w:multiLevelType w:val="multilevel"/>
    <w:tmpl w:val="7670241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8553AD4"/>
    <w:multiLevelType w:val="hybridMultilevel"/>
    <w:tmpl w:val="2C066D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572018"/>
    <w:multiLevelType w:val="hybridMultilevel"/>
    <w:tmpl w:val="6E320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1B234C"/>
    <w:multiLevelType w:val="hybridMultilevel"/>
    <w:tmpl w:val="ABEE5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C756E3"/>
    <w:multiLevelType w:val="hybridMultilevel"/>
    <w:tmpl w:val="ED1A9886"/>
    <w:lvl w:ilvl="0" w:tplc="970AFEBA">
      <w:start w:val="2"/>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021E8E"/>
    <w:multiLevelType w:val="hybridMultilevel"/>
    <w:tmpl w:val="0590C0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62232D"/>
    <w:multiLevelType w:val="hybridMultilevel"/>
    <w:tmpl w:val="560A1F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052F02"/>
    <w:multiLevelType w:val="hybridMultilevel"/>
    <w:tmpl w:val="2D6C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6C2DD6"/>
    <w:multiLevelType w:val="hybridMultilevel"/>
    <w:tmpl w:val="45926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A115AE9"/>
    <w:multiLevelType w:val="hybridMultilevel"/>
    <w:tmpl w:val="E4B200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BD22C50"/>
    <w:multiLevelType w:val="hybridMultilevel"/>
    <w:tmpl w:val="35A6A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21714B"/>
    <w:multiLevelType w:val="hybridMultilevel"/>
    <w:tmpl w:val="9580C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3B7E03"/>
    <w:multiLevelType w:val="multilevel"/>
    <w:tmpl w:val="B53AFA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66B3AC1"/>
    <w:multiLevelType w:val="hybridMultilevel"/>
    <w:tmpl w:val="B8485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092837"/>
    <w:multiLevelType w:val="hybridMultilevel"/>
    <w:tmpl w:val="212E44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17407F"/>
    <w:multiLevelType w:val="hybridMultilevel"/>
    <w:tmpl w:val="8FD09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4E48C6"/>
    <w:multiLevelType w:val="hybridMultilevel"/>
    <w:tmpl w:val="45F8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A8611D"/>
    <w:multiLevelType w:val="hybridMultilevel"/>
    <w:tmpl w:val="B4F243FE"/>
    <w:lvl w:ilvl="0" w:tplc="04090001">
      <w:start w:val="1"/>
      <w:numFmt w:val="bullet"/>
      <w:lvlText w:val=""/>
      <w:lvlJc w:val="left"/>
      <w:pPr>
        <w:ind w:left="720" w:hanging="360"/>
      </w:pPr>
      <w:rPr>
        <w:rFonts w:ascii="Symbol" w:hAnsi="Symbol" w:hint="default"/>
      </w:rPr>
    </w:lvl>
    <w:lvl w:ilvl="1" w:tplc="8708A746">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BE1348"/>
    <w:multiLevelType w:val="multilevel"/>
    <w:tmpl w:val="B53AFA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2F87D4D"/>
    <w:multiLevelType w:val="hybridMultilevel"/>
    <w:tmpl w:val="56CC2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13250F"/>
    <w:multiLevelType w:val="hybridMultilevel"/>
    <w:tmpl w:val="CEA65A28"/>
    <w:lvl w:ilvl="0" w:tplc="970AFEBA">
      <w:start w:val="2"/>
      <w:numFmt w:val="bullet"/>
      <w:lvlText w:val="-"/>
      <w:lvlJc w:val="left"/>
      <w:pPr>
        <w:ind w:left="1080" w:hanging="360"/>
      </w:pPr>
      <w:rPr>
        <w:rFonts w:ascii="Times New Roman" w:eastAsia="Calibri" w:hAnsi="Times New Roman" w:cs="Times New Roman" w:hint="default"/>
      </w:rPr>
    </w:lvl>
    <w:lvl w:ilvl="1" w:tplc="970AFEBA">
      <w:start w:val="2"/>
      <w:numFmt w:val="bullet"/>
      <w:lvlText w:val="-"/>
      <w:lvlJc w:val="left"/>
      <w:pPr>
        <w:ind w:left="1675" w:hanging="360"/>
      </w:pPr>
      <w:rPr>
        <w:rFonts w:ascii="Times New Roman" w:eastAsia="Calibri" w:hAnsi="Times New Roman" w:cs="Times New Roman" w:hint="default"/>
      </w:rPr>
    </w:lvl>
    <w:lvl w:ilvl="2" w:tplc="970AFEBA">
      <w:start w:val="2"/>
      <w:numFmt w:val="bullet"/>
      <w:lvlText w:val="-"/>
      <w:lvlJc w:val="left"/>
      <w:pPr>
        <w:ind w:left="1675" w:hanging="360"/>
      </w:pPr>
      <w:rPr>
        <w:rFonts w:ascii="Times New Roman" w:eastAsia="Calibri" w:hAnsi="Times New Roman" w:cs="Times New Roman"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Arial"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Arial"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66406043"/>
    <w:multiLevelType w:val="hybridMultilevel"/>
    <w:tmpl w:val="831C63F2"/>
    <w:lvl w:ilvl="0" w:tplc="04090019">
      <w:start w:val="1"/>
      <w:numFmt w:val="lowerLetter"/>
      <w:lvlText w:val="%1."/>
      <w:lvlJc w:val="left"/>
      <w:pPr>
        <w:ind w:left="360" w:hanging="360"/>
      </w:pPr>
    </w:lvl>
    <w:lvl w:ilvl="1" w:tplc="04090011">
      <w:start w:val="1"/>
      <w:numFmt w:val="decimal"/>
      <w:lvlText w:val="%2)"/>
      <w:lvlJc w:val="left"/>
      <w:pPr>
        <w:ind w:left="72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760576"/>
    <w:multiLevelType w:val="hybridMultilevel"/>
    <w:tmpl w:val="5066E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57C7677"/>
    <w:multiLevelType w:val="multilevel"/>
    <w:tmpl w:val="E782F8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5A93082"/>
    <w:multiLevelType w:val="hybridMultilevel"/>
    <w:tmpl w:val="709A2E9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4526CF"/>
    <w:multiLevelType w:val="hybridMultilevel"/>
    <w:tmpl w:val="47DC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C7211"/>
    <w:multiLevelType w:val="hybridMultilevel"/>
    <w:tmpl w:val="9580C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26"/>
  </w:num>
  <w:num w:numId="4">
    <w:abstractNumId w:val="23"/>
  </w:num>
  <w:num w:numId="5">
    <w:abstractNumId w:val="27"/>
  </w:num>
  <w:num w:numId="6">
    <w:abstractNumId w:val="15"/>
  </w:num>
  <w:num w:numId="7">
    <w:abstractNumId w:val="18"/>
  </w:num>
  <w:num w:numId="8">
    <w:abstractNumId w:val="4"/>
  </w:num>
  <w:num w:numId="9">
    <w:abstractNumId w:val="14"/>
  </w:num>
  <w:num w:numId="10">
    <w:abstractNumId w:val="3"/>
  </w:num>
  <w:num w:numId="11">
    <w:abstractNumId w:val="30"/>
  </w:num>
  <w:num w:numId="12">
    <w:abstractNumId w:val="34"/>
  </w:num>
  <w:num w:numId="13">
    <w:abstractNumId w:val="31"/>
  </w:num>
  <w:num w:numId="14">
    <w:abstractNumId w:val="9"/>
  </w:num>
  <w:num w:numId="15">
    <w:abstractNumId w:val="19"/>
  </w:num>
  <w:num w:numId="16">
    <w:abstractNumId w:val="17"/>
  </w:num>
  <w:num w:numId="17">
    <w:abstractNumId w:val="5"/>
  </w:num>
  <w:num w:numId="18">
    <w:abstractNumId w:val="24"/>
  </w:num>
  <w:num w:numId="19">
    <w:abstractNumId w:val="13"/>
  </w:num>
  <w:num w:numId="20">
    <w:abstractNumId w:val="36"/>
  </w:num>
  <w:num w:numId="21">
    <w:abstractNumId w:val="21"/>
  </w:num>
  <w:num w:numId="22">
    <w:abstractNumId w:val="32"/>
  </w:num>
  <w:num w:numId="23">
    <w:abstractNumId w:val="29"/>
  </w:num>
  <w:num w:numId="24">
    <w:abstractNumId w:val="6"/>
  </w:num>
  <w:num w:numId="25">
    <w:abstractNumId w:val="8"/>
  </w:num>
  <w:num w:numId="26">
    <w:abstractNumId w:val="12"/>
  </w:num>
  <w:num w:numId="27">
    <w:abstractNumId w:val="28"/>
  </w:num>
  <w:num w:numId="28">
    <w:abstractNumId w:val="33"/>
  </w:num>
  <w:num w:numId="29">
    <w:abstractNumId w:val="2"/>
  </w:num>
  <w:num w:numId="30">
    <w:abstractNumId w:val="7"/>
  </w:num>
  <w:num w:numId="31">
    <w:abstractNumId w:val="11"/>
  </w:num>
  <w:num w:numId="32">
    <w:abstractNumId w:val="16"/>
  </w:num>
  <w:num w:numId="33">
    <w:abstractNumId w:val="22"/>
  </w:num>
  <w:num w:numId="34">
    <w:abstractNumId w:val="35"/>
  </w:num>
  <w:num w:numId="35">
    <w:abstractNumId w:val="20"/>
  </w:num>
  <w:num w:numId="36">
    <w:abstractNumId w:val="0"/>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AFF"/>
    <w:rsid w:val="0000235C"/>
    <w:rsid w:val="00006354"/>
    <w:rsid w:val="00006615"/>
    <w:rsid w:val="00011329"/>
    <w:rsid w:val="000202A8"/>
    <w:rsid w:val="00021B5C"/>
    <w:rsid w:val="000257CE"/>
    <w:rsid w:val="00043C67"/>
    <w:rsid w:val="0004706A"/>
    <w:rsid w:val="00055E9E"/>
    <w:rsid w:val="0006233E"/>
    <w:rsid w:val="0007146E"/>
    <w:rsid w:val="00073ADF"/>
    <w:rsid w:val="00081B21"/>
    <w:rsid w:val="00082038"/>
    <w:rsid w:val="00084FEA"/>
    <w:rsid w:val="00092B3C"/>
    <w:rsid w:val="00095ABE"/>
    <w:rsid w:val="000B3462"/>
    <w:rsid w:val="000C4EBB"/>
    <w:rsid w:val="000D2DAA"/>
    <w:rsid w:val="000D753B"/>
    <w:rsid w:val="000E5F9B"/>
    <w:rsid w:val="000F34B8"/>
    <w:rsid w:val="000F6A7D"/>
    <w:rsid w:val="00104975"/>
    <w:rsid w:val="00107C93"/>
    <w:rsid w:val="0011255E"/>
    <w:rsid w:val="0015275D"/>
    <w:rsid w:val="001601F6"/>
    <w:rsid w:val="00160844"/>
    <w:rsid w:val="001732D5"/>
    <w:rsid w:val="00181BB5"/>
    <w:rsid w:val="00182CE3"/>
    <w:rsid w:val="001904CA"/>
    <w:rsid w:val="001A213A"/>
    <w:rsid w:val="001B5D9A"/>
    <w:rsid w:val="001B61DD"/>
    <w:rsid w:val="001C23E2"/>
    <w:rsid w:val="001D359A"/>
    <w:rsid w:val="001F1321"/>
    <w:rsid w:val="001F2460"/>
    <w:rsid w:val="00220C8F"/>
    <w:rsid w:val="00237C79"/>
    <w:rsid w:val="00255DA4"/>
    <w:rsid w:val="00260062"/>
    <w:rsid w:val="00273FB4"/>
    <w:rsid w:val="00284FBD"/>
    <w:rsid w:val="00286F8E"/>
    <w:rsid w:val="002B0F2D"/>
    <w:rsid w:val="002B3003"/>
    <w:rsid w:val="002C1602"/>
    <w:rsid w:val="002C5841"/>
    <w:rsid w:val="002D05B9"/>
    <w:rsid w:val="002D4D21"/>
    <w:rsid w:val="002E0C6F"/>
    <w:rsid w:val="002E2FA7"/>
    <w:rsid w:val="002E7144"/>
    <w:rsid w:val="002F25AE"/>
    <w:rsid w:val="00306612"/>
    <w:rsid w:val="00311E53"/>
    <w:rsid w:val="003121E8"/>
    <w:rsid w:val="003138CC"/>
    <w:rsid w:val="0032487A"/>
    <w:rsid w:val="00331622"/>
    <w:rsid w:val="00332BBC"/>
    <w:rsid w:val="0034320E"/>
    <w:rsid w:val="00346A96"/>
    <w:rsid w:val="00384AC5"/>
    <w:rsid w:val="00386A3F"/>
    <w:rsid w:val="003B43E4"/>
    <w:rsid w:val="003B769D"/>
    <w:rsid w:val="003B7A7B"/>
    <w:rsid w:val="003C0D03"/>
    <w:rsid w:val="003C6CCF"/>
    <w:rsid w:val="003C7E67"/>
    <w:rsid w:val="003D2CE8"/>
    <w:rsid w:val="003D4348"/>
    <w:rsid w:val="003E28BC"/>
    <w:rsid w:val="003F1D99"/>
    <w:rsid w:val="004005FA"/>
    <w:rsid w:val="00400C50"/>
    <w:rsid w:val="0041441D"/>
    <w:rsid w:val="00427970"/>
    <w:rsid w:val="004435C2"/>
    <w:rsid w:val="00450801"/>
    <w:rsid w:val="0045236B"/>
    <w:rsid w:val="00455D5B"/>
    <w:rsid w:val="00457A24"/>
    <w:rsid w:val="00462758"/>
    <w:rsid w:val="0046329B"/>
    <w:rsid w:val="00471D72"/>
    <w:rsid w:val="004748E6"/>
    <w:rsid w:val="004848B3"/>
    <w:rsid w:val="00492160"/>
    <w:rsid w:val="00492597"/>
    <w:rsid w:val="00493BC4"/>
    <w:rsid w:val="004A119A"/>
    <w:rsid w:val="004A13DE"/>
    <w:rsid w:val="004B06DF"/>
    <w:rsid w:val="004C68A1"/>
    <w:rsid w:val="004D4BC5"/>
    <w:rsid w:val="00511083"/>
    <w:rsid w:val="00511F54"/>
    <w:rsid w:val="00512A46"/>
    <w:rsid w:val="005131FD"/>
    <w:rsid w:val="005174D1"/>
    <w:rsid w:val="00522850"/>
    <w:rsid w:val="00530452"/>
    <w:rsid w:val="00531555"/>
    <w:rsid w:val="0053197F"/>
    <w:rsid w:val="00540D6D"/>
    <w:rsid w:val="00592CF4"/>
    <w:rsid w:val="005A274C"/>
    <w:rsid w:val="005A3B73"/>
    <w:rsid w:val="005A48D1"/>
    <w:rsid w:val="005B4A60"/>
    <w:rsid w:val="005D5CB4"/>
    <w:rsid w:val="005E0E39"/>
    <w:rsid w:val="00614FF0"/>
    <w:rsid w:val="00616001"/>
    <w:rsid w:val="00635794"/>
    <w:rsid w:val="00641F1B"/>
    <w:rsid w:val="00650056"/>
    <w:rsid w:val="006504CD"/>
    <w:rsid w:val="006553F5"/>
    <w:rsid w:val="006659DF"/>
    <w:rsid w:val="00674B58"/>
    <w:rsid w:val="00694C7A"/>
    <w:rsid w:val="006C08F0"/>
    <w:rsid w:val="006D4AFF"/>
    <w:rsid w:val="006E59EA"/>
    <w:rsid w:val="006F5596"/>
    <w:rsid w:val="0070040C"/>
    <w:rsid w:val="00733F70"/>
    <w:rsid w:val="00735464"/>
    <w:rsid w:val="007717E1"/>
    <w:rsid w:val="007772BC"/>
    <w:rsid w:val="00783366"/>
    <w:rsid w:val="00786B51"/>
    <w:rsid w:val="007A603D"/>
    <w:rsid w:val="007B2007"/>
    <w:rsid w:val="007B3E6F"/>
    <w:rsid w:val="00813998"/>
    <w:rsid w:val="00816E0C"/>
    <w:rsid w:val="008317D7"/>
    <w:rsid w:val="0083394E"/>
    <w:rsid w:val="008347B4"/>
    <w:rsid w:val="00836FD1"/>
    <w:rsid w:val="00845729"/>
    <w:rsid w:val="008647B1"/>
    <w:rsid w:val="00865458"/>
    <w:rsid w:val="00871508"/>
    <w:rsid w:val="00871D55"/>
    <w:rsid w:val="00877FE7"/>
    <w:rsid w:val="00881440"/>
    <w:rsid w:val="008B0B07"/>
    <w:rsid w:val="008E37E2"/>
    <w:rsid w:val="008E3CF2"/>
    <w:rsid w:val="00900002"/>
    <w:rsid w:val="00901735"/>
    <w:rsid w:val="00903811"/>
    <w:rsid w:val="00920557"/>
    <w:rsid w:val="00935A16"/>
    <w:rsid w:val="00945984"/>
    <w:rsid w:val="009642DD"/>
    <w:rsid w:val="009802D0"/>
    <w:rsid w:val="00994399"/>
    <w:rsid w:val="009951E7"/>
    <w:rsid w:val="009A668A"/>
    <w:rsid w:val="009A696F"/>
    <w:rsid w:val="009A7005"/>
    <w:rsid w:val="009B6313"/>
    <w:rsid w:val="009B76D2"/>
    <w:rsid w:val="009F5117"/>
    <w:rsid w:val="00A06B78"/>
    <w:rsid w:val="00A1679C"/>
    <w:rsid w:val="00A239B0"/>
    <w:rsid w:val="00A2787B"/>
    <w:rsid w:val="00A332AF"/>
    <w:rsid w:val="00A402BF"/>
    <w:rsid w:val="00A67C15"/>
    <w:rsid w:val="00A77422"/>
    <w:rsid w:val="00A87469"/>
    <w:rsid w:val="00A90733"/>
    <w:rsid w:val="00AA01EA"/>
    <w:rsid w:val="00AA7DE0"/>
    <w:rsid w:val="00AB32A1"/>
    <w:rsid w:val="00AC1A90"/>
    <w:rsid w:val="00AE0015"/>
    <w:rsid w:val="00AE4827"/>
    <w:rsid w:val="00AE6F29"/>
    <w:rsid w:val="00AF0164"/>
    <w:rsid w:val="00B15CF9"/>
    <w:rsid w:val="00B16AFF"/>
    <w:rsid w:val="00B230EE"/>
    <w:rsid w:val="00B23E5C"/>
    <w:rsid w:val="00B31118"/>
    <w:rsid w:val="00B343F3"/>
    <w:rsid w:val="00B423AF"/>
    <w:rsid w:val="00B57969"/>
    <w:rsid w:val="00B607EE"/>
    <w:rsid w:val="00B64F09"/>
    <w:rsid w:val="00B71360"/>
    <w:rsid w:val="00B731F2"/>
    <w:rsid w:val="00B804C0"/>
    <w:rsid w:val="00B85A8B"/>
    <w:rsid w:val="00B94E67"/>
    <w:rsid w:val="00B964E0"/>
    <w:rsid w:val="00BA46E3"/>
    <w:rsid w:val="00BA4B40"/>
    <w:rsid w:val="00BA4B42"/>
    <w:rsid w:val="00BA5E72"/>
    <w:rsid w:val="00BB7637"/>
    <w:rsid w:val="00BC62C3"/>
    <w:rsid w:val="00BE4E0F"/>
    <w:rsid w:val="00BF3B0A"/>
    <w:rsid w:val="00C0080D"/>
    <w:rsid w:val="00C2359B"/>
    <w:rsid w:val="00C240C6"/>
    <w:rsid w:val="00C25A8B"/>
    <w:rsid w:val="00C31160"/>
    <w:rsid w:val="00C4003B"/>
    <w:rsid w:val="00C432D4"/>
    <w:rsid w:val="00C50B39"/>
    <w:rsid w:val="00C54768"/>
    <w:rsid w:val="00C55036"/>
    <w:rsid w:val="00C551CD"/>
    <w:rsid w:val="00C55B7B"/>
    <w:rsid w:val="00C55EF0"/>
    <w:rsid w:val="00C601C0"/>
    <w:rsid w:val="00C75225"/>
    <w:rsid w:val="00C7740A"/>
    <w:rsid w:val="00C857CD"/>
    <w:rsid w:val="00C87576"/>
    <w:rsid w:val="00C954FA"/>
    <w:rsid w:val="00C9555E"/>
    <w:rsid w:val="00CA1AB0"/>
    <w:rsid w:val="00CB3709"/>
    <w:rsid w:val="00CC4455"/>
    <w:rsid w:val="00CE09CA"/>
    <w:rsid w:val="00CE430D"/>
    <w:rsid w:val="00CF40E0"/>
    <w:rsid w:val="00CF53BE"/>
    <w:rsid w:val="00CF6418"/>
    <w:rsid w:val="00D1686B"/>
    <w:rsid w:val="00D219D3"/>
    <w:rsid w:val="00D300EB"/>
    <w:rsid w:val="00D35A9C"/>
    <w:rsid w:val="00D5135E"/>
    <w:rsid w:val="00D52868"/>
    <w:rsid w:val="00D5288F"/>
    <w:rsid w:val="00D60D2B"/>
    <w:rsid w:val="00D658E4"/>
    <w:rsid w:val="00D66E7C"/>
    <w:rsid w:val="00D71C90"/>
    <w:rsid w:val="00D7573B"/>
    <w:rsid w:val="00D77000"/>
    <w:rsid w:val="00D8084E"/>
    <w:rsid w:val="00D82C39"/>
    <w:rsid w:val="00D87821"/>
    <w:rsid w:val="00D9639C"/>
    <w:rsid w:val="00DB3365"/>
    <w:rsid w:val="00DB3B22"/>
    <w:rsid w:val="00DC48CA"/>
    <w:rsid w:val="00DC5D2F"/>
    <w:rsid w:val="00DE4AC6"/>
    <w:rsid w:val="00E146C7"/>
    <w:rsid w:val="00E15663"/>
    <w:rsid w:val="00E218F1"/>
    <w:rsid w:val="00E411F4"/>
    <w:rsid w:val="00E43CB5"/>
    <w:rsid w:val="00E4751E"/>
    <w:rsid w:val="00E476E8"/>
    <w:rsid w:val="00E51652"/>
    <w:rsid w:val="00E5521F"/>
    <w:rsid w:val="00E55627"/>
    <w:rsid w:val="00E65BB2"/>
    <w:rsid w:val="00E734AC"/>
    <w:rsid w:val="00E83032"/>
    <w:rsid w:val="00E86F64"/>
    <w:rsid w:val="00E90C24"/>
    <w:rsid w:val="00E94D26"/>
    <w:rsid w:val="00E9726C"/>
    <w:rsid w:val="00EA2A0C"/>
    <w:rsid w:val="00EB12A0"/>
    <w:rsid w:val="00EB3B24"/>
    <w:rsid w:val="00EB5467"/>
    <w:rsid w:val="00EC02E7"/>
    <w:rsid w:val="00EC2618"/>
    <w:rsid w:val="00ED4A00"/>
    <w:rsid w:val="00EE409B"/>
    <w:rsid w:val="00EE5424"/>
    <w:rsid w:val="00EF2C5E"/>
    <w:rsid w:val="00F079B1"/>
    <w:rsid w:val="00F22E55"/>
    <w:rsid w:val="00F3156C"/>
    <w:rsid w:val="00F62193"/>
    <w:rsid w:val="00F87A8F"/>
    <w:rsid w:val="00FB1267"/>
    <w:rsid w:val="00FB6552"/>
    <w:rsid w:val="00FD7453"/>
    <w:rsid w:val="00FF6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D654C"/>
  <w15:chartTrackingRefBased/>
  <w15:docId w15:val="{79A24F7D-D14E-4EC1-866D-C3C18633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6A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sume Title,Citation List,heading 4,Parágrafo da Lista1,MCHIP_list paragraph,Recommendation,List Paragraph (numbered (a)),Dot pt,F5 List Paragraph,No Spacing1,List Paragraph Char Char Char,Indicator Text,Numbered Para 1,MAIN CONTENT"/>
    <w:basedOn w:val="Normal"/>
    <w:link w:val="ListParagraphChar"/>
    <w:uiPriority w:val="34"/>
    <w:qFormat/>
    <w:rsid w:val="00B16AFF"/>
    <w:pPr>
      <w:ind w:left="720"/>
      <w:contextualSpacing/>
    </w:pPr>
  </w:style>
  <w:style w:type="character" w:styleId="FootnoteReference">
    <w:name w:val="footnote reference"/>
    <w:aliases w:val="ftref,16 Point,Superscript 6 Point, BVI fnr,BVI fnr, BVI fnr Car Car,BVI fnr Car, BVI fnr Car Car Car Car, BVI fnr Car Car Car Car Char,BVI fnr Car Car,BVI fnr Car Car Car Car,BVI fnr Car Car Car Car Char"/>
    <w:basedOn w:val="DefaultParagraphFont"/>
    <w:link w:val="Char2"/>
    <w:uiPriority w:val="99"/>
    <w:qFormat/>
    <w:rsid w:val="00B16AFF"/>
    <w:rPr>
      <w:vertAlign w:val="superscript"/>
    </w:rPr>
  </w:style>
  <w:style w:type="paragraph" w:styleId="FootnoteText">
    <w:name w:val="footnote text"/>
    <w:aliases w:val="f,FOOTNOTES,fn,single space,footnote text,Footnote Text Char1,Footnote Text Char Char,Footnote Text Char1 Char Char,Footnote Text Char Char Char Char,Footnote Text Char1 Char Char Char Char,Footnote Text Char Char Char Char Char Char,ft,ADB"/>
    <w:basedOn w:val="Normal"/>
    <w:link w:val="FootnoteTextChar"/>
    <w:qFormat/>
    <w:rsid w:val="00B16AFF"/>
    <w:pPr>
      <w:spacing w:after="0" w:line="240" w:lineRule="auto"/>
    </w:pPr>
    <w:rPr>
      <w:rFonts w:ascii="Times New Roman" w:eastAsia="Times New Roman" w:hAnsi="Times New Roman" w:cs="Angsana New"/>
      <w:sz w:val="20"/>
      <w:szCs w:val="20"/>
      <w:lang w:val="nl-NL" w:eastAsia="nl-NL"/>
    </w:rPr>
  </w:style>
  <w:style w:type="character" w:customStyle="1" w:styleId="FootnoteTextChar">
    <w:name w:val="Footnote Text Char"/>
    <w:aliases w:val="f Char,FOOTNOTES Char,fn Char,single space Char,footnote text Char,Footnote Text Char1 Char,Footnote Text Char Char Char,Footnote Text Char1 Char Char Char,Footnote Text Char Char Char Char Char,ft Char,ALTS FOOTNOTE Char,ADB Char"/>
    <w:basedOn w:val="DefaultParagraphFont"/>
    <w:link w:val="FootnoteText"/>
    <w:rsid w:val="00B16AFF"/>
    <w:rPr>
      <w:rFonts w:ascii="Times New Roman" w:eastAsia="Times New Roman" w:hAnsi="Times New Roman" w:cs="Angsana New"/>
      <w:sz w:val="20"/>
      <w:szCs w:val="20"/>
      <w:lang w:val="nl-NL" w:eastAsia="nl-NL"/>
    </w:rPr>
  </w:style>
  <w:style w:type="paragraph" w:customStyle="1" w:styleId="Char2">
    <w:name w:val="Char2"/>
    <w:basedOn w:val="Normal"/>
    <w:link w:val="FootnoteReference"/>
    <w:uiPriority w:val="99"/>
    <w:rsid w:val="00B16AFF"/>
    <w:pPr>
      <w:spacing w:after="160" w:line="240" w:lineRule="exact"/>
      <w:jc w:val="both"/>
    </w:pPr>
    <w:rPr>
      <w:vertAlign w:val="superscript"/>
    </w:rPr>
  </w:style>
  <w:style w:type="character" w:customStyle="1" w:styleId="ListParagraphChar">
    <w:name w:val="List Paragraph Char"/>
    <w:aliases w:val="Resume Title Char,Citation List Char,heading 4 Char,Parágrafo da Lista1 Char,MCHIP_list paragraph Char,Recommendation Char,List Paragraph (numbered (a)) Char,Dot pt Char,F5 List Paragraph Char,No Spacing1 Char,Indicator Text Char"/>
    <w:link w:val="ListParagraph"/>
    <w:uiPriority w:val="34"/>
    <w:locked/>
    <w:rsid w:val="00B16AFF"/>
  </w:style>
  <w:style w:type="character" w:styleId="CommentReference">
    <w:name w:val="annotation reference"/>
    <w:uiPriority w:val="99"/>
    <w:semiHidden/>
    <w:unhideWhenUsed/>
    <w:rsid w:val="00B16AFF"/>
    <w:rPr>
      <w:sz w:val="16"/>
      <w:szCs w:val="16"/>
    </w:rPr>
  </w:style>
  <w:style w:type="paragraph" w:styleId="CommentText">
    <w:name w:val="annotation text"/>
    <w:basedOn w:val="Normal"/>
    <w:link w:val="CommentTextChar"/>
    <w:uiPriority w:val="99"/>
    <w:unhideWhenUsed/>
    <w:rsid w:val="00B16AFF"/>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B16AFF"/>
    <w:rPr>
      <w:rFonts w:ascii="Times New Roman" w:eastAsia="Times New Roman" w:hAnsi="Times New Roman" w:cs="Times New Roman"/>
      <w:sz w:val="20"/>
      <w:szCs w:val="20"/>
      <w:lang w:val="en-US"/>
    </w:rPr>
  </w:style>
  <w:style w:type="character" w:styleId="Hyperlink">
    <w:name w:val="Hyperlink"/>
    <w:uiPriority w:val="99"/>
    <w:rsid w:val="00B16AFF"/>
    <w:rPr>
      <w:color w:val="0000FF"/>
      <w:u w:val="single"/>
    </w:rPr>
  </w:style>
  <w:style w:type="paragraph" w:customStyle="1" w:styleId="ColorfulList-Accent11">
    <w:name w:val="Colorful List - Accent 11"/>
    <w:basedOn w:val="Normal"/>
    <w:link w:val="ColorfulList-Accent1Char1"/>
    <w:uiPriority w:val="99"/>
    <w:qFormat/>
    <w:rsid w:val="00B16AFF"/>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ColorfulList-Accent1Char1">
    <w:name w:val="Colorful List - Accent 1 Char1"/>
    <w:link w:val="ColorfulList-Accent11"/>
    <w:uiPriority w:val="99"/>
    <w:locked/>
    <w:rsid w:val="00B16AFF"/>
    <w:rPr>
      <w:rFonts w:ascii="Times New Roman" w:eastAsia="Times New Roman" w:hAnsi="Times New Roman" w:cs="Times New Roman"/>
      <w:sz w:val="20"/>
      <w:szCs w:val="20"/>
      <w:lang w:val="en-AU" w:eastAsia="x-none"/>
    </w:rPr>
  </w:style>
  <w:style w:type="paragraph" w:styleId="BalloonText">
    <w:name w:val="Balloon Text"/>
    <w:basedOn w:val="Normal"/>
    <w:link w:val="BalloonTextChar"/>
    <w:uiPriority w:val="99"/>
    <w:semiHidden/>
    <w:unhideWhenUsed/>
    <w:rsid w:val="00B16A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AF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658E4"/>
    <w:pPr>
      <w:spacing w:after="20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D658E4"/>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A90733"/>
    <w:rPr>
      <w:color w:val="808080"/>
      <w:shd w:val="clear" w:color="auto" w:fill="E6E6E6"/>
    </w:rPr>
  </w:style>
  <w:style w:type="paragraph" w:styleId="Revision">
    <w:name w:val="Revision"/>
    <w:hidden/>
    <w:uiPriority w:val="99"/>
    <w:semiHidden/>
    <w:rsid w:val="003B76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32960">
      <w:bodyDiv w:val="1"/>
      <w:marLeft w:val="0"/>
      <w:marRight w:val="0"/>
      <w:marTop w:val="0"/>
      <w:marBottom w:val="0"/>
      <w:divBdr>
        <w:top w:val="none" w:sz="0" w:space="0" w:color="auto"/>
        <w:left w:val="none" w:sz="0" w:space="0" w:color="auto"/>
        <w:bottom w:val="none" w:sz="0" w:space="0" w:color="auto"/>
        <w:right w:val="none" w:sz="0" w:space="0" w:color="auto"/>
      </w:divBdr>
    </w:div>
    <w:div w:id="74541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nicef.org/evaldatabase/files/UNEG_UNICEF_Eval_Report_Standards.pdf" TargetMode="External"/><Relationship Id="rId18" Type="http://schemas.openxmlformats.org/officeDocument/2006/relationships/hyperlink" Target="https://www.unicef.org/evaluation/files/UNICEF_adapated_reporting_standards_updated_June_2017_FINAL.pdf"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mscw.bbs.gov.bd/" TargetMode="External"/><Relationship Id="rId17" Type="http://schemas.openxmlformats.org/officeDocument/2006/relationships/hyperlink" Target="https://www.unicef.org/evaluation/files/UNICEF_adapated_reporting_standards_updated_June_2017_FINAL.pdf" TargetMode="External"/><Relationship Id="rId2" Type="http://schemas.openxmlformats.org/officeDocument/2006/relationships/numbering" Target="numbering.xml"/><Relationship Id="rId16" Type="http://schemas.openxmlformats.org/officeDocument/2006/relationships/hyperlink" Target="https://www.unicef.org/evaluation/files/UNICEF_adapated_reporting_standards_updated_June_2017_FINAL.pdf"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icef-my.sharepoint.com/:f:/g/personal/jvasquezescallon_unicef_org/EhWe-1I19BFGkhWG9ZgcFF4BWylJkpO5Y4fadktqX8bTxw?e=pVJXbm" TargetMode="External"/><Relationship Id="rId5" Type="http://schemas.openxmlformats.org/officeDocument/2006/relationships/webSettings" Target="webSettings.xml"/><Relationship Id="rId15" Type="http://schemas.openxmlformats.org/officeDocument/2006/relationships/hyperlink" Target="https://www.unicef.org/evaluation/files/UNICEF_adapated_reporting_standards_updated_June_2017_FINAL.pdf" TargetMode="External"/><Relationship Id="rId23" Type="http://schemas.openxmlformats.org/officeDocument/2006/relationships/theme" Target="theme/theme1.xml"/><Relationship Id="rId10" Type="http://schemas.openxmlformats.org/officeDocument/2006/relationships/hyperlink" Target="https://www.unicef.org/bangladesh/sites/unicef.org.bangladesh/files/2018-10/eBOOK%20-%20UNICEF%20Bangladesh%20-%20UNICEF%20Ending%20Child%20Marriage%20FINAL%20DRAFT%20UPDATE%203%20-%20WEB.pdf"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mscw.bbs.gov.bd/" TargetMode="External"/><Relationship Id="rId14" Type="http://schemas.openxmlformats.org/officeDocument/2006/relationships/hyperlink" Target="https://www.unicef.org/evaluation/files/GEROS_Methodology_v7.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9F923-79AE-4D73-9DA3-3133D2DAE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21</Pages>
  <Words>8317</Words>
  <Characters>47407</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55613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Juanita Vasquez Escallon</dc:creator>
  <cp:keywords/>
  <dc:description/>
  <cp:lastModifiedBy>Juanita Vasquez Escallon</cp:lastModifiedBy>
  <cp:revision>33</cp:revision>
  <dcterms:created xsi:type="dcterms:W3CDTF">2019-06-30T05:40:00Z</dcterms:created>
  <dcterms:modified xsi:type="dcterms:W3CDTF">2019-07-02T06:44:00Z</dcterms:modified>
</cp:coreProperties>
</file>