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946838083"/>
        <w:docPartObj>
          <w:docPartGallery w:val="Cover Pages"/>
          <w:docPartUnique/>
        </w:docPartObj>
      </w:sdtPr>
      <w:sdtEndPr>
        <w:rPr>
          <w:rFonts w:eastAsiaTheme="minorEastAsia"/>
          <w:noProof/>
          <w:lang w:eastAsia="en-ZW"/>
        </w:rPr>
      </w:sdtEndPr>
      <w:sdtContent>
        <w:p w14:paraId="1AF682AD" w14:textId="14229FEC" w:rsidR="0073587F" w:rsidRDefault="003643C8">
          <w:pPr>
            <w:sectPr w:rsidR="0073587F" w:rsidSect="00CB69E5">
              <w:footerReference w:type="default" r:id="rId8"/>
              <w:pgSz w:w="12240" w:h="15840"/>
              <w:pgMar w:top="0" w:right="0" w:bottom="0" w:left="0" w:header="720" w:footer="720" w:gutter="0"/>
              <w:pgNumType w:start="0"/>
              <w:cols w:space="720"/>
              <w:titlePg/>
              <w:docGrid w:linePitch="360"/>
            </w:sectPr>
          </w:pPr>
          <w:r>
            <w:rPr>
              <w:noProof/>
            </w:rPr>
            <w:drawing>
              <wp:inline distT="0" distB="0" distL="0" distR="0" wp14:anchorId="0F5DEE37" wp14:editId="4697CE9C">
                <wp:extent cx="7762875" cy="104203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uotation_42122308.png"/>
                        <pic:cNvPicPr/>
                      </pic:nvPicPr>
                      <pic:blipFill rotWithShape="1">
                        <a:blip r:embed="rId9">
                          <a:extLst>
                            <a:ext uri="{28A0092B-C50C-407E-A947-70E740481C1C}">
                              <a14:useLocalDpi xmlns:a14="http://schemas.microsoft.com/office/drawing/2010/main" val="0"/>
                            </a:ext>
                          </a:extLst>
                        </a:blip>
                        <a:srcRect b="6629"/>
                        <a:stretch/>
                      </pic:blipFill>
                      <pic:spPr bwMode="auto">
                        <a:xfrm>
                          <a:off x="0" y="0"/>
                          <a:ext cx="7774525" cy="10435988"/>
                        </a:xfrm>
                        <a:prstGeom prst="rect">
                          <a:avLst/>
                        </a:prstGeom>
                        <a:ln>
                          <a:noFill/>
                        </a:ln>
                        <a:extLst>
                          <a:ext uri="{53640926-AAD7-44D8-BBD7-CCE9431645EC}">
                            <a14:shadowObscured xmlns:a14="http://schemas.microsoft.com/office/drawing/2010/main"/>
                          </a:ext>
                        </a:extLst>
                      </pic:spPr>
                    </pic:pic>
                  </a:graphicData>
                </a:graphic>
              </wp:inline>
            </w:drawing>
          </w:r>
        </w:p>
        <w:p w14:paraId="34547AA2" w14:textId="651CBFCA" w:rsidR="00B77415" w:rsidRDefault="00B77415">
          <w:pPr>
            <w:rPr>
              <w:noProof/>
            </w:rPr>
          </w:pPr>
        </w:p>
        <w:p w14:paraId="2FE8EABD" w14:textId="12330393" w:rsidR="00B77415" w:rsidRDefault="000C18FB">
          <w:pPr>
            <w:rPr>
              <w:rFonts w:eastAsiaTheme="minorEastAsia"/>
              <w:noProof/>
              <w:lang w:eastAsia="en-ZW"/>
            </w:rPr>
          </w:pPr>
        </w:p>
      </w:sdtContent>
    </w:sdt>
    <w:sdt>
      <w:sdtPr>
        <w:rPr>
          <w:rFonts w:asciiTheme="minorHAnsi" w:eastAsiaTheme="minorHAnsi" w:hAnsiTheme="minorHAnsi" w:cstheme="minorBidi"/>
          <w:color w:val="auto"/>
          <w:sz w:val="22"/>
          <w:szCs w:val="22"/>
          <w:lang w:val="en-ZW"/>
        </w:rPr>
        <w:id w:val="-508791"/>
        <w:docPartObj>
          <w:docPartGallery w:val="Table of Contents"/>
          <w:docPartUnique/>
        </w:docPartObj>
      </w:sdtPr>
      <w:sdtEndPr>
        <w:rPr>
          <w:b/>
          <w:bCs/>
          <w:noProof/>
        </w:rPr>
      </w:sdtEndPr>
      <w:sdtContent>
        <w:p w14:paraId="3B46E055" w14:textId="07A7154D" w:rsidR="00D27087" w:rsidRDefault="00D27087">
          <w:pPr>
            <w:pStyle w:val="TOCHeading"/>
          </w:pPr>
          <w:r>
            <w:t>Table of Contents</w:t>
          </w:r>
        </w:p>
        <w:p w14:paraId="1A64B214" w14:textId="38760F79" w:rsidR="00C80EC7" w:rsidRDefault="00D27087">
          <w:pPr>
            <w:pStyle w:val="TOC1"/>
            <w:rPr>
              <w:rFonts w:eastAsiaTheme="minorEastAsia"/>
              <w:noProof/>
              <w:lang w:eastAsia="en-ZW"/>
            </w:rPr>
          </w:pPr>
          <w:r>
            <w:fldChar w:fldCharType="begin"/>
          </w:r>
          <w:r>
            <w:instrText xml:space="preserve"> TOC \o "1-3" \h \z \u </w:instrText>
          </w:r>
          <w:r>
            <w:fldChar w:fldCharType="separate"/>
          </w:r>
          <w:hyperlink w:anchor="_Toc25262378" w:history="1">
            <w:r w:rsidR="00C80EC7" w:rsidRPr="00110525">
              <w:rPr>
                <w:rStyle w:val="Hyperlink"/>
                <w:b/>
                <w:bCs/>
                <w:noProof/>
              </w:rPr>
              <w:t>ACRONYM</w:t>
            </w:r>
            <w:r w:rsidR="00C80EC7">
              <w:rPr>
                <w:noProof/>
                <w:webHidden/>
              </w:rPr>
              <w:tab/>
            </w:r>
            <w:r w:rsidR="00C80EC7">
              <w:rPr>
                <w:noProof/>
                <w:webHidden/>
              </w:rPr>
              <w:fldChar w:fldCharType="begin"/>
            </w:r>
            <w:r w:rsidR="00C80EC7">
              <w:rPr>
                <w:noProof/>
                <w:webHidden/>
              </w:rPr>
              <w:instrText xml:space="preserve"> PAGEREF _Toc25262378 \h </w:instrText>
            </w:r>
            <w:r w:rsidR="00C80EC7">
              <w:rPr>
                <w:noProof/>
                <w:webHidden/>
              </w:rPr>
            </w:r>
            <w:r w:rsidR="00C80EC7">
              <w:rPr>
                <w:noProof/>
                <w:webHidden/>
              </w:rPr>
              <w:fldChar w:fldCharType="separate"/>
            </w:r>
            <w:r w:rsidR="00DB747B">
              <w:rPr>
                <w:noProof/>
                <w:webHidden/>
              </w:rPr>
              <w:t>iii</w:t>
            </w:r>
            <w:r w:rsidR="00C80EC7">
              <w:rPr>
                <w:noProof/>
                <w:webHidden/>
              </w:rPr>
              <w:fldChar w:fldCharType="end"/>
            </w:r>
          </w:hyperlink>
        </w:p>
        <w:p w14:paraId="24106489" w14:textId="41CF66CE" w:rsidR="00C80EC7" w:rsidRDefault="000C18FB">
          <w:pPr>
            <w:pStyle w:val="TOC1"/>
            <w:tabs>
              <w:tab w:val="left" w:pos="440"/>
            </w:tabs>
            <w:rPr>
              <w:rFonts w:eastAsiaTheme="minorEastAsia"/>
              <w:noProof/>
              <w:lang w:eastAsia="en-ZW"/>
            </w:rPr>
          </w:pPr>
          <w:hyperlink w:anchor="_Toc25262379" w:history="1">
            <w:r w:rsidR="00C80EC7" w:rsidRPr="00110525">
              <w:rPr>
                <w:rStyle w:val="Hyperlink"/>
                <w:b/>
                <w:bCs/>
                <w:noProof/>
              </w:rPr>
              <w:t>1.</w:t>
            </w:r>
            <w:r w:rsidR="00C80EC7">
              <w:rPr>
                <w:rFonts w:eastAsiaTheme="minorEastAsia"/>
                <w:noProof/>
                <w:lang w:eastAsia="en-ZW"/>
              </w:rPr>
              <w:tab/>
            </w:r>
            <w:r w:rsidR="00C80EC7" w:rsidRPr="00110525">
              <w:rPr>
                <w:rStyle w:val="Hyperlink"/>
                <w:b/>
                <w:bCs/>
                <w:noProof/>
              </w:rPr>
              <w:t>INTRODUCTION</w:t>
            </w:r>
            <w:r w:rsidR="00C80EC7">
              <w:rPr>
                <w:noProof/>
                <w:webHidden/>
              </w:rPr>
              <w:tab/>
            </w:r>
            <w:r w:rsidR="00C80EC7">
              <w:rPr>
                <w:noProof/>
                <w:webHidden/>
              </w:rPr>
              <w:fldChar w:fldCharType="begin"/>
            </w:r>
            <w:r w:rsidR="00C80EC7">
              <w:rPr>
                <w:noProof/>
                <w:webHidden/>
              </w:rPr>
              <w:instrText xml:space="preserve"> PAGEREF _Toc25262379 \h </w:instrText>
            </w:r>
            <w:r w:rsidR="00C80EC7">
              <w:rPr>
                <w:noProof/>
                <w:webHidden/>
              </w:rPr>
            </w:r>
            <w:r w:rsidR="00C80EC7">
              <w:rPr>
                <w:noProof/>
                <w:webHidden/>
              </w:rPr>
              <w:fldChar w:fldCharType="separate"/>
            </w:r>
            <w:r w:rsidR="00DB747B">
              <w:rPr>
                <w:noProof/>
                <w:webHidden/>
              </w:rPr>
              <w:t>1</w:t>
            </w:r>
            <w:r w:rsidR="00C80EC7">
              <w:rPr>
                <w:noProof/>
                <w:webHidden/>
              </w:rPr>
              <w:fldChar w:fldCharType="end"/>
            </w:r>
          </w:hyperlink>
        </w:p>
        <w:p w14:paraId="23EDA93F" w14:textId="5AF69299" w:rsidR="00C80EC7" w:rsidRDefault="000C18FB">
          <w:pPr>
            <w:pStyle w:val="TOC2"/>
            <w:tabs>
              <w:tab w:val="left" w:pos="880"/>
              <w:tab w:val="right" w:leader="dot" w:pos="9350"/>
            </w:tabs>
            <w:rPr>
              <w:rFonts w:eastAsiaTheme="minorEastAsia"/>
              <w:noProof/>
              <w:lang w:eastAsia="en-ZW"/>
            </w:rPr>
          </w:pPr>
          <w:hyperlink w:anchor="_Toc25262380" w:history="1">
            <w:r w:rsidR="00C80EC7" w:rsidRPr="00110525">
              <w:rPr>
                <w:rStyle w:val="Hyperlink"/>
                <w:noProof/>
              </w:rPr>
              <w:t>1.1</w:t>
            </w:r>
            <w:r w:rsidR="00C80EC7">
              <w:rPr>
                <w:rFonts w:eastAsiaTheme="minorEastAsia"/>
                <w:noProof/>
                <w:lang w:eastAsia="en-ZW"/>
              </w:rPr>
              <w:tab/>
            </w:r>
            <w:r w:rsidR="00C80EC7" w:rsidRPr="00110525">
              <w:rPr>
                <w:rStyle w:val="Hyperlink"/>
                <w:noProof/>
              </w:rPr>
              <w:t xml:space="preserve"> Background Context</w:t>
            </w:r>
            <w:r w:rsidR="00C80EC7">
              <w:rPr>
                <w:noProof/>
                <w:webHidden/>
              </w:rPr>
              <w:tab/>
            </w:r>
            <w:r w:rsidR="00C80EC7">
              <w:rPr>
                <w:noProof/>
                <w:webHidden/>
              </w:rPr>
              <w:fldChar w:fldCharType="begin"/>
            </w:r>
            <w:r w:rsidR="00C80EC7">
              <w:rPr>
                <w:noProof/>
                <w:webHidden/>
              </w:rPr>
              <w:instrText xml:space="preserve"> PAGEREF _Toc25262380 \h </w:instrText>
            </w:r>
            <w:r w:rsidR="00C80EC7">
              <w:rPr>
                <w:noProof/>
                <w:webHidden/>
              </w:rPr>
            </w:r>
            <w:r w:rsidR="00C80EC7">
              <w:rPr>
                <w:noProof/>
                <w:webHidden/>
              </w:rPr>
              <w:fldChar w:fldCharType="separate"/>
            </w:r>
            <w:r w:rsidR="00DB747B">
              <w:rPr>
                <w:noProof/>
                <w:webHidden/>
              </w:rPr>
              <w:t>1</w:t>
            </w:r>
            <w:r w:rsidR="00C80EC7">
              <w:rPr>
                <w:noProof/>
                <w:webHidden/>
              </w:rPr>
              <w:fldChar w:fldCharType="end"/>
            </w:r>
          </w:hyperlink>
        </w:p>
        <w:p w14:paraId="6F82A8AE" w14:textId="2A3F8B73" w:rsidR="00C80EC7" w:rsidRDefault="000C18FB">
          <w:pPr>
            <w:pStyle w:val="TOC2"/>
            <w:tabs>
              <w:tab w:val="left" w:pos="880"/>
              <w:tab w:val="right" w:leader="dot" w:pos="9350"/>
            </w:tabs>
            <w:rPr>
              <w:rFonts w:eastAsiaTheme="minorEastAsia"/>
              <w:noProof/>
              <w:lang w:eastAsia="en-ZW"/>
            </w:rPr>
          </w:pPr>
          <w:hyperlink w:anchor="_Toc25262381" w:history="1">
            <w:r w:rsidR="00C80EC7" w:rsidRPr="00110525">
              <w:rPr>
                <w:rStyle w:val="Hyperlink"/>
                <w:noProof/>
              </w:rPr>
              <w:t>1.2</w:t>
            </w:r>
            <w:r w:rsidR="00C80EC7">
              <w:rPr>
                <w:rFonts w:eastAsiaTheme="minorEastAsia"/>
                <w:noProof/>
                <w:lang w:eastAsia="en-ZW"/>
              </w:rPr>
              <w:tab/>
            </w:r>
            <w:r w:rsidR="00C80EC7" w:rsidRPr="00110525">
              <w:rPr>
                <w:rStyle w:val="Hyperlink"/>
                <w:noProof/>
              </w:rPr>
              <w:t>Country Context in Brief</w:t>
            </w:r>
            <w:r w:rsidR="00C80EC7">
              <w:rPr>
                <w:noProof/>
                <w:webHidden/>
              </w:rPr>
              <w:tab/>
            </w:r>
            <w:r w:rsidR="00C80EC7">
              <w:rPr>
                <w:noProof/>
                <w:webHidden/>
              </w:rPr>
              <w:fldChar w:fldCharType="begin"/>
            </w:r>
            <w:r w:rsidR="00C80EC7">
              <w:rPr>
                <w:noProof/>
                <w:webHidden/>
              </w:rPr>
              <w:instrText xml:space="preserve"> PAGEREF _Toc25262381 \h </w:instrText>
            </w:r>
            <w:r w:rsidR="00C80EC7">
              <w:rPr>
                <w:noProof/>
                <w:webHidden/>
              </w:rPr>
            </w:r>
            <w:r w:rsidR="00C80EC7">
              <w:rPr>
                <w:noProof/>
                <w:webHidden/>
              </w:rPr>
              <w:fldChar w:fldCharType="separate"/>
            </w:r>
            <w:r w:rsidR="00DB747B">
              <w:rPr>
                <w:noProof/>
                <w:webHidden/>
              </w:rPr>
              <w:t>3</w:t>
            </w:r>
            <w:r w:rsidR="00C80EC7">
              <w:rPr>
                <w:noProof/>
                <w:webHidden/>
              </w:rPr>
              <w:fldChar w:fldCharType="end"/>
            </w:r>
          </w:hyperlink>
        </w:p>
        <w:p w14:paraId="028E1067" w14:textId="3665A690" w:rsidR="00C80EC7" w:rsidRDefault="000C18FB">
          <w:pPr>
            <w:pStyle w:val="TOC2"/>
            <w:tabs>
              <w:tab w:val="left" w:pos="880"/>
              <w:tab w:val="right" w:leader="dot" w:pos="9350"/>
            </w:tabs>
            <w:rPr>
              <w:rFonts w:eastAsiaTheme="minorEastAsia"/>
              <w:noProof/>
              <w:lang w:eastAsia="en-ZW"/>
            </w:rPr>
          </w:pPr>
          <w:hyperlink w:anchor="_Toc25262382" w:history="1">
            <w:r w:rsidR="00C80EC7" w:rsidRPr="00110525">
              <w:rPr>
                <w:rStyle w:val="Hyperlink"/>
                <w:noProof/>
              </w:rPr>
              <w:t>1.3</w:t>
            </w:r>
            <w:r w:rsidR="00C80EC7">
              <w:rPr>
                <w:rFonts w:eastAsiaTheme="minorEastAsia"/>
                <w:noProof/>
                <w:lang w:eastAsia="en-ZW"/>
              </w:rPr>
              <w:tab/>
            </w:r>
            <w:r w:rsidR="00C80EC7" w:rsidRPr="00110525">
              <w:rPr>
                <w:rStyle w:val="Hyperlink"/>
                <w:noProof/>
              </w:rPr>
              <w:t xml:space="preserve"> Thrust of 7NDP viz-a-vis Preceding National Development Plans</w:t>
            </w:r>
            <w:r w:rsidR="00C80EC7">
              <w:rPr>
                <w:noProof/>
                <w:webHidden/>
              </w:rPr>
              <w:tab/>
            </w:r>
            <w:r w:rsidR="00C80EC7">
              <w:rPr>
                <w:noProof/>
                <w:webHidden/>
              </w:rPr>
              <w:fldChar w:fldCharType="begin"/>
            </w:r>
            <w:r w:rsidR="00C80EC7">
              <w:rPr>
                <w:noProof/>
                <w:webHidden/>
              </w:rPr>
              <w:instrText xml:space="preserve"> PAGEREF _Toc25262382 \h </w:instrText>
            </w:r>
            <w:r w:rsidR="00C80EC7">
              <w:rPr>
                <w:noProof/>
                <w:webHidden/>
              </w:rPr>
            </w:r>
            <w:r w:rsidR="00C80EC7">
              <w:rPr>
                <w:noProof/>
                <w:webHidden/>
              </w:rPr>
              <w:fldChar w:fldCharType="separate"/>
            </w:r>
            <w:r w:rsidR="00DB747B">
              <w:rPr>
                <w:noProof/>
                <w:webHidden/>
              </w:rPr>
              <w:t>4</w:t>
            </w:r>
            <w:r w:rsidR="00C80EC7">
              <w:rPr>
                <w:noProof/>
                <w:webHidden/>
              </w:rPr>
              <w:fldChar w:fldCharType="end"/>
            </w:r>
          </w:hyperlink>
        </w:p>
        <w:p w14:paraId="1F17F631" w14:textId="2DA21D36" w:rsidR="00C80EC7" w:rsidRDefault="000C18FB">
          <w:pPr>
            <w:pStyle w:val="TOC2"/>
            <w:tabs>
              <w:tab w:val="left" w:pos="880"/>
              <w:tab w:val="right" w:leader="dot" w:pos="9350"/>
            </w:tabs>
            <w:rPr>
              <w:rFonts w:eastAsiaTheme="minorEastAsia"/>
              <w:noProof/>
              <w:lang w:eastAsia="en-ZW"/>
            </w:rPr>
          </w:pPr>
          <w:hyperlink w:anchor="_Toc25262383" w:history="1">
            <w:r w:rsidR="00C80EC7" w:rsidRPr="00110525">
              <w:rPr>
                <w:rStyle w:val="Hyperlink"/>
                <w:noProof/>
              </w:rPr>
              <w:t xml:space="preserve">1.4 </w:t>
            </w:r>
            <w:r w:rsidR="00C80EC7">
              <w:rPr>
                <w:rFonts w:eastAsiaTheme="minorEastAsia"/>
                <w:noProof/>
                <w:lang w:eastAsia="en-ZW"/>
              </w:rPr>
              <w:tab/>
            </w:r>
            <w:r w:rsidR="00C80EC7" w:rsidRPr="00110525">
              <w:rPr>
                <w:rStyle w:val="Hyperlink"/>
                <w:noProof/>
              </w:rPr>
              <w:t xml:space="preserve">7NDP and GRZ-UN </w:t>
            </w:r>
            <w:r w:rsidR="00C80EC7" w:rsidRPr="00110525">
              <w:rPr>
                <w:rStyle w:val="Hyperlink"/>
                <w:noProof/>
                <w:lang w:val="en-JM"/>
              </w:rPr>
              <w:t>Sustainable Development Partnership Framework</w:t>
            </w:r>
            <w:r w:rsidR="00C80EC7">
              <w:rPr>
                <w:noProof/>
                <w:webHidden/>
              </w:rPr>
              <w:tab/>
            </w:r>
            <w:r w:rsidR="00C80EC7">
              <w:rPr>
                <w:noProof/>
                <w:webHidden/>
              </w:rPr>
              <w:fldChar w:fldCharType="begin"/>
            </w:r>
            <w:r w:rsidR="00C80EC7">
              <w:rPr>
                <w:noProof/>
                <w:webHidden/>
              </w:rPr>
              <w:instrText xml:space="preserve"> PAGEREF _Toc25262383 \h </w:instrText>
            </w:r>
            <w:r w:rsidR="00C80EC7">
              <w:rPr>
                <w:noProof/>
                <w:webHidden/>
              </w:rPr>
            </w:r>
            <w:r w:rsidR="00C80EC7">
              <w:rPr>
                <w:noProof/>
                <w:webHidden/>
              </w:rPr>
              <w:fldChar w:fldCharType="separate"/>
            </w:r>
            <w:r w:rsidR="00DB747B">
              <w:rPr>
                <w:noProof/>
                <w:webHidden/>
              </w:rPr>
              <w:t>6</w:t>
            </w:r>
            <w:r w:rsidR="00C80EC7">
              <w:rPr>
                <w:noProof/>
                <w:webHidden/>
              </w:rPr>
              <w:fldChar w:fldCharType="end"/>
            </w:r>
          </w:hyperlink>
        </w:p>
        <w:p w14:paraId="754C872C" w14:textId="34D864AD" w:rsidR="00C80EC7" w:rsidRDefault="000C18FB">
          <w:pPr>
            <w:pStyle w:val="TOC2"/>
            <w:tabs>
              <w:tab w:val="right" w:leader="dot" w:pos="9350"/>
            </w:tabs>
            <w:rPr>
              <w:rFonts w:eastAsiaTheme="minorEastAsia"/>
              <w:noProof/>
              <w:lang w:eastAsia="en-ZW"/>
            </w:rPr>
          </w:pPr>
          <w:hyperlink w:anchor="_Toc25262384" w:history="1">
            <w:r w:rsidR="00C80EC7" w:rsidRPr="00110525">
              <w:rPr>
                <w:rStyle w:val="Hyperlink"/>
                <w:noProof/>
              </w:rPr>
              <w:t>1.5 7NDP Theory of Change</w:t>
            </w:r>
            <w:r w:rsidR="00C80EC7">
              <w:rPr>
                <w:noProof/>
                <w:webHidden/>
              </w:rPr>
              <w:tab/>
            </w:r>
            <w:r w:rsidR="00C80EC7">
              <w:rPr>
                <w:noProof/>
                <w:webHidden/>
              </w:rPr>
              <w:fldChar w:fldCharType="begin"/>
            </w:r>
            <w:r w:rsidR="00C80EC7">
              <w:rPr>
                <w:noProof/>
                <w:webHidden/>
              </w:rPr>
              <w:instrText xml:space="preserve"> PAGEREF _Toc25262384 \h </w:instrText>
            </w:r>
            <w:r w:rsidR="00C80EC7">
              <w:rPr>
                <w:noProof/>
                <w:webHidden/>
              </w:rPr>
            </w:r>
            <w:r w:rsidR="00C80EC7">
              <w:rPr>
                <w:noProof/>
                <w:webHidden/>
              </w:rPr>
              <w:fldChar w:fldCharType="separate"/>
            </w:r>
            <w:r w:rsidR="00DB747B">
              <w:rPr>
                <w:noProof/>
                <w:webHidden/>
              </w:rPr>
              <w:t>8</w:t>
            </w:r>
            <w:r w:rsidR="00C80EC7">
              <w:rPr>
                <w:noProof/>
                <w:webHidden/>
              </w:rPr>
              <w:fldChar w:fldCharType="end"/>
            </w:r>
          </w:hyperlink>
        </w:p>
        <w:p w14:paraId="13EA9DDF" w14:textId="13F733A6" w:rsidR="00C80EC7" w:rsidRDefault="000C18FB">
          <w:pPr>
            <w:pStyle w:val="TOC1"/>
            <w:tabs>
              <w:tab w:val="left" w:pos="440"/>
            </w:tabs>
            <w:rPr>
              <w:rFonts w:eastAsiaTheme="minorEastAsia"/>
              <w:noProof/>
              <w:lang w:eastAsia="en-ZW"/>
            </w:rPr>
          </w:pPr>
          <w:hyperlink w:anchor="_Toc25262385" w:history="1">
            <w:r w:rsidR="00C80EC7" w:rsidRPr="00110525">
              <w:rPr>
                <w:rStyle w:val="Hyperlink"/>
                <w:b/>
                <w:bCs/>
                <w:noProof/>
              </w:rPr>
              <w:t>2.</w:t>
            </w:r>
            <w:r w:rsidR="00C80EC7">
              <w:rPr>
                <w:rFonts w:eastAsiaTheme="minorEastAsia"/>
                <w:noProof/>
                <w:lang w:eastAsia="en-ZW"/>
              </w:rPr>
              <w:tab/>
            </w:r>
            <w:r w:rsidR="00C80EC7" w:rsidRPr="00110525">
              <w:rPr>
                <w:rStyle w:val="Hyperlink"/>
                <w:b/>
                <w:bCs/>
                <w:noProof/>
              </w:rPr>
              <w:t>PURPOSE AND SCOPE OF WORK</w:t>
            </w:r>
            <w:r w:rsidR="00C80EC7">
              <w:rPr>
                <w:noProof/>
                <w:webHidden/>
              </w:rPr>
              <w:tab/>
            </w:r>
            <w:r w:rsidR="00C80EC7">
              <w:rPr>
                <w:noProof/>
                <w:webHidden/>
              </w:rPr>
              <w:fldChar w:fldCharType="begin"/>
            </w:r>
            <w:r w:rsidR="00C80EC7">
              <w:rPr>
                <w:noProof/>
                <w:webHidden/>
              </w:rPr>
              <w:instrText xml:space="preserve"> PAGEREF _Toc25262385 \h </w:instrText>
            </w:r>
            <w:r w:rsidR="00C80EC7">
              <w:rPr>
                <w:noProof/>
                <w:webHidden/>
              </w:rPr>
            </w:r>
            <w:r w:rsidR="00C80EC7">
              <w:rPr>
                <w:noProof/>
                <w:webHidden/>
              </w:rPr>
              <w:fldChar w:fldCharType="separate"/>
            </w:r>
            <w:r w:rsidR="00DB747B">
              <w:rPr>
                <w:noProof/>
                <w:webHidden/>
              </w:rPr>
              <w:t>10</w:t>
            </w:r>
            <w:r w:rsidR="00C80EC7">
              <w:rPr>
                <w:noProof/>
                <w:webHidden/>
              </w:rPr>
              <w:fldChar w:fldCharType="end"/>
            </w:r>
          </w:hyperlink>
        </w:p>
        <w:p w14:paraId="2AB7234B" w14:textId="482D27A3" w:rsidR="00C80EC7" w:rsidRDefault="000C18FB">
          <w:pPr>
            <w:pStyle w:val="TOC2"/>
            <w:tabs>
              <w:tab w:val="left" w:pos="880"/>
              <w:tab w:val="right" w:leader="dot" w:pos="9350"/>
            </w:tabs>
            <w:rPr>
              <w:rFonts w:eastAsiaTheme="minorEastAsia"/>
              <w:noProof/>
              <w:lang w:eastAsia="en-ZW"/>
            </w:rPr>
          </w:pPr>
          <w:hyperlink w:anchor="_Toc25262386" w:history="1">
            <w:r w:rsidR="00C80EC7" w:rsidRPr="00110525">
              <w:rPr>
                <w:rStyle w:val="Hyperlink"/>
                <w:noProof/>
              </w:rPr>
              <w:t>2.1</w:t>
            </w:r>
            <w:r w:rsidR="00C80EC7">
              <w:rPr>
                <w:rFonts w:eastAsiaTheme="minorEastAsia"/>
                <w:noProof/>
                <w:lang w:eastAsia="en-ZW"/>
              </w:rPr>
              <w:tab/>
            </w:r>
            <w:r w:rsidR="00C80EC7" w:rsidRPr="00110525">
              <w:rPr>
                <w:rStyle w:val="Hyperlink"/>
                <w:noProof/>
              </w:rPr>
              <w:t>Purpose and Objectives of the MTR</w:t>
            </w:r>
            <w:r w:rsidR="00C80EC7">
              <w:rPr>
                <w:noProof/>
                <w:webHidden/>
              </w:rPr>
              <w:tab/>
            </w:r>
            <w:r w:rsidR="00C80EC7">
              <w:rPr>
                <w:noProof/>
                <w:webHidden/>
              </w:rPr>
              <w:fldChar w:fldCharType="begin"/>
            </w:r>
            <w:r w:rsidR="00C80EC7">
              <w:rPr>
                <w:noProof/>
                <w:webHidden/>
              </w:rPr>
              <w:instrText xml:space="preserve"> PAGEREF _Toc25262386 \h </w:instrText>
            </w:r>
            <w:r w:rsidR="00C80EC7">
              <w:rPr>
                <w:noProof/>
                <w:webHidden/>
              </w:rPr>
            </w:r>
            <w:r w:rsidR="00C80EC7">
              <w:rPr>
                <w:noProof/>
                <w:webHidden/>
              </w:rPr>
              <w:fldChar w:fldCharType="separate"/>
            </w:r>
            <w:r w:rsidR="00DB747B">
              <w:rPr>
                <w:noProof/>
                <w:webHidden/>
              </w:rPr>
              <w:t>10</w:t>
            </w:r>
            <w:r w:rsidR="00C80EC7">
              <w:rPr>
                <w:noProof/>
                <w:webHidden/>
              </w:rPr>
              <w:fldChar w:fldCharType="end"/>
            </w:r>
          </w:hyperlink>
        </w:p>
        <w:p w14:paraId="4ED1BF53" w14:textId="193D21F4" w:rsidR="00C80EC7" w:rsidRDefault="000C18FB">
          <w:pPr>
            <w:pStyle w:val="TOC2"/>
            <w:tabs>
              <w:tab w:val="left" w:pos="880"/>
              <w:tab w:val="right" w:leader="dot" w:pos="9350"/>
            </w:tabs>
            <w:rPr>
              <w:rFonts w:eastAsiaTheme="minorEastAsia"/>
              <w:noProof/>
              <w:lang w:eastAsia="en-ZW"/>
            </w:rPr>
          </w:pPr>
          <w:hyperlink w:anchor="_Toc25262387" w:history="1">
            <w:r w:rsidR="00C80EC7" w:rsidRPr="00110525">
              <w:rPr>
                <w:rStyle w:val="Hyperlink"/>
                <w:noProof/>
              </w:rPr>
              <w:t>2.2</w:t>
            </w:r>
            <w:r w:rsidR="00C80EC7">
              <w:rPr>
                <w:rFonts w:eastAsiaTheme="minorEastAsia"/>
                <w:noProof/>
                <w:lang w:eastAsia="en-ZW"/>
              </w:rPr>
              <w:tab/>
            </w:r>
            <w:r w:rsidR="00C80EC7" w:rsidRPr="00110525">
              <w:rPr>
                <w:rStyle w:val="Hyperlink"/>
                <w:noProof/>
              </w:rPr>
              <w:t>Scope of Work</w:t>
            </w:r>
            <w:r w:rsidR="00C80EC7">
              <w:rPr>
                <w:noProof/>
                <w:webHidden/>
              </w:rPr>
              <w:tab/>
            </w:r>
            <w:r w:rsidR="00C80EC7">
              <w:rPr>
                <w:noProof/>
                <w:webHidden/>
              </w:rPr>
              <w:fldChar w:fldCharType="begin"/>
            </w:r>
            <w:r w:rsidR="00C80EC7">
              <w:rPr>
                <w:noProof/>
                <w:webHidden/>
              </w:rPr>
              <w:instrText xml:space="preserve"> PAGEREF _Toc25262387 \h </w:instrText>
            </w:r>
            <w:r w:rsidR="00C80EC7">
              <w:rPr>
                <w:noProof/>
                <w:webHidden/>
              </w:rPr>
            </w:r>
            <w:r w:rsidR="00C80EC7">
              <w:rPr>
                <w:noProof/>
                <w:webHidden/>
              </w:rPr>
              <w:fldChar w:fldCharType="separate"/>
            </w:r>
            <w:r w:rsidR="00DB747B">
              <w:rPr>
                <w:noProof/>
                <w:webHidden/>
              </w:rPr>
              <w:t>11</w:t>
            </w:r>
            <w:r w:rsidR="00C80EC7">
              <w:rPr>
                <w:noProof/>
                <w:webHidden/>
              </w:rPr>
              <w:fldChar w:fldCharType="end"/>
            </w:r>
          </w:hyperlink>
        </w:p>
        <w:p w14:paraId="5FA5AD24" w14:textId="5D1A7131" w:rsidR="00C80EC7" w:rsidRDefault="000C18FB">
          <w:pPr>
            <w:pStyle w:val="TOC1"/>
            <w:tabs>
              <w:tab w:val="left" w:pos="660"/>
            </w:tabs>
            <w:rPr>
              <w:rFonts w:eastAsiaTheme="minorEastAsia"/>
              <w:noProof/>
              <w:lang w:eastAsia="en-ZW"/>
            </w:rPr>
          </w:pPr>
          <w:hyperlink w:anchor="_Toc25262388" w:history="1">
            <w:r w:rsidR="00C80EC7" w:rsidRPr="00110525">
              <w:rPr>
                <w:rStyle w:val="Hyperlink"/>
                <w:b/>
                <w:bCs/>
                <w:noProof/>
              </w:rPr>
              <w:t>3.0</w:t>
            </w:r>
            <w:r w:rsidR="00C80EC7">
              <w:rPr>
                <w:rFonts w:eastAsiaTheme="minorEastAsia"/>
                <w:noProof/>
                <w:lang w:eastAsia="en-ZW"/>
              </w:rPr>
              <w:tab/>
            </w:r>
            <w:r w:rsidR="00C80EC7" w:rsidRPr="00110525">
              <w:rPr>
                <w:rStyle w:val="Hyperlink"/>
                <w:b/>
                <w:bCs/>
                <w:noProof/>
              </w:rPr>
              <w:t>EVALUATION CONCEPTUAL FRAMEWORK</w:t>
            </w:r>
            <w:r w:rsidR="00C80EC7">
              <w:rPr>
                <w:noProof/>
                <w:webHidden/>
              </w:rPr>
              <w:tab/>
            </w:r>
            <w:r w:rsidR="00C80EC7">
              <w:rPr>
                <w:noProof/>
                <w:webHidden/>
              </w:rPr>
              <w:fldChar w:fldCharType="begin"/>
            </w:r>
            <w:r w:rsidR="00C80EC7">
              <w:rPr>
                <w:noProof/>
                <w:webHidden/>
              </w:rPr>
              <w:instrText xml:space="preserve"> PAGEREF _Toc25262388 \h </w:instrText>
            </w:r>
            <w:r w:rsidR="00C80EC7">
              <w:rPr>
                <w:noProof/>
                <w:webHidden/>
              </w:rPr>
            </w:r>
            <w:r w:rsidR="00C80EC7">
              <w:rPr>
                <w:noProof/>
                <w:webHidden/>
              </w:rPr>
              <w:fldChar w:fldCharType="separate"/>
            </w:r>
            <w:r w:rsidR="00DB747B">
              <w:rPr>
                <w:noProof/>
                <w:webHidden/>
              </w:rPr>
              <w:t>14</w:t>
            </w:r>
            <w:r w:rsidR="00C80EC7">
              <w:rPr>
                <w:noProof/>
                <w:webHidden/>
              </w:rPr>
              <w:fldChar w:fldCharType="end"/>
            </w:r>
          </w:hyperlink>
        </w:p>
        <w:p w14:paraId="71F01DAF" w14:textId="5EEB2B82" w:rsidR="00C80EC7" w:rsidRDefault="000C18FB">
          <w:pPr>
            <w:pStyle w:val="TOC2"/>
            <w:tabs>
              <w:tab w:val="left" w:pos="880"/>
              <w:tab w:val="right" w:leader="dot" w:pos="9350"/>
            </w:tabs>
            <w:rPr>
              <w:rFonts w:eastAsiaTheme="minorEastAsia"/>
              <w:noProof/>
              <w:lang w:eastAsia="en-ZW"/>
            </w:rPr>
          </w:pPr>
          <w:hyperlink w:anchor="_Toc25262389" w:history="1">
            <w:r w:rsidR="00C80EC7" w:rsidRPr="00110525">
              <w:rPr>
                <w:rStyle w:val="Hyperlink"/>
                <w:noProof/>
              </w:rPr>
              <w:t>3.1</w:t>
            </w:r>
            <w:r w:rsidR="00C80EC7">
              <w:rPr>
                <w:rFonts w:eastAsiaTheme="minorEastAsia"/>
                <w:noProof/>
                <w:lang w:eastAsia="en-ZW"/>
              </w:rPr>
              <w:tab/>
            </w:r>
            <w:r w:rsidR="00C80EC7" w:rsidRPr="00110525">
              <w:rPr>
                <w:rStyle w:val="Hyperlink"/>
                <w:noProof/>
              </w:rPr>
              <w:t>Conceptual Scope of the MTR</w:t>
            </w:r>
            <w:r w:rsidR="00C80EC7">
              <w:rPr>
                <w:noProof/>
                <w:webHidden/>
              </w:rPr>
              <w:tab/>
            </w:r>
            <w:r w:rsidR="00C80EC7">
              <w:rPr>
                <w:noProof/>
                <w:webHidden/>
              </w:rPr>
              <w:fldChar w:fldCharType="begin"/>
            </w:r>
            <w:r w:rsidR="00C80EC7">
              <w:rPr>
                <w:noProof/>
                <w:webHidden/>
              </w:rPr>
              <w:instrText xml:space="preserve"> PAGEREF _Toc25262389 \h </w:instrText>
            </w:r>
            <w:r w:rsidR="00C80EC7">
              <w:rPr>
                <w:noProof/>
                <w:webHidden/>
              </w:rPr>
            </w:r>
            <w:r w:rsidR="00C80EC7">
              <w:rPr>
                <w:noProof/>
                <w:webHidden/>
              </w:rPr>
              <w:fldChar w:fldCharType="separate"/>
            </w:r>
            <w:r w:rsidR="00DB747B">
              <w:rPr>
                <w:noProof/>
                <w:webHidden/>
              </w:rPr>
              <w:t>14</w:t>
            </w:r>
            <w:r w:rsidR="00C80EC7">
              <w:rPr>
                <w:noProof/>
                <w:webHidden/>
              </w:rPr>
              <w:fldChar w:fldCharType="end"/>
            </w:r>
          </w:hyperlink>
        </w:p>
        <w:p w14:paraId="23AFBA16" w14:textId="7DFAF465" w:rsidR="00C80EC7" w:rsidRDefault="000C18FB">
          <w:pPr>
            <w:pStyle w:val="TOC2"/>
            <w:tabs>
              <w:tab w:val="left" w:pos="880"/>
              <w:tab w:val="right" w:leader="dot" w:pos="9350"/>
            </w:tabs>
            <w:rPr>
              <w:rFonts w:eastAsiaTheme="minorEastAsia"/>
              <w:noProof/>
              <w:lang w:eastAsia="en-ZW"/>
            </w:rPr>
          </w:pPr>
          <w:hyperlink w:anchor="_Toc25262390" w:history="1">
            <w:r w:rsidR="00C80EC7" w:rsidRPr="00110525">
              <w:rPr>
                <w:rStyle w:val="Hyperlink"/>
                <w:noProof/>
              </w:rPr>
              <w:t>3.2</w:t>
            </w:r>
            <w:r w:rsidR="00C80EC7">
              <w:rPr>
                <w:rFonts w:eastAsiaTheme="minorEastAsia"/>
                <w:noProof/>
                <w:lang w:eastAsia="en-ZW"/>
              </w:rPr>
              <w:tab/>
            </w:r>
            <w:r w:rsidR="00C80EC7" w:rsidRPr="00110525">
              <w:rPr>
                <w:rStyle w:val="Hyperlink"/>
                <w:noProof/>
              </w:rPr>
              <w:t>Process and Outcome Evaluation Conceptual Framework</w:t>
            </w:r>
            <w:r w:rsidR="00C80EC7">
              <w:rPr>
                <w:noProof/>
                <w:webHidden/>
              </w:rPr>
              <w:tab/>
            </w:r>
            <w:r w:rsidR="00C80EC7">
              <w:rPr>
                <w:noProof/>
                <w:webHidden/>
              </w:rPr>
              <w:fldChar w:fldCharType="begin"/>
            </w:r>
            <w:r w:rsidR="00C80EC7">
              <w:rPr>
                <w:noProof/>
                <w:webHidden/>
              </w:rPr>
              <w:instrText xml:space="preserve"> PAGEREF _Toc25262390 \h </w:instrText>
            </w:r>
            <w:r w:rsidR="00C80EC7">
              <w:rPr>
                <w:noProof/>
                <w:webHidden/>
              </w:rPr>
            </w:r>
            <w:r w:rsidR="00C80EC7">
              <w:rPr>
                <w:noProof/>
                <w:webHidden/>
              </w:rPr>
              <w:fldChar w:fldCharType="separate"/>
            </w:r>
            <w:r w:rsidR="00DB747B">
              <w:rPr>
                <w:noProof/>
                <w:webHidden/>
              </w:rPr>
              <w:t>15</w:t>
            </w:r>
            <w:r w:rsidR="00C80EC7">
              <w:rPr>
                <w:noProof/>
                <w:webHidden/>
              </w:rPr>
              <w:fldChar w:fldCharType="end"/>
            </w:r>
          </w:hyperlink>
        </w:p>
        <w:p w14:paraId="2782AD0B" w14:textId="5C989CD6" w:rsidR="00C80EC7" w:rsidRDefault="000C18FB">
          <w:pPr>
            <w:pStyle w:val="TOC1"/>
            <w:tabs>
              <w:tab w:val="left" w:pos="660"/>
            </w:tabs>
            <w:rPr>
              <w:rFonts w:eastAsiaTheme="minorEastAsia"/>
              <w:noProof/>
              <w:lang w:eastAsia="en-ZW"/>
            </w:rPr>
          </w:pPr>
          <w:hyperlink w:anchor="_Toc25262391" w:history="1">
            <w:r w:rsidR="00C80EC7" w:rsidRPr="00110525">
              <w:rPr>
                <w:rStyle w:val="Hyperlink"/>
                <w:b/>
                <w:bCs/>
                <w:noProof/>
              </w:rPr>
              <w:t>4.0</w:t>
            </w:r>
            <w:r w:rsidR="00C80EC7">
              <w:rPr>
                <w:rFonts w:eastAsiaTheme="minorEastAsia"/>
                <w:noProof/>
                <w:lang w:eastAsia="en-ZW"/>
              </w:rPr>
              <w:tab/>
            </w:r>
            <w:r w:rsidR="00C80EC7" w:rsidRPr="00110525">
              <w:rPr>
                <w:rStyle w:val="Hyperlink"/>
                <w:b/>
                <w:bCs/>
                <w:noProof/>
              </w:rPr>
              <w:t>PROPOSED METHODOLOGICAL APPROACH</w:t>
            </w:r>
            <w:r w:rsidR="00C80EC7">
              <w:rPr>
                <w:noProof/>
                <w:webHidden/>
              </w:rPr>
              <w:tab/>
            </w:r>
            <w:r w:rsidR="00C80EC7">
              <w:rPr>
                <w:noProof/>
                <w:webHidden/>
              </w:rPr>
              <w:fldChar w:fldCharType="begin"/>
            </w:r>
            <w:r w:rsidR="00C80EC7">
              <w:rPr>
                <w:noProof/>
                <w:webHidden/>
              </w:rPr>
              <w:instrText xml:space="preserve"> PAGEREF _Toc25262391 \h </w:instrText>
            </w:r>
            <w:r w:rsidR="00C80EC7">
              <w:rPr>
                <w:noProof/>
                <w:webHidden/>
              </w:rPr>
            </w:r>
            <w:r w:rsidR="00C80EC7">
              <w:rPr>
                <w:noProof/>
                <w:webHidden/>
              </w:rPr>
              <w:fldChar w:fldCharType="separate"/>
            </w:r>
            <w:r w:rsidR="00DB747B">
              <w:rPr>
                <w:noProof/>
                <w:webHidden/>
              </w:rPr>
              <w:t>19</w:t>
            </w:r>
            <w:r w:rsidR="00C80EC7">
              <w:rPr>
                <w:noProof/>
                <w:webHidden/>
              </w:rPr>
              <w:fldChar w:fldCharType="end"/>
            </w:r>
          </w:hyperlink>
        </w:p>
        <w:p w14:paraId="5B354AAC" w14:textId="68A29D4F" w:rsidR="00C80EC7" w:rsidRDefault="000C18FB">
          <w:pPr>
            <w:pStyle w:val="TOC2"/>
            <w:tabs>
              <w:tab w:val="left" w:pos="880"/>
              <w:tab w:val="right" w:leader="dot" w:pos="9350"/>
            </w:tabs>
            <w:rPr>
              <w:rFonts w:eastAsiaTheme="minorEastAsia"/>
              <w:noProof/>
              <w:lang w:eastAsia="en-ZW"/>
            </w:rPr>
          </w:pPr>
          <w:hyperlink w:anchor="_Toc25262392" w:history="1">
            <w:r w:rsidR="00C80EC7" w:rsidRPr="00110525">
              <w:rPr>
                <w:rStyle w:val="Hyperlink"/>
                <w:noProof/>
              </w:rPr>
              <w:t>4.1</w:t>
            </w:r>
            <w:r w:rsidR="00C80EC7">
              <w:rPr>
                <w:rFonts w:eastAsiaTheme="minorEastAsia"/>
                <w:noProof/>
                <w:lang w:eastAsia="en-ZW"/>
              </w:rPr>
              <w:tab/>
            </w:r>
            <w:r w:rsidR="00C80EC7" w:rsidRPr="00110525">
              <w:rPr>
                <w:rStyle w:val="Hyperlink"/>
                <w:noProof/>
              </w:rPr>
              <w:t>The 7NDP Methodological Framework</w:t>
            </w:r>
            <w:r w:rsidR="00C80EC7">
              <w:rPr>
                <w:noProof/>
                <w:webHidden/>
              </w:rPr>
              <w:tab/>
            </w:r>
            <w:r w:rsidR="00C80EC7">
              <w:rPr>
                <w:noProof/>
                <w:webHidden/>
              </w:rPr>
              <w:fldChar w:fldCharType="begin"/>
            </w:r>
            <w:r w:rsidR="00C80EC7">
              <w:rPr>
                <w:noProof/>
                <w:webHidden/>
              </w:rPr>
              <w:instrText xml:space="preserve"> PAGEREF _Toc25262392 \h </w:instrText>
            </w:r>
            <w:r w:rsidR="00C80EC7">
              <w:rPr>
                <w:noProof/>
                <w:webHidden/>
              </w:rPr>
            </w:r>
            <w:r w:rsidR="00C80EC7">
              <w:rPr>
                <w:noProof/>
                <w:webHidden/>
              </w:rPr>
              <w:fldChar w:fldCharType="separate"/>
            </w:r>
            <w:r w:rsidR="00DB747B">
              <w:rPr>
                <w:noProof/>
                <w:webHidden/>
              </w:rPr>
              <w:t>19</w:t>
            </w:r>
            <w:r w:rsidR="00C80EC7">
              <w:rPr>
                <w:noProof/>
                <w:webHidden/>
              </w:rPr>
              <w:fldChar w:fldCharType="end"/>
            </w:r>
          </w:hyperlink>
        </w:p>
        <w:p w14:paraId="267E93DC" w14:textId="76510EFB" w:rsidR="00C80EC7" w:rsidRDefault="000C18FB">
          <w:pPr>
            <w:pStyle w:val="TOC2"/>
            <w:tabs>
              <w:tab w:val="left" w:pos="880"/>
              <w:tab w:val="right" w:leader="dot" w:pos="9350"/>
            </w:tabs>
            <w:rPr>
              <w:rFonts w:eastAsiaTheme="minorEastAsia"/>
              <w:noProof/>
              <w:lang w:eastAsia="en-ZW"/>
            </w:rPr>
          </w:pPr>
          <w:hyperlink w:anchor="_Toc25262393" w:history="1">
            <w:r w:rsidR="00C80EC7" w:rsidRPr="00110525">
              <w:rPr>
                <w:rStyle w:val="Hyperlink"/>
                <w:noProof/>
              </w:rPr>
              <w:t>4.3</w:t>
            </w:r>
            <w:r w:rsidR="00C80EC7">
              <w:rPr>
                <w:rFonts w:eastAsiaTheme="minorEastAsia"/>
                <w:noProof/>
                <w:lang w:eastAsia="en-ZW"/>
              </w:rPr>
              <w:tab/>
            </w:r>
            <w:r w:rsidR="00C80EC7" w:rsidRPr="00110525">
              <w:rPr>
                <w:rStyle w:val="Hyperlink"/>
                <w:noProof/>
              </w:rPr>
              <w:t>Key Evaluations Questions aligned to the 7NDP Specific Objectives</w:t>
            </w:r>
            <w:r w:rsidR="00C80EC7">
              <w:rPr>
                <w:noProof/>
                <w:webHidden/>
              </w:rPr>
              <w:tab/>
            </w:r>
            <w:r w:rsidR="00C80EC7">
              <w:rPr>
                <w:noProof/>
                <w:webHidden/>
              </w:rPr>
              <w:fldChar w:fldCharType="begin"/>
            </w:r>
            <w:r w:rsidR="00C80EC7">
              <w:rPr>
                <w:noProof/>
                <w:webHidden/>
              </w:rPr>
              <w:instrText xml:space="preserve"> PAGEREF _Toc25262393 \h </w:instrText>
            </w:r>
            <w:r w:rsidR="00C80EC7">
              <w:rPr>
                <w:noProof/>
                <w:webHidden/>
              </w:rPr>
            </w:r>
            <w:r w:rsidR="00C80EC7">
              <w:rPr>
                <w:noProof/>
                <w:webHidden/>
              </w:rPr>
              <w:fldChar w:fldCharType="separate"/>
            </w:r>
            <w:r w:rsidR="00DB747B">
              <w:rPr>
                <w:noProof/>
                <w:webHidden/>
              </w:rPr>
              <w:t>21</w:t>
            </w:r>
            <w:r w:rsidR="00C80EC7">
              <w:rPr>
                <w:noProof/>
                <w:webHidden/>
              </w:rPr>
              <w:fldChar w:fldCharType="end"/>
            </w:r>
          </w:hyperlink>
        </w:p>
        <w:p w14:paraId="60FB1D8F" w14:textId="2FA9C492" w:rsidR="00C80EC7" w:rsidRDefault="000C18FB">
          <w:pPr>
            <w:pStyle w:val="TOC2"/>
            <w:tabs>
              <w:tab w:val="left" w:pos="880"/>
              <w:tab w:val="right" w:leader="dot" w:pos="9350"/>
            </w:tabs>
            <w:rPr>
              <w:rFonts w:eastAsiaTheme="minorEastAsia"/>
              <w:noProof/>
              <w:lang w:eastAsia="en-ZW"/>
            </w:rPr>
          </w:pPr>
          <w:hyperlink w:anchor="_Toc25262394" w:history="1">
            <w:r w:rsidR="00C80EC7" w:rsidRPr="00110525">
              <w:rPr>
                <w:rStyle w:val="Hyperlink"/>
                <w:noProof/>
              </w:rPr>
              <w:t>4.4</w:t>
            </w:r>
            <w:r w:rsidR="00C80EC7">
              <w:rPr>
                <w:rFonts w:eastAsiaTheme="minorEastAsia"/>
                <w:noProof/>
                <w:lang w:eastAsia="en-ZW"/>
              </w:rPr>
              <w:tab/>
            </w:r>
            <w:r w:rsidR="00C80EC7" w:rsidRPr="00110525">
              <w:rPr>
                <w:rStyle w:val="Hyperlink"/>
                <w:noProof/>
              </w:rPr>
              <w:t>Key Data Collection Methods and Data Collection Tools</w:t>
            </w:r>
            <w:r w:rsidR="00C80EC7">
              <w:rPr>
                <w:noProof/>
                <w:webHidden/>
              </w:rPr>
              <w:tab/>
            </w:r>
            <w:r w:rsidR="00C80EC7">
              <w:rPr>
                <w:noProof/>
                <w:webHidden/>
              </w:rPr>
              <w:fldChar w:fldCharType="begin"/>
            </w:r>
            <w:r w:rsidR="00C80EC7">
              <w:rPr>
                <w:noProof/>
                <w:webHidden/>
              </w:rPr>
              <w:instrText xml:space="preserve"> PAGEREF _Toc25262394 \h </w:instrText>
            </w:r>
            <w:r w:rsidR="00C80EC7">
              <w:rPr>
                <w:noProof/>
                <w:webHidden/>
              </w:rPr>
            </w:r>
            <w:r w:rsidR="00C80EC7">
              <w:rPr>
                <w:noProof/>
                <w:webHidden/>
              </w:rPr>
              <w:fldChar w:fldCharType="separate"/>
            </w:r>
            <w:r w:rsidR="00DB747B">
              <w:rPr>
                <w:noProof/>
                <w:webHidden/>
              </w:rPr>
              <w:t>24</w:t>
            </w:r>
            <w:r w:rsidR="00C80EC7">
              <w:rPr>
                <w:noProof/>
                <w:webHidden/>
              </w:rPr>
              <w:fldChar w:fldCharType="end"/>
            </w:r>
          </w:hyperlink>
        </w:p>
        <w:p w14:paraId="1CA9F176" w14:textId="1BA0A856" w:rsidR="00C80EC7" w:rsidRDefault="000C18FB">
          <w:pPr>
            <w:pStyle w:val="TOC2"/>
            <w:tabs>
              <w:tab w:val="left" w:pos="880"/>
              <w:tab w:val="right" w:leader="dot" w:pos="9350"/>
            </w:tabs>
            <w:rPr>
              <w:rFonts w:eastAsiaTheme="minorEastAsia"/>
              <w:noProof/>
              <w:lang w:eastAsia="en-ZW"/>
            </w:rPr>
          </w:pPr>
          <w:hyperlink w:anchor="_Toc25262395" w:history="1">
            <w:r w:rsidR="00C80EC7" w:rsidRPr="00110525">
              <w:rPr>
                <w:rStyle w:val="Hyperlink"/>
                <w:noProof/>
              </w:rPr>
              <w:t>4.5</w:t>
            </w:r>
            <w:r w:rsidR="00C80EC7">
              <w:rPr>
                <w:rFonts w:eastAsiaTheme="minorEastAsia"/>
                <w:noProof/>
                <w:lang w:eastAsia="en-ZW"/>
              </w:rPr>
              <w:tab/>
            </w:r>
            <w:r w:rsidR="00C80EC7" w:rsidRPr="00110525">
              <w:rPr>
                <w:rStyle w:val="Hyperlink"/>
                <w:noProof/>
              </w:rPr>
              <w:t>Data Analysis</w:t>
            </w:r>
            <w:r w:rsidR="00C80EC7">
              <w:rPr>
                <w:noProof/>
                <w:webHidden/>
              </w:rPr>
              <w:tab/>
            </w:r>
            <w:r w:rsidR="00C80EC7">
              <w:rPr>
                <w:noProof/>
                <w:webHidden/>
              </w:rPr>
              <w:fldChar w:fldCharType="begin"/>
            </w:r>
            <w:r w:rsidR="00C80EC7">
              <w:rPr>
                <w:noProof/>
                <w:webHidden/>
              </w:rPr>
              <w:instrText xml:space="preserve"> PAGEREF _Toc25262395 \h </w:instrText>
            </w:r>
            <w:r w:rsidR="00C80EC7">
              <w:rPr>
                <w:noProof/>
                <w:webHidden/>
              </w:rPr>
            </w:r>
            <w:r w:rsidR="00C80EC7">
              <w:rPr>
                <w:noProof/>
                <w:webHidden/>
              </w:rPr>
              <w:fldChar w:fldCharType="separate"/>
            </w:r>
            <w:r w:rsidR="00DB747B">
              <w:rPr>
                <w:noProof/>
                <w:webHidden/>
              </w:rPr>
              <w:t>26</w:t>
            </w:r>
            <w:r w:rsidR="00C80EC7">
              <w:rPr>
                <w:noProof/>
                <w:webHidden/>
              </w:rPr>
              <w:fldChar w:fldCharType="end"/>
            </w:r>
          </w:hyperlink>
        </w:p>
        <w:p w14:paraId="3EA0EEAB" w14:textId="67311000" w:rsidR="00C80EC7" w:rsidRDefault="000C18FB">
          <w:pPr>
            <w:pStyle w:val="TOC2"/>
            <w:tabs>
              <w:tab w:val="left" w:pos="880"/>
              <w:tab w:val="right" w:leader="dot" w:pos="9350"/>
            </w:tabs>
            <w:rPr>
              <w:rFonts w:eastAsiaTheme="minorEastAsia"/>
              <w:noProof/>
              <w:lang w:eastAsia="en-ZW"/>
            </w:rPr>
          </w:pPr>
          <w:hyperlink w:anchor="_Toc25262396" w:history="1">
            <w:r w:rsidR="00C80EC7" w:rsidRPr="00110525">
              <w:rPr>
                <w:rStyle w:val="Hyperlink"/>
                <w:noProof/>
              </w:rPr>
              <w:t>4.6</w:t>
            </w:r>
            <w:r w:rsidR="00C80EC7">
              <w:rPr>
                <w:rFonts w:eastAsiaTheme="minorEastAsia"/>
                <w:noProof/>
                <w:lang w:eastAsia="en-ZW"/>
              </w:rPr>
              <w:tab/>
            </w:r>
            <w:r w:rsidR="00C80EC7" w:rsidRPr="00110525">
              <w:rPr>
                <w:rStyle w:val="Hyperlink"/>
                <w:noProof/>
              </w:rPr>
              <w:t>Stakeholder Mapping</w:t>
            </w:r>
            <w:r w:rsidR="00C80EC7">
              <w:rPr>
                <w:noProof/>
                <w:webHidden/>
              </w:rPr>
              <w:tab/>
            </w:r>
            <w:r w:rsidR="00C80EC7">
              <w:rPr>
                <w:noProof/>
                <w:webHidden/>
              </w:rPr>
              <w:fldChar w:fldCharType="begin"/>
            </w:r>
            <w:r w:rsidR="00C80EC7">
              <w:rPr>
                <w:noProof/>
                <w:webHidden/>
              </w:rPr>
              <w:instrText xml:space="preserve"> PAGEREF _Toc25262396 \h </w:instrText>
            </w:r>
            <w:r w:rsidR="00C80EC7">
              <w:rPr>
                <w:noProof/>
                <w:webHidden/>
              </w:rPr>
            </w:r>
            <w:r w:rsidR="00C80EC7">
              <w:rPr>
                <w:noProof/>
                <w:webHidden/>
              </w:rPr>
              <w:fldChar w:fldCharType="separate"/>
            </w:r>
            <w:r w:rsidR="00DB747B">
              <w:rPr>
                <w:noProof/>
                <w:webHidden/>
              </w:rPr>
              <w:t>29</w:t>
            </w:r>
            <w:r w:rsidR="00C80EC7">
              <w:rPr>
                <w:noProof/>
                <w:webHidden/>
              </w:rPr>
              <w:fldChar w:fldCharType="end"/>
            </w:r>
          </w:hyperlink>
        </w:p>
        <w:p w14:paraId="3EF0F5CE" w14:textId="0AF52EA3" w:rsidR="00C80EC7" w:rsidRDefault="000C18FB">
          <w:pPr>
            <w:pStyle w:val="TOC2"/>
            <w:tabs>
              <w:tab w:val="left" w:pos="880"/>
              <w:tab w:val="right" w:leader="dot" w:pos="9350"/>
            </w:tabs>
            <w:rPr>
              <w:rFonts w:eastAsiaTheme="minorEastAsia"/>
              <w:noProof/>
              <w:lang w:eastAsia="en-ZW"/>
            </w:rPr>
          </w:pPr>
          <w:hyperlink w:anchor="_Toc25262397" w:history="1">
            <w:r w:rsidR="00C80EC7" w:rsidRPr="00110525">
              <w:rPr>
                <w:rStyle w:val="Hyperlink"/>
                <w:noProof/>
              </w:rPr>
              <w:t>4.7</w:t>
            </w:r>
            <w:r w:rsidR="00C80EC7">
              <w:rPr>
                <w:rFonts w:eastAsiaTheme="minorEastAsia"/>
                <w:noProof/>
                <w:lang w:eastAsia="en-ZW"/>
              </w:rPr>
              <w:tab/>
            </w:r>
            <w:r w:rsidR="00C80EC7" w:rsidRPr="00110525">
              <w:rPr>
                <w:rStyle w:val="Hyperlink"/>
                <w:noProof/>
              </w:rPr>
              <w:t>Ethical Consideration</w:t>
            </w:r>
            <w:r w:rsidR="00C80EC7">
              <w:rPr>
                <w:noProof/>
                <w:webHidden/>
              </w:rPr>
              <w:tab/>
            </w:r>
            <w:r w:rsidR="00C80EC7">
              <w:rPr>
                <w:noProof/>
                <w:webHidden/>
              </w:rPr>
              <w:fldChar w:fldCharType="begin"/>
            </w:r>
            <w:r w:rsidR="00C80EC7">
              <w:rPr>
                <w:noProof/>
                <w:webHidden/>
              </w:rPr>
              <w:instrText xml:space="preserve"> PAGEREF _Toc25262397 \h </w:instrText>
            </w:r>
            <w:r w:rsidR="00C80EC7">
              <w:rPr>
                <w:noProof/>
                <w:webHidden/>
              </w:rPr>
            </w:r>
            <w:r w:rsidR="00C80EC7">
              <w:rPr>
                <w:noProof/>
                <w:webHidden/>
              </w:rPr>
              <w:fldChar w:fldCharType="separate"/>
            </w:r>
            <w:r w:rsidR="00DB747B">
              <w:rPr>
                <w:noProof/>
                <w:webHidden/>
              </w:rPr>
              <w:t>30</w:t>
            </w:r>
            <w:r w:rsidR="00C80EC7">
              <w:rPr>
                <w:noProof/>
                <w:webHidden/>
              </w:rPr>
              <w:fldChar w:fldCharType="end"/>
            </w:r>
          </w:hyperlink>
        </w:p>
        <w:p w14:paraId="3D12B7F4" w14:textId="682BE95F" w:rsidR="00C80EC7" w:rsidRDefault="000C18FB">
          <w:pPr>
            <w:pStyle w:val="TOC2"/>
            <w:tabs>
              <w:tab w:val="left" w:pos="880"/>
              <w:tab w:val="right" w:leader="dot" w:pos="9350"/>
            </w:tabs>
            <w:rPr>
              <w:rFonts w:eastAsiaTheme="minorEastAsia"/>
              <w:noProof/>
              <w:lang w:eastAsia="en-ZW"/>
            </w:rPr>
          </w:pPr>
          <w:hyperlink w:anchor="_Toc25262398" w:history="1">
            <w:r w:rsidR="00C80EC7" w:rsidRPr="00110525">
              <w:rPr>
                <w:rStyle w:val="Hyperlink"/>
                <w:noProof/>
              </w:rPr>
              <w:t>4.8</w:t>
            </w:r>
            <w:r w:rsidR="00C80EC7">
              <w:rPr>
                <w:rFonts w:eastAsiaTheme="minorEastAsia"/>
                <w:noProof/>
                <w:lang w:eastAsia="en-ZW"/>
              </w:rPr>
              <w:tab/>
            </w:r>
            <w:r w:rsidR="00C80EC7" w:rsidRPr="00110525">
              <w:rPr>
                <w:rStyle w:val="Hyperlink"/>
                <w:noProof/>
              </w:rPr>
              <w:t>Proposed Workplan and Deliverables</w:t>
            </w:r>
            <w:r w:rsidR="00C80EC7">
              <w:rPr>
                <w:noProof/>
                <w:webHidden/>
              </w:rPr>
              <w:tab/>
            </w:r>
            <w:r w:rsidR="00C80EC7">
              <w:rPr>
                <w:noProof/>
                <w:webHidden/>
              </w:rPr>
              <w:fldChar w:fldCharType="begin"/>
            </w:r>
            <w:r w:rsidR="00C80EC7">
              <w:rPr>
                <w:noProof/>
                <w:webHidden/>
              </w:rPr>
              <w:instrText xml:space="preserve"> PAGEREF _Toc25262398 \h </w:instrText>
            </w:r>
            <w:r w:rsidR="00C80EC7">
              <w:rPr>
                <w:noProof/>
                <w:webHidden/>
              </w:rPr>
            </w:r>
            <w:r w:rsidR="00C80EC7">
              <w:rPr>
                <w:noProof/>
                <w:webHidden/>
              </w:rPr>
              <w:fldChar w:fldCharType="separate"/>
            </w:r>
            <w:r w:rsidR="00DB747B">
              <w:rPr>
                <w:noProof/>
                <w:webHidden/>
              </w:rPr>
              <w:t>31</w:t>
            </w:r>
            <w:r w:rsidR="00C80EC7">
              <w:rPr>
                <w:noProof/>
                <w:webHidden/>
              </w:rPr>
              <w:fldChar w:fldCharType="end"/>
            </w:r>
          </w:hyperlink>
        </w:p>
        <w:p w14:paraId="1227D67F" w14:textId="0649B6A5" w:rsidR="00C80EC7" w:rsidRDefault="000C18FB">
          <w:pPr>
            <w:pStyle w:val="TOC2"/>
            <w:tabs>
              <w:tab w:val="left" w:pos="880"/>
              <w:tab w:val="right" w:leader="dot" w:pos="9350"/>
            </w:tabs>
            <w:rPr>
              <w:rFonts w:eastAsiaTheme="minorEastAsia"/>
              <w:noProof/>
              <w:lang w:eastAsia="en-ZW"/>
            </w:rPr>
          </w:pPr>
          <w:hyperlink w:anchor="_Toc25262399" w:history="1">
            <w:r w:rsidR="00C80EC7" w:rsidRPr="00110525">
              <w:rPr>
                <w:rStyle w:val="Hyperlink"/>
                <w:noProof/>
              </w:rPr>
              <w:t>4.8</w:t>
            </w:r>
            <w:r w:rsidR="00C80EC7">
              <w:rPr>
                <w:rFonts w:eastAsiaTheme="minorEastAsia"/>
                <w:noProof/>
                <w:lang w:eastAsia="en-ZW"/>
              </w:rPr>
              <w:tab/>
            </w:r>
            <w:r w:rsidR="00C80EC7" w:rsidRPr="00110525">
              <w:rPr>
                <w:rStyle w:val="Hyperlink"/>
                <w:noProof/>
              </w:rPr>
              <w:t>Consultant Team Composition Capabilities and Division of Labour</w:t>
            </w:r>
            <w:r w:rsidR="00C80EC7">
              <w:rPr>
                <w:noProof/>
                <w:webHidden/>
              </w:rPr>
              <w:tab/>
            </w:r>
            <w:r w:rsidR="00C80EC7">
              <w:rPr>
                <w:noProof/>
                <w:webHidden/>
              </w:rPr>
              <w:fldChar w:fldCharType="begin"/>
            </w:r>
            <w:r w:rsidR="00C80EC7">
              <w:rPr>
                <w:noProof/>
                <w:webHidden/>
              </w:rPr>
              <w:instrText xml:space="preserve"> PAGEREF _Toc25262399 \h </w:instrText>
            </w:r>
            <w:r w:rsidR="00C80EC7">
              <w:rPr>
                <w:noProof/>
                <w:webHidden/>
              </w:rPr>
            </w:r>
            <w:r w:rsidR="00C80EC7">
              <w:rPr>
                <w:noProof/>
                <w:webHidden/>
              </w:rPr>
              <w:fldChar w:fldCharType="separate"/>
            </w:r>
            <w:r w:rsidR="00DB747B">
              <w:rPr>
                <w:noProof/>
                <w:webHidden/>
              </w:rPr>
              <w:t>32</w:t>
            </w:r>
            <w:r w:rsidR="00C80EC7">
              <w:rPr>
                <w:noProof/>
                <w:webHidden/>
              </w:rPr>
              <w:fldChar w:fldCharType="end"/>
            </w:r>
          </w:hyperlink>
        </w:p>
        <w:p w14:paraId="1D5C8B39" w14:textId="2D773EA5" w:rsidR="00C80EC7" w:rsidRDefault="000C18FB">
          <w:pPr>
            <w:pStyle w:val="TOC1"/>
            <w:tabs>
              <w:tab w:val="left" w:pos="660"/>
            </w:tabs>
            <w:rPr>
              <w:rFonts w:eastAsiaTheme="minorEastAsia"/>
              <w:noProof/>
              <w:lang w:eastAsia="en-ZW"/>
            </w:rPr>
          </w:pPr>
          <w:hyperlink w:anchor="_Toc25262400" w:history="1">
            <w:r w:rsidR="00C80EC7" w:rsidRPr="00110525">
              <w:rPr>
                <w:rStyle w:val="Hyperlink"/>
                <w:b/>
                <w:bCs/>
                <w:noProof/>
              </w:rPr>
              <w:t>5.0</w:t>
            </w:r>
            <w:r w:rsidR="00C80EC7">
              <w:rPr>
                <w:rFonts w:eastAsiaTheme="minorEastAsia"/>
                <w:noProof/>
                <w:lang w:eastAsia="en-ZW"/>
              </w:rPr>
              <w:tab/>
            </w:r>
            <w:r w:rsidR="00C80EC7" w:rsidRPr="00110525">
              <w:rPr>
                <w:rStyle w:val="Hyperlink"/>
                <w:b/>
                <w:bCs/>
                <w:noProof/>
              </w:rPr>
              <w:t>EVALUATION MANAGEMENT AND REPORTING ARRANGEMENTS</w:t>
            </w:r>
            <w:r w:rsidR="00C80EC7">
              <w:rPr>
                <w:noProof/>
                <w:webHidden/>
              </w:rPr>
              <w:tab/>
            </w:r>
            <w:r w:rsidR="00C80EC7">
              <w:rPr>
                <w:noProof/>
                <w:webHidden/>
              </w:rPr>
              <w:fldChar w:fldCharType="begin"/>
            </w:r>
            <w:r w:rsidR="00C80EC7">
              <w:rPr>
                <w:noProof/>
                <w:webHidden/>
              </w:rPr>
              <w:instrText xml:space="preserve"> PAGEREF _Toc25262400 \h </w:instrText>
            </w:r>
            <w:r w:rsidR="00C80EC7">
              <w:rPr>
                <w:noProof/>
                <w:webHidden/>
              </w:rPr>
            </w:r>
            <w:r w:rsidR="00C80EC7">
              <w:rPr>
                <w:noProof/>
                <w:webHidden/>
              </w:rPr>
              <w:fldChar w:fldCharType="separate"/>
            </w:r>
            <w:r w:rsidR="00DB747B">
              <w:rPr>
                <w:noProof/>
                <w:webHidden/>
              </w:rPr>
              <w:t>36</w:t>
            </w:r>
            <w:r w:rsidR="00C80EC7">
              <w:rPr>
                <w:noProof/>
                <w:webHidden/>
              </w:rPr>
              <w:fldChar w:fldCharType="end"/>
            </w:r>
          </w:hyperlink>
        </w:p>
        <w:p w14:paraId="0255CF52" w14:textId="06FDB6DF" w:rsidR="00C80EC7" w:rsidRDefault="000C18FB">
          <w:pPr>
            <w:pStyle w:val="TOC1"/>
            <w:tabs>
              <w:tab w:val="left" w:pos="660"/>
            </w:tabs>
            <w:rPr>
              <w:rFonts w:eastAsiaTheme="minorEastAsia"/>
              <w:noProof/>
              <w:lang w:eastAsia="en-ZW"/>
            </w:rPr>
          </w:pPr>
          <w:hyperlink w:anchor="_Toc25262401" w:history="1">
            <w:r w:rsidR="00C80EC7" w:rsidRPr="00110525">
              <w:rPr>
                <w:rStyle w:val="Hyperlink"/>
                <w:b/>
                <w:bCs/>
                <w:noProof/>
              </w:rPr>
              <w:t>6.0</w:t>
            </w:r>
            <w:r w:rsidR="00C80EC7">
              <w:rPr>
                <w:rFonts w:eastAsiaTheme="minorEastAsia"/>
                <w:noProof/>
                <w:lang w:eastAsia="en-ZW"/>
              </w:rPr>
              <w:tab/>
            </w:r>
            <w:r w:rsidR="00C80EC7" w:rsidRPr="00110525">
              <w:rPr>
                <w:rStyle w:val="Hyperlink"/>
                <w:b/>
                <w:bCs/>
                <w:noProof/>
              </w:rPr>
              <w:t>RISKS AND RISK MANAGEMENT STRATEGY</w:t>
            </w:r>
            <w:r w:rsidR="00C80EC7">
              <w:rPr>
                <w:noProof/>
                <w:webHidden/>
              </w:rPr>
              <w:tab/>
            </w:r>
            <w:r w:rsidR="00C80EC7">
              <w:rPr>
                <w:noProof/>
                <w:webHidden/>
              </w:rPr>
              <w:fldChar w:fldCharType="begin"/>
            </w:r>
            <w:r w:rsidR="00C80EC7">
              <w:rPr>
                <w:noProof/>
                <w:webHidden/>
              </w:rPr>
              <w:instrText xml:space="preserve"> PAGEREF _Toc25262401 \h </w:instrText>
            </w:r>
            <w:r w:rsidR="00C80EC7">
              <w:rPr>
                <w:noProof/>
                <w:webHidden/>
              </w:rPr>
            </w:r>
            <w:r w:rsidR="00C80EC7">
              <w:rPr>
                <w:noProof/>
                <w:webHidden/>
              </w:rPr>
              <w:fldChar w:fldCharType="separate"/>
            </w:r>
            <w:r w:rsidR="00DB747B">
              <w:rPr>
                <w:noProof/>
                <w:webHidden/>
              </w:rPr>
              <w:t>37</w:t>
            </w:r>
            <w:r w:rsidR="00C80EC7">
              <w:rPr>
                <w:noProof/>
                <w:webHidden/>
              </w:rPr>
              <w:fldChar w:fldCharType="end"/>
            </w:r>
          </w:hyperlink>
        </w:p>
        <w:p w14:paraId="30FF2673" w14:textId="673FF79A" w:rsidR="00C80EC7" w:rsidRDefault="000C18FB">
          <w:pPr>
            <w:pStyle w:val="TOC1"/>
            <w:tabs>
              <w:tab w:val="left" w:pos="660"/>
            </w:tabs>
            <w:rPr>
              <w:rFonts w:eastAsiaTheme="minorEastAsia"/>
              <w:noProof/>
              <w:lang w:eastAsia="en-ZW"/>
            </w:rPr>
          </w:pPr>
          <w:hyperlink w:anchor="_Toc25262402" w:history="1">
            <w:r w:rsidR="00C80EC7" w:rsidRPr="00110525">
              <w:rPr>
                <w:rStyle w:val="Hyperlink"/>
                <w:b/>
                <w:bCs/>
                <w:noProof/>
              </w:rPr>
              <w:t>7.0</w:t>
            </w:r>
            <w:r w:rsidR="00C80EC7">
              <w:rPr>
                <w:rFonts w:eastAsiaTheme="minorEastAsia"/>
                <w:noProof/>
                <w:lang w:eastAsia="en-ZW"/>
              </w:rPr>
              <w:tab/>
            </w:r>
            <w:r w:rsidR="00C80EC7" w:rsidRPr="00110525">
              <w:rPr>
                <w:rStyle w:val="Hyperlink"/>
                <w:b/>
                <w:bCs/>
                <w:noProof/>
              </w:rPr>
              <w:t>PROPOSED REPORT OUTLINE</w:t>
            </w:r>
            <w:r w:rsidR="00C80EC7">
              <w:rPr>
                <w:noProof/>
                <w:webHidden/>
              </w:rPr>
              <w:tab/>
            </w:r>
            <w:r w:rsidR="00C80EC7">
              <w:rPr>
                <w:noProof/>
                <w:webHidden/>
              </w:rPr>
              <w:fldChar w:fldCharType="begin"/>
            </w:r>
            <w:r w:rsidR="00C80EC7">
              <w:rPr>
                <w:noProof/>
                <w:webHidden/>
              </w:rPr>
              <w:instrText xml:space="preserve"> PAGEREF _Toc25262402 \h </w:instrText>
            </w:r>
            <w:r w:rsidR="00C80EC7">
              <w:rPr>
                <w:noProof/>
                <w:webHidden/>
              </w:rPr>
            </w:r>
            <w:r w:rsidR="00C80EC7">
              <w:rPr>
                <w:noProof/>
                <w:webHidden/>
              </w:rPr>
              <w:fldChar w:fldCharType="separate"/>
            </w:r>
            <w:r w:rsidR="00DB747B">
              <w:rPr>
                <w:noProof/>
                <w:webHidden/>
              </w:rPr>
              <w:t>38</w:t>
            </w:r>
            <w:r w:rsidR="00C80EC7">
              <w:rPr>
                <w:noProof/>
                <w:webHidden/>
              </w:rPr>
              <w:fldChar w:fldCharType="end"/>
            </w:r>
          </w:hyperlink>
        </w:p>
        <w:p w14:paraId="4772E352" w14:textId="61EE2230" w:rsidR="00C80EC7" w:rsidRDefault="000C18FB">
          <w:pPr>
            <w:pStyle w:val="TOC1"/>
            <w:tabs>
              <w:tab w:val="left" w:pos="660"/>
            </w:tabs>
            <w:rPr>
              <w:rFonts w:eastAsiaTheme="minorEastAsia"/>
              <w:noProof/>
              <w:lang w:eastAsia="en-ZW"/>
            </w:rPr>
          </w:pPr>
          <w:hyperlink w:anchor="_Toc25262403" w:history="1">
            <w:r w:rsidR="00C80EC7" w:rsidRPr="00110525">
              <w:rPr>
                <w:rStyle w:val="Hyperlink"/>
                <w:b/>
                <w:bCs/>
                <w:noProof/>
              </w:rPr>
              <w:t>8.0</w:t>
            </w:r>
            <w:r w:rsidR="00C80EC7">
              <w:rPr>
                <w:rFonts w:eastAsiaTheme="minorEastAsia"/>
                <w:noProof/>
                <w:lang w:eastAsia="en-ZW"/>
              </w:rPr>
              <w:tab/>
            </w:r>
            <w:r w:rsidR="00C80EC7" w:rsidRPr="00110525">
              <w:rPr>
                <w:rStyle w:val="Hyperlink"/>
                <w:b/>
                <w:bCs/>
                <w:noProof/>
              </w:rPr>
              <w:t>PROPOSED ANNEXES</w:t>
            </w:r>
            <w:r w:rsidR="00C80EC7">
              <w:rPr>
                <w:noProof/>
                <w:webHidden/>
              </w:rPr>
              <w:tab/>
            </w:r>
            <w:r w:rsidR="00C80EC7">
              <w:rPr>
                <w:noProof/>
                <w:webHidden/>
              </w:rPr>
              <w:fldChar w:fldCharType="begin"/>
            </w:r>
            <w:r w:rsidR="00C80EC7">
              <w:rPr>
                <w:noProof/>
                <w:webHidden/>
              </w:rPr>
              <w:instrText xml:space="preserve"> PAGEREF _Toc25262403 \h </w:instrText>
            </w:r>
            <w:r w:rsidR="00C80EC7">
              <w:rPr>
                <w:noProof/>
                <w:webHidden/>
              </w:rPr>
            </w:r>
            <w:r w:rsidR="00C80EC7">
              <w:rPr>
                <w:noProof/>
                <w:webHidden/>
              </w:rPr>
              <w:fldChar w:fldCharType="separate"/>
            </w:r>
            <w:r w:rsidR="00DB747B">
              <w:rPr>
                <w:noProof/>
                <w:webHidden/>
              </w:rPr>
              <w:t>40</w:t>
            </w:r>
            <w:r w:rsidR="00C80EC7">
              <w:rPr>
                <w:noProof/>
                <w:webHidden/>
              </w:rPr>
              <w:fldChar w:fldCharType="end"/>
            </w:r>
          </w:hyperlink>
        </w:p>
        <w:p w14:paraId="1D878D98" w14:textId="7DC912CE" w:rsidR="00C80EC7" w:rsidRDefault="000C18FB">
          <w:pPr>
            <w:pStyle w:val="TOC2"/>
            <w:tabs>
              <w:tab w:val="left" w:pos="1320"/>
              <w:tab w:val="right" w:leader="dot" w:pos="9350"/>
            </w:tabs>
            <w:rPr>
              <w:rFonts w:eastAsiaTheme="minorEastAsia"/>
              <w:noProof/>
              <w:lang w:eastAsia="en-ZW"/>
            </w:rPr>
          </w:pPr>
          <w:hyperlink w:anchor="_Toc25262404" w:history="1">
            <w:r w:rsidR="00C80EC7" w:rsidRPr="00110525">
              <w:rPr>
                <w:rStyle w:val="Hyperlink"/>
                <w:noProof/>
              </w:rPr>
              <w:t>Annex 1</w:t>
            </w:r>
            <w:r w:rsidR="00C80EC7">
              <w:rPr>
                <w:rFonts w:eastAsiaTheme="minorEastAsia"/>
                <w:noProof/>
                <w:lang w:eastAsia="en-ZW"/>
              </w:rPr>
              <w:tab/>
            </w:r>
            <w:r w:rsidR="00C80EC7" w:rsidRPr="00110525">
              <w:rPr>
                <w:rStyle w:val="Hyperlink"/>
                <w:noProof/>
              </w:rPr>
              <w:t>Proposed Road Map for the 7NDP MTR</w:t>
            </w:r>
            <w:r w:rsidR="00C80EC7">
              <w:rPr>
                <w:noProof/>
                <w:webHidden/>
              </w:rPr>
              <w:tab/>
            </w:r>
            <w:r w:rsidR="00C80EC7">
              <w:rPr>
                <w:noProof/>
                <w:webHidden/>
              </w:rPr>
              <w:fldChar w:fldCharType="begin"/>
            </w:r>
            <w:r w:rsidR="00C80EC7">
              <w:rPr>
                <w:noProof/>
                <w:webHidden/>
              </w:rPr>
              <w:instrText xml:space="preserve"> PAGEREF _Toc25262404 \h </w:instrText>
            </w:r>
            <w:r w:rsidR="00C80EC7">
              <w:rPr>
                <w:noProof/>
                <w:webHidden/>
              </w:rPr>
            </w:r>
            <w:r w:rsidR="00C80EC7">
              <w:rPr>
                <w:noProof/>
                <w:webHidden/>
              </w:rPr>
              <w:fldChar w:fldCharType="separate"/>
            </w:r>
            <w:r w:rsidR="00DB747B">
              <w:rPr>
                <w:noProof/>
                <w:webHidden/>
              </w:rPr>
              <w:t>40</w:t>
            </w:r>
            <w:r w:rsidR="00C80EC7">
              <w:rPr>
                <w:noProof/>
                <w:webHidden/>
              </w:rPr>
              <w:fldChar w:fldCharType="end"/>
            </w:r>
          </w:hyperlink>
        </w:p>
        <w:p w14:paraId="744FBAA9" w14:textId="1E4D4CE2" w:rsidR="00C80EC7" w:rsidRDefault="000C18FB">
          <w:pPr>
            <w:pStyle w:val="TOC2"/>
            <w:tabs>
              <w:tab w:val="left" w:pos="1320"/>
              <w:tab w:val="right" w:leader="dot" w:pos="9350"/>
            </w:tabs>
            <w:rPr>
              <w:rFonts w:eastAsiaTheme="minorEastAsia"/>
              <w:noProof/>
              <w:lang w:eastAsia="en-ZW"/>
            </w:rPr>
          </w:pPr>
          <w:hyperlink w:anchor="_Toc25262405" w:history="1">
            <w:r w:rsidR="00C80EC7" w:rsidRPr="00110525">
              <w:rPr>
                <w:rStyle w:val="Hyperlink"/>
                <w:noProof/>
              </w:rPr>
              <w:t xml:space="preserve">Annex 2: </w:t>
            </w:r>
            <w:r w:rsidR="00C80EC7">
              <w:rPr>
                <w:rFonts w:eastAsiaTheme="minorEastAsia"/>
                <w:noProof/>
                <w:lang w:eastAsia="en-ZW"/>
              </w:rPr>
              <w:tab/>
            </w:r>
            <w:r w:rsidR="00C80EC7" w:rsidRPr="00110525">
              <w:rPr>
                <w:rStyle w:val="Hyperlink"/>
                <w:noProof/>
              </w:rPr>
              <w:t>Data Collection Tools and Consultants Guides</w:t>
            </w:r>
            <w:r w:rsidR="00C80EC7">
              <w:rPr>
                <w:noProof/>
                <w:webHidden/>
              </w:rPr>
              <w:tab/>
            </w:r>
            <w:r w:rsidR="00C80EC7">
              <w:rPr>
                <w:noProof/>
                <w:webHidden/>
              </w:rPr>
              <w:fldChar w:fldCharType="begin"/>
            </w:r>
            <w:r w:rsidR="00C80EC7">
              <w:rPr>
                <w:noProof/>
                <w:webHidden/>
              </w:rPr>
              <w:instrText xml:space="preserve"> PAGEREF _Toc25262405 \h </w:instrText>
            </w:r>
            <w:r w:rsidR="00C80EC7">
              <w:rPr>
                <w:noProof/>
                <w:webHidden/>
              </w:rPr>
            </w:r>
            <w:r w:rsidR="00C80EC7">
              <w:rPr>
                <w:noProof/>
                <w:webHidden/>
              </w:rPr>
              <w:fldChar w:fldCharType="separate"/>
            </w:r>
            <w:r w:rsidR="00DB747B">
              <w:rPr>
                <w:noProof/>
                <w:webHidden/>
              </w:rPr>
              <w:t>42</w:t>
            </w:r>
            <w:r w:rsidR="00C80EC7">
              <w:rPr>
                <w:noProof/>
                <w:webHidden/>
              </w:rPr>
              <w:fldChar w:fldCharType="end"/>
            </w:r>
          </w:hyperlink>
        </w:p>
        <w:p w14:paraId="31B8D94F" w14:textId="7953FF67" w:rsidR="00C80EC7" w:rsidRDefault="000C18FB">
          <w:pPr>
            <w:pStyle w:val="TOC3"/>
            <w:tabs>
              <w:tab w:val="left" w:pos="1320"/>
              <w:tab w:val="right" w:leader="dot" w:pos="9350"/>
            </w:tabs>
            <w:rPr>
              <w:rFonts w:eastAsiaTheme="minorEastAsia"/>
              <w:noProof/>
              <w:lang w:eastAsia="en-ZW"/>
            </w:rPr>
          </w:pPr>
          <w:hyperlink w:anchor="_Toc25262406" w:history="1">
            <w:r w:rsidR="00C80EC7" w:rsidRPr="00110525">
              <w:rPr>
                <w:rStyle w:val="Hyperlink"/>
                <w:noProof/>
              </w:rPr>
              <w:t>Tool 1</w:t>
            </w:r>
            <w:r w:rsidR="00C80EC7">
              <w:rPr>
                <w:rFonts w:eastAsiaTheme="minorEastAsia"/>
                <w:noProof/>
                <w:lang w:eastAsia="en-ZW"/>
              </w:rPr>
              <w:tab/>
            </w:r>
            <w:r w:rsidR="00C80EC7" w:rsidRPr="00110525">
              <w:rPr>
                <w:rStyle w:val="Hyperlink"/>
                <w:noProof/>
              </w:rPr>
              <w:t>Overarching Data Collection Tool for All Stakeholder</w:t>
            </w:r>
            <w:r w:rsidR="00C80EC7">
              <w:rPr>
                <w:noProof/>
                <w:webHidden/>
              </w:rPr>
              <w:tab/>
            </w:r>
            <w:r w:rsidR="00C80EC7">
              <w:rPr>
                <w:noProof/>
                <w:webHidden/>
              </w:rPr>
              <w:fldChar w:fldCharType="begin"/>
            </w:r>
            <w:r w:rsidR="00C80EC7">
              <w:rPr>
                <w:noProof/>
                <w:webHidden/>
              </w:rPr>
              <w:instrText xml:space="preserve"> PAGEREF _Toc25262406 \h </w:instrText>
            </w:r>
            <w:r w:rsidR="00C80EC7">
              <w:rPr>
                <w:noProof/>
                <w:webHidden/>
              </w:rPr>
            </w:r>
            <w:r w:rsidR="00C80EC7">
              <w:rPr>
                <w:noProof/>
                <w:webHidden/>
              </w:rPr>
              <w:fldChar w:fldCharType="separate"/>
            </w:r>
            <w:r w:rsidR="00DB747B">
              <w:rPr>
                <w:noProof/>
                <w:webHidden/>
              </w:rPr>
              <w:t>43</w:t>
            </w:r>
            <w:r w:rsidR="00C80EC7">
              <w:rPr>
                <w:noProof/>
                <w:webHidden/>
              </w:rPr>
              <w:fldChar w:fldCharType="end"/>
            </w:r>
          </w:hyperlink>
        </w:p>
        <w:p w14:paraId="1B75858A" w14:textId="31F2E910" w:rsidR="00C80EC7" w:rsidRDefault="000C18FB">
          <w:pPr>
            <w:pStyle w:val="TOC3"/>
            <w:tabs>
              <w:tab w:val="left" w:pos="1540"/>
              <w:tab w:val="right" w:leader="dot" w:pos="9350"/>
            </w:tabs>
            <w:rPr>
              <w:rFonts w:eastAsiaTheme="minorEastAsia"/>
              <w:noProof/>
              <w:lang w:eastAsia="en-ZW"/>
            </w:rPr>
          </w:pPr>
          <w:hyperlink w:anchor="_Toc25262407" w:history="1">
            <w:r w:rsidR="00C80EC7" w:rsidRPr="00110525">
              <w:rPr>
                <w:rStyle w:val="Hyperlink"/>
                <w:noProof/>
              </w:rPr>
              <w:t>Tool 2a:</w:t>
            </w:r>
            <w:r w:rsidR="00C80EC7">
              <w:rPr>
                <w:rFonts w:eastAsiaTheme="minorEastAsia"/>
                <w:noProof/>
                <w:lang w:eastAsia="en-ZW"/>
              </w:rPr>
              <w:tab/>
            </w:r>
            <w:r w:rsidR="00C80EC7" w:rsidRPr="00110525">
              <w:rPr>
                <w:rStyle w:val="Hyperlink"/>
                <w:noProof/>
              </w:rPr>
              <w:t>KII Guide for Government and CPs at National Level</w:t>
            </w:r>
            <w:r w:rsidR="00C80EC7">
              <w:rPr>
                <w:noProof/>
                <w:webHidden/>
              </w:rPr>
              <w:tab/>
            </w:r>
            <w:r w:rsidR="00C80EC7">
              <w:rPr>
                <w:noProof/>
                <w:webHidden/>
              </w:rPr>
              <w:fldChar w:fldCharType="begin"/>
            </w:r>
            <w:r w:rsidR="00C80EC7">
              <w:rPr>
                <w:noProof/>
                <w:webHidden/>
              </w:rPr>
              <w:instrText xml:space="preserve"> PAGEREF _Toc25262407 \h </w:instrText>
            </w:r>
            <w:r w:rsidR="00C80EC7">
              <w:rPr>
                <w:noProof/>
                <w:webHidden/>
              </w:rPr>
            </w:r>
            <w:r w:rsidR="00C80EC7">
              <w:rPr>
                <w:noProof/>
                <w:webHidden/>
              </w:rPr>
              <w:fldChar w:fldCharType="separate"/>
            </w:r>
            <w:r w:rsidR="00DB747B">
              <w:rPr>
                <w:noProof/>
                <w:webHidden/>
              </w:rPr>
              <w:t>44</w:t>
            </w:r>
            <w:r w:rsidR="00C80EC7">
              <w:rPr>
                <w:noProof/>
                <w:webHidden/>
              </w:rPr>
              <w:fldChar w:fldCharType="end"/>
            </w:r>
          </w:hyperlink>
        </w:p>
        <w:p w14:paraId="0690D0CF" w14:textId="14FBEC8B" w:rsidR="00C80EC7" w:rsidRDefault="000C18FB">
          <w:pPr>
            <w:pStyle w:val="TOC3"/>
            <w:tabs>
              <w:tab w:val="left" w:pos="1540"/>
              <w:tab w:val="right" w:leader="dot" w:pos="9350"/>
            </w:tabs>
            <w:rPr>
              <w:rFonts w:eastAsiaTheme="minorEastAsia"/>
              <w:noProof/>
              <w:lang w:eastAsia="en-ZW"/>
            </w:rPr>
          </w:pPr>
          <w:hyperlink w:anchor="_Toc25262408" w:history="1">
            <w:r w:rsidR="00C80EC7" w:rsidRPr="00110525">
              <w:rPr>
                <w:rStyle w:val="Hyperlink"/>
                <w:noProof/>
              </w:rPr>
              <w:t>Tool 2b.</w:t>
            </w:r>
            <w:r w:rsidR="00C80EC7">
              <w:rPr>
                <w:rFonts w:eastAsiaTheme="minorEastAsia"/>
                <w:noProof/>
                <w:lang w:eastAsia="en-ZW"/>
              </w:rPr>
              <w:tab/>
            </w:r>
            <w:r w:rsidR="00C80EC7" w:rsidRPr="00110525">
              <w:rPr>
                <w:rStyle w:val="Hyperlink"/>
                <w:noProof/>
              </w:rPr>
              <w:t>Consultation Guide for the Cluster Groups (including TWGs)</w:t>
            </w:r>
            <w:r w:rsidR="00C80EC7">
              <w:rPr>
                <w:noProof/>
                <w:webHidden/>
              </w:rPr>
              <w:tab/>
            </w:r>
            <w:r w:rsidR="00C80EC7">
              <w:rPr>
                <w:noProof/>
                <w:webHidden/>
              </w:rPr>
              <w:fldChar w:fldCharType="begin"/>
            </w:r>
            <w:r w:rsidR="00C80EC7">
              <w:rPr>
                <w:noProof/>
                <w:webHidden/>
              </w:rPr>
              <w:instrText xml:space="preserve"> PAGEREF _Toc25262408 \h </w:instrText>
            </w:r>
            <w:r w:rsidR="00C80EC7">
              <w:rPr>
                <w:noProof/>
                <w:webHidden/>
              </w:rPr>
            </w:r>
            <w:r w:rsidR="00C80EC7">
              <w:rPr>
                <w:noProof/>
                <w:webHidden/>
              </w:rPr>
              <w:fldChar w:fldCharType="separate"/>
            </w:r>
            <w:r w:rsidR="00DB747B">
              <w:rPr>
                <w:noProof/>
                <w:webHidden/>
              </w:rPr>
              <w:t>47</w:t>
            </w:r>
            <w:r w:rsidR="00C80EC7">
              <w:rPr>
                <w:noProof/>
                <w:webHidden/>
              </w:rPr>
              <w:fldChar w:fldCharType="end"/>
            </w:r>
          </w:hyperlink>
        </w:p>
        <w:p w14:paraId="7CA74839" w14:textId="7FAE285F" w:rsidR="00C80EC7" w:rsidRDefault="000C18FB">
          <w:pPr>
            <w:pStyle w:val="TOC3"/>
            <w:tabs>
              <w:tab w:val="left" w:pos="1320"/>
              <w:tab w:val="right" w:leader="dot" w:pos="9350"/>
            </w:tabs>
            <w:rPr>
              <w:rFonts w:eastAsiaTheme="minorEastAsia"/>
              <w:noProof/>
              <w:lang w:eastAsia="en-ZW"/>
            </w:rPr>
          </w:pPr>
          <w:hyperlink w:anchor="_Toc25262409" w:history="1">
            <w:r w:rsidR="00C80EC7" w:rsidRPr="00110525">
              <w:rPr>
                <w:rStyle w:val="Hyperlink"/>
                <w:noProof/>
              </w:rPr>
              <w:t>Tool 3</w:t>
            </w:r>
            <w:r w:rsidR="00C80EC7">
              <w:rPr>
                <w:rFonts w:eastAsiaTheme="minorEastAsia"/>
                <w:noProof/>
                <w:lang w:eastAsia="en-ZW"/>
              </w:rPr>
              <w:tab/>
            </w:r>
            <w:r w:rsidR="00C80EC7" w:rsidRPr="00110525">
              <w:rPr>
                <w:rStyle w:val="Hyperlink"/>
                <w:noProof/>
              </w:rPr>
              <w:t xml:space="preserve"> 7NDP Pillar Outcome Strategies Guide for Consultations</w:t>
            </w:r>
            <w:r w:rsidR="00C80EC7">
              <w:rPr>
                <w:noProof/>
                <w:webHidden/>
              </w:rPr>
              <w:tab/>
            </w:r>
            <w:r w:rsidR="00C80EC7">
              <w:rPr>
                <w:noProof/>
                <w:webHidden/>
              </w:rPr>
              <w:fldChar w:fldCharType="begin"/>
            </w:r>
            <w:r w:rsidR="00C80EC7">
              <w:rPr>
                <w:noProof/>
                <w:webHidden/>
              </w:rPr>
              <w:instrText xml:space="preserve"> PAGEREF _Toc25262409 \h </w:instrText>
            </w:r>
            <w:r w:rsidR="00C80EC7">
              <w:rPr>
                <w:noProof/>
                <w:webHidden/>
              </w:rPr>
            </w:r>
            <w:r w:rsidR="00C80EC7">
              <w:rPr>
                <w:noProof/>
                <w:webHidden/>
              </w:rPr>
              <w:fldChar w:fldCharType="separate"/>
            </w:r>
            <w:r w:rsidR="00DB747B">
              <w:rPr>
                <w:noProof/>
                <w:webHidden/>
              </w:rPr>
              <w:t>50</w:t>
            </w:r>
            <w:r w:rsidR="00C80EC7">
              <w:rPr>
                <w:noProof/>
                <w:webHidden/>
              </w:rPr>
              <w:fldChar w:fldCharType="end"/>
            </w:r>
          </w:hyperlink>
        </w:p>
        <w:p w14:paraId="388AA74C" w14:textId="274C340F" w:rsidR="00C80EC7" w:rsidRDefault="000C18FB">
          <w:pPr>
            <w:pStyle w:val="TOC3"/>
            <w:tabs>
              <w:tab w:val="left" w:pos="1320"/>
              <w:tab w:val="right" w:leader="dot" w:pos="9350"/>
            </w:tabs>
            <w:rPr>
              <w:rFonts w:eastAsiaTheme="minorEastAsia"/>
              <w:noProof/>
              <w:lang w:eastAsia="en-ZW"/>
            </w:rPr>
          </w:pPr>
          <w:hyperlink w:anchor="_Toc25262410" w:history="1">
            <w:r w:rsidR="00C80EC7" w:rsidRPr="00110525">
              <w:rPr>
                <w:rStyle w:val="Hyperlink"/>
                <w:noProof/>
              </w:rPr>
              <w:t>Tool 4</w:t>
            </w:r>
            <w:r w:rsidR="00C80EC7">
              <w:rPr>
                <w:rFonts w:eastAsiaTheme="minorEastAsia"/>
                <w:noProof/>
                <w:lang w:eastAsia="en-ZW"/>
              </w:rPr>
              <w:tab/>
            </w:r>
            <w:r w:rsidR="00C80EC7" w:rsidRPr="00110525">
              <w:rPr>
                <w:rStyle w:val="Hyperlink"/>
                <w:noProof/>
              </w:rPr>
              <w:t xml:space="preserve"> Pillar Key Performance Indicators  Guide For Consultations</w:t>
            </w:r>
            <w:r w:rsidR="00C80EC7">
              <w:rPr>
                <w:noProof/>
                <w:webHidden/>
              </w:rPr>
              <w:tab/>
            </w:r>
            <w:r w:rsidR="00C80EC7">
              <w:rPr>
                <w:noProof/>
                <w:webHidden/>
              </w:rPr>
              <w:fldChar w:fldCharType="begin"/>
            </w:r>
            <w:r w:rsidR="00C80EC7">
              <w:rPr>
                <w:noProof/>
                <w:webHidden/>
              </w:rPr>
              <w:instrText xml:space="preserve"> PAGEREF _Toc25262410 \h </w:instrText>
            </w:r>
            <w:r w:rsidR="00C80EC7">
              <w:rPr>
                <w:noProof/>
                <w:webHidden/>
              </w:rPr>
            </w:r>
            <w:r w:rsidR="00C80EC7">
              <w:rPr>
                <w:noProof/>
                <w:webHidden/>
              </w:rPr>
              <w:fldChar w:fldCharType="separate"/>
            </w:r>
            <w:r w:rsidR="00DB747B">
              <w:rPr>
                <w:noProof/>
                <w:webHidden/>
              </w:rPr>
              <w:t>53</w:t>
            </w:r>
            <w:r w:rsidR="00C80EC7">
              <w:rPr>
                <w:noProof/>
                <w:webHidden/>
              </w:rPr>
              <w:fldChar w:fldCharType="end"/>
            </w:r>
          </w:hyperlink>
        </w:p>
        <w:p w14:paraId="3A40DA5D" w14:textId="12FF1A09" w:rsidR="00C80EC7" w:rsidRDefault="000C18FB">
          <w:pPr>
            <w:pStyle w:val="TOC3"/>
            <w:tabs>
              <w:tab w:val="left" w:pos="1320"/>
              <w:tab w:val="right" w:leader="dot" w:pos="9350"/>
            </w:tabs>
            <w:rPr>
              <w:rFonts w:eastAsiaTheme="minorEastAsia"/>
              <w:noProof/>
              <w:lang w:eastAsia="en-ZW"/>
            </w:rPr>
          </w:pPr>
          <w:hyperlink w:anchor="_Toc25262411" w:history="1">
            <w:r w:rsidR="00C80EC7" w:rsidRPr="00110525">
              <w:rPr>
                <w:rStyle w:val="Hyperlink"/>
                <w:noProof/>
              </w:rPr>
              <w:t>Tool 5:</w:t>
            </w:r>
            <w:r w:rsidR="00C80EC7">
              <w:rPr>
                <w:rFonts w:eastAsiaTheme="minorEastAsia"/>
                <w:noProof/>
                <w:lang w:eastAsia="en-ZW"/>
              </w:rPr>
              <w:tab/>
            </w:r>
            <w:r w:rsidR="00C80EC7" w:rsidRPr="00110525">
              <w:rPr>
                <w:rStyle w:val="Hyperlink"/>
                <w:noProof/>
              </w:rPr>
              <w:t xml:space="preserve"> Key Informant Interview Guide: Development Partners</w:t>
            </w:r>
            <w:r w:rsidR="00C80EC7">
              <w:rPr>
                <w:noProof/>
                <w:webHidden/>
              </w:rPr>
              <w:tab/>
            </w:r>
            <w:r w:rsidR="00C80EC7">
              <w:rPr>
                <w:noProof/>
                <w:webHidden/>
              </w:rPr>
              <w:fldChar w:fldCharType="begin"/>
            </w:r>
            <w:r w:rsidR="00C80EC7">
              <w:rPr>
                <w:noProof/>
                <w:webHidden/>
              </w:rPr>
              <w:instrText xml:space="preserve"> PAGEREF _Toc25262411 \h </w:instrText>
            </w:r>
            <w:r w:rsidR="00C80EC7">
              <w:rPr>
                <w:noProof/>
                <w:webHidden/>
              </w:rPr>
            </w:r>
            <w:r w:rsidR="00C80EC7">
              <w:rPr>
                <w:noProof/>
                <w:webHidden/>
              </w:rPr>
              <w:fldChar w:fldCharType="separate"/>
            </w:r>
            <w:r w:rsidR="00DB747B">
              <w:rPr>
                <w:noProof/>
                <w:webHidden/>
              </w:rPr>
              <w:t>56</w:t>
            </w:r>
            <w:r w:rsidR="00C80EC7">
              <w:rPr>
                <w:noProof/>
                <w:webHidden/>
              </w:rPr>
              <w:fldChar w:fldCharType="end"/>
            </w:r>
          </w:hyperlink>
        </w:p>
        <w:p w14:paraId="6505EDC3" w14:textId="2F0CEE95" w:rsidR="00C80EC7" w:rsidRDefault="000C18FB">
          <w:pPr>
            <w:pStyle w:val="TOC3"/>
            <w:tabs>
              <w:tab w:val="left" w:pos="1540"/>
              <w:tab w:val="right" w:leader="dot" w:pos="9350"/>
            </w:tabs>
            <w:rPr>
              <w:rFonts w:eastAsiaTheme="minorEastAsia"/>
              <w:noProof/>
              <w:lang w:eastAsia="en-ZW"/>
            </w:rPr>
          </w:pPr>
          <w:hyperlink w:anchor="_Toc25262412" w:history="1">
            <w:r w:rsidR="00C80EC7" w:rsidRPr="00110525">
              <w:rPr>
                <w:rStyle w:val="Hyperlink"/>
                <w:noProof/>
              </w:rPr>
              <w:t xml:space="preserve">Tool 6: </w:t>
            </w:r>
            <w:r w:rsidR="00C80EC7">
              <w:rPr>
                <w:rFonts w:eastAsiaTheme="minorEastAsia"/>
                <w:noProof/>
                <w:lang w:eastAsia="en-ZW"/>
              </w:rPr>
              <w:tab/>
            </w:r>
            <w:r w:rsidR="00C80EC7" w:rsidRPr="00110525">
              <w:rPr>
                <w:rStyle w:val="Hyperlink"/>
                <w:noProof/>
              </w:rPr>
              <w:t xml:space="preserve"> Group Interview Guide for Private Sector</w:t>
            </w:r>
            <w:r w:rsidR="00C80EC7">
              <w:rPr>
                <w:noProof/>
                <w:webHidden/>
              </w:rPr>
              <w:tab/>
            </w:r>
            <w:r w:rsidR="00C80EC7">
              <w:rPr>
                <w:noProof/>
                <w:webHidden/>
              </w:rPr>
              <w:fldChar w:fldCharType="begin"/>
            </w:r>
            <w:r w:rsidR="00C80EC7">
              <w:rPr>
                <w:noProof/>
                <w:webHidden/>
              </w:rPr>
              <w:instrText xml:space="preserve"> PAGEREF _Toc25262412 \h </w:instrText>
            </w:r>
            <w:r w:rsidR="00C80EC7">
              <w:rPr>
                <w:noProof/>
                <w:webHidden/>
              </w:rPr>
            </w:r>
            <w:r w:rsidR="00C80EC7">
              <w:rPr>
                <w:noProof/>
                <w:webHidden/>
              </w:rPr>
              <w:fldChar w:fldCharType="separate"/>
            </w:r>
            <w:r w:rsidR="00DB747B">
              <w:rPr>
                <w:noProof/>
                <w:webHidden/>
              </w:rPr>
              <w:t>57</w:t>
            </w:r>
            <w:r w:rsidR="00C80EC7">
              <w:rPr>
                <w:noProof/>
                <w:webHidden/>
              </w:rPr>
              <w:fldChar w:fldCharType="end"/>
            </w:r>
          </w:hyperlink>
        </w:p>
        <w:p w14:paraId="2F7F32B9" w14:textId="3ADDFCCC" w:rsidR="00C80EC7" w:rsidRDefault="000C18FB">
          <w:pPr>
            <w:pStyle w:val="TOC3"/>
            <w:tabs>
              <w:tab w:val="left" w:pos="1320"/>
              <w:tab w:val="right" w:leader="dot" w:pos="9350"/>
            </w:tabs>
            <w:rPr>
              <w:rFonts w:eastAsiaTheme="minorEastAsia"/>
              <w:noProof/>
              <w:lang w:eastAsia="en-ZW"/>
            </w:rPr>
          </w:pPr>
          <w:hyperlink w:anchor="_Toc25262413" w:history="1">
            <w:r w:rsidR="00C80EC7" w:rsidRPr="00110525">
              <w:rPr>
                <w:rStyle w:val="Hyperlink"/>
                <w:noProof/>
              </w:rPr>
              <w:t>Tool 7:</w:t>
            </w:r>
            <w:r w:rsidR="00C80EC7">
              <w:rPr>
                <w:rFonts w:eastAsiaTheme="minorEastAsia"/>
                <w:noProof/>
                <w:lang w:eastAsia="en-ZW"/>
              </w:rPr>
              <w:tab/>
            </w:r>
            <w:r w:rsidR="00C80EC7" w:rsidRPr="00110525">
              <w:rPr>
                <w:rStyle w:val="Hyperlink"/>
                <w:noProof/>
              </w:rPr>
              <w:t xml:space="preserve"> Group Interview Guide with CSO</w:t>
            </w:r>
            <w:r w:rsidR="00C80EC7">
              <w:rPr>
                <w:noProof/>
                <w:webHidden/>
              </w:rPr>
              <w:tab/>
            </w:r>
            <w:r w:rsidR="00C80EC7">
              <w:rPr>
                <w:noProof/>
                <w:webHidden/>
              </w:rPr>
              <w:fldChar w:fldCharType="begin"/>
            </w:r>
            <w:r w:rsidR="00C80EC7">
              <w:rPr>
                <w:noProof/>
                <w:webHidden/>
              </w:rPr>
              <w:instrText xml:space="preserve"> PAGEREF _Toc25262413 \h </w:instrText>
            </w:r>
            <w:r w:rsidR="00C80EC7">
              <w:rPr>
                <w:noProof/>
                <w:webHidden/>
              </w:rPr>
            </w:r>
            <w:r w:rsidR="00C80EC7">
              <w:rPr>
                <w:noProof/>
                <w:webHidden/>
              </w:rPr>
              <w:fldChar w:fldCharType="separate"/>
            </w:r>
            <w:r w:rsidR="00DB747B">
              <w:rPr>
                <w:noProof/>
                <w:webHidden/>
              </w:rPr>
              <w:t>58</w:t>
            </w:r>
            <w:r w:rsidR="00C80EC7">
              <w:rPr>
                <w:noProof/>
                <w:webHidden/>
              </w:rPr>
              <w:fldChar w:fldCharType="end"/>
            </w:r>
          </w:hyperlink>
        </w:p>
        <w:p w14:paraId="3DC9B7BA" w14:textId="0A9D5D8C" w:rsidR="00C80EC7" w:rsidRDefault="000C18FB">
          <w:pPr>
            <w:pStyle w:val="TOC3"/>
            <w:tabs>
              <w:tab w:val="left" w:pos="1320"/>
              <w:tab w:val="right" w:leader="dot" w:pos="9350"/>
            </w:tabs>
            <w:rPr>
              <w:rFonts w:eastAsiaTheme="minorEastAsia"/>
              <w:noProof/>
              <w:lang w:eastAsia="en-ZW"/>
            </w:rPr>
          </w:pPr>
          <w:hyperlink w:anchor="_Toc25262414" w:history="1">
            <w:r w:rsidR="00C80EC7" w:rsidRPr="00110525">
              <w:rPr>
                <w:rStyle w:val="Hyperlink"/>
                <w:noProof/>
              </w:rPr>
              <w:t>Tool 8:</w:t>
            </w:r>
            <w:r w:rsidR="00C80EC7">
              <w:rPr>
                <w:rFonts w:eastAsiaTheme="minorEastAsia"/>
                <w:noProof/>
                <w:lang w:eastAsia="en-ZW"/>
              </w:rPr>
              <w:tab/>
            </w:r>
            <w:r w:rsidR="00C80EC7" w:rsidRPr="00110525">
              <w:rPr>
                <w:rStyle w:val="Hyperlink"/>
                <w:noProof/>
              </w:rPr>
              <w:t xml:space="preserve"> Group Interview Guide with Youth Groups</w:t>
            </w:r>
            <w:r w:rsidR="00C80EC7">
              <w:rPr>
                <w:noProof/>
                <w:webHidden/>
              </w:rPr>
              <w:tab/>
            </w:r>
            <w:r w:rsidR="00C80EC7">
              <w:rPr>
                <w:noProof/>
                <w:webHidden/>
              </w:rPr>
              <w:fldChar w:fldCharType="begin"/>
            </w:r>
            <w:r w:rsidR="00C80EC7">
              <w:rPr>
                <w:noProof/>
                <w:webHidden/>
              </w:rPr>
              <w:instrText xml:space="preserve"> PAGEREF _Toc25262414 \h </w:instrText>
            </w:r>
            <w:r w:rsidR="00C80EC7">
              <w:rPr>
                <w:noProof/>
                <w:webHidden/>
              </w:rPr>
            </w:r>
            <w:r w:rsidR="00C80EC7">
              <w:rPr>
                <w:noProof/>
                <w:webHidden/>
              </w:rPr>
              <w:fldChar w:fldCharType="separate"/>
            </w:r>
            <w:r w:rsidR="00DB747B">
              <w:rPr>
                <w:noProof/>
                <w:webHidden/>
              </w:rPr>
              <w:t>59</w:t>
            </w:r>
            <w:r w:rsidR="00C80EC7">
              <w:rPr>
                <w:noProof/>
                <w:webHidden/>
              </w:rPr>
              <w:fldChar w:fldCharType="end"/>
            </w:r>
          </w:hyperlink>
        </w:p>
        <w:p w14:paraId="7E9A3036" w14:textId="5F12D0E0" w:rsidR="00C80EC7" w:rsidRDefault="000C18FB">
          <w:pPr>
            <w:pStyle w:val="TOC3"/>
            <w:tabs>
              <w:tab w:val="left" w:pos="1320"/>
              <w:tab w:val="right" w:leader="dot" w:pos="9350"/>
            </w:tabs>
            <w:rPr>
              <w:rFonts w:eastAsiaTheme="minorEastAsia"/>
              <w:noProof/>
              <w:lang w:eastAsia="en-ZW"/>
            </w:rPr>
          </w:pPr>
          <w:hyperlink w:anchor="_Toc25262415" w:history="1">
            <w:r w:rsidR="00C80EC7" w:rsidRPr="00110525">
              <w:rPr>
                <w:rStyle w:val="Hyperlink"/>
                <w:noProof/>
              </w:rPr>
              <w:t>Tool 9:</w:t>
            </w:r>
            <w:r w:rsidR="00C80EC7">
              <w:rPr>
                <w:rFonts w:eastAsiaTheme="minorEastAsia"/>
                <w:noProof/>
                <w:lang w:eastAsia="en-ZW"/>
              </w:rPr>
              <w:tab/>
            </w:r>
            <w:r w:rsidR="00C80EC7" w:rsidRPr="00110525">
              <w:rPr>
                <w:rStyle w:val="Hyperlink"/>
                <w:noProof/>
              </w:rPr>
              <w:t xml:space="preserve"> Group Interview Gide with Academic at National Levels</w:t>
            </w:r>
            <w:r w:rsidR="00C80EC7">
              <w:rPr>
                <w:noProof/>
                <w:webHidden/>
              </w:rPr>
              <w:tab/>
            </w:r>
            <w:r w:rsidR="00C80EC7">
              <w:rPr>
                <w:noProof/>
                <w:webHidden/>
              </w:rPr>
              <w:fldChar w:fldCharType="begin"/>
            </w:r>
            <w:r w:rsidR="00C80EC7">
              <w:rPr>
                <w:noProof/>
                <w:webHidden/>
              </w:rPr>
              <w:instrText xml:space="preserve"> PAGEREF _Toc25262415 \h </w:instrText>
            </w:r>
            <w:r w:rsidR="00C80EC7">
              <w:rPr>
                <w:noProof/>
                <w:webHidden/>
              </w:rPr>
            </w:r>
            <w:r w:rsidR="00C80EC7">
              <w:rPr>
                <w:noProof/>
                <w:webHidden/>
              </w:rPr>
              <w:fldChar w:fldCharType="separate"/>
            </w:r>
            <w:r w:rsidR="00DB747B">
              <w:rPr>
                <w:noProof/>
                <w:webHidden/>
              </w:rPr>
              <w:t>60</w:t>
            </w:r>
            <w:r w:rsidR="00C80EC7">
              <w:rPr>
                <w:noProof/>
                <w:webHidden/>
              </w:rPr>
              <w:fldChar w:fldCharType="end"/>
            </w:r>
          </w:hyperlink>
        </w:p>
        <w:p w14:paraId="7C38790E" w14:textId="1959F0F2" w:rsidR="00C80EC7" w:rsidRDefault="000C18FB">
          <w:pPr>
            <w:pStyle w:val="TOC3"/>
            <w:tabs>
              <w:tab w:val="left" w:pos="1540"/>
              <w:tab w:val="right" w:leader="dot" w:pos="9350"/>
            </w:tabs>
            <w:rPr>
              <w:rFonts w:eastAsiaTheme="minorEastAsia"/>
              <w:noProof/>
              <w:lang w:eastAsia="en-ZW"/>
            </w:rPr>
          </w:pPr>
          <w:hyperlink w:anchor="_Toc25262416" w:history="1">
            <w:r w:rsidR="00C80EC7" w:rsidRPr="00110525">
              <w:rPr>
                <w:rStyle w:val="Hyperlink"/>
                <w:noProof/>
              </w:rPr>
              <w:t xml:space="preserve">Tool 10: </w:t>
            </w:r>
            <w:r w:rsidR="00C80EC7">
              <w:rPr>
                <w:rFonts w:eastAsiaTheme="minorEastAsia"/>
                <w:noProof/>
                <w:lang w:eastAsia="en-ZW"/>
              </w:rPr>
              <w:tab/>
            </w:r>
            <w:r w:rsidR="00C80EC7" w:rsidRPr="00110525">
              <w:rPr>
                <w:rStyle w:val="Hyperlink"/>
                <w:noProof/>
              </w:rPr>
              <w:t>Focus Groups for Women’s Organisations</w:t>
            </w:r>
            <w:r w:rsidR="00C80EC7">
              <w:rPr>
                <w:noProof/>
                <w:webHidden/>
              </w:rPr>
              <w:tab/>
            </w:r>
            <w:r w:rsidR="00C80EC7">
              <w:rPr>
                <w:noProof/>
                <w:webHidden/>
              </w:rPr>
              <w:fldChar w:fldCharType="begin"/>
            </w:r>
            <w:r w:rsidR="00C80EC7">
              <w:rPr>
                <w:noProof/>
                <w:webHidden/>
              </w:rPr>
              <w:instrText xml:space="preserve"> PAGEREF _Toc25262416 \h </w:instrText>
            </w:r>
            <w:r w:rsidR="00C80EC7">
              <w:rPr>
                <w:noProof/>
                <w:webHidden/>
              </w:rPr>
            </w:r>
            <w:r w:rsidR="00C80EC7">
              <w:rPr>
                <w:noProof/>
                <w:webHidden/>
              </w:rPr>
              <w:fldChar w:fldCharType="separate"/>
            </w:r>
            <w:r w:rsidR="00DB747B">
              <w:rPr>
                <w:noProof/>
                <w:webHidden/>
              </w:rPr>
              <w:t>61</w:t>
            </w:r>
            <w:r w:rsidR="00C80EC7">
              <w:rPr>
                <w:noProof/>
                <w:webHidden/>
              </w:rPr>
              <w:fldChar w:fldCharType="end"/>
            </w:r>
          </w:hyperlink>
        </w:p>
        <w:p w14:paraId="1D890E97" w14:textId="21D2512B" w:rsidR="00C80EC7" w:rsidRDefault="000C18FB">
          <w:pPr>
            <w:pStyle w:val="TOC3"/>
            <w:tabs>
              <w:tab w:val="left" w:pos="1540"/>
              <w:tab w:val="right" w:leader="dot" w:pos="9350"/>
            </w:tabs>
            <w:rPr>
              <w:rFonts w:eastAsiaTheme="minorEastAsia"/>
              <w:noProof/>
              <w:lang w:eastAsia="en-ZW"/>
            </w:rPr>
          </w:pPr>
          <w:hyperlink w:anchor="_Toc25262417" w:history="1">
            <w:r w:rsidR="00C80EC7" w:rsidRPr="00110525">
              <w:rPr>
                <w:rStyle w:val="Hyperlink"/>
                <w:noProof/>
              </w:rPr>
              <w:t xml:space="preserve">Tool 11: </w:t>
            </w:r>
            <w:r w:rsidR="00C80EC7">
              <w:rPr>
                <w:rFonts w:eastAsiaTheme="minorEastAsia"/>
                <w:noProof/>
                <w:lang w:eastAsia="en-ZW"/>
              </w:rPr>
              <w:tab/>
            </w:r>
            <w:r w:rsidR="00C80EC7" w:rsidRPr="00110525">
              <w:rPr>
                <w:rStyle w:val="Hyperlink"/>
                <w:noProof/>
              </w:rPr>
              <w:t>Key Informant Interview for Provincial Level Informants</w:t>
            </w:r>
            <w:r w:rsidR="00C80EC7">
              <w:rPr>
                <w:noProof/>
                <w:webHidden/>
              </w:rPr>
              <w:tab/>
            </w:r>
            <w:r w:rsidR="00C80EC7">
              <w:rPr>
                <w:noProof/>
                <w:webHidden/>
              </w:rPr>
              <w:fldChar w:fldCharType="begin"/>
            </w:r>
            <w:r w:rsidR="00C80EC7">
              <w:rPr>
                <w:noProof/>
                <w:webHidden/>
              </w:rPr>
              <w:instrText xml:space="preserve"> PAGEREF _Toc25262417 \h </w:instrText>
            </w:r>
            <w:r w:rsidR="00C80EC7">
              <w:rPr>
                <w:noProof/>
                <w:webHidden/>
              </w:rPr>
            </w:r>
            <w:r w:rsidR="00C80EC7">
              <w:rPr>
                <w:noProof/>
                <w:webHidden/>
              </w:rPr>
              <w:fldChar w:fldCharType="separate"/>
            </w:r>
            <w:r w:rsidR="00DB747B">
              <w:rPr>
                <w:noProof/>
                <w:webHidden/>
              </w:rPr>
              <w:t>62</w:t>
            </w:r>
            <w:r w:rsidR="00C80EC7">
              <w:rPr>
                <w:noProof/>
                <w:webHidden/>
              </w:rPr>
              <w:fldChar w:fldCharType="end"/>
            </w:r>
          </w:hyperlink>
        </w:p>
        <w:p w14:paraId="2E017E1D" w14:textId="10A19F02" w:rsidR="00C80EC7" w:rsidRDefault="000C18FB">
          <w:pPr>
            <w:pStyle w:val="TOC3"/>
            <w:tabs>
              <w:tab w:val="left" w:pos="1540"/>
              <w:tab w:val="right" w:leader="dot" w:pos="9350"/>
            </w:tabs>
            <w:rPr>
              <w:rFonts w:eastAsiaTheme="minorEastAsia"/>
              <w:noProof/>
              <w:lang w:eastAsia="en-ZW"/>
            </w:rPr>
          </w:pPr>
          <w:hyperlink w:anchor="_Toc25262418" w:history="1">
            <w:r w:rsidR="00C80EC7" w:rsidRPr="00110525">
              <w:rPr>
                <w:rStyle w:val="Hyperlink"/>
                <w:noProof/>
              </w:rPr>
              <w:t xml:space="preserve">Tool 12: </w:t>
            </w:r>
            <w:r w:rsidR="00C80EC7">
              <w:rPr>
                <w:rFonts w:eastAsiaTheme="minorEastAsia"/>
                <w:noProof/>
                <w:lang w:eastAsia="en-ZW"/>
              </w:rPr>
              <w:tab/>
            </w:r>
            <w:r w:rsidR="00C80EC7" w:rsidRPr="00110525">
              <w:rPr>
                <w:rStyle w:val="Hyperlink"/>
                <w:noProof/>
              </w:rPr>
              <w:t>Key Informant Interview for District Level Informants</w:t>
            </w:r>
            <w:r w:rsidR="00C80EC7">
              <w:rPr>
                <w:noProof/>
                <w:webHidden/>
              </w:rPr>
              <w:tab/>
            </w:r>
            <w:r w:rsidR="00C80EC7">
              <w:rPr>
                <w:noProof/>
                <w:webHidden/>
              </w:rPr>
              <w:fldChar w:fldCharType="begin"/>
            </w:r>
            <w:r w:rsidR="00C80EC7">
              <w:rPr>
                <w:noProof/>
                <w:webHidden/>
              </w:rPr>
              <w:instrText xml:space="preserve"> PAGEREF _Toc25262418 \h </w:instrText>
            </w:r>
            <w:r w:rsidR="00C80EC7">
              <w:rPr>
                <w:noProof/>
                <w:webHidden/>
              </w:rPr>
            </w:r>
            <w:r w:rsidR="00C80EC7">
              <w:rPr>
                <w:noProof/>
                <w:webHidden/>
              </w:rPr>
              <w:fldChar w:fldCharType="separate"/>
            </w:r>
            <w:r w:rsidR="00DB747B">
              <w:rPr>
                <w:noProof/>
                <w:webHidden/>
              </w:rPr>
              <w:t>65</w:t>
            </w:r>
            <w:r w:rsidR="00C80EC7">
              <w:rPr>
                <w:noProof/>
                <w:webHidden/>
              </w:rPr>
              <w:fldChar w:fldCharType="end"/>
            </w:r>
          </w:hyperlink>
        </w:p>
        <w:p w14:paraId="0A4FEE6A" w14:textId="61275BC4" w:rsidR="00C80EC7" w:rsidRDefault="000C18FB">
          <w:pPr>
            <w:pStyle w:val="TOC3"/>
            <w:tabs>
              <w:tab w:val="left" w:pos="1540"/>
              <w:tab w:val="right" w:leader="dot" w:pos="9350"/>
            </w:tabs>
            <w:rPr>
              <w:rFonts w:eastAsiaTheme="minorEastAsia"/>
              <w:noProof/>
              <w:lang w:eastAsia="en-ZW"/>
            </w:rPr>
          </w:pPr>
          <w:hyperlink w:anchor="_Toc25262419" w:history="1">
            <w:r w:rsidR="00C80EC7" w:rsidRPr="00110525">
              <w:rPr>
                <w:rStyle w:val="Hyperlink"/>
                <w:noProof/>
              </w:rPr>
              <w:t>Tool 13:</w:t>
            </w:r>
            <w:r w:rsidR="00C80EC7">
              <w:rPr>
                <w:rFonts w:eastAsiaTheme="minorEastAsia"/>
                <w:noProof/>
                <w:lang w:eastAsia="en-ZW"/>
              </w:rPr>
              <w:tab/>
            </w:r>
            <w:r w:rsidR="00C80EC7" w:rsidRPr="00110525">
              <w:rPr>
                <w:rStyle w:val="Hyperlink"/>
                <w:noProof/>
              </w:rPr>
              <w:t>Detailed Outcome Indicator Performance Assessment Tool</w:t>
            </w:r>
            <w:r w:rsidR="00C80EC7">
              <w:rPr>
                <w:noProof/>
                <w:webHidden/>
              </w:rPr>
              <w:tab/>
            </w:r>
            <w:r w:rsidR="00C80EC7">
              <w:rPr>
                <w:noProof/>
                <w:webHidden/>
              </w:rPr>
              <w:fldChar w:fldCharType="begin"/>
            </w:r>
            <w:r w:rsidR="00C80EC7">
              <w:rPr>
                <w:noProof/>
                <w:webHidden/>
              </w:rPr>
              <w:instrText xml:space="preserve"> PAGEREF _Toc25262419 \h </w:instrText>
            </w:r>
            <w:r w:rsidR="00C80EC7">
              <w:rPr>
                <w:noProof/>
                <w:webHidden/>
              </w:rPr>
            </w:r>
            <w:r w:rsidR="00C80EC7">
              <w:rPr>
                <w:noProof/>
                <w:webHidden/>
              </w:rPr>
              <w:fldChar w:fldCharType="separate"/>
            </w:r>
            <w:r w:rsidR="00DB747B">
              <w:rPr>
                <w:noProof/>
                <w:webHidden/>
              </w:rPr>
              <w:t>68</w:t>
            </w:r>
            <w:r w:rsidR="00C80EC7">
              <w:rPr>
                <w:noProof/>
                <w:webHidden/>
              </w:rPr>
              <w:fldChar w:fldCharType="end"/>
            </w:r>
          </w:hyperlink>
        </w:p>
        <w:p w14:paraId="3779FDBF" w14:textId="7A3850EC" w:rsidR="00C80EC7" w:rsidRDefault="000C18FB">
          <w:pPr>
            <w:pStyle w:val="TOC3"/>
            <w:tabs>
              <w:tab w:val="left" w:pos="1540"/>
              <w:tab w:val="right" w:leader="dot" w:pos="9350"/>
            </w:tabs>
            <w:rPr>
              <w:rFonts w:eastAsiaTheme="minorEastAsia"/>
              <w:noProof/>
              <w:lang w:eastAsia="en-ZW"/>
            </w:rPr>
          </w:pPr>
          <w:hyperlink w:anchor="_Toc25262420" w:history="1">
            <w:r w:rsidR="00C80EC7" w:rsidRPr="00110525">
              <w:rPr>
                <w:rStyle w:val="Hyperlink"/>
                <w:rFonts w:eastAsia="Calibri"/>
                <w:noProof/>
                <w:lang w:val="en-GB" w:eastAsia="en-GB"/>
              </w:rPr>
              <w:t>Tool 14</w:t>
            </w:r>
            <w:r w:rsidR="00C80EC7">
              <w:rPr>
                <w:rFonts w:eastAsiaTheme="minorEastAsia"/>
                <w:noProof/>
                <w:lang w:eastAsia="en-ZW"/>
              </w:rPr>
              <w:tab/>
            </w:r>
            <w:r w:rsidR="00C80EC7" w:rsidRPr="00110525">
              <w:rPr>
                <w:rStyle w:val="Hyperlink"/>
                <w:rFonts w:eastAsia="Calibri"/>
                <w:noProof/>
                <w:lang w:val="en-GB" w:eastAsia="en-GB"/>
              </w:rPr>
              <w:t>: 7NDP RESOURCE TRACKING TEMPLATE</w:t>
            </w:r>
            <w:r w:rsidR="00C80EC7">
              <w:rPr>
                <w:noProof/>
                <w:webHidden/>
              </w:rPr>
              <w:tab/>
            </w:r>
            <w:r w:rsidR="00C80EC7">
              <w:rPr>
                <w:noProof/>
                <w:webHidden/>
              </w:rPr>
              <w:fldChar w:fldCharType="begin"/>
            </w:r>
            <w:r w:rsidR="00C80EC7">
              <w:rPr>
                <w:noProof/>
                <w:webHidden/>
              </w:rPr>
              <w:instrText xml:space="preserve"> PAGEREF _Toc25262420 \h </w:instrText>
            </w:r>
            <w:r w:rsidR="00C80EC7">
              <w:rPr>
                <w:noProof/>
                <w:webHidden/>
              </w:rPr>
            </w:r>
            <w:r w:rsidR="00C80EC7">
              <w:rPr>
                <w:noProof/>
                <w:webHidden/>
              </w:rPr>
              <w:fldChar w:fldCharType="separate"/>
            </w:r>
            <w:r w:rsidR="00DB747B">
              <w:rPr>
                <w:noProof/>
                <w:webHidden/>
              </w:rPr>
              <w:t>105</w:t>
            </w:r>
            <w:r w:rsidR="00C80EC7">
              <w:rPr>
                <w:noProof/>
                <w:webHidden/>
              </w:rPr>
              <w:fldChar w:fldCharType="end"/>
            </w:r>
          </w:hyperlink>
        </w:p>
        <w:p w14:paraId="5E086CCA" w14:textId="615BF301" w:rsidR="00C80EC7" w:rsidRDefault="000C18FB">
          <w:pPr>
            <w:pStyle w:val="TOC3"/>
            <w:tabs>
              <w:tab w:val="left" w:pos="1540"/>
              <w:tab w:val="right" w:leader="dot" w:pos="9350"/>
            </w:tabs>
            <w:rPr>
              <w:rFonts w:eastAsiaTheme="minorEastAsia"/>
              <w:noProof/>
              <w:lang w:eastAsia="en-ZW"/>
            </w:rPr>
          </w:pPr>
          <w:hyperlink w:anchor="_Toc25262421" w:history="1">
            <w:r w:rsidR="00C80EC7" w:rsidRPr="00110525">
              <w:rPr>
                <w:rStyle w:val="Hyperlink"/>
                <w:noProof/>
              </w:rPr>
              <w:t>Tool 15</w:t>
            </w:r>
            <w:r w:rsidR="00C80EC7">
              <w:rPr>
                <w:rFonts w:eastAsiaTheme="minorEastAsia"/>
                <w:noProof/>
                <w:lang w:eastAsia="en-ZW"/>
              </w:rPr>
              <w:tab/>
            </w:r>
            <w:r w:rsidR="00C80EC7" w:rsidRPr="00110525">
              <w:rPr>
                <w:rStyle w:val="Hyperlink"/>
                <w:noProof/>
              </w:rPr>
              <w:t xml:space="preserve"> Guidance for Best Practices</w:t>
            </w:r>
            <w:r w:rsidR="00C80EC7">
              <w:rPr>
                <w:noProof/>
                <w:webHidden/>
              </w:rPr>
              <w:tab/>
            </w:r>
            <w:r w:rsidR="00C80EC7">
              <w:rPr>
                <w:noProof/>
                <w:webHidden/>
              </w:rPr>
              <w:fldChar w:fldCharType="begin"/>
            </w:r>
            <w:r w:rsidR="00C80EC7">
              <w:rPr>
                <w:noProof/>
                <w:webHidden/>
              </w:rPr>
              <w:instrText xml:space="preserve"> PAGEREF _Toc25262421 \h </w:instrText>
            </w:r>
            <w:r w:rsidR="00C80EC7">
              <w:rPr>
                <w:noProof/>
                <w:webHidden/>
              </w:rPr>
            </w:r>
            <w:r w:rsidR="00C80EC7">
              <w:rPr>
                <w:noProof/>
                <w:webHidden/>
              </w:rPr>
              <w:fldChar w:fldCharType="separate"/>
            </w:r>
            <w:r w:rsidR="00DB747B">
              <w:rPr>
                <w:noProof/>
                <w:webHidden/>
              </w:rPr>
              <w:t>109</w:t>
            </w:r>
            <w:r w:rsidR="00C80EC7">
              <w:rPr>
                <w:noProof/>
                <w:webHidden/>
              </w:rPr>
              <w:fldChar w:fldCharType="end"/>
            </w:r>
          </w:hyperlink>
        </w:p>
        <w:p w14:paraId="04426A83" w14:textId="7F68F069" w:rsidR="00C80EC7" w:rsidRDefault="000C18FB">
          <w:pPr>
            <w:pStyle w:val="TOC3"/>
            <w:tabs>
              <w:tab w:val="left" w:pos="1540"/>
              <w:tab w:val="right" w:leader="dot" w:pos="9350"/>
            </w:tabs>
            <w:rPr>
              <w:rFonts w:eastAsiaTheme="minorEastAsia"/>
              <w:noProof/>
              <w:lang w:eastAsia="en-ZW"/>
            </w:rPr>
          </w:pPr>
          <w:hyperlink w:anchor="_Toc25262422" w:history="1">
            <w:r w:rsidR="00C80EC7" w:rsidRPr="00110525">
              <w:rPr>
                <w:rStyle w:val="Hyperlink"/>
                <w:noProof/>
              </w:rPr>
              <w:t>Annex 3</w:t>
            </w:r>
            <w:r w:rsidR="00C80EC7">
              <w:rPr>
                <w:rFonts w:eastAsiaTheme="minorEastAsia"/>
                <w:noProof/>
                <w:lang w:eastAsia="en-ZW"/>
              </w:rPr>
              <w:tab/>
            </w:r>
            <w:r w:rsidR="00C80EC7" w:rsidRPr="00110525">
              <w:rPr>
                <w:rStyle w:val="Hyperlink"/>
                <w:noProof/>
              </w:rPr>
              <w:t>Term of Reference for the Mid Term Review of the 7NDP 2017-2021</w:t>
            </w:r>
            <w:r w:rsidR="00C80EC7">
              <w:rPr>
                <w:noProof/>
                <w:webHidden/>
              </w:rPr>
              <w:tab/>
            </w:r>
            <w:r w:rsidR="00C80EC7">
              <w:rPr>
                <w:noProof/>
                <w:webHidden/>
              </w:rPr>
              <w:fldChar w:fldCharType="begin"/>
            </w:r>
            <w:r w:rsidR="00C80EC7">
              <w:rPr>
                <w:noProof/>
                <w:webHidden/>
              </w:rPr>
              <w:instrText xml:space="preserve"> PAGEREF _Toc25262422 \h </w:instrText>
            </w:r>
            <w:r w:rsidR="00C80EC7">
              <w:rPr>
                <w:noProof/>
                <w:webHidden/>
              </w:rPr>
            </w:r>
            <w:r w:rsidR="00C80EC7">
              <w:rPr>
                <w:noProof/>
                <w:webHidden/>
              </w:rPr>
              <w:fldChar w:fldCharType="separate"/>
            </w:r>
            <w:r w:rsidR="00DB747B">
              <w:rPr>
                <w:noProof/>
                <w:webHidden/>
              </w:rPr>
              <w:t>112</w:t>
            </w:r>
            <w:r w:rsidR="00C80EC7">
              <w:rPr>
                <w:noProof/>
                <w:webHidden/>
              </w:rPr>
              <w:fldChar w:fldCharType="end"/>
            </w:r>
          </w:hyperlink>
        </w:p>
        <w:p w14:paraId="02FCD100" w14:textId="2E0D1778" w:rsidR="00C80EC7" w:rsidRDefault="00C80EC7">
          <w:pPr>
            <w:pStyle w:val="TOC3"/>
            <w:tabs>
              <w:tab w:val="right" w:leader="dot" w:pos="9350"/>
            </w:tabs>
            <w:rPr>
              <w:rFonts w:eastAsiaTheme="minorEastAsia"/>
              <w:noProof/>
              <w:lang w:eastAsia="en-ZW"/>
            </w:rPr>
          </w:pPr>
        </w:p>
        <w:p w14:paraId="2918F49F" w14:textId="37EAA353" w:rsidR="00D27087" w:rsidRDefault="00D27087">
          <w:r>
            <w:rPr>
              <w:b/>
              <w:bCs/>
              <w:noProof/>
            </w:rPr>
            <w:fldChar w:fldCharType="end"/>
          </w:r>
        </w:p>
      </w:sdtContent>
    </w:sdt>
    <w:p w14:paraId="7E8F3DE2" w14:textId="77777777" w:rsidR="00EE7EAA" w:rsidRDefault="00EE7EAA" w:rsidP="001B2083">
      <w:pPr>
        <w:pStyle w:val="Heading1"/>
        <w:rPr>
          <w:b/>
          <w:bCs/>
        </w:rPr>
      </w:pPr>
      <w:r>
        <w:rPr>
          <w:b/>
          <w:bCs/>
        </w:rPr>
        <w:br w:type="page"/>
      </w:r>
    </w:p>
    <w:p w14:paraId="26BF6078" w14:textId="3DB5B28A" w:rsidR="001B2083" w:rsidRPr="007A59B7" w:rsidRDefault="001B2083" w:rsidP="001B2083">
      <w:pPr>
        <w:pStyle w:val="Heading1"/>
        <w:rPr>
          <w:b/>
          <w:bCs/>
        </w:rPr>
      </w:pPr>
      <w:bookmarkStart w:id="1" w:name="_Toc25262378"/>
      <w:r>
        <w:rPr>
          <w:b/>
          <w:bCs/>
        </w:rPr>
        <w:lastRenderedPageBreak/>
        <w:t>ACRONYM</w:t>
      </w:r>
      <w:bookmarkEnd w:id="1"/>
    </w:p>
    <w:tbl>
      <w:tblPr>
        <w:tblStyle w:val="GridTable1Light-Accent1"/>
        <w:tblW w:w="0" w:type="auto"/>
        <w:tblLook w:val="04A0" w:firstRow="1" w:lastRow="0" w:firstColumn="1" w:lastColumn="0" w:noHBand="0" w:noVBand="1"/>
      </w:tblPr>
      <w:tblGrid>
        <w:gridCol w:w="998"/>
        <w:gridCol w:w="8352"/>
      </w:tblGrid>
      <w:tr w:rsidR="00B234AA" w14:paraId="1E1E95AD" w14:textId="77777777" w:rsidTr="008547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8" w:type="dxa"/>
          </w:tcPr>
          <w:p w14:paraId="10DF8C72" w14:textId="2C39F5C0" w:rsidR="00B234AA" w:rsidRPr="008547D7" w:rsidRDefault="00B234AA" w:rsidP="00B7641E">
            <w:pPr>
              <w:rPr>
                <w:rFonts w:ascii="Arial Narrow" w:hAnsi="Arial Narrow"/>
              </w:rPr>
            </w:pPr>
            <w:r w:rsidRPr="008547D7">
              <w:rPr>
                <w:rFonts w:ascii="Arial Narrow" w:hAnsi="Arial Narrow"/>
              </w:rPr>
              <w:t>Acronym</w:t>
            </w:r>
          </w:p>
        </w:tc>
        <w:tc>
          <w:tcPr>
            <w:tcW w:w="8352" w:type="dxa"/>
          </w:tcPr>
          <w:p w14:paraId="6B1BA1E4" w14:textId="73F43C7D" w:rsidR="00B234AA" w:rsidRPr="008547D7" w:rsidRDefault="00B234AA" w:rsidP="00B7641E">
            <w:pP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8547D7">
              <w:rPr>
                <w:rFonts w:ascii="Arial Narrow" w:hAnsi="Arial Narrow"/>
              </w:rPr>
              <w:t>Meaning</w:t>
            </w:r>
          </w:p>
        </w:tc>
      </w:tr>
      <w:tr w:rsidR="00B234AA" w14:paraId="0A7CBE04"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CA06067" w14:textId="108805BF" w:rsidR="00B234AA" w:rsidRPr="008547D7" w:rsidRDefault="00B35130" w:rsidP="00B7641E">
            <w:pPr>
              <w:rPr>
                <w:rFonts w:ascii="Arial Narrow" w:hAnsi="Arial Narrow"/>
              </w:rPr>
            </w:pPr>
            <w:r w:rsidRPr="008547D7">
              <w:rPr>
                <w:rFonts w:ascii="Arial Narrow" w:hAnsi="Arial Narrow"/>
              </w:rPr>
              <w:t>CAGs</w:t>
            </w:r>
          </w:p>
        </w:tc>
        <w:tc>
          <w:tcPr>
            <w:tcW w:w="8352" w:type="dxa"/>
          </w:tcPr>
          <w:p w14:paraId="2F9F39E4" w14:textId="21BED8D8" w:rsidR="00B234AA" w:rsidRDefault="00B35130"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Cluster Advisory Groups</w:t>
            </w:r>
          </w:p>
        </w:tc>
      </w:tr>
      <w:tr w:rsidR="00B234AA" w14:paraId="7328D5DB"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1660CC6A" w14:textId="5F684057" w:rsidR="00B234AA" w:rsidRPr="008547D7" w:rsidRDefault="00B234AA" w:rsidP="00B7641E">
            <w:pPr>
              <w:rPr>
                <w:rFonts w:ascii="Arial Narrow" w:hAnsi="Arial Narrow"/>
              </w:rPr>
            </w:pPr>
            <w:r w:rsidRPr="008547D7">
              <w:rPr>
                <w:rFonts w:ascii="Arial Narrow" w:hAnsi="Arial Narrow"/>
              </w:rPr>
              <w:t>CSO</w:t>
            </w:r>
          </w:p>
        </w:tc>
        <w:tc>
          <w:tcPr>
            <w:tcW w:w="8352" w:type="dxa"/>
          </w:tcPr>
          <w:p w14:paraId="1A8ECBB0" w14:textId="6B3C6CDE" w:rsidR="00B234AA" w:rsidRDefault="00B234AA"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Central Statistical Office</w:t>
            </w:r>
          </w:p>
        </w:tc>
      </w:tr>
      <w:tr w:rsidR="008547D7" w14:paraId="641F5B39"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1AC1ACA" w14:textId="4FE32C9C" w:rsidR="008547D7" w:rsidRPr="008547D7" w:rsidRDefault="008547D7" w:rsidP="00B7641E">
            <w:pPr>
              <w:rPr>
                <w:rFonts w:ascii="Arial Narrow" w:hAnsi="Arial Narrow"/>
              </w:rPr>
            </w:pPr>
            <w:r w:rsidRPr="008547D7">
              <w:rPr>
                <w:rFonts w:ascii="Arial Narrow" w:hAnsi="Arial Narrow"/>
              </w:rPr>
              <w:t>CPs</w:t>
            </w:r>
          </w:p>
        </w:tc>
        <w:tc>
          <w:tcPr>
            <w:tcW w:w="8352" w:type="dxa"/>
          </w:tcPr>
          <w:p w14:paraId="028C86E3" w14:textId="57EE958A" w:rsidR="008547D7" w:rsidRDefault="008547D7"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Cooperating Partners</w:t>
            </w:r>
          </w:p>
        </w:tc>
      </w:tr>
      <w:tr w:rsidR="00B234AA" w14:paraId="777090FF"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00A1383C" w14:textId="3C3B2F9B" w:rsidR="00B234AA" w:rsidRPr="008547D7" w:rsidRDefault="00B234AA" w:rsidP="00B7641E">
            <w:pPr>
              <w:rPr>
                <w:rFonts w:ascii="Arial Narrow" w:hAnsi="Arial Narrow"/>
              </w:rPr>
            </w:pPr>
            <w:r w:rsidRPr="008547D7">
              <w:rPr>
                <w:rFonts w:ascii="Arial Narrow" w:hAnsi="Arial Narrow"/>
              </w:rPr>
              <w:t>CSO</w:t>
            </w:r>
          </w:p>
        </w:tc>
        <w:tc>
          <w:tcPr>
            <w:tcW w:w="8352" w:type="dxa"/>
          </w:tcPr>
          <w:p w14:paraId="43F70B12" w14:textId="63A14C96" w:rsidR="00B234AA" w:rsidRDefault="00B234AA"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Civil Society Organisations</w:t>
            </w:r>
          </w:p>
        </w:tc>
      </w:tr>
      <w:tr w:rsidR="00B35130" w14:paraId="08B936E6"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540AEDED" w14:textId="32DDA6E2" w:rsidR="00B35130" w:rsidRPr="008547D7" w:rsidRDefault="00B35130" w:rsidP="00B7641E">
            <w:pPr>
              <w:rPr>
                <w:rFonts w:ascii="Arial Narrow" w:hAnsi="Arial Narrow"/>
              </w:rPr>
            </w:pPr>
            <w:r w:rsidRPr="008547D7">
              <w:rPr>
                <w:rFonts w:ascii="Arial Narrow" w:hAnsi="Arial Narrow"/>
              </w:rPr>
              <w:t>DRC</w:t>
            </w:r>
          </w:p>
        </w:tc>
        <w:tc>
          <w:tcPr>
            <w:tcW w:w="8352" w:type="dxa"/>
          </w:tcPr>
          <w:p w14:paraId="42566DA5" w14:textId="7D350001" w:rsidR="00B35130" w:rsidRDefault="00B35130"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Democratic Republic of Congo</w:t>
            </w:r>
          </w:p>
        </w:tc>
      </w:tr>
      <w:tr w:rsidR="00B35130" w14:paraId="7F5E21A8"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26E22094" w14:textId="7D431E43" w:rsidR="00B35130" w:rsidRPr="008547D7" w:rsidRDefault="00B35130" w:rsidP="00B7641E">
            <w:pPr>
              <w:rPr>
                <w:rFonts w:ascii="Arial Narrow" w:hAnsi="Arial Narrow"/>
              </w:rPr>
            </w:pPr>
            <w:r w:rsidRPr="008547D7">
              <w:rPr>
                <w:rFonts w:ascii="Arial Narrow" w:hAnsi="Arial Narrow"/>
              </w:rPr>
              <w:t>DDCC</w:t>
            </w:r>
          </w:p>
        </w:tc>
        <w:tc>
          <w:tcPr>
            <w:tcW w:w="8352" w:type="dxa"/>
          </w:tcPr>
          <w:p w14:paraId="4C088EE1" w14:textId="0A417C5E" w:rsidR="00B35130" w:rsidRDefault="00B35130"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District Development Coordinating Committee</w:t>
            </w:r>
          </w:p>
        </w:tc>
      </w:tr>
      <w:tr w:rsidR="00B35130" w14:paraId="5D170D85"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5B1DCD44" w14:textId="576A6BD3" w:rsidR="00B35130" w:rsidRPr="008547D7" w:rsidRDefault="00B35130" w:rsidP="00B7641E">
            <w:pPr>
              <w:rPr>
                <w:rFonts w:ascii="Arial Narrow" w:hAnsi="Arial Narrow"/>
              </w:rPr>
            </w:pPr>
            <w:r w:rsidRPr="008547D7">
              <w:rPr>
                <w:rFonts w:ascii="Arial Narrow" w:hAnsi="Arial Narrow"/>
              </w:rPr>
              <w:t>FDI</w:t>
            </w:r>
          </w:p>
        </w:tc>
        <w:tc>
          <w:tcPr>
            <w:tcW w:w="8352" w:type="dxa"/>
          </w:tcPr>
          <w:p w14:paraId="21588C9C" w14:textId="368524FB" w:rsidR="00B35130" w:rsidRDefault="00B35130"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Foreign Direct Investment</w:t>
            </w:r>
          </w:p>
        </w:tc>
      </w:tr>
      <w:tr w:rsidR="008547D7" w14:paraId="55149F24"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1B2BE58" w14:textId="2808ED6A" w:rsidR="008547D7" w:rsidRPr="008547D7" w:rsidRDefault="008547D7" w:rsidP="00B7641E">
            <w:pPr>
              <w:rPr>
                <w:rFonts w:ascii="Arial Narrow" w:hAnsi="Arial Narrow"/>
              </w:rPr>
            </w:pPr>
            <w:r w:rsidRPr="008547D7">
              <w:rPr>
                <w:rFonts w:ascii="Arial Narrow" w:hAnsi="Arial Narrow"/>
              </w:rPr>
              <w:t>FGDs</w:t>
            </w:r>
          </w:p>
        </w:tc>
        <w:tc>
          <w:tcPr>
            <w:tcW w:w="8352" w:type="dxa"/>
          </w:tcPr>
          <w:p w14:paraId="713D3B30" w14:textId="144E4808" w:rsidR="008547D7" w:rsidRDefault="008547D7"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Focus Group Discussions</w:t>
            </w:r>
          </w:p>
        </w:tc>
      </w:tr>
      <w:tr w:rsidR="00B35130" w14:paraId="566FDEAD"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295E057" w14:textId="6A5F179A" w:rsidR="00B35130" w:rsidRPr="008547D7" w:rsidRDefault="00B35130" w:rsidP="00B7641E">
            <w:pPr>
              <w:rPr>
                <w:rFonts w:ascii="Arial Narrow" w:hAnsi="Arial Narrow"/>
              </w:rPr>
            </w:pPr>
            <w:r w:rsidRPr="008547D7">
              <w:rPr>
                <w:rFonts w:ascii="Arial Narrow" w:hAnsi="Arial Narrow"/>
              </w:rPr>
              <w:t>GDP</w:t>
            </w:r>
          </w:p>
        </w:tc>
        <w:tc>
          <w:tcPr>
            <w:tcW w:w="8352" w:type="dxa"/>
          </w:tcPr>
          <w:p w14:paraId="0ACC3091" w14:textId="7704A273" w:rsidR="00B35130" w:rsidRDefault="00B35130" w:rsidP="00B7641E">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Gross Domestic Product</w:t>
            </w:r>
          </w:p>
        </w:tc>
      </w:tr>
      <w:tr w:rsidR="00B234AA" w14:paraId="64AD44B7"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34777BAD" w14:textId="3293A6BC" w:rsidR="00B234AA" w:rsidRPr="008547D7" w:rsidRDefault="00B234AA" w:rsidP="00B234AA">
            <w:pPr>
              <w:rPr>
                <w:rFonts w:ascii="Arial Narrow" w:hAnsi="Arial Narrow"/>
              </w:rPr>
            </w:pPr>
            <w:r w:rsidRPr="008547D7">
              <w:rPr>
                <w:rFonts w:ascii="Arial Narrow" w:hAnsi="Arial Narrow"/>
              </w:rPr>
              <w:t>GRZ</w:t>
            </w:r>
          </w:p>
        </w:tc>
        <w:tc>
          <w:tcPr>
            <w:tcW w:w="8352" w:type="dxa"/>
          </w:tcPr>
          <w:p w14:paraId="66D06B32" w14:textId="65703CAE"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Government Republic of Zambia</w:t>
            </w:r>
          </w:p>
        </w:tc>
      </w:tr>
      <w:tr w:rsidR="008547D7" w14:paraId="2D951CC7"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CE997ED" w14:textId="35EF02C7" w:rsidR="008547D7" w:rsidRPr="008547D7" w:rsidRDefault="008547D7" w:rsidP="00B234AA">
            <w:pPr>
              <w:rPr>
                <w:rFonts w:ascii="Arial Narrow" w:hAnsi="Arial Narrow"/>
              </w:rPr>
            </w:pPr>
            <w:r w:rsidRPr="008547D7">
              <w:rPr>
                <w:rFonts w:ascii="Arial Narrow" w:hAnsi="Arial Narrow"/>
              </w:rPr>
              <w:t>KSRAs</w:t>
            </w:r>
          </w:p>
        </w:tc>
        <w:tc>
          <w:tcPr>
            <w:tcW w:w="8352" w:type="dxa"/>
          </w:tcPr>
          <w:p w14:paraId="38764DD8" w14:textId="31EAFA0A"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Key Strategic Results Areas</w:t>
            </w:r>
          </w:p>
        </w:tc>
      </w:tr>
      <w:tr w:rsidR="008547D7" w14:paraId="6F3D1A55"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C8859F2" w14:textId="71F70382" w:rsidR="008547D7" w:rsidRPr="008547D7" w:rsidRDefault="008547D7" w:rsidP="00B234AA">
            <w:pPr>
              <w:rPr>
                <w:rFonts w:ascii="Arial Narrow" w:hAnsi="Arial Narrow"/>
              </w:rPr>
            </w:pPr>
            <w:r w:rsidRPr="008547D7">
              <w:rPr>
                <w:rFonts w:ascii="Arial Narrow" w:hAnsi="Arial Narrow"/>
              </w:rPr>
              <w:t>KII</w:t>
            </w:r>
          </w:p>
        </w:tc>
        <w:tc>
          <w:tcPr>
            <w:tcW w:w="8352" w:type="dxa"/>
          </w:tcPr>
          <w:p w14:paraId="25EF7A8C" w14:textId="64DCE82F"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Key Informant Interviews</w:t>
            </w:r>
          </w:p>
        </w:tc>
      </w:tr>
      <w:tr w:rsidR="008547D7" w14:paraId="2552670C"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0ACE3145" w14:textId="180B24B8" w:rsidR="008547D7" w:rsidRPr="008547D7" w:rsidRDefault="008547D7" w:rsidP="00B234AA">
            <w:pPr>
              <w:rPr>
                <w:rFonts w:ascii="Arial Narrow" w:hAnsi="Arial Narrow"/>
              </w:rPr>
            </w:pPr>
            <w:r w:rsidRPr="008547D7">
              <w:rPr>
                <w:rFonts w:ascii="Arial Narrow" w:hAnsi="Arial Narrow"/>
              </w:rPr>
              <w:t>KPI</w:t>
            </w:r>
          </w:p>
        </w:tc>
        <w:tc>
          <w:tcPr>
            <w:tcW w:w="8352" w:type="dxa"/>
          </w:tcPr>
          <w:p w14:paraId="2344E6AE" w14:textId="138E9030"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Key Performance Indicators</w:t>
            </w:r>
          </w:p>
        </w:tc>
      </w:tr>
      <w:tr w:rsidR="00B234AA" w14:paraId="5DE86BB9"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6631FB5E" w14:textId="07A528D2" w:rsidR="00B234AA" w:rsidRPr="008547D7" w:rsidRDefault="00B234AA" w:rsidP="00B234AA">
            <w:pPr>
              <w:rPr>
                <w:rFonts w:ascii="Arial Narrow" w:hAnsi="Arial Narrow"/>
              </w:rPr>
            </w:pPr>
            <w:r w:rsidRPr="008547D7">
              <w:rPr>
                <w:rFonts w:ascii="Arial Narrow" w:hAnsi="Arial Narrow"/>
              </w:rPr>
              <w:t>MTR</w:t>
            </w:r>
          </w:p>
        </w:tc>
        <w:tc>
          <w:tcPr>
            <w:tcW w:w="8352" w:type="dxa"/>
          </w:tcPr>
          <w:p w14:paraId="26852BA7" w14:textId="7CB80336"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Mid Term Review</w:t>
            </w:r>
          </w:p>
        </w:tc>
      </w:tr>
      <w:tr w:rsidR="00B234AA" w14:paraId="18C8939D"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3879920B" w14:textId="255B3814" w:rsidR="00B234AA" w:rsidRPr="008547D7" w:rsidRDefault="00B234AA" w:rsidP="00B234AA">
            <w:pPr>
              <w:rPr>
                <w:rFonts w:ascii="Arial Narrow" w:hAnsi="Arial Narrow"/>
              </w:rPr>
            </w:pPr>
            <w:r w:rsidRPr="008547D7">
              <w:rPr>
                <w:rFonts w:ascii="Arial Narrow" w:hAnsi="Arial Narrow"/>
              </w:rPr>
              <w:t>NDP</w:t>
            </w:r>
          </w:p>
        </w:tc>
        <w:tc>
          <w:tcPr>
            <w:tcW w:w="8352" w:type="dxa"/>
          </w:tcPr>
          <w:p w14:paraId="2AE470D0" w14:textId="451FA39C"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National Development Plan</w:t>
            </w:r>
          </w:p>
        </w:tc>
      </w:tr>
      <w:tr w:rsidR="00B35130" w14:paraId="3E34F32D"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37CD027A" w14:textId="2D50FCD4" w:rsidR="00B35130" w:rsidRPr="008547D7" w:rsidRDefault="00B35130" w:rsidP="00B234AA">
            <w:pPr>
              <w:rPr>
                <w:rFonts w:ascii="Arial Narrow" w:hAnsi="Arial Narrow"/>
              </w:rPr>
            </w:pPr>
            <w:r w:rsidRPr="008547D7">
              <w:rPr>
                <w:rFonts w:ascii="Arial Narrow" w:hAnsi="Arial Narrow"/>
              </w:rPr>
              <w:t>NDCC</w:t>
            </w:r>
          </w:p>
        </w:tc>
        <w:tc>
          <w:tcPr>
            <w:tcW w:w="8352" w:type="dxa"/>
          </w:tcPr>
          <w:p w14:paraId="4EE4E513" w14:textId="27FAA1F6"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National Development Coordinating Committee</w:t>
            </w:r>
          </w:p>
        </w:tc>
      </w:tr>
      <w:tr w:rsidR="00B35130" w14:paraId="409DF706"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B154F5D" w14:textId="5C38D724" w:rsidR="00B35130" w:rsidRPr="008547D7" w:rsidRDefault="00B35130" w:rsidP="00B234AA">
            <w:pPr>
              <w:rPr>
                <w:rFonts w:ascii="Arial Narrow" w:hAnsi="Arial Narrow"/>
              </w:rPr>
            </w:pPr>
            <w:r w:rsidRPr="008547D7">
              <w:rPr>
                <w:rFonts w:ascii="Arial Narrow" w:hAnsi="Arial Narrow"/>
              </w:rPr>
              <w:t>NPF</w:t>
            </w:r>
          </w:p>
        </w:tc>
        <w:tc>
          <w:tcPr>
            <w:tcW w:w="8352" w:type="dxa"/>
          </w:tcPr>
          <w:p w14:paraId="7B928FA7" w14:textId="57A2496F"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National Performance Framework</w:t>
            </w:r>
          </w:p>
        </w:tc>
      </w:tr>
      <w:tr w:rsidR="008547D7" w14:paraId="77270E5B"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6BA06995" w14:textId="7B140671" w:rsidR="008547D7" w:rsidRPr="008547D7" w:rsidRDefault="008547D7" w:rsidP="00B234AA">
            <w:pPr>
              <w:rPr>
                <w:rFonts w:ascii="Arial Narrow" w:hAnsi="Arial Narrow"/>
              </w:rPr>
            </w:pPr>
            <w:r w:rsidRPr="008547D7">
              <w:rPr>
                <w:rFonts w:ascii="Arial Narrow" w:hAnsi="Arial Narrow"/>
              </w:rPr>
              <w:t>OECD</w:t>
            </w:r>
          </w:p>
        </w:tc>
        <w:tc>
          <w:tcPr>
            <w:tcW w:w="8352" w:type="dxa"/>
          </w:tcPr>
          <w:p w14:paraId="03FF6089" w14:textId="043A0DD3"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Organisation for Economic Cooperation and Development</w:t>
            </w:r>
          </w:p>
        </w:tc>
      </w:tr>
      <w:tr w:rsidR="00B234AA" w14:paraId="7EEA01E3"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39A416AB" w14:textId="29A4E3F3" w:rsidR="00B234AA" w:rsidRPr="008547D7" w:rsidRDefault="00B234AA" w:rsidP="00B234AA">
            <w:pPr>
              <w:rPr>
                <w:rFonts w:ascii="Arial Narrow" w:hAnsi="Arial Narrow"/>
              </w:rPr>
            </w:pPr>
            <w:r w:rsidRPr="008547D7">
              <w:rPr>
                <w:rFonts w:ascii="Arial Narrow" w:hAnsi="Arial Narrow"/>
              </w:rPr>
              <w:t>7NDP</w:t>
            </w:r>
          </w:p>
        </w:tc>
        <w:tc>
          <w:tcPr>
            <w:tcW w:w="8352" w:type="dxa"/>
          </w:tcPr>
          <w:p w14:paraId="67067CAE" w14:textId="12E91858"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Seventh National Development Goals</w:t>
            </w:r>
          </w:p>
        </w:tc>
      </w:tr>
      <w:tr w:rsidR="00B234AA" w14:paraId="2844F32A"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61D39C6A" w14:textId="5595307C" w:rsidR="00B234AA" w:rsidRPr="008547D7" w:rsidRDefault="00B234AA" w:rsidP="00B234AA">
            <w:pPr>
              <w:rPr>
                <w:rFonts w:ascii="Arial Narrow" w:hAnsi="Arial Narrow"/>
              </w:rPr>
            </w:pPr>
            <w:r w:rsidRPr="008547D7">
              <w:rPr>
                <w:rFonts w:ascii="Arial Narrow" w:hAnsi="Arial Narrow"/>
              </w:rPr>
              <w:t>PPP</w:t>
            </w:r>
          </w:p>
        </w:tc>
        <w:tc>
          <w:tcPr>
            <w:tcW w:w="8352" w:type="dxa"/>
          </w:tcPr>
          <w:p w14:paraId="0E24790F" w14:textId="0FA75582"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Private Public Partnership</w:t>
            </w:r>
          </w:p>
        </w:tc>
      </w:tr>
      <w:tr w:rsidR="00B35130" w14:paraId="6085F382"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68786C2D" w14:textId="75143D50" w:rsidR="00B35130" w:rsidRPr="008547D7" w:rsidRDefault="00B35130" w:rsidP="00B234AA">
            <w:pPr>
              <w:rPr>
                <w:rFonts w:ascii="Arial Narrow" w:hAnsi="Arial Narrow"/>
              </w:rPr>
            </w:pPr>
            <w:r w:rsidRPr="008547D7">
              <w:rPr>
                <w:rFonts w:ascii="Arial Narrow" w:hAnsi="Arial Narrow"/>
              </w:rPr>
              <w:t>PDCC</w:t>
            </w:r>
          </w:p>
        </w:tc>
        <w:tc>
          <w:tcPr>
            <w:tcW w:w="8352" w:type="dxa"/>
          </w:tcPr>
          <w:p w14:paraId="6EDAF215" w14:textId="7B3AA4BE"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Provincial Development Coordinating Committee</w:t>
            </w:r>
          </w:p>
        </w:tc>
      </w:tr>
      <w:tr w:rsidR="008547D7" w14:paraId="782590A7"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725C607" w14:textId="16A5A86E" w:rsidR="008547D7" w:rsidRPr="008547D7" w:rsidRDefault="008547D7" w:rsidP="00B234AA">
            <w:pPr>
              <w:rPr>
                <w:rFonts w:ascii="Arial Narrow" w:hAnsi="Arial Narrow"/>
              </w:rPr>
            </w:pPr>
            <w:r w:rsidRPr="008547D7">
              <w:rPr>
                <w:rFonts w:ascii="Arial Narrow" w:hAnsi="Arial Narrow"/>
              </w:rPr>
              <w:t>PLHIV</w:t>
            </w:r>
          </w:p>
        </w:tc>
        <w:tc>
          <w:tcPr>
            <w:tcW w:w="8352" w:type="dxa"/>
          </w:tcPr>
          <w:p w14:paraId="0F2ACDCB" w14:textId="456D07F7"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Persons Living with HIV</w:t>
            </w:r>
          </w:p>
        </w:tc>
      </w:tr>
      <w:tr w:rsidR="00B35130" w14:paraId="16499AA7"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1FA15F82" w14:textId="75C06E83" w:rsidR="00B35130" w:rsidRPr="008547D7" w:rsidRDefault="00B35130" w:rsidP="00B234AA">
            <w:pPr>
              <w:rPr>
                <w:rFonts w:ascii="Arial Narrow" w:hAnsi="Arial Narrow"/>
              </w:rPr>
            </w:pPr>
            <w:r w:rsidRPr="008547D7">
              <w:rPr>
                <w:rFonts w:ascii="Arial Narrow" w:hAnsi="Arial Narrow"/>
              </w:rPr>
              <w:t>PRSP</w:t>
            </w:r>
          </w:p>
        </w:tc>
        <w:tc>
          <w:tcPr>
            <w:tcW w:w="8352" w:type="dxa"/>
          </w:tcPr>
          <w:p w14:paraId="0CD9B035" w14:textId="296686B3"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Poverty Reduction Strategy Paper</w:t>
            </w:r>
          </w:p>
        </w:tc>
      </w:tr>
      <w:tr w:rsidR="00B35130" w14:paraId="2504B8AE"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4C21021E" w14:textId="11CE3577" w:rsidR="00B35130" w:rsidRPr="008547D7" w:rsidRDefault="00B35130" w:rsidP="00B234AA">
            <w:pPr>
              <w:rPr>
                <w:rFonts w:ascii="Arial Narrow" w:hAnsi="Arial Narrow"/>
              </w:rPr>
            </w:pPr>
            <w:r w:rsidRPr="008547D7">
              <w:rPr>
                <w:rFonts w:ascii="Arial Narrow" w:hAnsi="Arial Narrow"/>
              </w:rPr>
              <w:t>RIA</w:t>
            </w:r>
          </w:p>
        </w:tc>
        <w:tc>
          <w:tcPr>
            <w:tcW w:w="8352" w:type="dxa"/>
          </w:tcPr>
          <w:p w14:paraId="295B0CBF" w14:textId="04A730E2"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Rapid Integrated Assessment</w:t>
            </w:r>
          </w:p>
        </w:tc>
      </w:tr>
      <w:tr w:rsidR="00B35130" w14:paraId="5EBA1688"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3663060" w14:textId="7AED7324" w:rsidR="00B35130" w:rsidRPr="008547D7" w:rsidRDefault="00B35130" w:rsidP="00B234AA">
            <w:pPr>
              <w:rPr>
                <w:rFonts w:ascii="Arial Narrow" w:hAnsi="Arial Narrow"/>
              </w:rPr>
            </w:pPr>
            <w:proofErr w:type="spellStart"/>
            <w:r w:rsidRPr="008547D7">
              <w:rPr>
                <w:rFonts w:ascii="Arial Narrow" w:hAnsi="Arial Narrow"/>
              </w:rPr>
              <w:t>ToC</w:t>
            </w:r>
            <w:proofErr w:type="spellEnd"/>
          </w:p>
        </w:tc>
        <w:tc>
          <w:tcPr>
            <w:tcW w:w="8352" w:type="dxa"/>
          </w:tcPr>
          <w:p w14:paraId="325AC165" w14:textId="42A0E60C"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Theory of Change</w:t>
            </w:r>
          </w:p>
        </w:tc>
      </w:tr>
      <w:tr w:rsidR="008547D7" w14:paraId="1F07D08F"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6E20D011" w14:textId="4255F9AD" w:rsidR="008547D7" w:rsidRPr="008547D7" w:rsidRDefault="008547D7" w:rsidP="00B234AA">
            <w:pPr>
              <w:rPr>
                <w:rFonts w:ascii="Arial Narrow" w:hAnsi="Arial Narrow"/>
              </w:rPr>
            </w:pPr>
            <w:r w:rsidRPr="008547D7">
              <w:rPr>
                <w:rFonts w:ascii="Arial Narrow" w:hAnsi="Arial Narrow"/>
              </w:rPr>
              <w:t>TWG</w:t>
            </w:r>
          </w:p>
        </w:tc>
        <w:tc>
          <w:tcPr>
            <w:tcW w:w="8352" w:type="dxa"/>
          </w:tcPr>
          <w:p w14:paraId="7BDB16D4" w14:textId="4E858DEE" w:rsidR="008547D7" w:rsidRDefault="008547D7"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Technical Working Group</w:t>
            </w:r>
          </w:p>
        </w:tc>
      </w:tr>
      <w:tr w:rsidR="00B234AA" w14:paraId="27C4E9B9"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8316D5E" w14:textId="090F5FB0" w:rsidR="00B234AA" w:rsidRPr="008547D7" w:rsidRDefault="00B234AA" w:rsidP="00B234AA">
            <w:pPr>
              <w:rPr>
                <w:rFonts w:ascii="Arial Narrow" w:hAnsi="Arial Narrow"/>
              </w:rPr>
            </w:pPr>
            <w:r w:rsidRPr="008547D7">
              <w:rPr>
                <w:rFonts w:ascii="Arial Narrow" w:hAnsi="Arial Narrow"/>
              </w:rPr>
              <w:t>SDGs</w:t>
            </w:r>
          </w:p>
        </w:tc>
        <w:tc>
          <w:tcPr>
            <w:tcW w:w="8352" w:type="dxa"/>
          </w:tcPr>
          <w:p w14:paraId="1B3DAA8F" w14:textId="75134021"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Sustainable Development Goals</w:t>
            </w:r>
          </w:p>
        </w:tc>
      </w:tr>
      <w:tr w:rsidR="00B35130" w14:paraId="2DDD1E42"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13A3145E" w14:textId="6230F452" w:rsidR="00B35130" w:rsidRPr="008547D7" w:rsidRDefault="00B35130" w:rsidP="00B234AA">
            <w:pPr>
              <w:rPr>
                <w:rFonts w:ascii="Arial Narrow" w:hAnsi="Arial Narrow"/>
              </w:rPr>
            </w:pPr>
            <w:r w:rsidRPr="008547D7">
              <w:rPr>
                <w:rFonts w:ascii="Arial Narrow" w:hAnsi="Arial Narrow"/>
              </w:rPr>
              <w:t>SNDP</w:t>
            </w:r>
          </w:p>
        </w:tc>
        <w:tc>
          <w:tcPr>
            <w:tcW w:w="8352" w:type="dxa"/>
          </w:tcPr>
          <w:p w14:paraId="725123F3" w14:textId="2CCF02F4"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Sixth National Development</w:t>
            </w:r>
            <w:r w:rsidR="003B7E20">
              <w:rPr>
                <w:rFonts w:ascii="Arial Narrow" w:hAnsi="Arial Narrow"/>
              </w:rPr>
              <w:t xml:space="preserve"> Plan?</w:t>
            </w:r>
          </w:p>
        </w:tc>
      </w:tr>
      <w:tr w:rsidR="00B234AA" w14:paraId="40AF0D49"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0C8A9974" w14:textId="0A22E326" w:rsidR="00B234AA" w:rsidRPr="008547D7" w:rsidRDefault="00B234AA" w:rsidP="00B234AA">
            <w:pPr>
              <w:rPr>
                <w:rFonts w:ascii="Arial Narrow" w:hAnsi="Arial Narrow"/>
              </w:rPr>
            </w:pPr>
            <w:r w:rsidRPr="008547D7">
              <w:rPr>
                <w:rFonts w:ascii="Arial Narrow" w:hAnsi="Arial Narrow"/>
              </w:rPr>
              <w:t>TDP</w:t>
            </w:r>
          </w:p>
        </w:tc>
        <w:tc>
          <w:tcPr>
            <w:tcW w:w="8352" w:type="dxa"/>
          </w:tcPr>
          <w:p w14:paraId="3C2DB615" w14:textId="20E94DF6" w:rsidR="00B234AA"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Transitional Development Plan</w:t>
            </w:r>
          </w:p>
        </w:tc>
      </w:tr>
      <w:tr w:rsidR="00B35130" w14:paraId="648116B2"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21FB42FB" w14:textId="4099EE8C" w:rsidR="00B35130" w:rsidRPr="008547D7" w:rsidRDefault="00B35130" w:rsidP="00B234AA">
            <w:pPr>
              <w:rPr>
                <w:rFonts w:ascii="Arial Narrow" w:hAnsi="Arial Narrow"/>
              </w:rPr>
            </w:pPr>
            <w:r w:rsidRPr="008547D7">
              <w:rPr>
                <w:rFonts w:ascii="Arial Narrow" w:hAnsi="Arial Narrow"/>
              </w:rPr>
              <w:t>WDDC</w:t>
            </w:r>
          </w:p>
        </w:tc>
        <w:tc>
          <w:tcPr>
            <w:tcW w:w="8352" w:type="dxa"/>
          </w:tcPr>
          <w:p w14:paraId="3F4566AF" w14:textId="0FE534E8" w:rsidR="00B35130"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Ward Development Coordinating Committee</w:t>
            </w:r>
          </w:p>
        </w:tc>
      </w:tr>
      <w:tr w:rsidR="00B234AA" w14:paraId="23290ED9"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34634F82" w14:textId="7DCE08F0" w:rsidR="00B234AA" w:rsidRPr="008547D7" w:rsidRDefault="00B234AA" w:rsidP="00B234AA">
            <w:pPr>
              <w:rPr>
                <w:rFonts w:ascii="Arial Narrow" w:hAnsi="Arial Narrow"/>
              </w:rPr>
            </w:pPr>
            <w:r w:rsidRPr="008547D7">
              <w:rPr>
                <w:rFonts w:ascii="Arial Narrow" w:hAnsi="Arial Narrow"/>
              </w:rPr>
              <w:t>UN</w:t>
            </w:r>
          </w:p>
        </w:tc>
        <w:tc>
          <w:tcPr>
            <w:tcW w:w="8352" w:type="dxa"/>
          </w:tcPr>
          <w:p w14:paraId="60EDF050" w14:textId="543B1DFC" w:rsidR="00B234AA" w:rsidRDefault="00B234AA"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United Nations</w:t>
            </w:r>
          </w:p>
        </w:tc>
      </w:tr>
      <w:tr w:rsidR="00B234AA" w14:paraId="4C091AFC" w14:textId="77777777" w:rsidTr="008547D7">
        <w:tc>
          <w:tcPr>
            <w:cnfStyle w:val="001000000000" w:firstRow="0" w:lastRow="0" w:firstColumn="1" w:lastColumn="0" w:oddVBand="0" w:evenVBand="0" w:oddHBand="0" w:evenHBand="0" w:firstRowFirstColumn="0" w:firstRowLastColumn="0" w:lastRowFirstColumn="0" w:lastRowLastColumn="0"/>
            <w:tcW w:w="998" w:type="dxa"/>
          </w:tcPr>
          <w:p w14:paraId="755D0BAD" w14:textId="61619015" w:rsidR="00B234AA" w:rsidRPr="008547D7" w:rsidRDefault="00B35130" w:rsidP="00B234AA">
            <w:pPr>
              <w:rPr>
                <w:rFonts w:ascii="Arial Narrow" w:hAnsi="Arial Narrow"/>
              </w:rPr>
            </w:pPr>
            <w:r w:rsidRPr="008547D7">
              <w:rPr>
                <w:rFonts w:ascii="Arial Narrow" w:hAnsi="Arial Narrow"/>
              </w:rPr>
              <w:t>ZHDS</w:t>
            </w:r>
          </w:p>
        </w:tc>
        <w:tc>
          <w:tcPr>
            <w:tcW w:w="8352" w:type="dxa"/>
          </w:tcPr>
          <w:p w14:paraId="0D95EF46" w14:textId="102CE738" w:rsidR="00B234AA" w:rsidRDefault="00B35130" w:rsidP="00B234AA">
            <w:pP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Zambia Health Demographic Survey</w:t>
            </w:r>
          </w:p>
        </w:tc>
      </w:tr>
    </w:tbl>
    <w:p w14:paraId="0B830861" w14:textId="77777777" w:rsidR="00EE7EAA" w:rsidRDefault="00EE7EAA" w:rsidP="00C357F2">
      <w:pPr>
        <w:pStyle w:val="Heading1"/>
        <w:rPr>
          <w:b/>
          <w:bCs/>
        </w:rPr>
        <w:sectPr w:rsidR="00EE7EAA" w:rsidSect="00EE7EAA">
          <w:footerReference w:type="first" r:id="rId10"/>
          <w:pgSz w:w="12240" w:h="15840"/>
          <w:pgMar w:top="1440" w:right="1440" w:bottom="1440" w:left="1440" w:header="720" w:footer="720" w:gutter="0"/>
          <w:pgNumType w:fmt="lowerRoman" w:start="1"/>
          <w:cols w:space="720"/>
          <w:titlePg/>
          <w:docGrid w:linePitch="360"/>
        </w:sectPr>
      </w:pPr>
    </w:p>
    <w:p w14:paraId="1655013C" w14:textId="080D9112" w:rsidR="007B1FC5" w:rsidRPr="007A59B7" w:rsidRDefault="007B1FC5" w:rsidP="00C357F2">
      <w:pPr>
        <w:pStyle w:val="Heading1"/>
        <w:rPr>
          <w:b/>
          <w:bCs/>
        </w:rPr>
      </w:pPr>
      <w:bookmarkStart w:id="2" w:name="_Toc25262379"/>
      <w:r w:rsidRPr="007A59B7">
        <w:rPr>
          <w:b/>
          <w:bCs/>
        </w:rPr>
        <w:lastRenderedPageBreak/>
        <w:t>1.</w:t>
      </w:r>
      <w:r w:rsidRPr="007A59B7">
        <w:rPr>
          <w:b/>
          <w:bCs/>
        </w:rPr>
        <w:tab/>
        <w:t>INTRODUCTION</w:t>
      </w:r>
      <w:bookmarkEnd w:id="2"/>
    </w:p>
    <w:p w14:paraId="714D2E5A" w14:textId="38F81E4B" w:rsidR="007B1FC5" w:rsidRDefault="007B1FC5" w:rsidP="007B1FC5"/>
    <w:p w14:paraId="5EFFD47D" w14:textId="5D29F432" w:rsidR="0050098C" w:rsidRPr="00C357F2" w:rsidRDefault="0050098C" w:rsidP="00C357F2">
      <w:pPr>
        <w:spacing w:after="0" w:line="240" w:lineRule="auto"/>
        <w:jc w:val="both"/>
        <w:rPr>
          <w:rFonts w:ascii="Arial Narrow" w:hAnsi="Arial Narrow" w:cstheme="minorHAnsi"/>
          <w:sz w:val="24"/>
          <w:szCs w:val="24"/>
          <w:lang w:val="en-JM"/>
        </w:rPr>
      </w:pPr>
      <w:r w:rsidRPr="00C357F2">
        <w:rPr>
          <w:rFonts w:ascii="Arial Narrow" w:hAnsi="Arial Narrow" w:cstheme="minorHAnsi"/>
          <w:sz w:val="24"/>
          <w:szCs w:val="24"/>
        </w:rPr>
        <w:t>This section outlines the context to the Seventh National Development Plan (7NDP) 2017-2021 and the scope of the Mid</w:t>
      </w:r>
      <w:r w:rsidR="00A5203C">
        <w:rPr>
          <w:rFonts w:ascii="Arial Narrow" w:hAnsi="Arial Narrow" w:cstheme="minorHAnsi"/>
          <w:sz w:val="24"/>
          <w:szCs w:val="24"/>
        </w:rPr>
        <w:t>-</w:t>
      </w:r>
      <w:r w:rsidRPr="00C357F2">
        <w:rPr>
          <w:rFonts w:ascii="Arial Narrow" w:hAnsi="Arial Narrow" w:cstheme="minorHAnsi"/>
          <w:sz w:val="24"/>
          <w:szCs w:val="24"/>
        </w:rPr>
        <w:t xml:space="preserve">Term Review (MTR). </w:t>
      </w:r>
      <w:r w:rsidRPr="00C357F2">
        <w:rPr>
          <w:rFonts w:ascii="Arial Narrow" w:hAnsi="Arial Narrow" w:cstheme="minorHAnsi"/>
          <w:sz w:val="24"/>
          <w:szCs w:val="24"/>
          <w:lang w:val="en-JM"/>
        </w:rPr>
        <w:t xml:space="preserve">The MTR of the 7NDP is an undertaking by the Government of the Republic of Zambia (GRZ) conducted in close collaboration with national stakeholders and development partners. </w:t>
      </w:r>
    </w:p>
    <w:p w14:paraId="1787B92C" w14:textId="77777777" w:rsidR="0050098C" w:rsidRDefault="0050098C" w:rsidP="0050098C"/>
    <w:p w14:paraId="4CD786D4" w14:textId="0DDE3772" w:rsidR="0050098C" w:rsidRPr="00542EB1" w:rsidRDefault="0050098C" w:rsidP="00A00EEB">
      <w:pPr>
        <w:pStyle w:val="Heading2"/>
      </w:pPr>
      <w:bookmarkStart w:id="3" w:name="_Toc25262380"/>
      <w:r w:rsidRPr="00542EB1">
        <w:t>1.1</w:t>
      </w:r>
      <w:r w:rsidR="00C357F2">
        <w:tab/>
      </w:r>
      <w:r w:rsidRPr="00542EB1">
        <w:t xml:space="preserve"> Background Context</w:t>
      </w:r>
      <w:bookmarkEnd w:id="3"/>
    </w:p>
    <w:p w14:paraId="478BF7BE" w14:textId="77777777" w:rsidR="00A00EEB" w:rsidRDefault="00A00EEB" w:rsidP="00A00EEB">
      <w:pPr>
        <w:spacing w:after="0" w:line="240" w:lineRule="auto"/>
        <w:jc w:val="both"/>
        <w:rPr>
          <w:rFonts w:ascii="Arial Narrow" w:hAnsi="Arial Narrow" w:cstheme="minorHAnsi"/>
          <w:sz w:val="24"/>
          <w:szCs w:val="24"/>
        </w:rPr>
      </w:pPr>
    </w:p>
    <w:p w14:paraId="79DE86BC" w14:textId="21628318" w:rsidR="004B431B" w:rsidRDefault="0050098C" w:rsidP="0080345B">
      <w:pPr>
        <w:spacing w:after="0" w:line="240" w:lineRule="auto"/>
        <w:jc w:val="both"/>
        <w:rPr>
          <w:rFonts w:ascii="Arial Narrow" w:hAnsi="Arial Narrow" w:cstheme="minorHAnsi"/>
          <w:sz w:val="24"/>
          <w:szCs w:val="24"/>
          <w:lang w:val="en-JM"/>
        </w:rPr>
      </w:pPr>
      <w:r w:rsidRPr="00A00EEB">
        <w:rPr>
          <w:rFonts w:ascii="Arial Narrow" w:hAnsi="Arial Narrow" w:cstheme="minorHAnsi"/>
          <w:sz w:val="24"/>
          <w:szCs w:val="24"/>
        </w:rPr>
        <w:t>In recognition of the importance of planning in priority setting, resource allocation and development, Zambia has embarked on programmes of national development planning since independence in 1964.</w:t>
      </w:r>
      <w:r w:rsidRPr="00A00EEB">
        <w:rPr>
          <w:rFonts w:ascii="Arial Narrow" w:hAnsi="Arial Narrow" w:cstheme="minorHAnsi"/>
          <w:sz w:val="24"/>
          <w:szCs w:val="24"/>
          <w:lang w:val="en-JM"/>
        </w:rPr>
        <w:t xml:space="preserve"> </w:t>
      </w:r>
      <w:r w:rsidR="0036307F">
        <w:rPr>
          <w:rFonts w:ascii="Arial Narrow" w:hAnsi="Arial Narrow" w:cstheme="minorHAnsi"/>
          <w:sz w:val="24"/>
          <w:szCs w:val="24"/>
          <w:lang w:val="en-JM"/>
        </w:rPr>
        <w:t>For instance, f</w:t>
      </w:r>
      <w:r w:rsidRPr="00A00EEB">
        <w:rPr>
          <w:rFonts w:ascii="Arial Narrow" w:hAnsi="Arial Narrow" w:cstheme="minorHAnsi"/>
          <w:sz w:val="24"/>
          <w:szCs w:val="24"/>
          <w:lang w:val="en-JM"/>
        </w:rPr>
        <w:t xml:space="preserve">rom independence to date, there have been </w:t>
      </w:r>
      <w:r w:rsidR="00F30D23" w:rsidRPr="00A00EEB">
        <w:rPr>
          <w:rFonts w:ascii="Arial Narrow" w:hAnsi="Arial Narrow" w:cstheme="minorHAnsi"/>
          <w:sz w:val="24"/>
          <w:szCs w:val="24"/>
          <w:lang w:val="en-JM"/>
        </w:rPr>
        <w:t xml:space="preserve">seven </w:t>
      </w:r>
      <w:r w:rsidRPr="00A00EEB">
        <w:rPr>
          <w:rFonts w:ascii="Arial Narrow" w:hAnsi="Arial Narrow" w:cstheme="minorHAnsi"/>
          <w:sz w:val="24"/>
          <w:szCs w:val="24"/>
          <w:lang w:val="en-JM"/>
        </w:rPr>
        <w:t xml:space="preserve">National Development Plans (NDPs). The first was the Transitional Development Plan (TDP) (1964-1965). The TDP has since then been followed by seven (7) five-year NDPs from 1966 to current: </w:t>
      </w:r>
    </w:p>
    <w:p w14:paraId="5B4BE19F" w14:textId="77777777" w:rsidR="004B431B" w:rsidRDefault="004B431B" w:rsidP="0080345B">
      <w:pPr>
        <w:spacing w:after="0" w:line="240" w:lineRule="auto"/>
        <w:jc w:val="both"/>
        <w:rPr>
          <w:rFonts w:ascii="Arial Narrow" w:hAnsi="Arial Narrow" w:cstheme="minorHAnsi"/>
          <w:sz w:val="24"/>
          <w:szCs w:val="24"/>
          <w:lang w:val="en-JM"/>
        </w:rPr>
      </w:pPr>
    </w:p>
    <w:p w14:paraId="07EBF621" w14:textId="024E1287"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 xml:space="preserve">First National Development Plan 1966-1971; </w:t>
      </w:r>
    </w:p>
    <w:p w14:paraId="6615A544" w14:textId="4B116521"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 xml:space="preserve">Second National Development Plan 1972-1976; </w:t>
      </w:r>
    </w:p>
    <w:p w14:paraId="1BDCE8E2" w14:textId="26C8C0A8"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 xml:space="preserve">Third National Development Plan 1979-1983; </w:t>
      </w:r>
    </w:p>
    <w:p w14:paraId="78CE8093" w14:textId="5D0A080F"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Fourth National Development Plan 1989-1993;</w:t>
      </w:r>
    </w:p>
    <w:p w14:paraId="7808BCF2" w14:textId="17E18792"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 xml:space="preserve">Fifth National Development Plan 2006-2010; </w:t>
      </w:r>
    </w:p>
    <w:p w14:paraId="42C7B46F" w14:textId="0EB3BDA6"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 xml:space="preserve">Sixth National Development Plan (SNDP) 2011-2015; </w:t>
      </w:r>
    </w:p>
    <w:p w14:paraId="00B92A3D" w14:textId="021E48AB" w:rsidR="004B431B" w:rsidRPr="004B431B" w:rsidRDefault="0050098C"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Revised Sixth National Development Plan (RSNDP) 2013-2016</w:t>
      </w:r>
      <w:r w:rsidRPr="004B431B">
        <w:rPr>
          <w:rStyle w:val="FootnoteReference"/>
          <w:rFonts w:ascii="Arial Narrow" w:hAnsi="Arial Narrow" w:cstheme="minorHAnsi"/>
          <w:sz w:val="24"/>
          <w:szCs w:val="24"/>
          <w:lang w:val="en-JM"/>
        </w:rPr>
        <w:footnoteReference w:id="1"/>
      </w:r>
      <w:r w:rsidRPr="004B431B">
        <w:rPr>
          <w:rFonts w:ascii="Arial Narrow" w:hAnsi="Arial Narrow" w:cstheme="minorHAnsi"/>
          <w:sz w:val="24"/>
          <w:szCs w:val="24"/>
          <w:lang w:val="en-JM"/>
        </w:rPr>
        <w:t xml:space="preserve">; and </w:t>
      </w:r>
    </w:p>
    <w:p w14:paraId="49A1FF0F" w14:textId="76947C39" w:rsidR="004B431B" w:rsidRDefault="004B431B" w:rsidP="007A4C41">
      <w:pPr>
        <w:pStyle w:val="ListParagraph"/>
        <w:numPr>
          <w:ilvl w:val="0"/>
          <w:numId w:val="67"/>
        </w:num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t>T</w:t>
      </w:r>
      <w:r w:rsidR="0050098C" w:rsidRPr="004B431B">
        <w:rPr>
          <w:rFonts w:ascii="Arial Narrow" w:hAnsi="Arial Narrow" w:cstheme="minorHAnsi"/>
          <w:sz w:val="24"/>
          <w:szCs w:val="24"/>
          <w:lang w:val="en-JM"/>
        </w:rPr>
        <w:t>he current 7NDP 2017- 2021.</w:t>
      </w:r>
      <w:r w:rsidR="0080345B" w:rsidRPr="004B431B">
        <w:rPr>
          <w:rFonts w:ascii="Arial Narrow" w:hAnsi="Arial Narrow" w:cstheme="minorHAnsi"/>
          <w:sz w:val="24"/>
          <w:szCs w:val="24"/>
          <w:lang w:val="en-JM"/>
        </w:rPr>
        <w:t xml:space="preserve"> </w:t>
      </w:r>
    </w:p>
    <w:p w14:paraId="396E8FA4" w14:textId="118035B9" w:rsidR="004B431B" w:rsidRDefault="004B431B" w:rsidP="004B431B">
      <w:pPr>
        <w:spacing w:after="0" w:line="240" w:lineRule="auto"/>
        <w:jc w:val="both"/>
        <w:rPr>
          <w:rFonts w:ascii="Arial Narrow" w:hAnsi="Arial Narrow" w:cstheme="minorHAnsi"/>
          <w:sz w:val="24"/>
          <w:szCs w:val="24"/>
          <w:lang w:val="en-JM"/>
        </w:rPr>
      </w:pPr>
    </w:p>
    <w:p w14:paraId="7E99C07C" w14:textId="4E55EC8C" w:rsidR="004B431B" w:rsidRPr="00BD3A61" w:rsidRDefault="004B431B" w:rsidP="004B431B">
      <w:pPr>
        <w:spacing w:after="0" w:line="240" w:lineRule="auto"/>
        <w:jc w:val="both"/>
        <w:rPr>
          <w:rFonts w:ascii="Arial Narrow" w:hAnsi="Arial Narrow" w:cstheme="minorHAnsi"/>
          <w:sz w:val="24"/>
          <w:szCs w:val="24"/>
          <w:lang w:val="en-JM"/>
        </w:rPr>
      </w:pPr>
      <w:r w:rsidRPr="00A821D0">
        <w:rPr>
          <w:rFonts w:ascii="Arial Narrow" w:hAnsi="Arial Narrow" w:cstheme="minorHAnsi"/>
          <w:sz w:val="24"/>
          <w:szCs w:val="24"/>
          <w:lang w:val="en-JM"/>
        </w:rPr>
        <w:t>Besides the NDPs</w:t>
      </w:r>
      <w:r w:rsidR="00EC4AA9" w:rsidRPr="00A821D0">
        <w:rPr>
          <w:rFonts w:ascii="Arial Narrow" w:hAnsi="Arial Narrow" w:cstheme="minorHAnsi"/>
          <w:sz w:val="24"/>
          <w:szCs w:val="24"/>
          <w:lang w:val="en-JM"/>
        </w:rPr>
        <w:t>,</w:t>
      </w:r>
      <w:r w:rsidRPr="00A821D0">
        <w:rPr>
          <w:rFonts w:ascii="Arial Narrow" w:hAnsi="Arial Narrow" w:cstheme="minorHAnsi"/>
          <w:sz w:val="24"/>
          <w:szCs w:val="24"/>
          <w:lang w:val="en-JM"/>
        </w:rPr>
        <w:t xml:space="preserve"> the country </w:t>
      </w:r>
      <w:r w:rsidR="008E78AD" w:rsidRPr="00A821D0">
        <w:rPr>
          <w:rFonts w:ascii="Arial Narrow" w:hAnsi="Arial Narrow" w:cstheme="minorHAnsi"/>
          <w:sz w:val="24"/>
          <w:szCs w:val="24"/>
          <w:lang w:val="en-JM"/>
        </w:rPr>
        <w:t xml:space="preserve">has </w:t>
      </w:r>
      <w:r w:rsidRPr="00A821D0">
        <w:rPr>
          <w:rFonts w:ascii="Arial Narrow" w:hAnsi="Arial Narrow" w:cstheme="minorHAnsi"/>
          <w:sz w:val="24"/>
          <w:szCs w:val="24"/>
          <w:lang w:val="en-JM"/>
        </w:rPr>
        <w:t xml:space="preserve">had sectoral </w:t>
      </w:r>
      <w:r w:rsidR="008E78AD" w:rsidRPr="00A821D0">
        <w:rPr>
          <w:rFonts w:ascii="Arial Narrow" w:hAnsi="Arial Narrow" w:cstheme="minorHAnsi"/>
          <w:sz w:val="24"/>
          <w:szCs w:val="24"/>
          <w:lang w:val="en-JM"/>
        </w:rPr>
        <w:t xml:space="preserve">plans </w:t>
      </w:r>
      <w:r w:rsidRPr="00A821D0">
        <w:rPr>
          <w:rFonts w:ascii="Arial Narrow" w:hAnsi="Arial Narrow" w:cstheme="minorHAnsi"/>
          <w:sz w:val="24"/>
          <w:szCs w:val="24"/>
          <w:lang w:val="en-JM"/>
        </w:rPr>
        <w:t>and</w:t>
      </w:r>
      <w:r w:rsidR="008E78AD" w:rsidRPr="00A821D0">
        <w:rPr>
          <w:rFonts w:ascii="Arial Narrow" w:hAnsi="Arial Narrow" w:cstheme="minorHAnsi"/>
          <w:sz w:val="24"/>
          <w:szCs w:val="24"/>
          <w:lang w:val="en-JM"/>
        </w:rPr>
        <w:t xml:space="preserve"> national policies to complement NDPs or as alternatives in the absence of the NDPs. For instance, following the transition from the one</w:t>
      </w:r>
      <w:r w:rsidR="00ED5A44" w:rsidRPr="00A821D0">
        <w:rPr>
          <w:rFonts w:ascii="Arial Narrow" w:hAnsi="Arial Narrow" w:cstheme="minorHAnsi"/>
          <w:sz w:val="24"/>
          <w:szCs w:val="24"/>
          <w:lang w:val="en-JM"/>
        </w:rPr>
        <w:t>-</w:t>
      </w:r>
      <w:r w:rsidR="008E78AD" w:rsidRPr="00A821D0">
        <w:rPr>
          <w:rFonts w:ascii="Arial Narrow" w:hAnsi="Arial Narrow" w:cstheme="minorHAnsi"/>
          <w:sz w:val="24"/>
          <w:szCs w:val="24"/>
          <w:lang w:val="en-JM"/>
        </w:rPr>
        <w:t>party state to multi-party democracy in 1991 and because of the need to liberalize the economy, the GRZ embarked on overall economic reforms pursued under the Structural Adjustment Programme (SAP). This led to the abandonment of the Fourth NDP which was to be implemented from 1989 to 1993. In its place the New Economic Recovery Programme 1987 – 1989 was crafted.</w:t>
      </w:r>
      <w:r w:rsidR="005F4DC4" w:rsidRPr="00A821D0">
        <w:rPr>
          <w:rFonts w:ascii="Arial Narrow" w:hAnsi="Arial Narrow" w:cstheme="minorHAnsi"/>
          <w:sz w:val="24"/>
          <w:szCs w:val="24"/>
          <w:lang w:val="en-JM"/>
        </w:rPr>
        <w:t xml:space="preserve"> From 1993 to 2002, there was absence of national development planning</w:t>
      </w:r>
      <w:r w:rsidR="00433D5C">
        <w:rPr>
          <w:rFonts w:ascii="Arial Narrow" w:hAnsi="Arial Narrow" w:cstheme="minorHAnsi"/>
          <w:sz w:val="24"/>
          <w:szCs w:val="24"/>
          <w:lang w:val="en-JM"/>
        </w:rPr>
        <w:t>,</w:t>
      </w:r>
      <w:r w:rsidR="005F4DC4" w:rsidRPr="00A821D0">
        <w:rPr>
          <w:rFonts w:ascii="Arial Narrow" w:hAnsi="Arial Narrow" w:cstheme="minorHAnsi"/>
          <w:sz w:val="24"/>
          <w:szCs w:val="24"/>
          <w:lang w:val="en-JM"/>
        </w:rPr>
        <w:t xml:space="preserve"> resulting in the GRZ</w:t>
      </w:r>
      <w:r w:rsidR="00433D5C">
        <w:rPr>
          <w:rFonts w:ascii="Arial Narrow" w:hAnsi="Arial Narrow" w:cstheme="minorHAnsi"/>
          <w:sz w:val="24"/>
          <w:szCs w:val="24"/>
          <w:lang w:val="en-JM"/>
        </w:rPr>
        <w:t>’s</w:t>
      </w:r>
      <w:r w:rsidR="005F4DC4" w:rsidRPr="00A821D0">
        <w:rPr>
          <w:rFonts w:ascii="Arial Narrow" w:hAnsi="Arial Narrow" w:cstheme="minorHAnsi"/>
          <w:sz w:val="24"/>
          <w:szCs w:val="24"/>
          <w:lang w:val="en-JM"/>
        </w:rPr>
        <w:t xml:space="preserve"> concentrat</w:t>
      </w:r>
      <w:r w:rsidR="00433D5C">
        <w:rPr>
          <w:rFonts w:ascii="Arial Narrow" w:hAnsi="Arial Narrow" w:cstheme="minorHAnsi"/>
          <w:sz w:val="24"/>
          <w:szCs w:val="24"/>
          <w:lang w:val="en-JM"/>
        </w:rPr>
        <w:t>ion</w:t>
      </w:r>
      <w:r w:rsidR="005F4DC4" w:rsidRPr="00A821D0">
        <w:rPr>
          <w:rFonts w:ascii="Arial Narrow" w:hAnsi="Arial Narrow" w:cstheme="minorHAnsi"/>
          <w:sz w:val="24"/>
          <w:szCs w:val="24"/>
          <w:lang w:val="en-JM"/>
        </w:rPr>
        <w:t xml:space="preserve"> on short-term needs that largely represented narrow sectoral interests.</w:t>
      </w:r>
      <w:r w:rsidR="005F4DC4" w:rsidRPr="00A821D0">
        <w:rPr>
          <w:rStyle w:val="FootnoteReference"/>
          <w:rFonts w:ascii="Arial Narrow" w:hAnsi="Arial Narrow" w:cstheme="minorHAnsi"/>
          <w:sz w:val="24"/>
          <w:szCs w:val="24"/>
          <w:lang w:val="en-JM"/>
        </w:rPr>
        <w:footnoteReference w:id="2"/>
      </w:r>
      <w:r w:rsidR="00ED5A44" w:rsidRPr="00A821D0">
        <w:rPr>
          <w:rFonts w:ascii="Arial Narrow" w:hAnsi="Arial Narrow" w:cstheme="minorHAnsi"/>
          <w:sz w:val="24"/>
          <w:szCs w:val="24"/>
          <w:lang w:val="en-JM"/>
        </w:rPr>
        <w:t xml:space="preserve"> </w:t>
      </w:r>
      <w:r w:rsidR="005F4DC4" w:rsidRPr="00A821D0">
        <w:rPr>
          <w:rFonts w:ascii="Arial Narrow" w:hAnsi="Arial Narrow" w:cstheme="minorHAnsi"/>
          <w:sz w:val="24"/>
          <w:szCs w:val="24"/>
          <w:lang w:val="en-JM"/>
        </w:rPr>
        <w:t>To address the challenges that were associated with sectoral-based planning such as lack of coherence among the plans, the GRZ reverted back to national development planning by launching the Poverty Reduction Strategy Paper (PRSP) in</w:t>
      </w:r>
      <w:r w:rsidR="00ED5A44" w:rsidRPr="00A821D0">
        <w:rPr>
          <w:rFonts w:ascii="Arial Narrow" w:hAnsi="Arial Narrow" w:cstheme="minorHAnsi"/>
          <w:sz w:val="24"/>
          <w:szCs w:val="24"/>
          <w:lang w:val="en-JM"/>
        </w:rPr>
        <w:t xml:space="preserve"> 2002</w:t>
      </w:r>
      <w:r w:rsidR="005F4DC4" w:rsidRPr="00A821D0">
        <w:rPr>
          <w:rFonts w:ascii="Arial Narrow" w:hAnsi="Arial Narrow" w:cstheme="minorHAnsi"/>
          <w:sz w:val="24"/>
          <w:szCs w:val="24"/>
          <w:lang w:val="en-JM"/>
        </w:rPr>
        <w:t xml:space="preserve"> to guide national development </w:t>
      </w:r>
      <w:r w:rsidR="00ED5A44" w:rsidRPr="00A821D0">
        <w:rPr>
          <w:rFonts w:ascii="Arial Narrow" w:hAnsi="Arial Narrow" w:cstheme="minorHAnsi"/>
          <w:sz w:val="24"/>
          <w:szCs w:val="24"/>
          <w:lang w:val="en-JM"/>
        </w:rPr>
        <w:t>implementation during the period 2002-2005</w:t>
      </w:r>
      <w:r w:rsidR="00ED5A44" w:rsidRPr="00433D5C">
        <w:rPr>
          <w:rFonts w:ascii="Arial Narrow" w:hAnsi="Arial Narrow" w:cstheme="minorHAnsi"/>
          <w:sz w:val="24"/>
          <w:szCs w:val="24"/>
          <w:lang w:val="en-JM"/>
        </w:rPr>
        <w:t>.</w:t>
      </w:r>
      <w:r w:rsidR="005F4DC4" w:rsidRPr="00433D5C">
        <w:rPr>
          <w:rFonts w:ascii="Arial Narrow" w:hAnsi="Arial Narrow" w:cstheme="minorHAnsi"/>
          <w:sz w:val="24"/>
          <w:szCs w:val="24"/>
          <w:lang w:val="en-JM"/>
        </w:rPr>
        <w:t xml:space="preserve"> </w:t>
      </w:r>
      <w:r w:rsidR="004A3F4A" w:rsidRPr="00BD3A61">
        <w:rPr>
          <w:rFonts w:ascii="Arial Narrow" w:hAnsi="Arial Narrow" w:cstheme="minorHAnsi"/>
          <w:sz w:val="24"/>
          <w:szCs w:val="24"/>
          <w:lang w:val="en-JM"/>
        </w:rPr>
        <w:t>Overall</w:t>
      </w:r>
      <w:r w:rsidR="00433D5C">
        <w:rPr>
          <w:rFonts w:ascii="Arial Narrow" w:hAnsi="Arial Narrow" w:cstheme="minorHAnsi"/>
          <w:sz w:val="24"/>
          <w:szCs w:val="24"/>
          <w:lang w:val="en-JM"/>
        </w:rPr>
        <w:t>,</w:t>
      </w:r>
      <w:r w:rsidR="004A3F4A" w:rsidRPr="00BD3A61">
        <w:rPr>
          <w:rFonts w:ascii="Arial Narrow" w:hAnsi="Arial Narrow" w:cstheme="minorHAnsi"/>
          <w:sz w:val="24"/>
          <w:szCs w:val="24"/>
          <w:lang w:val="en-JM"/>
        </w:rPr>
        <w:t xml:space="preserve"> the PRSP 2002-2005 was used to fill </w:t>
      </w:r>
      <w:r w:rsidR="00433D5C">
        <w:rPr>
          <w:rFonts w:ascii="Arial Narrow" w:hAnsi="Arial Narrow" w:cstheme="minorHAnsi"/>
          <w:sz w:val="24"/>
          <w:szCs w:val="24"/>
          <w:lang w:val="en-JM"/>
        </w:rPr>
        <w:t xml:space="preserve">the </w:t>
      </w:r>
      <w:r w:rsidR="004A3F4A" w:rsidRPr="00BD3A61">
        <w:rPr>
          <w:rFonts w:ascii="Arial Narrow" w:hAnsi="Arial Narrow" w:cstheme="minorHAnsi"/>
          <w:sz w:val="24"/>
          <w:szCs w:val="24"/>
          <w:lang w:val="en-JM"/>
        </w:rPr>
        <w:t>vacuum in national development planning and</w:t>
      </w:r>
      <w:r w:rsidR="00433D5C">
        <w:rPr>
          <w:rFonts w:ascii="Arial Narrow" w:hAnsi="Arial Narrow" w:cstheme="minorHAnsi"/>
          <w:sz w:val="24"/>
          <w:szCs w:val="24"/>
          <w:lang w:val="en-JM"/>
        </w:rPr>
        <w:t>,</w:t>
      </w:r>
      <w:r w:rsidR="004A3F4A" w:rsidRPr="00BD3A61">
        <w:rPr>
          <w:rFonts w:ascii="Arial Narrow" w:hAnsi="Arial Narrow" w:cstheme="minorHAnsi"/>
          <w:sz w:val="24"/>
          <w:szCs w:val="24"/>
          <w:lang w:val="en-JM"/>
        </w:rPr>
        <w:t xml:space="preserve"> as a result</w:t>
      </w:r>
      <w:r w:rsidR="00433D5C">
        <w:rPr>
          <w:rFonts w:ascii="Arial Narrow" w:hAnsi="Arial Narrow" w:cstheme="minorHAnsi"/>
          <w:sz w:val="24"/>
          <w:szCs w:val="24"/>
          <w:lang w:val="en-JM"/>
        </w:rPr>
        <w:t>,</w:t>
      </w:r>
      <w:r w:rsidR="004A3F4A" w:rsidRPr="00BD3A61">
        <w:rPr>
          <w:rFonts w:ascii="Arial Narrow" w:hAnsi="Arial Narrow" w:cstheme="minorHAnsi"/>
          <w:sz w:val="24"/>
          <w:szCs w:val="24"/>
          <w:lang w:val="en-JM"/>
        </w:rPr>
        <w:t xml:space="preserve"> it was also referred to as “The Transitional National Development Plan”.</w:t>
      </w:r>
      <w:r w:rsidR="004A3F4A" w:rsidRPr="00BD3A61">
        <w:rPr>
          <w:rStyle w:val="FootnoteReference"/>
          <w:rFonts w:ascii="Arial Narrow" w:hAnsi="Arial Narrow" w:cstheme="minorHAnsi"/>
          <w:sz w:val="24"/>
          <w:szCs w:val="24"/>
          <w:lang w:val="en-JM"/>
        </w:rPr>
        <w:footnoteReference w:id="3"/>
      </w:r>
    </w:p>
    <w:p w14:paraId="1AC20C67" w14:textId="77777777" w:rsidR="004B431B" w:rsidRDefault="004B431B" w:rsidP="004B431B">
      <w:pPr>
        <w:spacing w:after="0" w:line="240" w:lineRule="auto"/>
        <w:jc w:val="both"/>
        <w:rPr>
          <w:rFonts w:ascii="Arial Narrow" w:hAnsi="Arial Narrow" w:cstheme="minorHAnsi"/>
          <w:sz w:val="24"/>
          <w:szCs w:val="24"/>
          <w:lang w:val="en-JM"/>
        </w:rPr>
      </w:pPr>
    </w:p>
    <w:p w14:paraId="7D3B01F6" w14:textId="769659E2" w:rsidR="0080345B" w:rsidRDefault="0080345B" w:rsidP="004B431B">
      <w:pPr>
        <w:spacing w:after="0" w:line="240" w:lineRule="auto"/>
        <w:jc w:val="both"/>
        <w:rPr>
          <w:rFonts w:ascii="Arial Narrow" w:hAnsi="Arial Narrow" w:cstheme="minorHAnsi"/>
          <w:sz w:val="24"/>
          <w:szCs w:val="24"/>
          <w:lang w:val="en-JM"/>
        </w:rPr>
      </w:pPr>
      <w:r w:rsidRPr="004B431B">
        <w:rPr>
          <w:rFonts w:ascii="Arial Narrow" w:hAnsi="Arial Narrow" w:cstheme="minorHAnsi"/>
          <w:sz w:val="24"/>
          <w:szCs w:val="24"/>
          <w:lang w:val="en-JM"/>
        </w:rPr>
        <w:lastRenderedPageBreak/>
        <w:t>The main thrust for each of the NDP</w:t>
      </w:r>
      <w:r w:rsidR="00433D5C">
        <w:rPr>
          <w:rFonts w:ascii="Arial Narrow" w:hAnsi="Arial Narrow" w:cstheme="minorHAnsi"/>
          <w:sz w:val="24"/>
          <w:szCs w:val="24"/>
          <w:lang w:val="en-JM"/>
        </w:rPr>
        <w:t>s</w:t>
      </w:r>
      <w:r w:rsidRPr="004B431B">
        <w:rPr>
          <w:rFonts w:ascii="Arial Narrow" w:hAnsi="Arial Narrow" w:cstheme="minorHAnsi"/>
          <w:sz w:val="24"/>
          <w:szCs w:val="24"/>
          <w:lang w:val="en-JM"/>
        </w:rPr>
        <w:t xml:space="preserve"> is presented in </w:t>
      </w:r>
      <w:r w:rsidRPr="004B431B">
        <w:rPr>
          <w:rFonts w:ascii="Arial Narrow" w:hAnsi="Arial Narrow" w:cstheme="minorHAnsi"/>
          <w:sz w:val="24"/>
          <w:szCs w:val="24"/>
          <w:lang w:val="en-JM"/>
        </w:rPr>
        <w:fldChar w:fldCharType="begin"/>
      </w:r>
      <w:r w:rsidRPr="004B431B">
        <w:rPr>
          <w:rFonts w:ascii="Arial Narrow" w:hAnsi="Arial Narrow" w:cstheme="minorHAnsi"/>
          <w:sz w:val="24"/>
          <w:szCs w:val="24"/>
          <w:lang w:val="en-JM"/>
        </w:rPr>
        <w:instrText xml:space="preserve"> REF _Ref24514428 \h </w:instrText>
      </w:r>
      <w:r w:rsidRPr="004B431B">
        <w:rPr>
          <w:rFonts w:ascii="Arial Narrow" w:hAnsi="Arial Narrow" w:cstheme="minorHAnsi"/>
          <w:sz w:val="24"/>
          <w:szCs w:val="24"/>
          <w:lang w:val="en-JM"/>
        </w:rPr>
      </w:r>
      <w:r w:rsidRPr="004B431B">
        <w:rPr>
          <w:rFonts w:ascii="Arial Narrow" w:hAnsi="Arial Narrow" w:cstheme="minorHAnsi"/>
          <w:sz w:val="24"/>
          <w:szCs w:val="24"/>
          <w:lang w:val="en-JM"/>
        </w:rPr>
        <w:fldChar w:fldCharType="separate"/>
      </w:r>
      <w:r w:rsidR="00DB747B">
        <w:rPr>
          <w:rFonts w:ascii="Arial Narrow" w:hAnsi="Arial Narrow" w:cstheme="minorHAnsi"/>
          <w:b/>
          <w:bCs/>
          <w:sz w:val="24"/>
          <w:szCs w:val="24"/>
          <w:lang w:val="en-US"/>
        </w:rPr>
        <w:t>Error! Reference source not found.</w:t>
      </w:r>
      <w:r w:rsidRPr="004B431B">
        <w:rPr>
          <w:rFonts w:ascii="Arial Narrow" w:hAnsi="Arial Narrow" w:cstheme="minorHAnsi"/>
          <w:sz w:val="24"/>
          <w:szCs w:val="24"/>
          <w:lang w:val="en-JM"/>
        </w:rPr>
        <w:fldChar w:fldCharType="end"/>
      </w:r>
      <w:r w:rsidRPr="004B431B">
        <w:rPr>
          <w:rFonts w:ascii="Arial Narrow" w:hAnsi="Arial Narrow" w:cstheme="minorHAnsi"/>
          <w:sz w:val="24"/>
          <w:szCs w:val="24"/>
          <w:lang w:val="en-JM"/>
        </w:rPr>
        <w:t xml:space="preserve">.  </w:t>
      </w:r>
    </w:p>
    <w:p w14:paraId="4389A685" w14:textId="77777777" w:rsidR="00433D5C" w:rsidRPr="004B431B" w:rsidRDefault="00433D5C" w:rsidP="004B431B">
      <w:pPr>
        <w:spacing w:after="0" w:line="240" w:lineRule="auto"/>
        <w:jc w:val="both"/>
        <w:rPr>
          <w:rFonts w:ascii="Arial Narrow" w:hAnsi="Arial Narrow" w:cstheme="minorHAnsi"/>
          <w:color w:val="0070C0"/>
          <w:sz w:val="24"/>
          <w:szCs w:val="24"/>
          <w:lang w:val="en-JM"/>
        </w:rPr>
      </w:pPr>
    </w:p>
    <w:p w14:paraId="7571BB7E" w14:textId="43168DD2" w:rsidR="002774B1" w:rsidRDefault="002774B1" w:rsidP="002774B1">
      <w:pPr>
        <w:pStyle w:val="Caption"/>
        <w:keepNext/>
      </w:pPr>
      <w:r>
        <w:t xml:space="preserve">Table </w:t>
      </w:r>
      <w:fldSimple w:instr=" SEQ Table \* ARABIC ">
        <w:r w:rsidR="00DB747B">
          <w:rPr>
            <w:noProof/>
          </w:rPr>
          <w:t>1</w:t>
        </w:r>
      </w:fldSimple>
      <w:r>
        <w:t>: National Strategic Planning Framework 1965- 1990</w:t>
      </w:r>
    </w:p>
    <w:tbl>
      <w:tblPr>
        <w:tblStyle w:val="GridTable1Light-Accent1"/>
        <w:tblW w:w="5000" w:type="pct"/>
        <w:tblLook w:val="04A0" w:firstRow="1" w:lastRow="0" w:firstColumn="1" w:lastColumn="0" w:noHBand="0" w:noVBand="1"/>
      </w:tblPr>
      <w:tblGrid>
        <w:gridCol w:w="2405"/>
        <w:gridCol w:w="6945"/>
      </w:tblGrid>
      <w:tr w:rsidR="0080345B" w:rsidRPr="0080345B" w14:paraId="18ECD541" w14:textId="77777777" w:rsidTr="00B72DB9">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86" w:type="pct"/>
            <w:shd w:val="clear" w:color="auto" w:fill="DEEAF6" w:themeFill="accent5" w:themeFillTint="33"/>
          </w:tcPr>
          <w:p w14:paraId="7CE4DE03" w14:textId="77777777" w:rsidR="0080345B" w:rsidRPr="00B72DB9" w:rsidRDefault="0080345B" w:rsidP="00573B7F">
            <w:pPr>
              <w:spacing w:line="259" w:lineRule="auto"/>
              <w:ind w:left="1"/>
              <w:rPr>
                <w:rFonts w:ascii="Arial Narrow" w:hAnsi="Arial Narrow" w:cs="Times New Roman"/>
              </w:rPr>
            </w:pPr>
            <w:r w:rsidRPr="00B72DB9">
              <w:rPr>
                <w:rFonts w:ascii="Arial Narrow" w:hAnsi="Arial Narrow" w:cs="Times New Roman"/>
              </w:rPr>
              <w:t>NDP</w:t>
            </w:r>
          </w:p>
        </w:tc>
        <w:tc>
          <w:tcPr>
            <w:tcW w:w="3714" w:type="pct"/>
            <w:shd w:val="clear" w:color="auto" w:fill="DEEAF6" w:themeFill="accent5" w:themeFillTint="33"/>
          </w:tcPr>
          <w:p w14:paraId="732621D5" w14:textId="77777777" w:rsidR="0080345B" w:rsidRPr="00B72DB9" w:rsidRDefault="0080345B" w:rsidP="00573B7F">
            <w:pPr>
              <w:spacing w:line="259" w:lineRule="auto"/>
              <w:ind w:left="2"/>
              <w:cnfStyle w:val="100000000000" w:firstRow="1" w:lastRow="0" w:firstColumn="0" w:lastColumn="0" w:oddVBand="0" w:evenVBand="0" w:oddHBand="0" w:evenHBand="0" w:firstRowFirstColumn="0" w:firstRowLastColumn="0" w:lastRowFirstColumn="0" w:lastRowLastColumn="0"/>
              <w:rPr>
                <w:rFonts w:ascii="Arial Narrow" w:hAnsi="Arial Narrow" w:cs="Times New Roman"/>
              </w:rPr>
            </w:pPr>
            <w:r w:rsidRPr="00B72DB9">
              <w:rPr>
                <w:rFonts w:ascii="Arial Narrow" w:eastAsia="Times New Roman" w:hAnsi="Arial Narrow" w:cs="Times New Roman"/>
              </w:rPr>
              <w:t xml:space="preserve">Main Thrust </w:t>
            </w:r>
          </w:p>
        </w:tc>
      </w:tr>
      <w:tr w:rsidR="0080345B" w:rsidRPr="0080345B" w14:paraId="32AEC417" w14:textId="77777777" w:rsidTr="00B72DB9">
        <w:trPr>
          <w:trHeight w:val="343"/>
        </w:trPr>
        <w:tc>
          <w:tcPr>
            <w:cnfStyle w:val="001000000000" w:firstRow="0" w:lastRow="0" w:firstColumn="1" w:lastColumn="0" w:oddVBand="0" w:evenVBand="0" w:oddHBand="0" w:evenHBand="0" w:firstRowFirstColumn="0" w:firstRowLastColumn="0" w:lastRowFirstColumn="0" w:lastRowLastColumn="0"/>
            <w:tcW w:w="1286" w:type="pct"/>
          </w:tcPr>
          <w:p w14:paraId="50BDCF3E" w14:textId="77777777" w:rsidR="0080345B" w:rsidRPr="00ED5A44" w:rsidRDefault="0080345B" w:rsidP="00573B7F">
            <w:pPr>
              <w:spacing w:line="259" w:lineRule="auto"/>
              <w:rPr>
                <w:rFonts w:ascii="Arial Narrow" w:hAnsi="Arial Narrow" w:cs="Times New Roman"/>
              </w:rPr>
            </w:pPr>
            <w:r w:rsidRPr="00ED5A44">
              <w:rPr>
                <w:rFonts w:ascii="Arial Narrow" w:hAnsi="Arial Narrow" w:cs="Times New Roman"/>
              </w:rPr>
              <w:t>Transitional Development Plan 1965-1965</w:t>
            </w:r>
          </w:p>
        </w:tc>
        <w:tc>
          <w:tcPr>
            <w:tcW w:w="3714" w:type="pct"/>
          </w:tcPr>
          <w:p w14:paraId="1CC452F2" w14:textId="77777777" w:rsidR="0080345B" w:rsidRPr="00ED5A44" w:rsidRDefault="0080345B" w:rsidP="00573B7F">
            <w:pPr>
              <w:spacing w:line="259" w:lineRule="auto"/>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 xml:space="preserve">Eradication of the negative aspects of colonial legacy and introduction of a welfare state </w:t>
            </w:r>
          </w:p>
        </w:tc>
      </w:tr>
      <w:tr w:rsidR="0080345B" w:rsidRPr="0080345B" w14:paraId="66D469ED" w14:textId="77777777" w:rsidTr="00B72DB9">
        <w:trPr>
          <w:trHeight w:val="648"/>
        </w:trPr>
        <w:tc>
          <w:tcPr>
            <w:cnfStyle w:val="001000000000" w:firstRow="0" w:lastRow="0" w:firstColumn="1" w:lastColumn="0" w:oddVBand="0" w:evenVBand="0" w:oddHBand="0" w:evenHBand="0" w:firstRowFirstColumn="0" w:firstRowLastColumn="0" w:lastRowFirstColumn="0" w:lastRowLastColumn="0"/>
            <w:tcW w:w="1286" w:type="pct"/>
          </w:tcPr>
          <w:p w14:paraId="75A56657" w14:textId="77777777" w:rsidR="0080345B" w:rsidRPr="00B72DB9" w:rsidRDefault="0080345B" w:rsidP="00573B7F">
            <w:pPr>
              <w:spacing w:line="259" w:lineRule="auto"/>
              <w:ind w:left="2"/>
              <w:rPr>
                <w:rFonts w:ascii="Arial Narrow" w:hAnsi="Arial Narrow" w:cs="Times New Roman"/>
                <w:b w:val="0"/>
                <w:bCs w:val="0"/>
              </w:rPr>
            </w:pPr>
            <w:r w:rsidRPr="00B72DB9">
              <w:rPr>
                <w:rFonts w:ascii="Arial Narrow" w:hAnsi="Arial Narrow" w:cs="Times New Roman"/>
                <w:b w:val="0"/>
                <w:bCs w:val="0"/>
              </w:rPr>
              <w:t>First National Development Plan 1966 – 1970</w:t>
            </w:r>
          </w:p>
        </w:tc>
        <w:tc>
          <w:tcPr>
            <w:tcW w:w="3714" w:type="pct"/>
          </w:tcPr>
          <w:p w14:paraId="65541C74" w14:textId="0045B895" w:rsidR="0080345B" w:rsidRPr="00ED5A44" w:rsidRDefault="0080345B" w:rsidP="00573B7F">
            <w:pPr>
              <w:spacing w:line="259" w:lineRule="auto"/>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Diversification of economy</w:t>
            </w:r>
            <w:r w:rsidR="00433D5C">
              <w:rPr>
                <w:rFonts w:ascii="Arial Narrow" w:hAnsi="Arial Narrow" w:cs="Times New Roman"/>
              </w:rPr>
              <w:t>;</w:t>
            </w:r>
            <w:r w:rsidRPr="00ED5A44">
              <w:rPr>
                <w:rFonts w:ascii="Arial Narrow" w:hAnsi="Arial Narrow" w:cs="Times New Roman"/>
              </w:rPr>
              <w:t xml:space="preserve"> increase</w:t>
            </w:r>
            <w:r w:rsidR="00433D5C">
              <w:rPr>
                <w:rFonts w:ascii="Arial Narrow" w:hAnsi="Arial Narrow" w:cs="Times New Roman"/>
              </w:rPr>
              <w:t>d</w:t>
            </w:r>
            <w:r w:rsidRPr="00ED5A44">
              <w:rPr>
                <w:rFonts w:ascii="Arial Narrow" w:hAnsi="Arial Narrow" w:cs="Times New Roman"/>
              </w:rPr>
              <w:t xml:space="preserve"> employment opportunities</w:t>
            </w:r>
            <w:r w:rsidR="00433D5C">
              <w:rPr>
                <w:rFonts w:ascii="Arial Narrow" w:hAnsi="Arial Narrow" w:cs="Times New Roman"/>
              </w:rPr>
              <w:t>;</w:t>
            </w:r>
            <w:r w:rsidRPr="00ED5A44">
              <w:rPr>
                <w:rFonts w:ascii="Arial Narrow" w:hAnsi="Arial Narrow" w:cs="Times New Roman"/>
              </w:rPr>
              <w:t xml:space="preserve"> </w:t>
            </w:r>
            <w:r w:rsidR="00433D5C">
              <w:rPr>
                <w:rFonts w:ascii="Arial Narrow" w:hAnsi="Arial Narrow" w:cs="Times New Roman"/>
              </w:rPr>
              <w:t>d</w:t>
            </w:r>
            <w:r w:rsidRPr="00ED5A44">
              <w:rPr>
                <w:rFonts w:ascii="Arial Narrow" w:hAnsi="Arial Narrow" w:cs="Times New Roman"/>
              </w:rPr>
              <w:t>evelop</w:t>
            </w:r>
            <w:r w:rsidR="00433D5C">
              <w:rPr>
                <w:rFonts w:ascii="Arial Narrow" w:hAnsi="Arial Narrow" w:cs="Times New Roman"/>
              </w:rPr>
              <w:t>ment of</w:t>
            </w:r>
            <w:r w:rsidRPr="00ED5A44">
              <w:rPr>
                <w:rFonts w:ascii="Arial Narrow" w:hAnsi="Arial Narrow" w:cs="Times New Roman"/>
              </w:rPr>
              <w:t xml:space="preserve"> infrastructure and new sources of energy </w:t>
            </w:r>
          </w:p>
        </w:tc>
      </w:tr>
      <w:tr w:rsidR="0080345B" w:rsidRPr="0080345B" w14:paraId="173080DA" w14:textId="77777777" w:rsidTr="00B72DB9">
        <w:trPr>
          <w:trHeight w:val="263"/>
        </w:trPr>
        <w:tc>
          <w:tcPr>
            <w:cnfStyle w:val="001000000000" w:firstRow="0" w:lastRow="0" w:firstColumn="1" w:lastColumn="0" w:oddVBand="0" w:evenVBand="0" w:oddHBand="0" w:evenHBand="0" w:firstRowFirstColumn="0" w:firstRowLastColumn="0" w:lastRowFirstColumn="0" w:lastRowLastColumn="0"/>
            <w:tcW w:w="1286" w:type="pct"/>
          </w:tcPr>
          <w:p w14:paraId="7DF0967D" w14:textId="77777777" w:rsidR="0080345B" w:rsidRPr="00B72DB9" w:rsidRDefault="0080345B" w:rsidP="00573B7F">
            <w:pPr>
              <w:spacing w:line="259" w:lineRule="auto"/>
              <w:rPr>
                <w:rFonts w:ascii="Arial Narrow" w:hAnsi="Arial Narrow" w:cs="Times New Roman"/>
                <w:b w:val="0"/>
                <w:bCs w:val="0"/>
              </w:rPr>
            </w:pPr>
            <w:r w:rsidRPr="00B72DB9">
              <w:rPr>
                <w:rFonts w:ascii="Arial Narrow" w:hAnsi="Arial Narrow" w:cs="Times New Roman"/>
                <w:b w:val="0"/>
                <w:bCs w:val="0"/>
              </w:rPr>
              <w:t>Second National Development Plan 1972 – 1976</w:t>
            </w:r>
          </w:p>
        </w:tc>
        <w:tc>
          <w:tcPr>
            <w:tcW w:w="3714" w:type="pct"/>
          </w:tcPr>
          <w:p w14:paraId="11CA411C" w14:textId="22B38104" w:rsidR="0080345B" w:rsidRPr="00ED5A44" w:rsidRDefault="0080345B" w:rsidP="00573B7F">
            <w:pPr>
              <w:spacing w:line="259" w:lineRule="auto"/>
              <w:ind w:left="1" w:firstLine="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Regional Development, reduc</w:t>
            </w:r>
            <w:r w:rsidR="00433D5C">
              <w:rPr>
                <w:rFonts w:ascii="Arial Narrow" w:hAnsi="Arial Narrow" w:cs="Times New Roman"/>
              </w:rPr>
              <w:t>tion of</w:t>
            </w:r>
            <w:r w:rsidRPr="00ED5A44">
              <w:rPr>
                <w:rFonts w:ascii="Arial Narrow" w:hAnsi="Arial Narrow" w:cs="Times New Roman"/>
              </w:rPr>
              <w:t xml:space="preserve"> regional inequalities, expan</w:t>
            </w:r>
            <w:r w:rsidR="00433D5C">
              <w:rPr>
                <w:rFonts w:ascii="Arial Narrow" w:hAnsi="Arial Narrow" w:cs="Times New Roman"/>
              </w:rPr>
              <w:t>sion of</w:t>
            </w:r>
            <w:r w:rsidRPr="00ED5A44">
              <w:rPr>
                <w:rFonts w:ascii="Arial Narrow" w:hAnsi="Arial Narrow" w:cs="Times New Roman"/>
              </w:rPr>
              <w:t xml:space="preserve"> agriculture </w:t>
            </w:r>
          </w:p>
        </w:tc>
      </w:tr>
      <w:tr w:rsidR="0080345B" w:rsidRPr="0080345B" w14:paraId="57DBF3FA" w14:textId="77777777" w:rsidTr="00B72DB9">
        <w:trPr>
          <w:trHeight w:val="710"/>
        </w:trPr>
        <w:tc>
          <w:tcPr>
            <w:cnfStyle w:val="001000000000" w:firstRow="0" w:lastRow="0" w:firstColumn="1" w:lastColumn="0" w:oddVBand="0" w:evenVBand="0" w:oddHBand="0" w:evenHBand="0" w:firstRowFirstColumn="0" w:firstRowLastColumn="0" w:lastRowFirstColumn="0" w:lastRowLastColumn="0"/>
            <w:tcW w:w="1286" w:type="pct"/>
          </w:tcPr>
          <w:p w14:paraId="3ACBEF15" w14:textId="77777777" w:rsidR="0080345B" w:rsidRPr="00B72DB9" w:rsidRDefault="0080345B" w:rsidP="00573B7F">
            <w:pPr>
              <w:spacing w:line="259" w:lineRule="auto"/>
              <w:ind w:left="2"/>
              <w:rPr>
                <w:rFonts w:ascii="Arial Narrow" w:hAnsi="Arial Narrow" w:cs="Times New Roman"/>
                <w:b w:val="0"/>
                <w:bCs w:val="0"/>
              </w:rPr>
            </w:pPr>
            <w:r w:rsidRPr="00B72DB9">
              <w:rPr>
                <w:rFonts w:ascii="Arial Narrow" w:hAnsi="Arial Narrow" w:cs="Times New Roman"/>
                <w:b w:val="0"/>
                <w:bCs w:val="0"/>
              </w:rPr>
              <w:t>Third National Development Plan 1977 – 1983</w:t>
            </w:r>
          </w:p>
        </w:tc>
        <w:tc>
          <w:tcPr>
            <w:tcW w:w="3714" w:type="pct"/>
          </w:tcPr>
          <w:p w14:paraId="3C9FC1D6" w14:textId="77777777" w:rsidR="0080345B" w:rsidRPr="00ED5A44" w:rsidRDefault="0080345B" w:rsidP="00573B7F">
            <w:pPr>
              <w:spacing w:line="259" w:lineRule="auto"/>
              <w:ind w:left="1" w:firstLine="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 xml:space="preserve">Rural Development and diversification programme. Education expansion capacity building </w:t>
            </w:r>
          </w:p>
        </w:tc>
      </w:tr>
      <w:tr w:rsidR="0080345B" w:rsidRPr="0080345B" w14:paraId="7802A6BF" w14:textId="77777777" w:rsidTr="00B72DB9">
        <w:trPr>
          <w:trHeight w:val="240"/>
        </w:trPr>
        <w:tc>
          <w:tcPr>
            <w:cnfStyle w:val="001000000000" w:firstRow="0" w:lastRow="0" w:firstColumn="1" w:lastColumn="0" w:oddVBand="0" w:evenVBand="0" w:oddHBand="0" w:evenHBand="0" w:firstRowFirstColumn="0" w:firstRowLastColumn="0" w:lastRowFirstColumn="0" w:lastRowLastColumn="0"/>
            <w:tcW w:w="1286" w:type="pct"/>
          </w:tcPr>
          <w:p w14:paraId="2C2B915E" w14:textId="77777777" w:rsidR="0080345B" w:rsidRPr="00B72DB9" w:rsidRDefault="0080345B" w:rsidP="00573B7F">
            <w:pPr>
              <w:spacing w:line="259" w:lineRule="auto"/>
              <w:rPr>
                <w:rFonts w:ascii="Arial Narrow" w:hAnsi="Arial Narrow" w:cs="Times New Roman"/>
                <w:b w:val="0"/>
                <w:bCs w:val="0"/>
              </w:rPr>
            </w:pPr>
            <w:r w:rsidRPr="00B72DB9">
              <w:rPr>
                <w:rFonts w:ascii="Arial Narrow" w:hAnsi="Arial Narrow" w:cs="Times New Roman"/>
                <w:b w:val="0"/>
                <w:bCs w:val="0"/>
              </w:rPr>
              <w:t>Fourth National Development Plan 1983 – 1986</w:t>
            </w:r>
          </w:p>
        </w:tc>
        <w:tc>
          <w:tcPr>
            <w:tcW w:w="3714" w:type="pct"/>
          </w:tcPr>
          <w:p w14:paraId="1E748AEF" w14:textId="77777777" w:rsidR="0080345B" w:rsidRPr="00ED5A44" w:rsidRDefault="0080345B" w:rsidP="00573B7F">
            <w:pPr>
              <w:spacing w:line="259" w:lineRule="auto"/>
              <w:ind w:left="2"/>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 xml:space="preserve"> Abandoned due to economic challenges </w:t>
            </w:r>
          </w:p>
        </w:tc>
      </w:tr>
      <w:tr w:rsidR="0080345B" w:rsidRPr="0080345B" w14:paraId="01678453"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18C3E8DF" w14:textId="77777777" w:rsidR="0080345B" w:rsidRPr="00B72DB9" w:rsidRDefault="0080345B" w:rsidP="00573B7F">
            <w:pPr>
              <w:spacing w:line="259" w:lineRule="auto"/>
              <w:ind w:left="1" w:right="18" w:hanging="1"/>
              <w:rPr>
                <w:rFonts w:ascii="Arial Narrow" w:hAnsi="Arial Narrow" w:cs="Times New Roman"/>
                <w:b w:val="0"/>
                <w:bCs w:val="0"/>
              </w:rPr>
            </w:pPr>
            <w:bookmarkStart w:id="4" w:name="_Hlk24620036"/>
            <w:r w:rsidRPr="00B72DB9">
              <w:rPr>
                <w:rFonts w:ascii="Arial Narrow" w:hAnsi="Arial Narrow" w:cs="Times New Roman"/>
                <w:b w:val="0"/>
                <w:bCs w:val="0"/>
              </w:rPr>
              <w:t>New Economic Recovery Programme 1987 – 1989</w:t>
            </w:r>
            <w:bookmarkEnd w:id="4"/>
          </w:p>
        </w:tc>
        <w:tc>
          <w:tcPr>
            <w:tcW w:w="3714" w:type="pct"/>
          </w:tcPr>
          <w:p w14:paraId="2EC973AD" w14:textId="5B694721" w:rsidR="0080345B" w:rsidRPr="00ED5A44" w:rsidRDefault="0080345B" w:rsidP="00573B7F">
            <w:pPr>
              <w:spacing w:line="259" w:lineRule="auto"/>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Reduc</w:t>
            </w:r>
            <w:r w:rsidR="00433D5C">
              <w:rPr>
                <w:rFonts w:ascii="Arial Narrow" w:hAnsi="Arial Narrow" w:cs="Times New Roman"/>
              </w:rPr>
              <w:t>tion of</w:t>
            </w:r>
            <w:r w:rsidRPr="00ED5A44">
              <w:rPr>
                <w:rFonts w:ascii="Arial Narrow" w:hAnsi="Arial Narrow" w:cs="Times New Roman"/>
              </w:rPr>
              <w:t xml:space="preserve"> dependency on foreign aid to self-sustenance </w:t>
            </w:r>
          </w:p>
        </w:tc>
      </w:tr>
      <w:tr w:rsidR="00ED5A44" w:rsidRPr="0080345B" w14:paraId="7B874299"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528E19D4" w14:textId="55C189B2" w:rsidR="00ED5A44" w:rsidRPr="00A821D0" w:rsidRDefault="00B72DB9" w:rsidP="00573B7F">
            <w:pPr>
              <w:ind w:left="1" w:right="18" w:hanging="1"/>
              <w:rPr>
                <w:rFonts w:ascii="Arial Narrow" w:hAnsi="Arial Narrow" w:cs="Times New Roman"/>
                <w:b w:val="0"/>
                <w:bCs w:val="0"/>
              </w:rPr>
            </w:pPr>
            <w:r w:rsidRPr="00A821D0">
              <w:rPr>
                <w:rFonts w:ascii="Arial Narrow" w:hAnsi="Arial Narrow" w:cs="Times New Roman"/>
                <w:b w:val="0"/>
                <w:bCs w:val="0"/>
              </w:rPr>
              <w:t xml:space="preserve">Sector Specific Plans </w:t>
            </w:r>
            <w:r w:rsidR="00ED5A44" w:rsidRPr="00A821D0">
              <w:rPr>
                <w:rFonts w:ascii="Arial Narrow" w:hAnsi="Arial Narrow" w:cs="Times New Roman"/>
                <w:b w:val="0"/>
                <w:bCs w:val="0"/>
              </w:rPr>
              <w:t>1993</w:t>
            </w:r>
            <w:r w:rsidRPr="00A821D0">
              <w:rPr>
                <w:rFonts w:ascii="Arial Narrow" w:hAnsi="Arial Narrow" w:cs="Times New Roman"/>
                <w:b w:val="0"/>
                <w:bCs w:val="0"/>
              </w:rPr>
              <w:t xml:space="preserve"> -2002 </w:t>
            </w:r>
          </w:p>
        </w:tc>
        <w:tc>
          <w:tcPr>
            <w:tcW w:w="3714" w:type="pct"/>
          </w:tcPr>
          <w:p w14:paraId="3081B847" w14:textId="3B4FE256" w:rsidR="00ED5A44" w:rsidRPr="00A821D0" w:rsidRDefault="00B72DB9" w:rsidP="00EC4AA9">
            <w:pPr>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A821D0">
              <w:rPr>
                <w:rFonts w:ascii="Arial Narrow" w:hAnsi="Arial Narrow" w:cs="Times New Roman"/>
              </w:rPr>
              <w:t>Achieve</w:t>
            </w:r>
            <w:r w:rsidR="00433D5C">
              <w:rPr>
                <w:rFonts w:ascii="Arial Narrow" w:hAnsi="Arial Narrow" w:cs="Times New Roman"/>
              </w:rPr>
              <w:t>ment of</w:t>
            </w:r>
            <w:r w:rsidRPr="00A821D0">
              <w:rPr>
                <w:rFonts w:ascii="Arial Narrow" w:hAnsi="Arial Narrow" w:cs="Times New Roman"/>
              </w:rPr>
              <w:t xml:space="preserve"> identified sect</w:t>
            </w:r>
            <w:r w:rsidR="00EC4AA9" w:rsidRPr="00A821D0">
              <w:rPr>
                <w:rFonts w:ascii="Arial Narrow" w:hAnsi="Arial Narrow" w:cs="Times New Roman"/>
              </w:rPr>
              <w:t>or specific</w:t>
            </w:r>
            <w:r w:rsidRPr="00A821D0">
              <w:rPr>
                <w:rFonts w:ascii="Arial Narrow" w:hAnsi="Arial Narrow" w:cs="Times New Roman"/>
              </w:rPr>
              <w:t xml:space="preserve"> objectives </w:t>
            </w:r>
          </w:p>
        </w:tc>
      </w:tr>
      <w:tr w:rsidR="00ED5A44" w:rsidRPr="0080345B" w14:paraId="19A4BF62"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119DEF18" w14:textId="79D1F0E9" w:rsidR="00ED5A44" w:rsidRPr="00A821D0" w:rsidRDefault="00ED5A44" w:rsidP="00573B7F">
            <w:pPr>
              <w:ind w:left="1" w:right="18" w:hanging="1"/>
              <w:rPr>
                <w:rFonts w:ascii="Arial Narrow" w:hAnsi="Arial Narrow" w:cs="Times New Roman"/>
                <w:b w:val="0"/>
                <w:bCs w:val="0"/>
              </w:rPr>
            </w:pPr>
            <w:r w:rsidRPr="00A821D0">
              <w:rPr>
                <w:rFonts w:ascii="Arial Narrow" w:hAnsi="Arial Narrow" w:cs="Times New Roman"/>
                <w:b w:val="0"/>
                <w:bCs w:val="0"/>
              </w:rPr>
              <w:t xml:space="preserve">Poverty Reduction Strategy Paper (PRSP) </w:t>
            </w:r>
            <w:r w:rsidR="008278B2" w:rsidRPr="00433D5C">
              <w:rPr>
                <w:rFonts w:ascii="Arial Narrow" w:hAnsi="Arial Narrow" w:cs="Times New Roman"/>
                <w:b w:val="0"/>
                <w:bCs w:val="0"/>
              </w:rPr>
              <w:t>/</w:t>
            </w:r>
            <w:r w:rsidR="008278B2" w:rsidRPr="00BD3A61">
              <w:rPr>
                <w:rFonts w:ascii="Arial Narrow" w:hAnsi="Arial Narrow" w:cs="Times New Roman"/>
              </w:rPr>
              <w:t xml:space="preserve">Transitional National Development Plan </w:t>
            </w:r>
            <w:r w:rsidRPr="00A821D0">
              <w:rPr>
                <w:rFonts w:ascii="Arial Narrow" w:hAnsi="Arial Narrow" w:cs="Times New Roman"/>
                <w:b w:val="0"/>
                <w:bCs w:val="0"/>
              </w:rPr>
              <w:t xml:space="preserve">2002 – 2005 </w:t>
            </w:r>
          </w:p>
        </w:tc>
        <w:tc>
          <w:tcPr>
            <w:tcW w:w="3714" w:type="pct"/>
          </w:tcPr>
          <w:p w14:paraId="72EA17EC" w14:textId="70DAB6BE" w:rsidR="00ED5A44" w:rsidRPr="00A821D0" w:rsidRDefault="00ED5A44" w:rsidP="00573B7F">
            <w:pPr>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A821D0">
              <w:rPr>
                <w:rFonts w:ascii="Arial Narrow" w:hAnsi="Arial Narrow" w:cs="Times New Roman"/>
              </w:rPr>
              <w:t>Facilitat</w:t>
            </w:r>
            <w:r w:rsidR="00433D5C">
              <w:rPr>
                <w:rFonts w:ascii="Arial Narrow" w:hAnsi="Arial Narrow" w:cs="Times New Roman"/>
              </w:rPr>
              <w:t>ion of</w:t>
            </w:r>
            <w:r w:rsidRPr="00A821D0">
              <w:rPr>
                <w:rFonts w:ascii="Arial Narrow" w:hAnsi="Arial Narrow" w:cs="Times New Roman"/>
              </w:rPr>
              <w:t xml:space="preserve"> re-introduction of national development planning to achieve broad-based economic development </w:t>
            </w:r>
          </w:p>
        </w:tc>
      </w:tr>
      <w:tr w:rsidR="0080345B" w:rsidRPr="0080345B" w14:paraId="2FB1623B"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7B4C1AC6" w14:textId="250E1F94" w:rsidR="0080345B" w:rsidRPr="00B72DB9" w:rsidRDefault="0080345B" w:rsidP="00573B7F">
            <w:pPr>
              <w:ind w:left="1" w:right="18" w:hanging="1"/>
              <w:rPr>
                <w:rFonts w:ascii="Arial Narrow" w:hAnsi="Arial Narrow" w:cs="Times New Roman"/>
                <w:b w:val="0"/>
                <w:bCs w:val="0"/>
              </w:rPr>
            </w:pPr>
            <w:r w:rsidRPr="00B72DB9">
              <w:rPr>
                <w:rFonts w:ascii="Arial Narrow" w:hAnsi="Arial Narrow" w:cs="Times New Roman"/>
                <w:b w:val="0"/>
                <w:bCs w:val="0"/>
              </w:rPr>
              <w:t xml:space="preserve">Fifth National Development Plan 2006 </w:t>
            </w:r>
            <w:r w:rsidR="00ED5A44" w:rsidRPr="00B72DB9">
              <w:rPr>
                <w:rFonts w:ascii="Arial Narrow" w:hAnsi="Arial Narrow" w:cs="Times New Roman"/>
                <w:b w:val="0"/>
                <w:bCs w:val="0"/>
              </w:rPr>
              <w:t>–</w:t>
            </w:r>
            <w:r w:rsidRPr="00B72DB9">
              <w:rPr>
                <w:rFonts w:ascii="Arial Narrow" w:hAnsi="Arial Narrow" w:cs="Times New Roman"/>
                <w:b w:val="0"/>
                <w:bCs w:val="0"/>
              </w:rPr>
              <w:t xml:space="preserve"> 2010</w:t>
            </w:r>
          </w:p>
        </w:tc>
        <w:tc>
          <w:tcPr>
            <w:tcW w:w="3714" w:type="pct"/>
          </w:tcPr>
          <w:p w14:paraId="31AC07BB" w14:textId="0BC6CE70" w:rsidR="0080345B" w:rsidRPr="00ED5A44" w:rsidRDefault="0080345B" w:rsidP="00573B7F">
            <w:pPr>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Achieve</w:t>
            </w:r>
            <w:r w:rsidR="00433D5C">
              <w:rPr>
                <w:rFonts w:ascii="Arial Narrow" w:hAnsi="Arial Narrow" w:cs="Times New Roman"/>
              </w:rPr>
              <w:t>ment</w:t>
            </w:r>
            <w:r w:rsidRPr="00ED5A44">
              <w:rPr>
                <w:rFonts w:ascii="Arial Narrow" w:hAnsi="Arial Narrow" w:cs="Times New Roman"/>
              </w:rPr>
              <w:t xml:space="preserve"> and use </w:t>
            </w:r>
            <w:r w:rsidR="00433D5C">
              <w:rPr>
                <w:rFonts w:ascii="Arial Narrow" w:hAnsi="Arial Narrow" w:cs="Times New Roman"/>
              </w:rPr>
              <w:t xml:space="preserve">of </w:t>
            </w:r>
            <w:r w:rsidRPr="00ED5A44">
              <w:rPr>
                <w:rFonts w:ascii="Arial Narrow" w:hAnsi="Arial Narrow" w:cs="Times New Roman"/>
              </w:rPr>
              <w:t>agricultural development as the engine of income expansion in the economy.</w:t>
            </w:r>
          </w:p>
        </w:tc>
      </w:tr>
      <w:tr w:rsidR="0080345B" w:rsidRPr="0080345B" w14:paraId="31454A5A"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43124E58" w14:textId="77777777" w:rsidR="0080345B" w:rsidRPr="00B72DB9" w:rsidRDefault="0080345B" w:rsidP="00573B7F">
            <w:pPr>
              <w:ind w:left="1" w:right="18" w:hanging="1"/>
              <w:rPr>
                <w:rFonts w:ascii="Arial Narrow" w:hAnsi="Arial Narrow" w:cs="Times New Roman"/>
                <w:b w:val="0"/>
                <w:bCs w:val="0"/>
              </w:rPr>
            </w:pPr>
            <w:r w:rsidRPr="00B72DB9">
              <w:rPr>
                <w:rFonts w:ascii="Arial Narrow" w:hAnsi="Arial Narrow" w:cs="Times New Roman"/>
                <w:b w:val="0"/>
                <w:bCs w:val="0"/>
              </w:rPr>
              <w:t>Sixth National Development Plan (SNDP)</w:t>
            </w:r>
          </w:p>
        </w:tc>
        <w:tc>
          <w:tcPr>
            <w:tcW w:w="3714" w:type="pct"/>
          </w:tcPr>
          <w:p w14:paraId="305468CD" w14:textId="0027B2C1" w:rsidR="0080345B" w:rsidRPr="00ED5A44" w:rsidRDefault="0080345B" w:rsidP="00573B7F">
            <w:pPr>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cs="Times New Roman"/>
              </w:rPr>
              <w:t>Attain</w:t>
            </w:r>
            <w:r w:rsidR="00433D5C">
              <w:rPr>
                <w:rFonts w:ascii="Arial Narrow" w:hAnsi="Arial Narrow" w:cs="Times New Roman"/>
              </w:rPr>
              <w:t>ment of</w:t>
            </w:r>
            <w:r w:rsidRPr="00ED5A44">
              <w:rPr>
                <w:rFonts w:ascii="Arial Narrow" w:hAnsi="Arial Narrow" w:cs="Times New Roman"/>
              </w:rPr>
              <w:t xml:space="preserve"> sustained economic growth and poverty reduction by accelerating infrastructure development; economic growth and diversification; rural investment and poverty reduction and </w:t>
            </w:r>
            <w:r w:rsidR="00433D5C">
              <w:rPr>
                <w:rFonts w:ascii="Arial Narrow" w:hAnsi="Arial Narrow" w:cs="Times New Roman"/>
              </w:rPr>
              <w:t>enhancement of</w:t>
            </w:r>
            <w:r w:rsidRPr="00ED5A44">
              <w:rPr>
                <w:rFonts w:ascii="Arial Narrow" w:hAnsi="Arial Narrow" w:cs="Times New Roman"/>
              </w:rPr>
              <w:t xml:space="preserve"> human development</w:t>
            </w:r>
          </w:p>
        </w:tc>
      </w:tr>
      <w:tr w:rsidR="0080345B" w:rsidRPr="0080345B" w14:paraId="6C87C3F9"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4A423C48" w14:textId="77777777" w:rsidR="0080345B" w:rsidRPr="00B72DB9" w:rsidRDefault="0080345B" w:rsidP="00573B7F">
            <w:pPr>
              <w:ind w:left="1" w:right="18" w:hanging="1"/>
              <w:rPr>
                <w:rFonts w:ascii="Arial Narrow" w:hAnsi="Arial Narrow" w:cs="Times New Roman"/>
                <w:b w:val="0"/>
                <w:bCs w:val="0"/>
              </w:rPr>
            </w:pPr>
            <w:r w:rsidRPr="00B72DB9">
              <w:rPr>
                <w:rFonts w:ascii="Arial Narrow" w:hAnsi="Arial Narrow"/>
                <w:b w:val="0"/>
                <w:bCs w:val="0"/>
              </w:rPr>
              <w:t>Revised SNDP (RSNDP) 2013-2016</w:t>
            </w:r>
          </w:p>
        </w:tc>
        <w:tc>
          <w:tcPr>
            <w:tcW w:w="3714" w:type="pct"/>
          </w:tcPr>
          <w:p w14:paraId="6A0F6AF9" w14:textId="619F20F8" w:rsidR="0080345B" w:rsidRPr="00ED5A44" w:rsidRDefault="0080345B" w:rsidP="00573B7F">
            <w:pPr>
              <w:ind w:left="1"/>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D5A44">
              <w:rPr>
                <w:rFonts w:ascii="Arial Narrow" w:hAnsi="Arial Narrow"/>
              </w:rPr>
              <w:t>Realign</w:t>
            </w:r>
            <w:r w:rsidR="00433D5C">
              <w:rPr>
                <w:rFonts w:ascii="Arial Narrow" w:hAnsi="Arial Narrow"/>
              </w:rPr>
              <w:t>ment of</w:t>
            </w:r>
            <w:r w:rsidRPr="00ED5A44">
              <w:rPr>
                <w:rFonts w:ascii="Arial Narrow" w:hAnsi="Arial Narrow"/>
              </w:rPr>
              <w:t xml:space="preserve"> the SNDP to emphasise the priority of the new </w:t>
            </w:r>
            <w:r w:rsidR="00433D5C">
              <w:rPr>
                <w:rFonts w:ascii="Arial Narrow" w:hAnsi="Arial Narrow"/>
              </w:rPr>
              <w:t>g</w:t>
            </w:r>
            <w:r w:rsidRPr="00ED5A44">
              <w:rPr>
                <w:rFonts w:ascii="Arial Narrow" w:hAnsi="Arial Narrow"/>
              </w:rPr>
              <w:t xml:space="preserve">overnment (PF) on public capital investments and job creation to achieve inclusive growth </w:t>
            </w:r>
          </w:p>
        </w:tc>
      </w:tr>
      <w:tr w:rsidR="0080345B" w:rsidRPr="0080345B" w14:paraId="2C013921" w14:textId="77777777" w:rsidTr="00B72DB9">
        <w:trPr>
          <w:trHeight w:val="608"/>
        </w:trPr>
        <w:tc>
          <w:tcPr>
            <w:cnfStyle w:val="001000000000" w:firstRow="0" w:lastRow="0" w:firstColumn="1" w:lastColumn="0" w:oddVBand="0" w:evenVBand="0" w:oddHBand="0" w:evenHBand="0" w:firstRowFirstColumn="0" w:firstRowLastColumn="0" w:lastRowFirstColumn="0" w:lastRowLastColumn="0"/>
            <w:tcW w:w="1286" w:type="pct"/>
          </w:tcPr>
          <w:p w14:paraId="2F76086A" w14:textId="34851924" w:rsidR="0080345B" w:rsidRPr="00B72DB9" w:rsidRDefault="0080345B" w:rsidP="00573B7F">
            <w:pPr>
              <w:ind w:left="1" w:right="18" w:hanging="1"/>
              <w:rPr>
                <w:rFonts w:ascii="Arial Narrow" w:hAnsi="Arial Narrow"/>
                <w:b w:val="0"/>
                <w:bCs w:val="0"/>
              </w:rPr>
            </w:pPr>
            <w:r w:rsidRPr="00B72DB9">
              <w:rPr>
                <w:rFonts w:ascii="Arial Narrow" w:hAnsi="Arial Narrow"/>
                <w:b w:val="0"/>
                <w:bCs w:val="0"/>
              </w:rPr>
              <w:t>Seventh National Development Plan</w:t>
            </w:r>
            <w:r w:rsidR="008278B2">
              <w:rPr>
                <w:rFonts w:ascii="Arial Narrow" w:hAnsi="Arial Narrow"/>
                <w:b w:val="0"/>
                <w:bCs w:val="0"/>
              </w:rPr>
              <w:t xml:space="preserve"> (7NDP 2017-2021)</w:t>
            </w:r>
          </w:p>
        </w:tc>
        <w:tc>
          <w:tcPr>
            <w:tcW w:w="3714" w:type="pct"/>
          </w:tcPr>
          <w:p w14:paraId="184BB8E7" w14:textId="6FBE428A" w:rsidR="0080345B" w:rsidRPr="00ED5A44" w:rsidRDefault="0080345B" w:rsidP="00573B7F">
            <w:pPr>
              <w:ind w:left="1"/>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ED5A44">
              <w:rPr>
                <w:rFonts w:ascii="Arial Narrow" w:hAnsi="Arial Narrow"/>
              </w:rPr>
              <w:t>Creat</w:t>
            </w:r>
            <w:r w:rsidR="00433D5C">
              <w:rPr>
                <w:rFonts w:ascii="Arial Narrow" w:hAnsi="Arial Narrow"/>
              </w:rPr>
              <w:t>ion of</w:t>
            </w:r>
            <w:r w:rsidRPr="00ED5A44">
              <w:rPr>
                <w:rFonts w:ascii="Arial Narrow" w:hAnsi="Arial Narrow"/>
              </w:rPr>
              <w:t xml:space="preserve"> a diversified and resilient economy for sustained growth and socioeconomic</w:t>
            </w:r>
            <w:r w:rsidR="00433D5C">
              <w:rPr>
                <w:rFonts w:ascii="Arial Narrow" w:hAnsi="Arial Narrow"/>
              </w:rPr>
              <w:t xml:space="preserve"> </w:t>
            </w:r>
            <w:r w:rsidRPr="00ED5A44">
              <w:rPr>
                <w:rFonts w:ascii="Arial Narrow" w:hAnsi="Arial Narrow"/>
              </w:rPr>
              <w:t>transformation driven</w:t>
            </w:r>
            <w:r w:rsidR="00433D5C">
              <w:rPr>
                <w:rFonts w:ascii="Arial Narrow" w:hAnsi="Arial Narrow"/>
              </w:rPr>
              <w:t xml:space="preserve"> by</w:t>
            </w:r>
            <w:r w:rsidRPr="00ED5A44">
              <w:rPr>
                <w:rFonts w:ascii="Arial Narrow" w:hAnsi="Arial Narrow"/>
              </w:rPr>
              <w:t>, among others, agriculture, tourism, manufacturing and mining.</w:t>
            </w:r>
            <w:r w:rsidR="00B72DB9">
              <w:rPr>
                <w:rFonts w:ascii="Arial Narrow" w:hAnsi="Arial Narrow"/>
              </w:rPr>
              <w:t xml:space="preserve"> </w:t>
            </w:r>
            <w:r w:rsidR="00B72DB9" w:rsidRPr="00A821D0">
              <w:rPr>
                <w:rFonts w:ascii="Arial Narrow" w:hAnsi="Arial Narrow"/>
              </w:rPr>
              <w:t xml:space="preserve">A focus on </w:t>
            </w:r>
            <w:r w:rsidR="008A0462" w:rsidRPr="00A821D0">
              <w:rPr>
                <w:rFonts w:ascii="Arial Narrow" w:hAnsi="Arial Narrow"/>
              </w:rPr>
              <w:t>integrated multi</w:t>
            </w:r>
            <w:r w:rsidR="008278B2">
              <w:rPr>
                <w:rFonts w:ascii="Arial Narrow" w:hAnsi="Arial Narrow"/>
              </w:rPr>
              <w:t>-</w:t>
            </w:r>
            <w:r w:rsidR="008A0462" w:rsidRPr="00A821D0">
              <w:rPr>
                <w:rFonts w:ascii="Arial Narrow" w:hAnsi="Arial Narrow"/>
              </w:rPr>
              <w:t>sectoral</w:t>
            </w:r>
            <w:r w:rsidR="00B72DB9" w:rsidRPr="00A821D0">
              <w:rPr>
                <w:rFonts w:ascii="Arial Narrow" w:hAnsi="Arial Narrow"/>
              </w:rPr>
              <w:t xml:space="preserve"> as opposed t</w:t>
            </w:r>
            <w:r w:rsidR="00EC4AA9" w:rsidRPr="00A821D0">
              <w:rPr>
                <w:rFonts w:ascii="Arial Narrow" w:hAnsi="Arial Narrow"/>
              </w:rPr>
              <w:t>o</w:t>
            </w:r>
            <w:r w:rsidR="00B72DB9" w:rsidRPr="00A821D0">
              <w:rPr>
                <w:rFonts w:ascii="Arial Narrow" w:hAnsi="Arial Narrow"/>
              </w:rPr>
              <w:t xml:space="preserve"> sectoral development approach.</w:t>
            </w:r>
          </w:p>
        </w:tc>
      </w:tr>
    </w:tbl>
    <w:p w14:paraId="035C558D" w14:textId="45F97E34" w:rsidR="0050098C" w:rsidRPr="00A00EEB" w:rsidRDefault="0050098C" w:rsidP="00A00EEB">
      <w:pPr>
        <w:spacing w:after="0" w:line="240" w:lineRule="auto"/>
        <w:jc w:val="both"/>
        <w:rPr>
          <w:rFonts w:ascii="Arial Narrow" w:hAnsi="Arial Narrow" w:cstheme="minorHAnsi"/>
          <w:sz w:val="24"/>
          <w:szCs w:val="24"/>
          <w:lang w:val="en-JM"/>
        </w:rPr>
      </w:pPr>
    </w:p>
    <w:p w14:paraId="084AB03B" w14:textId="3B431028" w:rsidR="008278B2" w:rsidRDefault="008278B2">
      <w:pPr>
        <w:rPr>
          <w:rFonts w:cstheme="minorHAnsi"/>
        </w:rPr>
      </w:pPr>
      <w:r>
        <w:rPr>
          <w:rFonts w:cstheme="minorHAnsi"/>
        </w:rPr>
        <w:br w:type="page"/>
      </w:r>
    </w:p>
    <w:p w14:paraId="34578F24" w14:textId="7C04D24F" w:rsidR="0050098C" w:rsidRPr="00542EB1" w:rsidRDefault="0050098C" w:rsidP="00A00EEB">
      <w:pPr>
        <w:pStyle w:val="Heading2"/>
      </w:pPr>
      <w:bookmarkStart w:id="5" w:name="_Toc25262381"/>
      <w:r w:rsidRPr="00542EB1">
        <w:t>1.2</w:t>
      </w:r>
      <w:r w:rsidR="00A00EEB">
        <w:tab/>
      </w:r>
      <w:r w:rsidRPr="00542EB1">
        <w:t>Country Context in Brief</w:t>
      </w:r>
      <w:bookmarkEnd w:id="5"/>
      <w:r w:rsidRPr="00542EB1">
        <w:tab/>
      </w:r>
    </w:p>
    <w:p w14:paraId="65C232C9" w14:textId="5FBF9B14" w:rsidR="00A00EEB" w:rsidRDefault="00A00EEB" w:rsidP="00A00EEB">
      <w:pPr>
        <w:spacing w:after="0" w:line="240" w:lineRule="auto"/>
        <w:jc w:val="both"/>
      </w:pPr>
      <w:r>
        <w:t xml:space="preserve"> </w:t>
      </w:r>
    </w:p>
    <w:p w14:paraId="1E1B2B67" w14:textId="641281EB" w:rsidR="0050098C" w:rsidRPr="00A00EEB" w:rsidRDefault="0050098C" w:rsidP="00A00EEB">
      <w:pPr>
        <w:spacing w:after="0" w:line="240" w:lineRule="auto"/>
        <w:jc w:val="both"/>
        <w:rPr>
          <w:rFonts w:ascii="Arial Narrow" w:hAnsi="Arial Narrow"/>
          <w:sz w:val="24"/>
          <w:szCs w:val="24"/>
        </w:rPr>
      </w:pPr>
      <w:r w:rsidRPr="00A00EEB">
        <w:rPr>
          <w:rFonts w:ascii="Arial Narrow" w:hAnsi="Arial Narrow"/>
          <w:sz w:val="24"/>
          <w:szCs w:val="24"/>
        </w:rPr>
        <w:t>With an area of 752,618 km</w:t>
      </w:r>
      <w:r w:rsidRPr="00A00EEB">
        <w:rPr>
          <w:rFonts w:ascii="Arial Narrow" w:hAnsi="Arial Narrow"/>
          <w:sz w:val="24"/>
          <w:szCs w:val="24"/>
          <w:vertAlign w:val="superscript"/>
        </w:rPr>
        <w:t>2</w:t>
      </w:r>
      <w:r w:rsidRPr="00A00EEB">
        <w:rPr>
          <w:rFonts w:ascii="Arial Narrow" w:hAnsi="Arial Narrow"/>
          <w:sz w:val="24"/>
          <w:szCs w:val="24"/>
        </w:rPr>
        <w:t>, the Republic of Zambia, is a landlocked country in Central Southern Africa, separated from Zimbabwe by the Zambezi River. Zambia is also bordered by Angola, Botswana, the Democratic Republic of the Congo</w:t>
      </w:r>
      <w:r w:rsidR="0036307F">
        <w:rPr>
          <w:rFonts w:ascii="Arial Narrow" w:hAnsi="Arial Narrow"/>
          <w:sz w:val="24"/>
          <w:szCs w:val="24"/>
        </w:rPr>
        <w:t xml:space="preserve"> (DRC)</w:t>
      </w:r>
      <w:r w:rsidRPr="00A00EEB">
        <w:rPr>
          <w:rFonts w:ascii="Arial Narrow" w:hAnsi="Arial Narrow"/>
          <w:sz w:val="24"/>
          <w:szCs w:val="24"/>
        </w:rPr>
        <w:t xml:space="preserve">, Malawi, Mozambique, Namibia, and Tanzania. Currently, Zambia’s population is estimated to be </w:t>
      </w:r>
      <w:r w:rsidR="00E26ACF" w:rsidRPr="00A00EEB">
        <w:rPr>
          <w:rFonts w:ascii="Arial Narrow" w:hAnsi="Arial Narrow"/>
          <w:sz w:val="24"/>
          <w:szCs w:val="24"/>
        </w:rPr>
        <w:t xml:space="preserve"> </w:t>
      </w:r>
      <w:r w:rsidRPr="00A00EEB">
        <w:rPr>
          <w:rFonts w:ascii="Arial Narrow" w:hAnsi="Arial Narrow"/>
          <w:sz w:val="24"/>
          <w:szCs w:val="24"/>
        </w:rPr>
        <w:t xml:space="preserve">15.9 million people, up from 13 million people </w:t>
      </w:r>
      <w:r w:rsidR="0036307F">
        <w:rPr>
          <w:rFonts w:ascii="Arial Narrow" w:hAnsi="Arial Narrow"/>
          <w:sz w:val="24"/>
          <w:szCs w:val="24"/>
        </w:rPr>
        <w:t xml:space="preserve">recorded </w:t>
      </w:r>
      <w:r w:rsidRPr="00A00EEB">
        <w:rPr>
          <w:rFonts w:ascii="Arial Narrow" w:hAnsi="Arial Narrow"/>
          <w:sz w:val="24"/>
          <w:szCs w:val="24"/>
        </w:rPr>
        <w:t xml:space="preserve">during the 2010 </w:t>
      </w:r>
      <w:r w:rsidR="00E26ACF">
        <w:rPr>
          <w:rFonts w:ascii="Arial Narrow" w:hAnsi="Arial Narrow"/>
          <w:sz w:val="24"/>
          <w:szCs w:val="24"/>
        </w:rPr>
        <w:t>c</w:t>
      </w:r>
      <w:r w:rsidRPr="00A00EEB">
        <w:rPr>
          <w:rFonts w:ascii="Arial Narrow" w:hAnsi="Arial Narrow"/>
          <w:sz w:val="24"/>
          <w:szCs w:val="24"/>
        </w:rPr>
        <w:t xml:space="preserve">ensus. The capital and largest city is Lusaka. Spoken languages are English and several Bantu languages, major dialects </w:t>
      </w:r>
      <w:r w:rsidR="00F30D23" w:rsidRPr="00A00EEB">
        <w:rPr>
          <w:rFonts w:ascii="Arial Narrow" w:hAnsi="Arial Narrow"/>
          <w:sz w:val="24"/>
          <w:szCs w:val="24"/>
        </w:rPr>
        <w:t xml:space="preserve">of which </w:t>
      </w:r>
      <w:r w:rsidRPr="00A00EEB">
        <w:rPr>
          <w:rFonts w:ascii="Arial Narrow" w:hAnsi="Arial Narrow"/>
          <w:sz w:val="24"/>
          <w:szCs w:val="24"/>
        </w:rPr>
        <w:t>are Bemba (</w:t>
      </w:r>
      <w:proofErr w:type="spellStart"/>
      <w:r w:rsidRPr="00A00EEB">
        <w:rPr>
          <w:rFonts w:ascii="Arial Narrow" w:hAnsi="Arial Narrow"/>
          <w:sz w:val="24"/>
          <w:szCs w:val="24"/>
        </w:rPr>
        <w:t>ChiBemba</w:t>
      </w:r>
      <w:proofErr w:type="spellEnd"/>
      <w:r w:rsidRPr="00A00EEB">
        <w:rPr>
          <w:rFonts w:ascii="Arial Narrow" w:hAnsi="Arial Narrow"/>
          <w:sz w:val="24"/>
          <w:szCs w:val="24"/>
        </w:rPr>
        <w:t>) 33%, Nyanja (</w:t>
      </w:r>
      <w:proofErr w:type="spellStart"/>
      <w:r w:rsidRPr="00A00EEB">
        <w:rPr>
          <w:rFonts w:ascii="Arial Narrow" w:hAnsi="Arial Narrow"/>
          <w:sz w:val="24"/>
          <w:szCs w:val="24"/>
        </w:rPr>
        <w:t>Cinyanja</w:t>
      </w:r>
      <w:proofErr w:type="spellEnd"/>
      <w:r w:rsidRPr="00A00EEB">
        <w:rPr>
          <w:rFonts w:ascii="Arial Narrow" w:hAnsi="Arial Narrow"/>
          <w:sz w:val="24"/>
          <w:szCs w:val="24"/>
        </w:rPr>
        <w:t>) 15%, Tonga (</w:t>
      </w:r>
      <w:proofErr w:type="spellStart"/>
      <w:r w:rsidRPr="00A00EEB">
        <w:rPr>
          <w:rFonts w:ascii="Arial Narrow" w:hAnsi="Arial Narrow"/>
          <w:sz w:val="24"/>
          <w:szCs w:val="24"/>
        </w:rPr>
        <w:t>Chitonga</w:t>
      </w:r>
      <w:proofErr w:type="spellEnd"/>
      <w:r w:rsidRPr="00A00EEB">
        <w:rPr>
          <w:rFonts w:ascii="Arial Narrow" w:hAnsi="Arial Narrow"/>
          <w:sz w:val="24"/>
          <w:szCs w:val="24"/>
        </w:rPr>
        <w:t xml:space="preserve">) 11% and </w:t>
      </w:r>
      <w:proofErr w:type="spellStart"/>
      <w:r w:rsidRPr="00A00EEB">
        <w:rPr>
          <w:rFonts w:ascii="Arial Narrow" w:hAnsi="Arial Narrow"/>
          <w:sz w:val="24"/>
          <w:szCs w:val="24"/>
        </w:rPr>
        <w:t>Lozi</w:t>
      </w:r>
      <w:proofErr w:type="spellEnd"/>
      <w:r w:rsidRPr="00A00EEB">
        <w:rPr>
          <w:rFonts w:ascii="Arial Narrow" w:hAnsi="Arial Narrow"/>
          <w:sz w:val="24"/>
          <w:szCs w:val="24"/>
        </w:rPr>
        <w:t xml:space="preserve"> 5.5%. The country has </w:t>
      </w:r>
      <w:r w:rsidR="002669C9" w:rsidRPr="00A00EEB">
        <w:rPr>
          <w:rFonts w:ascii="Arial Narrow" w:hAnsi="Arial Narrow"/>
          <w:sz w:val="24"/>
          <w:szCs w:val="24"/>
        </w:rPr>
        <w:t xml:space="preserve">a fast-growing economy driven by </w:t>
      </w:r>
      <w:r w:rsidRPr="00A00EEB">
        <w:rPr>
          <w:rFonts w:ascii="Arial Narrow" w:hAnsi="Arial Narrow"/>
          <w:sz w:val="24"/>
          <w:szCs w:val="24"/>
        </w:rPr>
        <w:t>significant natural resources, in particular</w:t>
      </w:r>
      <w:r w:rsidR="00E26ACF">
        <w:rPr>
          <w:rFonts w:ascii="Arial Narrow" w:hAnsi="Arial Narrow"/>
          <w:sz w:val="24"/>
          <w:szCs w:val="24"/>
        </w:rPr>
        <w:t>,</w:t>
      </w:r>
      <w:r w:rsidRPr="00A00EEB">
        <w:rPr>
          <w:rFonts w:ascii="Arial Narrow" w:hAnsi="Arial Narrow"/>
          <w:sz w:val="24"/>
          <w:szCs w:val="24"/>
        </w:rPr>
        <w:t xml:space="preserve"> copper and agricultural crops</w:t>
      </w:r>
      <w:r w:rsidR="00F30D23" w:rsidRPr="00A00EEB">
        <w:rPr>
          <w:rFonts w:ascii="Arial Narrow" w:hAnsi="Arial Narrow"/>
          <w:sz w:val="24"/>
          <w:szCs w:val="24"/>
        </w:rPr>
        <w:t>,</w:t>
      </w:r>
      <w:r w:rsidR="00A00EEB" w:rsidRPr="00A00EEB">
        <w:rPr>
          <w:rFonts w:ascii="Arial Narrow" w:hAnsi="Arial Narrow"/>
          <w:sz w:val="24"/>
          <w:szCs w:val="24"/>
        </w:rPr>
        <w:t xml:space="preserve"> </w:t>
      </w:r>
      <w:r w:rsidR="00F30D23" w:rsidRPr="00A00EEB">
        <w:rPr>
          <w:rFonts w:ascii="Arial Narrow" w:hAnsi="Arial Narrow"/>
          <w:sz w:val="24"/>
          <w:szCs w:val="24"/>
        </w:rPr>
        <w:t>livestock</w:t>
      </w:r>
      <w:r w:rsidR="002669C9" w:rsidRPr="00A00EEB">
        <w:rPr>
          <w:rFonts w:ascii="Arial Narrow" w:hAnsi="Arial Narrow"/>
          <w:sz w:val="24"/>
          <w:szCs w:val="24"/>
        </w:rPr>
        <w:t xml:space="preserve">. </w:t>
      </w:r>
    </w:p>
    <w:p w14:paraId="21DF2F99" w14:textId="77777777" w:rsidR="00A00EEB" w:rsidRPr="00A00EEB" w:rsidRDefault="00A00EEB" w:rsidP="00A00EEB">
      <w:pPr>
        <w:spacing w:after="0" w:line="240" w:lineRule="auto"/>
        <w:jc w:val="both"/>
        <w:rPr>
          <w:rFonts w:ascii="Arial Narrow" w:hAnsi="Arial Narrow"/>
          <w:sz w:val="24"/>
          <w:szCs w:val="24"/>
        </w:rPr>
      </w:pPr>
    </w:p>
    <w:p w14:paraId="135CC14C" w14:textId="350F1360" w:rsidR="0050098C" w:rsidRPr="00A00EEB" w:rsidRDefault="0050098C" w:rsidP="00A00EEB">
      <w:pPr>
        <w:spacing w:after="0" w:line="240" w:lineRule="auto"/>
        <w:jc w:val="both"/>
        <w:rPr>
          <w:rFonts w:ascii="Arial Narrow" w:hAnsi="Arial Narrow"/>
          <w:sz w:val="24"/>
          <w:szCs w:val="24"/>
        </w:rPr>
      </w:pPr>
      <w:r w:rsidRPr="00A00EEB">
        <w:rPr>
          <w:rFonts w:ascii="Arial Narrow" w:hAnsi="Arial Narrow"/>
          <w:sz w:val="24"/>
          <w:szCs w:val="24"/>
        </w:rPr>
        <w:t>Zambia experienced strong growth after independence</w:t>
      </w:r>
      <w:r w:rsidR="00E26ACF">
        <w:rPr>
          <w:rFonts w:ascii="Arial Narrow" w:hAnsi="Arial Narrow"/>
          <w:sz w:val="24"/>
          <w:szCs w:val="24"/>
        </w:rPr>
        <w:t xml:space="preserve"> in</w:t>
      </w:r>
      <w:r w:rsidRPr="00A00EEB">
        <w:rPr>
          <w:rFonts w:ascii="Arial Narrow" w:hAnsi="Arial Narrow"/>
          <w:sz w:val="24"/>
          <w:szCs w:val="24"/>
        </w:rPr>
        <w:t xml:space="preserve"> 1964, but this was followed by stagnation linked to </w:t>
      </w:r>
      <w:r w:rsidR="00BA0A27" w:rsidRPr="008278B2">
        <w:rPr>
          <w:rFonts w:ascii="Arial Narrow" w:hAnsi="Arial Narrow"/>
          <w:sz w:val="24"/>
          <w:szCs w:val="24"/>
        </w:rPr>
        <w:t>declining</w:t>
      </w:r>
      <w:r w:rsidRPr="008278B2">
        <w:rPr>
          <w:rFonts w:ascii="Arial Narrow" w:hAnsi="Arial Narrow"/>
          <w:sz w:val="24"/>
          <w:szCs w:val="24"/>
        </w:rPr>
        <w:t xml:space="preserve"> </w:t>
      </w:r>
      <w:r w:rsidRPr="00A00EEB">
        <w:rPr>
          <w:rFonts w:ascii="Arial Narrow" w:hAnsi="Arial Narrow"/>
          <w:sz w:val="24"/>
          <w:szCs w:val="24"/>
        </w:rPr>
        <w:t xml:space="preserve">copper prices. Structural adjustment policies in the 1980s and 90s helped kick start growth but at a cost </w:t>
      </w:r>
      <w:r w:rsidR="002669C9" w:rsidRPr="00A00EEB">
        <w:rPr>
          <w:rFonts w:ascii="Arial Narrow" w:hAnsi="Arial Narrow"/>
          <w:sz w:val="24"/>
          <w:szCs w:val="24"/>
        </w:rPr>
        <w:t xml:space="preserve">of </w:t>
      </w:r>
      <w:r w:rsidRPr="00A00EEB">
        <w:rPr>
          <w:rFonts w:ascii="Arial Narrow" w:hAnsi="Arial Narrow"/>
          <w:sz w:val="24"/>
          <w:szCs w:val="24"/>
        </w:rPr>
        <w:t>spending in education, health and the social sectors</w:t>
      </w:r>
      <w:r w:rsidRPr="00A00EEB">
        <w:rPr>
          <w:rStyle w:val="FootnoteReference"/>
          <w:rFonts w:ascii="Arial Narrow" w:hAnsi="Arial Narrow"/>
          <w:sz w:val="24"/>
          <w:szCs w:val="24"/>
        </w:rPr>
        <w:footnoteReference w:id="4"/>
      </w:r>
      <w:r w:rsidRPr="00A00EEB">
        <w:rPr>
          <w:rFonts w:ascii="Arial Narrow" w:hAnsi="Arial Narrow"/>
          <w:sz w:val="24"/>
          <w:szCs w:val="24"/>
        </w:rPr>
        <w:t>.  Since then</w:t>
      </w:r>
      <w:r w:rsidR="00E26ACF">
        <w:rPr>
          <w:rFonts w:ascii="Arial Narrow" w:hAnsi="Arial Narrow"/>
          <w:sz w:val="24"/>
          <w:szCs w:val="24"/>
        </w:rPr>
        <w:t>,</w:t>
      </w:r>
      <w:r w:rsidRPr="00A00EEB">
        <w:rPr>
          <w:rFonts w:ascii="Arial Narrow" w:hAnsi="Arial Narrow"/>
          <w:sz w:val="24"/>
          <w:szCs w:val="24"/>
        </w:rPr>
        <w:t xml:space="preserve"> Zambia’s economy has continued to expand. Mining of uranium</w:t>
      </w:r>
      <w:r w:rsidR="00E26ACF">
        <w:rPr>
          <w:rFonts w:ascii="Arial Narrow" w:hAnsi="Arial Narrow"/>
          <w:sz w:val="24"/>
          <w:szCs w:val="24"/>
        </w:rPr>
        <w:t>,</w:t>
      </w:r>
      <w:r w:rsidRPr="00A00EEB">
        <w:rPr>
          <w:rFonts w:ascii="Arial Narrow" w:hAnsi="Arial Narrow"/>
          <w:sz w:val="24"/>
          <w:szCs w:val="24"/>
        </w:rPr>
        <w:t xml:space="preserve"> oil and gas</w:t>
      </w:r>
      <w:r w:rsidR="00E26ACF">
        <w:rPr>
          <w:rFonts w:ascii="Arial Narrow" w:hAnsi="Arial Narrow"/>
          <w:sz w:val="24"/>
          <w:szCs w:val="24"/>
        </w:rPr>
        <w:t>,</w:t>
      </w:r>
      <w:r w:rsidRPr="00A00EEB">
        <w:rPr>
          <w:rFonts w:ascii="Arial Narrow" w:hAnsi="Arial Narrow"/>
          <w:sz w:val="24"/>
          <w:szCs w:val="24"/>
        </w:rPr>
        <w:t xml:space="preserve"> as well as copper, tourism, agriculture and an emerging manufacturing industry have helped move the country into the World Bank/IMF category of middle-income country. </w:t>
      </w:r>
    </w:p>
    <w:p w14:paraId="0183B3E1" w14:textId="77777777" w:rsidR="00360D59" w:rsidRDefault="00360D59" w:rsidP="00360D59">
      <w:pPr>
        <w:spacing w:after="0" w:line="240" w:lineRule="auto"/>
        <w:jc w:val="both"/>
        <w:rPr>
          <w:rFonts w:ascii="Arial Narrow" w:hAnsi="Arial Narrow"/>
          <w:sz w:val="24"/>
          <w:szCs w:val="24"/>
          <w:lang w:val="en-JM"/>
        </w:rPr>
      </w:pPr>
    </w:p>
    <w:p w14:paraId="7E52CF7E" w14:textId="50485222" w:rsidR="00AE1D6F" w:rsidRPr="00A00EEB" w:rsidRDefault="0050098C" w:rsidP="0050098C">
      <w:pPr>
        <w:jc w:val="both"/>
        <w:rPr>
          <w:rFonts w:ascii="Arial Narrow" w:hAnsi="Arial Narrow"/>
          <w:sz w:val="24"/>
          <w:szCs w:val="24"/>
          <w:lang w:val="en-JM"/>
        </w:rPr>
      </w:pPr>
      <w:r w:rsidRPr="00A00EEB">
        <w:rPr>
          <w:rFonts w:ascii="Arial Narrow" w:hAnsi="Arial Narrow"/>
          <w:sz w:val="24"/>
          <w:szCs w:val="24"/>
          <w:lang w:val="en-JM"/>
        </w:rPr>
        <w:t xml:space="preserve">In terms of performance in the last </w:t>
      </w:r>
      <w:r w:rsidR="0036307F">
        <w:rPr>
          <w:rFonts w:ascii="Arial Narrow" w:hAnsi="Arial Narrow"/>
          <w:sz w:val="24"/>
          <w:szCs w:val="24"/>
          <w:lang w:val="en-JM"/>
        </w:rPr>
        <w:t xml:space="preserve">two (2) </w:t>
      </w:r>
      <w:r w:rsidRPr="00A00EEB">
        <w:rPr>
          <w:rFonts w:ascii="Arial Narrow" w:hAnsi="Arial Narrow"/>
          <w:sz w:val="24"/>
          <w:szCs w:val="24"/>
          <w:lang w:val="en-JM"/>
        </w:rPr>
        <w:t>decade</w:t>
      </w:r>
      <w:r w:rsidR="0036307F">
        <w:rPr>
          <w:rFonts w:ascii="Arial Narrow" w:hAnsi="Arial Narrow"/>
          <w:sz w:val="24"/>
          <w:szCs w:val="24"/>
          <w:lang w:val="en-JM"/>
        </w:rPr>
        <w:t>s</w:t>
      </w:r>
      <w:r w:rsidRPr="00A00EEB">
        <w:rPr>
          <w:rFonts w:ascii="Arial Narrow" w:hAnsi="Arial Narrow"/>
          <w:sz w:val="24"/>
          <w:szCs w:val="24"/>
          <w:lang w:val="en-JM"/>
        </w:rPr>
        <w:t xml:space="preserve">, Zambia's GDP growth averaged 6.4% between 2005 and 2014 while inflation dropped from 15.9% to 7.9%. </w:t>
      </w:r>
      <w:r w:rsidR="00AE1D6F" w:rsidRPr="00A00EEB">
        <w:rPr>
          <w:rFonts w:ascii="Arial Narrow" w:hAnsi="Arial Narrow"/>
          <w:sz w:val="24"/>
          <w:szCs w:val="24"/>
          <w:lang w:val="en-JM"/>
        </w:rPr>
        <w:t xml:space="preserve">Foreign Direct Investment (FDI) grew from less than USD 200 million in 2000 to USD 2,231 million in 2014, </w:t>
      </w:r>
      <w:r w:rsidR="004D21A8">
        <w:rPr>
          <w:rFonts w:ascii="Arial Narrow" w:hAnsi="Arial Narrow"/>
          <w:sz w:val="24"/>
          <w:szCs w:val="24"/>
          <w:lang w:val="en-JM"/>
        </w:rPr>
        <w:t>a</w:t>
      </w:r>
      <w:r w:rsidRPr="00A00EEB">
        <w:rPr>
          <w:rFonts w:ascii="Arial Narrow" w:hAnsi="Arial Narrow"/>
          <w:sz w:val="24"/>
          <w:szCs w:val="24"/>
          <w:lang w:val="en-JM"/>
        </w:rPr>
        <w:t>lthough growth slowed between 2015-2017</w:t>
      </w:r>
      <w:r w:rsidR="00BE5F17">
        <w:rPr>
          <w:rFonts w:ascii="Arial Narrow" w:hAnsi="Arial Narrow"/>
          <w:sz w:val="24"/>
          <w:szCs w:val="24"/>
          <w:lang w:val="en-JM"/>
        </w:rPr>
        <w:t>:</w:t>
      </w:r>
      <w:r w:rsidRPr="00A00EEB">
        <w:rPr>
          <w:rFonts w:ascii="Arial Narrow" w:hAnsi="Arial Narrow"/>
          <w:sz w:val="24"/>
          <w:szCs w:val="24"/>
          <w:lang w:val="en-JM"/>
        </w:rPr>
        <w:t xml:space="preserve"> to 2.9% in 2015, 3.8% in 2016</w:t>
      </w:r>
      <w:r w:rsidR="00BE5F17">
        <w:rPr>
          <w:rFonts w:ascii="Arial Narrow" w:hAnsi="Arial Narrow"/>
          <w:sz w:val="24"/>
          <w:szCs w:val="24"/>
          <w:lang w:val="en-JM"/>
        </w:rPr>
        <w:t>,</w:t>
      </w:r>
      <w:r w:rsidRPr="00A00EEB">
        <w:rPr>
          <w:rFonts w:ascii="Arial Narrow" w:hAnsi="Arial Narrow"/>
          <w:sz w:val="24"/>
          <w:szCs w:val="24"/>
          <w:lang w:val="en-JM"/>
        </w:rPr>
        <w:t xml:space="preserve"> and 4.1% in 2017 </w:t>
      </w:r>
      <w:r w:rsidR="002669C9" w:rsidRPr="00A00EEB">
        <w:rPr>
          <w:rFonts w:ascii="Arial Narrow" w:hAnsi="Arial Narrow"/>
          <w:sz w:val="24"/>
          <w:szCs w:val="24"/>
          <w:lang w:val="en-JM"/>
        </w:rPr>
        <w:t>(</w:t>
      </w:r>
      <w:r w:rsidRPr="00A00EEB">
        <w:rPr>
          <w:rFonts w:ascii="Arial Narrow" w:hAnsi="Arial Narrow"/>
          <w:sz w:val="24"/>
          <w:szCs w:val="24"/>
          <w:lang w:val="en-JM"/>
        </w:rPr>
        <w:t>CSO</w:t>
      </w:r>
      <w:r w:rsidR="002669C9" w:rsidRPr="00A00EEB">
        <w:rPr>
          <w:rFonts w:ascii="Arial Narrow" w:hAnsi="Arial Narrow"/>
          <w:sz w:val="24"/>
          <w:szCs w:val="24"/>
          <w:lang w:val="en-JM"/>
        </w:rPr>
        <w:t>,</w:t>
      </w:r>
      <w:r w:rsidRPr="00A00EEB">
        <w:rPr>
          <w:rFonts w:ascii="Arial Narrow" w:hAnsi="Arial Narrow"/>
          <w:sz w:val="24"/>
          <w:szCs w:val="24"/>
          <w:lang w:val="en-JM"/>
        </w:rPr>
        <w:t xml:space="preserve"> 2018)</w:t>
      </w:r>
      <w:r w:rsidR="002669C9" w:rsidRPr="00A00EEB">
        <w:rPr>
          <w:rFonts w:ascii="Arial Narrow" w:hAnsi="Arial Narrow"/>
          <w:sz w:val="24"/>
          <w:szCs w:val="24"/>
          <w:lang w:val="en-JM"/>
        </w:rPr>
        <w:t xml:space="preserve">. This was </w:t>
      </w:r>
      <w:r w:rsidRPr="00A00EEB">
        <w:rPr>
          <w:rFonts w:ascii="Arial Narrow" w:hAnsi="Arial Narrow"/>
          <w:sz w:val="24"/>
          <w:szCs w:val="24"/>
          <w:lang w:val="en-JM"/>
        </w:rPr>
        <w:t xml:space="preserve">mainly due to internal and external factors such the partial droughts in 2015, </w:t>
      </w:r>
      <w:proofErr w:type="spellStart"/>
      <w:r w:rsidRPr="00A00EEB">
        <w:rPr>
          <w:rFonts w:ascii="Arial Narrow" w:hAnsi="Arial Narrow"/>
          <w:sz w:val="24"/>
          <w:szCs w:val="24"/>
          <w:lang w:val="en-JM"/>
        </w:rPr>
        <w:t>Lanina</w:t>
      </w:r>
      <w:proofErr w:type="spellEnd"/>
      <w:r w:rsidRPr="00A00EEB">
        <w:rPr>
          <w:rFonts w:ascii="Arial Narrow" w:hAnsi="Arial Narrow"/>
          <w:sz w:val="24"/>
          <w:szCs w:val="24"/>
          <w:lang w:val="en-JM"/>
        </w:rPr>
        <w:t xml:space="preserve"> weather in 2016, El </w:t>
      </w:r>
      <w:proofErr w:type="spellStart"/>
      <w:r w:rsidRPr="00A00EEB">
        <w:rPr>
          <w:rFonts w:ascii="Arial Narrow" w:hAnsi="Arial Narrow"/>
          <w:sz w:val="24"/>
          <w:szCs w:val="24"/>
          <w:lang w:val="en-JM"/>
        </w:rPr>
        <w:t>nino</w:t>
      </w:r>
      <w:proofErr w:type="spellEnd"/>
      <w:r w:rsidRPr="00A00EEB">
        <w:rPr>
          <w:rFonts w:ascii="Arial Narrow" w:hAnsi="Arial Narrow"/>
          <w:sz w:val="24"/>
          <w:szCs w:val="24"/>
          <w:lang w:val="en-JM"/>
        </w:rPr>
        <w:t xml:space="preserve"> in 2017, inconsistent and ineffective agricultural policies, </w:t>
      </w:r>
      <w:r w:rsidR="00BE5F17">
        <w:rPr>
          <w:rFonts w:ascii="Arial Narrow" w:hAnsi="Arial Narrow"/>
          <w:sz w:val="24"/>
          <w:szCs w:val="24"/>
          <w:lang w:val="en-JM"/>
        </w:rPr>
        <w:t xml:space="preserve">a </w:t>
      </w:r>
      <w:r w:rsidRPr="00A00EEB">
        <w:rPr>
          <w:rFonts w:ascii="Arial Narrow" w:hAnsi="Arial Narrow"/>
          <w:sz w:val="24"/>
          <w:szCs w:val="24"/>
          <w:lang w:val="en-JM"/>
        </w:rPr>
        <w:t xml:space="preserve">volatile exchange </w:t>
      </w:r>
      <w:r w:rsidR="002669C9" w:rsidRPr="00A00EEB">
        <w:rPr>
          <w:rFonts w:ascii="Arial Narrow" w:hAnsi="Arial Narrow"/>
          <w:sz w:val="24"/>
          <w:szCs w:val="24"/>
          <w:lang w:val="en-JM"/>
        </w:rPr>
        <w:t xml:space="preserve">rate </w:t>
      </w:r>
      <w:r w:rsidRPr="00A00EEB">
        <w:rPr>
          <w:rFonts w:ascii="Arial Narrow" w:hAnsi="Arial Narrow"/>
          <w:sz w:val="24"/>
          <w:szCs w:val="24"/>
          <w:lang w:val="en-JM"/>
        </w:rPr>
        <w:t>coupled with high inflation during this period which affected the price of both inputs and outputs</w:t>
      </w:r>
      <w:r w:rsidR="002669C9" w:rsidRPr="00A00EEB">
        <w:rPr>
          <w:rFonts w:ascii="Arial Narrow" w:hAnsi="Arial Narrow"/>
          <w:sz w:val="24"/>
          <w:szCs w:val="24"/>
          <w:lang w:val="en-JM"/>
        </w:rPr>
        <w:t>.</w:t>
      </w:r>
      <w:r w:rsidRPr="00A00EEB">
        <w:rPr>
          <w:rFonts w:ascii="Arial Narrow" w:hAnsi="Arial Narrow"/>
          <w:sz w:val="24"/>
          <w:szCs w:val="24"/>
          <w:lang w:val="en-JM"/>
        </w:rPr>
        <w:t xml:space="preserve"> </w:t>
      </w:r>
      <w:r w:rsidR="002669C9" w:rsidRPr="00A00EEB">
        <w:rPr>
          <w:rFonts w:ascii="Arial Narrow" w:hAnsi="Arial Narrow"/>
          <w:sz w:val="24"/>
          <w:szCs w:val="24"/>
          <w:lang w:val="en-JM"/>
        </w:rPr>
        <w:t>N</w:t>
      </w:r>
      <w:r w:rsidRPr="00A00EEB">
        <w:rPr>
          <w:rFonts w:ascii="Arial Narrow" w:hAnsi="Arial Narrow"/>
          <w:sz w:val="24"/>
          <w:szCs w:val="24"/>
          <w:lang w:val="en-JM"/>
        </w:rPr>
        <w:t xml:space="preserve">evertheless, the country still </w:t>
      </w:r>
      <w:r w:rsidR="002669C9" w:rsidRPr="00A00EEB">
        <w:rPr>
          <w:rFonts w:ascii="Arial Narrow" w:hAnsi="Arial Narrow"/>
          <w:sz w:val="24"/>
          <w:szCs w:val="24"/>
          <w:lang w:val="en-JM"/>
        </w:rPr>
        <w:t xml:space="preserve">managed to achieve a </w:t>
      </w:r>
      <w:r w:rsidRPr="00A00EEB">
        <w:rPr>
          <w:rFonts w:ascii="Arial Narrow" w:hAnsi="Arial Narrow"/>
          <w:sz w:val="24"/>
          <w:szCs w:val="24"/>
          <w:lang w:val="en-JM"/>
        </w:rPr>
        <w:t xml:space="preserve">positive average growth rate </w:t>
      </w:r>
      <w:r w:rsidR="00BE5F17">
        <w:rPr>
          <w:rFonts w:ascii="Arial Narrow" w:hAnsi="Arial Narrow"/>
          <w:sz w:val="24"/>
          <w:szCs w:val="24"/>
          <w:lang w:val="en-JM"/>
        </w:rPr>
        <w:t>of</w:t>
      </w:r>
      <w:r w:rsidRPr="00A00EEB">
        <w:rPr>
          <w:rFonts w:ascii="Arial Narrow" w:hAnsi="Arial Narrow"/>
          <w:sz w:val="24"/>
          <w:szCs w:val="24"/>
          <w:lang w:val="en-JM"/>
        </w:rPr>
        <w:t xml:space="preserve"> 3.6%</w:t>
      </w:r>
      <w:r w:rsidRPr="00A00EEB">
        <w:rPr>
          <w:rStyle w:val="FootnoteReference"/>
          <w:rFonts w:ascii="Arial Narrow" w:hAnsi="Arial Narrow"/>
          <w:sz w:val="24"/>
          <w:szCs w:val="24"/>
          <w:lang w:val="en-JM"/>
        </w:rPr>
        <w:footnoteReference w:id="5"/>
      </w:r>
      <w:r w:rsidRPr="00A00EEB">
        <w:rPr>
          <w:rFonts w:ascii="Arial Narrow" w:hAnsi="Arial Narrow"/>
          <w:sz w:val="24"/>
          <w:szCs w:val="24"/>
          <w:lang w:val="en-JM"/>
        </w:rPr>
        <w:t xml:space="preserve">. </w:t>
      </w:r>
    </w:p>
    <w:p w14:paraId="687040E5" w14:textId="5D648B42" w:rsidR="0050098C" w:rsidRPr="00A00EEB" w:rsidRDefault="002669C9" w:rsidP="00A00EEB">
      <w:pPr>
        <w:spacing w:after="0" w:line="240" w:lineRule="auto"/>
        <w:jc w:val="both"/>
        <w:rPr>
          <w:rFonts w:ascii="Arial Narrow" w:hAnsi="Arial Narrow"/>
          <w:sz w:val="24"/>
          <w:szCs w:val="24"/>
        </w:rPr>
      </w:pPr>
      <w:r w:rsidRPr="00A00EEB">
        <w:rPr>
          <w:rFonts w:ascii="Arial Narrow" w:hAnsi="Arial Narrow"/>
          <w:sz w:val="24"/>
          <w:szCs w:val="24"/>
          <w:lang w:val="en-JM"/>
        </w:rPr>
        <w:t>D</w:t>
      </w:r>
      <w:r w:rsidR="0050098C" w:rsidRPr="00A00EEB">
        <w:rPr>
          <w:rFonts w:ascii="Arial Narrow" w:hAnsi="Arial Narrow"/>
          <w:sz w:val="24"/>
          <w:szCs w:val="24"/>
          <w:lang w:val="en-JM"/>
        </w:rPr>
        <w:t>espite notable economic gains because of</w:t>
      </w:r>
      <w:r w:rsidR="00BE5F17">
        <w:rPr>
          <w:rFonts w:ascii="Arial Narrow" w:hAnsi="Arial Narrow"/>
          <w:sz w:val="24"/>
          <w:szCs w:val="24"/>
          <w:lang w:val="en-JM"/>
        </w:rPr>
        <w:t xml:space="preserve"> the</w:t>
      </w:r>
      <w:r w:rsidR="0050098C" w:rsidRPr="00A00EEB">
        <w:rPr>
          <w:rFonts w:ascii="Arial Narrow" w:hAnsi="Arial Narrow"/>
          <w:sz w:val="24"/>
          <w:szCs w:val="24"/>
          <w:lang w:val="en-JM"/>
        </w:rPr>
        <w:t xml:space="preserve"> implementation of sound macroeconomic policies</w:t>
      </w:r>
      <w:r w:rsidR="0036307F">
        <w:rPr>
          <w:rFonts w:ascii="Arial Narrow" w:hAnsi="Arial Narrow"/>
          <w:sz w:val="24"/>
          <w:szCs w:val="24"/>
          <w:lang w:val="en-JM"/>
        </w:rPr>
        <w:t>,</w:t>
      </w:r>
      <w:r w:rsidR="0050098C" w:rsidRPr="00A00EEB">
        <w:rPr>
          <w:rFonts w:ascii="Arial Narrow" w:hAnsi="Arial Narrow"/>
          <w:sz w:val="24"/>
          <w:szCs w:val="24"/>
          <w:lang w:val="en-JM"/>
        </w:rPr>
        <w:t xml:space="preserve"> large parts of the population have </w:t>
      </w:r>
      <w:r w:rsidRPr="00A00EEB">
        <w:rPr>
          <w:rFonts w:ascii="Arial Narrow" w:hAnsi="Arial Narrow"/>
          <w:sz w:val="24"/>
          <w:szCs w:val="24"/>
          <w:lang w:val="en-JM"/>
        </w:rPr>
        <w:t>remained excluded from</w:t>
      </w:r>
      <w:r w:rsidR="0050098C" w:rsidRPr="00A00EEB">
        <w:rPr>
          <w:rFonts w:ascii="Arial Narrow" w:hAnsi="Arial Narrow"/>
          <w:sz w:val="24"/>
          <w:szCs w:val="24"/>
          <w:lang w:val="en-JM"/>
        </w:rPr>
        <w:t xml:space="preserve"> this overall improvement of national prosperity. Alongside great plenty for 20% of the population who share 60% of total national income</w:t>
      </w:r>
      <w:r w:rsidR="0050098C" w:rsidRPr="00A00EEB">
        <w:rPr>
          <w:rStyle w:val="FootnoteReference"/>
          <w:rFonts w:ascii="Arial Narrow" w:hAnsi="Arial Narrow"/>
          <w:sz w:val="24"/>
          <w:szCs w:val="24"/>
          <w:lang w:val="en-JM"/>
        </w:rPr>
        <w:footnoteReference w:id="6"/>
      </w:r>
      <w:r w:rsidR="0050098C" w:rsidRPr="00A00EEB">
        <w:rPr>
          <w:rFonts w:ascii="Arial Narrow" w:hAnsi="Arial Narrow"/>
          <w:sz w:val="24"/>
          <w:szCs w:val="24"/>
          <w:lang w:val="en-JM"/>
        </w:rPr>
        <w:t>, Zambia has pervasive</w:t>
      </w:r>
      <w:r w:rsidR="00BE5F17">
        <w:rPr>
          <w:rFonts w:ascii="Arial Narrow" w:hAnsi="Arial Narrow"/>
          <w:sz w:val="24"/>
          <w:szCs w:val="24"/>
          <w:lang w:val="en-JM"/>
        </w:rPr>
        <w:t>,</w:t>
      </w:r>
      <w:r w:rsidR="0050098C" w:rsidRPr="00A00EEB">
        <w:rPr>
          <w:rFonts w:ascii="Arial Narrow" w:hAnsi="Arial Narrow"/>
          <w:sz w:val="24"/>
          <w:szCs w:val="24"/>
          <w:lang w:val="en-JM"/>
        </w:rPr>
        <w:t xml:space="preserve"> extreme poverty of around 54.4% nationally, 76% in rural areas</w:t>
      </w:r>
      <w:r w:rsidR="00BE5F17">
        <w:rPr>
          <w:rFonts w:ascii="Arial Narrow" w:hAnsi="Arial Narrow"/>
          <w:sz w:val="24"/>
          <w:szCs w:val="24"/>
          <w:lang w:val="en-JM"/>
        </w:rPr>
        <w:t>,</w:t>
      </w:r>
      <w:r w:rsidR="0050098C" w:rsidRPr="00A00EEB">
        <w:rPr>
          <w:rFonts w:ascii="Arial Narrow" w:hAnsi="Arial Narrow"/>
          <w:sz w:val="24"/>
          <w:szCs w:val="24"/>
          <w:lang w:val="en-JM"/>
        </w:rPr>
        <w:t xml:space="preserve"> and 23.4% in urban areas</w:t>
      </w:r>
      <w:r w:rsidR="0050098C" w:rsidRPr="00A00EEB">
        <w:rPr>
          <w:rStyle w:val="FootnoteReference"/>
          <w:rFonts w:ascii="Arial Narrow" w:hAnsi="Arial Narrow"/>
          <w:sz w:val="24"/>
          <w:szCs w:val="24"/>
          <w:lang w:val="en-JM"/>
        </w:rPr>
        <w:footnoteReference w:id="7"/>
      </w:r>
      <w:r w:rsidR="0050098C" w:rsidRPr="00A00EEB">
        <w:rPr>
          <w:rFonts w:ascii="Arial Narrow" w:hAnsi="Arial Narrow"/>
          <w:sz w:val="24"/>
          <w:szCs w:val="24"/>
          <w:lang w:val="en-JM"/>
        </w:rPr>
        <w:t>.</w:t>
      </w:r>
      <w:r w:rsidR="0050098C" w:rsidRPr="00A00EEB">
        <w:rPr>
          <w:rFonts w:ascii="Arial Narrow" w:hAnsi="Arial Narrow"/>
          <w:sz w:val="24"/>
          <w:szCs w:val="24"/>
        </w:rPr>
        <w:t xml:space="preserve"> </w:t>
      </w:r>
      <w:r w:rsidR="0050098C" w:rsidRPr="00A00EEB">
        <w:rPr>
          <w:rFonts w:ascii="Arial Narrow" w:hAnsi="Arial Narrow"/>
          <w:sz w:val="24"/>
          <w:szCs w:val="24"/>
          <w:lang w:val="en-JM"/>
        </w:rPr>
        <w:t xml:space="preserve">In addition, there are high income and gender inequalities, and joblessness. </w:t>
      </w:r>
      <w:r w:rsidR="0050098C" w:rsidRPr="00A00EEB">
        <w:rPr>
          <w:rFonts w:ascii="Arial Narrow" w:hAnsi="Arial Narrow"/>
          <w:color w:val="000000" w:themeColor="text1"/>
          <w:sz w:val="24"/>
          <w:szCs w:val="24"/>
        </w:rPr>
        <w:t xml:space="preserve">The inequalities </w:t>
      </w:r>
      <w:r w:rsidR="00AE1D6F" w:rsidRPr="00A00EEB">
        <w:rPr>
          <w:rFonts w:ascii="Arial Narrow" w:hAnsi="Arial Narrow"/>
          <w:color w:val="000000" w:themeColor="text1"/>
          <w:sz w:val="24"/>
          <w:szCs w:val="24"/>
        </w:rPr>
        <w:t>increased both</w:t>
      </w:r>
      <w:r w:rsidR="0050098C" w:rsidRPr="00A00EEB">
        <w:rPr>
          <w:rFonts w:ascii="Arial Narrow" w:hAnsi="Arial Narrow"/>
          <w:color w:val="000000" w:themeColor="text1"/>
          <w:sz w:val="24"/>
          <w:szCs w:val="24"/>
        </w:rPr>
        <w:t xml:space="preserve"> economically </w:t>
      </w:r>
      <w:r w:rsidR="00AE1D6F" w:rsidRPr="00A00EEB">
        <w:rPr>
          <w:rFonts w:ascii="Arial Narrow" w:hAnsi="Arial Narrow"/>
          <w:color w:val="000000" w:themeColor="text1"/>
          <w:sz w:val="24"/>
          <w:szCs w:val="24"/>
        </w:rPr>
        <w:t>and</w:t>
      </w:r>
      <w:r w:rsidR="0050098C" w:rsidRPr="00A00EEB">
        <w:rPr>
          <w:rFonts w:ascii="Arial Narrow" w:hAnsi="Arial Narrow"/>
          <w:color w:val="000000" w:themeColor="text1"/>
          <w:sz w:val="24"/>
          <w:szCs w:val="24"/>
        </w:rPr>
        <w:t xml:space="preserve"> socially, with the Gini </w:t>
      </w:r>
      <w:r w:rsidR="00AE1D6F" w:rsidRPr="00A00EEB">
        <w:rPr>
          <w:rFonts w:ascii="Arial Narrow" w:hAnsi="Arial Narrow"/>
          <w:color w:val="000000" w:themeColor="text1"/>
          <w:sz w:val="24"/>
          <w:szCs w:val="24"/>
        </w:rPr>
        <w:t>c</w:t>
      </w:r>
      <w:r w:rsidR="0050098C" w:rsidRPr="00A00EEB">
        <w:rPr>
          <w:rFonts w:ascii="Arial Narrow" w:hAnsi="Arial Narrow"/>
          <w:color w:val="000000" w:themeColor="text1"/>
          <w:sz w:val="24"/>
          <w:szCs w:val="24"/>
        </w:rPr>
        <w:t>o-efficient</w:t>
      </w:r>
      <w:r w:rsidR="0050098C" w:rsidRPr="00A00EEB">
        <w:rPr>
          <w:rStyle w:val="FootnoteReference"/>
          <w:rFonts w:ascii="Arial Narrow" w:hAnsi="Arial Narrow"/>
          <w:color w:val="000000" w:themeColor="text1"/>
          <w:sz w:val="24"/>
          <w:szCs w:val="24"/>
        </w:rPr>
        <w:footnoteReference w:id="8"/>
      </w:r>
      <w:r w:rsidR="0050098C" w:rsidRPr="00A00EEB">
        <w:rPr>
          <w:rFonts w:ascii="Arial Narrow" w:hAnsi="Arial Narrow"/>
          <w:color w:val="000000" w:themeColor="text1"/>
          <w:sz w:val="24"/>
          <w:szCs w:val="24"/>
        </w:rPr>
        <w:t xml:space="preserve"> increasing from 0.65 in 2010 to 0.69 in 2015.</w:t>
      </w:r>
      <w:r w:rsidR="0050098C" w:rsidRPr="00A00EEB">
        <w:rPr>
          <w:rFonts w:ascii="Arial Narrow" w:hAnsi="Arial Narrow"/>
          <w:sz w:val="24"/>
          <w:szCs w:val="24"/>
          <w:lang w:val="en-JM"/>
        </w:rPr>
        <w:t xml:space="preserve"> </w:t>
      </w:r>
      <w:r w:rsidR="00BA0A27" w:rsidRPr="00B72DB9">
        <w:rPr>
          <w:rFonts w:ascii="Arial Narrow" w:hAnsi="Arial Narrow"/>
          <w:sz w:val="24"/>
          <w:szCs w:val="24"/>
        </w:rPr>
        <w:t>Although all nutrition status indices (stunting, wasting and underweight) have improved in the last five years, the status of nutrition in the country has remained dire. For instance, levels of stunting, wasting and underweight among children under 5 years in 2018 were still high at 35%, 4% and 12%, respectively (ZHDS, 2018).</w:t>
      </w:r>
      <w:r w:rsidR="00AF4489">
        <w:rPr>
          <w:rFonts w:ascii="Arial Narrow" w:hAnsi="Arial Narrow"/>
          <w:sz w:val="24"/>
          <w:szCs w:val="24"/>
        </w:rPr>
        <w:t xml:space="preserve">  </w:t>
      </w:r>
      <w:r w:rsidR="00BA0A27" w:rsidRPr="00B72DB9">
        <w:rPr>
          <w:rFonts w:ascii="Arial Narrow" w:hAnsi="Arial Narrow"/>
          <w:sz w:val="24"/>
          <w:szCs w:val="24"/>
        </w:rPr>
        <w:t xml:space="preserve">Malnutrition is high at 40% stunting rate among children under 5 years. </w:t>
      </w:r>
      <w:r w:rsidR="00BA0A27" w:rsidRPr="00B72DB9">
        <w:rPr>
          <w:rFonts w:ascii="Arial Narrow" w:hAnsi="Arial Narrow"/>
          <w:sz w:val="24"/>
          <w:szCs w:val="24"/>
          <w:lang w:val="en-JM"/>
        </w:rPr>
        <w:t>U</w:t>
      </w:r>
      <w:r w:rsidR="0050098C" w:rsidRPr="00B72DB9">
        <w:rPr>
          <w:rFonts w:ascii="Arial Narrow" w:hAnsi="Arial Narrow"/>
          <w:sz w:val="24"/>
          <w:szCs w:val="24"/>
          <w:lang w:val="en-JM"/>
        </w:rPr>
        <w:t xml:space="preserve">nemployment </w:t>
      </w:r>
      <w:r w:rsidR="0050098C" w:rsidRPr="00A00EEB">
        <w:rPr>
          <w:rFonts w:ascii="Arial Narrow" w:hAnsi="Arial Narrow"/>
          <w:sz w:val="24"/>
          <w:szCs w:val="24"/>
          <w:lang w:val="en-JM"/>
        </w:rPr>
        <w:t>is at 10.2% (</w:t>
      </w:r>
      <w:r w:rsidR="0050098C" w:rsidRPr="00A00EEB">
        <w:rPr>
          <w:rFonts w:ascii="Arial Narrow" w:hAnsi="Arial Narrow"/>
          <w:sz w:val="24"/>
          <w:szCs w:val="24"/>
        </w:rPr>
        <w:t xml:space="preserve">IGC, 2017; CSO, 2015; </w:t>
      </w:r>
      <w:r w:rsidR="0050098C" w:rsidRPr="00A00EEB">
        <w:rPr>
          <w:rFonts w:ascii="Arial Narrow" w:hAnsi="Arial Narrow"/>
          <w:sz w:val="24"/>
          <w:szCs w:val="24"/>
          <w:lang w:val="en-JM"/>
        </w:rPr>
        <w:t>CSO, 2018)</w:t>
      </w:r>
      <w:r w:rsidR="0050098C" w:rsidRPr="00A00EEB">
        <w:rPr>
          <w:rStyle w:val="FootnoteReference"/>
          <w:rFonts w:ascii="Arial Narrow" w:hAnsi="Arial Narrow"/>
          <w:sz w:val="24"/>
          <w:szCs w:val="24"/>
          <w:lang w:val="en-JM"/>
        </w:rPr>
        <w:footnoteReference w:id="9"/>
      </w:r>
      <w:r w:rsidR="0050098C" w:rsidRPr="00A00EEB">
        <w:rPr>
          <w:rFonts w:ascii="Arial Narrow" w:hAnsi="Arial Narrow"/>
          <w:sz w:val="24"/>
          <w:szCs w:val="24"/>
          <w:lang w:val="en-JM"/>
        </w:rPr>
        <w:t xml:space="preserve">. </w:t>
      </w:r>
      <w:r w:rsidR="00360D59">
        <w:rPr>
          <w:rFonts w:ascii="Arial Narrow" w:hAnsi="Arial Narrow"/>
          <w:sz w:val="24"/>
          <w:szCs w:val="24"/>
          <w:lang w:val="en-JM"/>
        </w:rPr>
        <w:t xml:space="preserve">  </w:t>
      </w:r>
      <w:r w:rsidR="0050098C" w:rsidRPr="00A00EEB">
        <w:rPr>
          <w:rFonts w:ascii="Arial Narrow" w:hAnsi="Arial Narrow"/>
          <w:sz w:val="24"/>
          <w:szCs w:val="24"/>
        </w:rPr>
        <w:t>At a macro level, Zambia remains over-dependent on mineral resources for revenue with little value addition and industrialization. However, mining is not labour intensive and</w:t>
      </w:r>
      <w:r w:rsidR="00BE5F17">
        <w:rPr>
          <w:rFonts w:ascii="Arial Narrow" w:hAnsi="Arial Narrow"/>
          <w:sz w:val="24"/>
          <w:szCs w:val="24"/>
        </w:rPr>
        <w:t>,</w:t>
      </w:r>
      <w:r w:rsidR="0050098C" w:rsidRPr="00A00EEB">
        <w:rPr>
          <w:rFonts w:ascii="Arial Narrow" w:hAnsi="Arial Narrow"/>
          <w:sz w:val="24"/>
          <w:szCs w:val="24"/>
        </w:rPr>
        <w:t xml:space="preserve"> as such</w:t>
      </w:r>
      <w:r w:rsidR="00BE5F17">
        <w:rPr>
          <w:rFonts w:ascii="Arial Narrow" w:hAnsi="Arial Narrow"/>
          <w:sz w:val="24"/>
          <w:szCs w:val="24"/>
        </w:rPr>
        <w:t>,</w:t>
      </w:r>
      <w:r w:rsidR="0050098C" w:rsidRPr="00A00EEB">
        <w:rPr>
          <w:rFonts w:ascii="Arial Narrow" w:hAnsi="Arial Narrow"/>
          <w:sz w:val="24"/>
          <w:szCs w:val="24"/>
        </w:rPr>
        <w:t xml:space="preserve"> growth in the sector has limited impact on poverty </w:t>
      </w:r>
      <w:r w:rsidR="00855FFE" w:rsidRPr="00A00EEB">
        <w:rPr>
          <w:rFonts w:ascii="Arial Narrow" w:hAnsi="Arial Narrow"/>
          <w:sz w:val="24"/>
          <w:szCs w:val="24"/>
        </w:rPr>
        <w:t>reduction</w:t>
      </w:r>
      <w:r w:rsidR="0050098C" w:rsidRPr="00A00EEB">
        <w:rPr>
          <w:rStyle w:val="FootnoteReference"/>
          <w:rFonts w:ascii="Arial Narrow" w:hAnsi="Arial Narrow"/>
          <w:sz w:val="24"/>
          <w:szCs w:val="24"/>
        </w:rPr>
        <w:footnoteReference w:id="10"/>
      </w:r>
      <w:r w:rsidR="0050098C" w:rsidRPr="00A00EEB">
        <w:rPr>
          <w:rFonts w:ascii="Arial Narrow" w:hAnsi="Arial Narrow"/>
          <w:sz w:val="24"/>
          <w:szCs w:val="24"/>
        </w:rPr>
        <w:t>.</w:t>
      </w:r>
    </w:p>
    <w:p w14:paraId="0DF92441" w14:textId="77777777" w:rsidR="00A00EEB" w:rsidRPr="00A00EEB" w:rsidRDefault="00A00EEB" w:rsidP="00A00EEB">
      <w:pPr>
        <w:spacing w:after="0" w:line="240" w:lineRule="auto"/>
        <w:jc w:val="both"/>
        <w:rPr>
          <w:rFonts w:ascii="Arial Narrow" w:hAnsi="Arial Narrow"/>
          <w:sz w:val="24"/>
          <w:szCs w:val="24"/>
        </w:rPr>
      </w:pPr>
    </w:p>
    <w:p w14:paraId="1FD46B74" w14:textId="0F3983F9" w:rsidR="0050098C" w:rsidRDefault="0050098C" w:rsidP="00A00EEB">
      <w:pPr>
        <w:spacing w:after="0" w:line="240" w:lineRule="auto"/>
        <w:jc w:val="both"/>
        <w:rPr>
          <w:rFonts w:ascii="Arial Narrow" w:hAnsi="Arial Narrow"/>
          <w:sz w:val="24"/>
          <w:szCs w:val="24"/>
        </w:rPr>
      </w:pPr>
      <w:r w:rsidRPr="00A00EEB">
        <w:rPr>
          <w:rFonts w:ascii="Arial Narrow" w:hAnsi="Arial Narrow"/>
          <w:sz w:val="24"/>
          <w:szCs w:val="24"/>
        </w:rPr>
        <w:t>To address the economic challenges the country is facing, the Government of the Republic of Zambia (GRZ) has stepped up its national development planning efforts by developing robust and integrated policies. The integrated policies include the Vision 2030 which reflects the aspiration and determination of the Zambian people to be a middle-income nation by the year 2030, and the 7NDP which aims to accelerate infrastructure development, economic growth and diversification</w:t>
      </w:r>
      <w:r w:rsidR="00BE5F17">
        <w:rPr>
          <w:rFonts w:ascii="Arial Narrow" w:hAnsi="Arial Narrow"/>
          <w:sz w:val="24"/>
          <w:szCs w:val="24"/>
        </w:rPr>
        <w:t>,</w:t>
      </w:r>
      <w:r w:rsidRPr="00A00EEB">
        <w:rPr>
          <w:rFonts w:ascii="Arial Narrow" w:hAnsi="Arial Narrow"/>
          <w:sz w:val="24"/>
          <w:szCs w:val="24"/>
        </w:rPr>
        <w:t xml:space="preserve"> and</w:t>
      </w:r>
      <w:r w:rsidR="00BE5F17">
        <w:rPr>
          <w:rFonts w:ascii="Arial Narrow" w:hAnsi="Arial Narrow"/>
          <w:sz w:val="24"/>
          <w:szCs w:val="24"/>
        </w:rPr>
        <w:t xml:space="preserve"> to</w:t>
      </w:r>
      <w:r w:rsidRPr="00A00EEB">
        <w:rPr>
          <w:rFonts w:ascii="Arial Narrow" w:hAnsi="Arial Narrow"/>
          <w:sz w:val="24"/>
          <w:szCs w:val="24"/>
        </w:rPr>
        <w:t xml:space="preserve"> promote job creation.</w:t>
      </w:r>
    </w:p>
    <w:p w14:paraId="2759520D" w14:textId="404CDC39" w:rsidR="00631489" w:rsidRDefault="00631489">
      <w:pPr>
        <w:rPr>
          <w:rFonts w:asciiTheme="majorHAnsi" w:eastAsiaTheme="majorEastAsia" w:hAnsiTheme="majorHAnsi" w:cstheme="majorBidi"/>
          <w:color w:val="2F5496" w:themeColor="accent1" w:themeShade="BF"/>
          <w:sz w:val="26"/>
          <w:szCs w:val="26"/>
        </w:rPr>
      </w:pPr>
    </w:p>
    <w:p w14:paraId="332B02B4" w14:textId="26946E54" w:rsidR="0050098C" w:rsidRPr="00784DB1" w:rsidRDefault="0050098C" w:rsidP="00784DB1">
      <w:pPr>
        <w:pStyle w:val="Heading2"/>
      </w:pPr>
      <w:bookmarkStart w:id="6" w:name="_Toc25262382"/>
      <w:r w:rsidRPr="00784DB1">
        <w:t>1.3</w:t>
      </w:r>
      <w:r w:rsidR="00A00EEB" w:rsidRPr="00784DB1">
        <w:tab/>
      </w:r>
      <w:r w:rsidRPr="00784DB1">
        <w:t xml:space="preserve"> Thrust of 7NDP </w:t>
      </w:r>
      <w:r w:rsidR="00855FFE" w:rsidRPr="00784DB1">
        <w:t>viz-a-vis</w:t>
      </w:r>
      <w:r w:rsidRPr="00784DB1">
        <w:t xml:space="preserve"> Preceding National Development Plan</w:t>
      </w:r>
      <w:r w:rsidR="00855FFE" w:rsidRPr="00784DB1">
        <w:t>s</w:t>
      </w:r>
      <w:bookmarkEnd w:id="6"/>
    </w:p>
    <w:p w14:paraId="43EC9A3B" w14:textId="77777777" w:rsidR="00A00EEB" w:rsidRDefault="00A00EEB" w:rsidP="0050098C">
      <w:pPr>
        <w:spacing w:after="0" w:line="240" w:lineRule="auto"/>
        <w:jc w:val="both"/>
        <w:rPr>
          <w:rFonts w:cstheme="minorHAnsi"/>
          <w:lang w:val="en-JM"/>
        </w:rPr>
      </w:pPr>
    </w:p>
    <w:p w14:paraId="14138AC3" w14:textId="39D6B2CB" w:rsidR="0050098C" w:rsidRPr="00820D41" w:rsidRDefault="0050098C" w:rsidP="0050098C">
      <w:pPr>
        <w:spacing w:after="0" w:line="240" w:lineRule="auto"/>
        <w:jc w:val="both"/>
        <w:rPr>
          <w:rFonts w:ascii="Arial Narrow" w:hAnsi="Arial Narrow" w:cstheme="minorHAnsi"/>
          <w:sz w:val="24"/>
          <w:szCs w:val="24"/>
          <w:lang w:val="en-JM"/>
        </w:rPr>
      </w:pPr>
      <w:r w:rsidRPr="00820D41">
        <w:rPr>
          <w:rFonts w:ascii="Arial Narrow" w:hAnsi="Arial Narrow" w:cstheme="minorHAnsi"/>
          <w:sz w:val="24"/>
          <w:szCs w:val="24"/>
          <w:lang w:val="en-JM"/>
        </w:rPr>
        <w:t xml:space="preserve">The 7NDP was launched on 21st June 2017 and will be implemented from 2017 to 2021. The 7NDP departs from previous sectoral-based planning to an integrated (multisectoral) development approach under the theme “Accelerating development efforts towards Vision 2030 without leaving anyone behind”. The integrated approach recognises the multi-faceted and interlinked nature of sustainable development which calls for interventions to be tackled simultaneously through a coordinated approach to implementing development programmes. It is envisaged that the integrated development approach in the 7NDP will help change the focus of government line ministries and provinces from </w:t>
      </w:r>
      <w:r w:rsidR="00BE5F17" w:rsidRPr="00820D41">
        <w:rPr>
          <w:rFonts w:ascii="Arial Narrow" w:hAnsi="Arial Narrow" w:cstheme="minorHAnsi"/>
          <w:sz w:val="24"/>
          <w:szCs w:val="24"/>
          <w:lang w:val="en-JM"/>
        </w:rPr>
        <w:t>competi</w:t>
      </w:r>
      <w:r w:rsidR="00BE5F17">
        <w:rPr>
          <w:rFonts w:ascii="Arial Narrow" w:hAnsi="Arial Narrow" w:cstheme="minorHAnsi"/>
          <w:sz w:val="24"/>
          <w:szCs w:val="24"/>
          <w:lang w:val="en-JM"/>
        </w:rPr>
        <w:t>tion</w:t>
      </w:r>
      <w:r w:rsidRPr="00820D41">
        <w:rPr>
          <w:rFonts w:ascii="Arial Narrow" w:hAnsi="Arial Narrow" w:cstheme="minorHAnsi"/>
          <w:sz w:val="24"/>
          <w:szCs w:val="24"/>
          <w:lang w:val="en-JM"/>
        </w:rPr>
        <w:t xml:space="preserve"> to coordination and harmonisation</w:t>
      </w:r>
      <w:r w:rsidR="00360D59">
        <w:rPr>
          <w:rFonts w:ascii="Arial Narrow" w:hAnsi="Arial Narrow" w:cstheme="minorHAnsi"/>
          <w:sz w:val="24"/>
          <w:szCs w:val="24"/>
          <w:lang w:val="en-JM"/>
        </w:rPr>
        <w:t xml:space="preserve">. </w:t>
      </w:r>
      <w:r w:rsidRPr="00820D41">
        <w:rPr>
          <w:rFonts w:ascii="Arial Narrow" w:hAnsi="Arial Narrow" w:cstheme="minorHAnsi"/>
          <w:sz w:val="24"/>
          <w:szCs w:val="24"/>
          <w:lang w:val="en-JM"/>
        </w:rPr>
        <w:t xml:space="preserve"> The UN provided technical and financial support to develop the 7NDP and ensur</w:t>
      </w:r>
      <w:r w:rsidR="00BE5F17">
        <w:rPr>
          <w:rFonts w:ascii="Arial Narrow" w:hAnsi="Arial Narrow" w:cstheme="minorHAnsi"/>
          <w:sz w:val="24"/>
          <w:szCs w:val="24"/>
          <w:lang w:val="en-JM"/>
        </w:rPr>
        <w:t>e</w:t>
      </w:r>
      <w:r w:rsidRPr="00820D41">
        <w:rPr>
          <w:rFonts w:ascii="Arial Narrow" w:hAnsi="Arial Narrow" w:cstheme="minorHAnsi"/>
          <w:sz w:val="24"/>
          <w:szCs w:val="24"/>
          <w:lang w:val="en-JM"/>
        </w:rPr>
        <w:t xml:space="preserve"> that it is aligned to the 2030 Agenda for Sustainable Development and other global commitments. The goal of the 7NDP is to create a diversified and resilient economy for sustained growth and socioeconomic transformation driven</w:t>
      </w:r>
      <w:r w:rsidR="00BE5F17">
        <w:rPr>
          <w:rFonts w:ascii="Arial Narrow" w:hAnsi="Arial Narrow" w:cstheme="minorHAnsi"/>
          <w:sz w:val="24"/>
          <w:szCs w:val="24"/>
          <w:lang w:val="en-JM"/>
        </w:rPr>
        <w:t xml:space="preserve"> by</w:t>
      </w:r>
      <w:r w:rsidRPr="00820D41">
        <w:rPr>
          <w:rFonts w:ascii="Arial Narrow" w:hAnsi="Arial Narrow" w:cstheme="minorHAnsi"/>
          <w:sz w:val="24"/>
          <w:szCs w:val="24"/>
          <w:lang w:val="en-JM"/>
        </w:rPr>
        <w:t xml:space="preserve">, among others, agriculture, mining and tourism. Furthermore, this Plan responds to the Smart Zambia Transformation Agenda 2064 and embeds in it the economic recovery necessary for the actualisation of a Smart Zambia. This is in compliance with the UN 2030 Agenda for Sustainable Development and the African Union Agenda 2063. </w:t>
      </w:r>
    </w:p>
    <w:p w14:paraId="4CBF065F" w14:textId="77777777" w:rsidR="0050098C" w:rsidRPr="00820D41" w:rsidRDefault="0050098C" w:rsidP="0050098C">
      <w:pPr>
        <w:spacing w:after="0" w:line="240" w:lineRule="auto"/>
        <w:jc w:val="both"/>
        <w:rPr>
          <w:rFonts w:ascii="Arial Narrow" w:hAnsi="Arial Narrow" w:cstheme="minorHAnsi"/>
          <w:sz w:val="24"/>
          <w:szCs w:val="24"/>
          <w:lang w:val="en-JM"/>
        </w:rPr>
      </w:pPr>
    </w:p>
    <w:p w14:paraId="576458CE" w14:textId="588CBA48" w:rsidR="0050098C" w:rsidRPr="00820D41" w:rsidRDefault="0050098C" w:rsidP="0050098C">
      <w:pPr>
        <w:spacing w:after="0" w:line="240" w:lineRule="auto"/>
        <w:jc w:val="both"/>
        <w:rPr>
          <w:rFonts w:ascii="Arial Narrow" w:hAnsi="Arial Narrow" w:cstheme="minorHAnsi"/>
          <w:sz w:val="24"/>
          <w:szCs w:val="24"/>
          <w:lang w:val="en-JM"/>
        </w:rPr>
      </w:pPr>
      <w:r w:rsidRPr="00820D41">
        <w:rPr>
          <w:rFonts w:ascii="Arial Narrow" w:hAnsi="Arial Narrow" w:cstheme="minorHAnsi"/>
          <w:sz w:val="24"/>
          <w:szCs w:val="24"/>
          <w:lang w:val="en-JM"/>
        </w:rPr>
        <w:t>The 7NDP has outlined five</w:t>
      </w:r>
      <w:r w:rsidR="00BA0A27">
        <w:rPr>
          <w:rFonts w:ascii="Arial Narrow" w:hAnsi="Arial Narrow" w:cstheme="minorHAnsi"/>
          <w:sz w:val="24"/>
          <w:szCs w:val="24"/>
          <w:lang w:val="en-JM"/>
        </w:rPr>
        <w:t xml:space="preserve"> Key Strategic result areas</w:t>
      </w:r>
      <w:r w:rsidRPr="00820D41">
        <w:rPr>
          <w:rFonts w:ascii="Arial Narrow" w:hAnsi="Arial Narrow" w:cstheme="minorHAnsi"/>
          <w:sz w:val="24"/>
          <w:szCs w:val="24"/>
          <w:lang w:val="en-JM"/>
        </w:rPr>
        <w:t xml:space="preserve"> also known as pillars, namely (1) economic diversification and job creation</w:t>
      </w:r>
      <w:r w:rsidR="00BE5F17">
        <w:rPr>
          <w:rFonts w:ascii="Arial Narrow" w:hAnsi="Arial Narrow" w:cstheme="minorHAnsi"/>
          <w:sz w:val="24"/>
          <w:szCs w:val="24"/>
          <w:lang w:val="en-JM"/>
        </w:rPr>
        <w:t>;</w:t>
      </w:r>
      <w:r w:rsidRPr="00820D41">
        <w:rPr>
          <w:rFonts w:ascii="Arial Narrow" w:hAnsi="Arial Narrow" w:cstheme="minorHAnsi"/>
          <w:sz w:val="24"/>
          <w:szCs w:val="24"/>
          <w:lang w:val="en-JM"/>
        </w:rPr>
        <w:t xml:space="preserve"> (2) reduction of poverty and vulnerability; (3) reduced developmental inequalities; (4) enhanced human development; and (5) the creation of a conducive governance environment for a diversified and inclusive economy. </w:t>
      </w:r>
    </w:p>
    <w:p w14:paraId="3FAFBF10" w14:textId="77777777" w:rsidR="0050098C" w:rsidRPr="00820D41" w:rsidRDefault="0050098C" w:rsidP="0050098C">
      <w:pPr>
        <w:spacing w:after="0" w:line="240" w:lineRule="auto"/>
        <w:jc w:val="both"/>
        <w:rPr>
          <w:rFonts w:ascii="Arial Narrow" w:hAnsi="Arial Narrow" w:cstheme="minorHAnsi"/>
          <w:sz w:val="24"/>
          <w:szCs w:val="24"/>
          <w:lang w:val="en-JM"/>
        </w:rPr>
      </w:pPr>
    </w:p>
    <w:p w14:paraId="544195B0" w14:textId="525B3E30" w:rsidR="0050098C" w:rsidRPr="00820D41" w:rsidRDefault="0050098C" w:rsidP="0050098C">
      <w:pPr>
        <w:spacing w:after="0" w:line="240" w:lineRule="auto"/>
        <w:jc w:val="both"/>
        <w:rPr>
          <w:rFonts w:ascii="Arial Narrow" w:hAnsi="Arial Narrow" w:cstheme="minorHAnsi"/>
          <w:sz w:val="24"/>
          <w:szCs w:val="24"/>
          <w:lang w:val="en-GB"/>
        </w:rPr>
      </w:pPr>
      <w:r w:rsidRPr="00820D41">
        <w:rPr>
          <w:rFonts w:ascii="Arial Narrow" w:hAnsi="Arial Narrow" w:cstheme="minorHAnsi"/>
          <w:b/>
          <w:bCs/>
          <w:sz w:val="24"/>
          <w:szCs w:val="24"/>
          <w:lang w:val="en-US"/>
        </w:rPr>
        <w:t>Pillar</w:t>
      </w:r>
      <w:r w:rsidR="00BE5F17">
        <w:rPr>
          <w:rFonts w:ascii="Arial Narrow" w:hAnsi="Arial Narrow" w:cstheme="minorHAnsi"/>
          <w:b/>
          <w:bCs/>
          <w:sz w:val="24"/>
          <w:szCs w:val="24"/>
          <w:lang w:val="en-US"/>
        </w:rPr>
        <w:t xml:space="preserve"> </w:t>
      </w:r>
      <w:r w:rsidRPr="00820D41">
        <w:rPr>
          <w:rFonts w:ascii="Arial Narrow" w:hAnsi="Arial Narrow" w:cstheme="minorHAnsi"/>
          <w:b/>
          <w:bCs/>
          <w:sz w:val="24"/>
          <w:szCs w:val="24"/>
          <w:lang w:val="en-US"/>
        </w:rPr>
        <w:t xml:space="preserve">1: Economic </w:t>
      </w:r>
      <w:r w:rsidR="00BE5F17">
        <w:rPr>
          <w:rFonts w:ascii="Arial Narrow" w:hAnsi="Arial Narrow" w:cstheme="minorHAnsi"/>
          <w:b/>
          <w:bCs/>
          <w:sz w:val="24"/>
          <w:szCs w:val="24"/>
          <w:lang w:val="en-US"/>
        </w:rPr>
        <w:t>D</w:t>
      </w:r>
      <w:r w:rsidRPr="00820D41">
        <w:rPr>
          <w:rFonts w:ascii="Arial Narrow" w:hAnsi="Arial Narrow" w:cstheme="minorHAnsi"/>
          <w:b/>
          <w:bCs/>
          <w:sz w:val="24"/>
          <w:szCs w:val="24"/>
          <w:lang w:val="en-US"/>
        </w:rPr>
        <w:t xml:space="preserve">iversification and </w:t>
      </w:r>
      <w:r w:rsidR="00BE5F17">
        <w:rPr>
          <w:rFonts w:ascii="Arial Narrow" w:hAnsi="Arial Narrow" w:cstheme="minorHAnsi"/>
          <w:b/>
          <w:bCs/>
          <w:sz w:val="24"/>
          <w:szCs w:val="24"/>
          <w:lang w:val="en-US"/>
        </w:rPr>
        <w:t>J</w:t>
      </w:r>
      <w:r w:rsidRPr="00820D41">
        <w:rPr>
          <w:rFonts w:ascii="Arial Narrow" w:hAnsi="Arial Narrow" w:cstheme="minorHAnsi"/>
          <w:b/>
          <w:bCs/>
          <w:sz w:val="24"/>
          <w:szCs w:val="24"/>
          <w:lang w:val="en-US"/>
        </w:rPr>
        <w:t xml:space="preserve">ob </w:t>
      </w:r>
      <w:r w:rsidR="00BE5F17">
        <w:rPr>
          <w:rFonts w:ascii="Arial Narrow" w:hAnsi="Arial Narrow" w:cstheme="minorHAnsi"/>
          <w:b/>
          <w:bCs/>
          <w:sz w:val="24"/>
          <w:szCs w:val="24"/>
          <w:lang w:val="en-US"/>
        </w:rPr>
        <w:t>C</w:t>
      </w:r>
      <w:r w:rsidRPr="00820D41">
        <w:rPr>
          <w:rFonts w:ascii="Arial Narrow" w:hAnsi="Arial Narrow" w:cstheme="minorHAnsi"/>
          <w:b/>
          <w:bCs/>
          <w:sz w:val="24"/>
          <w:szCs w:val="24"/>
          <w:lang w:val="en-US"/>
        </w:rPr>
        <w:t>reation</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 xml:space="preserve">The focus of the </w:t>
      </w:r>
      <w:r w:rsidR="00BE5F17">
        <w:rPr>
          <w:rFonts w:ascii="Arial Narrow" w:hAnsi="Arial Narrow" w:cstheme="minorHAnsi"/>
          <w:sz w:val="24"/>
          <w:szCs w:val="24"/>
          <w:lang w:val="en-US"/>
        </w:rPr>
        <w:t>P</w:t>
      </w:r>
      <w:r w:rsidRPr="00820D41">
        <w:rPr>
          <w:rFonts w:ascii="Arial Narrow" w:hAnsi="Arial Narrow" w:cstheme="minorHAnsi"/>
          <w:sz w:val="24"/>
          <w:szCs w:val="24"/>
          <w:lang w:val="en-US"/>
        </w:rPr>
        <w:t>illar is on the diversification of the agriculture, mining and tourism sectors</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 xml:space="preserve">To achieve this </w:t>
      </w:r>
      <w:r w:rsidR="00BE5F17">
        <w:rPr>
          <w:rFonts w:ascii="Arial Narrow" w:hAnsi="Arial Narrow" w:cstheme="minorHAnsi"/>
          <w:sz w:val="24"/>
          <w:szCs w:val="24"/>
          <w:lang w:val="en-US"/>
        </w:rPr>
        <w:t>P</w:t>
      </w:r>
      <w:r w:rsidRPr="00820D41">
        <w:rPr>
          <w:rFonts w:ascii="Arial Narrow" w:hAnsi="Arial Narrow" w:cstheme="minorHAnsi"/>
          <w:sz w:val="24"/>
          <w:szCs w:val="24"/>
          <w:lang w:val="en-US"/>
        </w:rPr>
        <w:t>illar, the Plan intends to achieve the following development outcomes:</w:t>
      </w:r>
    </w:p>
    <w:p w14:paraId="731868B6"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A diversified and export-oriented agriculture sector; </w:t>
      </w:r>
    </w:p>
    <w:p w14:paraId="0A75FDEA"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A diversified and export-oriented mining sector;</w:t>
      </w:r>
    </w:p>
    <w:p w14:paraId="6B9AADC8"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A diversified tourism sector; </w:t>
      </w:r>
    </w:p>
    <w:p w14:paraId="2809BF34"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Improved energy production and distribution for sustainable development; </w:t>
      </w:r>
    </w:p>
    <w:p w14:paraId="18F8F6F3"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Improved access to domestic, regional and international markets; </w:t>
      </w:r>
    </w:p>
    <w:p w14:paraId="22267F94"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Improved transport systems and infrastructure;  </w:t>
      </w:r>
    </w:p>
    <w:p w14:paraId="39F90631"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 xml:space="preserve">Improved water resources development and management;  </w:t>
      </w:r>
    </w:p>
    <w:p w14:paraId="216F4CD6"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Enhanced information and communication technology;</w:t>
      </w:r>
    </w:p>
    <w:p w14:paraId="45E368B6" w14:textId="77777777"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Enhanced decent job opportunities in the economy; and</w:t>
      </w:r>
    </w:p>
    <w:p w14:paraId="4034E615" w14:textId="71DECB50" w:rsidR="0050098C" w:rsidRPr="00820D41" w:rsidRDefault="0050098C" w:rsidP="007A4C41">
      <w:pPr>
        <w:numPr>
          <w:ilvl w:val="0"/>
          <w:numId w:val="5"/>
        </w:numPr>
        <w:spacing w:after="0" w:line="240" w:lineRule="auto"/>
        <w:jc w:val="both"/>
        <w:rPr>
          <w:rFonts w:ascii="Arial Narrow" w:hAnsi="Arial Narrow" w:cstheme="minorHAnsi"/>
          <w:sz w:val="24"/>
          <w:szCs w:val="24"/>
          <w:lang w:val="en-GB"/>
        </w:rPr>
      </w:pPr>
      <w:r w:rsidRPr="00820D41">
        <w:rPr>
          <w:rFonts w:ascii="Arial Narrow" w:hAnsi="Arial Narrow" w:cstheme="minorHAnsi"/>
          <w:sz w:val="24"/>
          <w:szCs w:val="24"/>
          <w:lang w:val="en-US"/>
        </w:rPr>
        <w:t>Enhanced research and development</w:t>
      </w:r>
      <w:r w:rsidR="00231C80">
        <w:rPr>
          <w:rFonts w:ascii="Arial Narrow" w:hAnsi="Arial Narrow" w:cstheme="minorHAnsi"/>
          <w:sz w:val="24"/>
          <w:szCs w:val="24"/>
          <w:lang w:val="en-US"/>
        </w:rPr>
        <w:t>.</w:t>
      </w:r>
      <w:r w:rsidRPr="00820D41">
        <w:rPr>
          <w:rFonts w:ascii="Arial Narrow" w:hAnsi="Arial Narrow" w:cstheme="minorHAnsi"/>
          <w:sz w:val="24"/>
          <w:szCs w:val="24"/>
          <w:lang w:val="en-US"/>
        </w:rPr>
        <w:t xml:space="preserve"> </w:t>
      </w:r>
    </w:p>
    <w:p w14:paraId="486B96E9" w14:textId="77777777" w:rsidR="0050098C" w:rsidRPr="00820D41" w:rsidRDefault="0050098C" w:rsidP="0050098C">
      <w:pPr>
        <w:spacing w:after="0" w:line="240" w:lineRule="auto"/>
        <w:ind w:left="1440"/>
        <w:jc w:val="both"/>
        <w:rPr>
          <w:rFonts w:ascii="Arial Narrow" w:hAnsi="Arial Narrow" w:cstheme="minorHAnsi"/>
          <w:sz w:val="24"/>
          <w:szCs w:val="24"/>
          <w:lang w:val="en-GB"/>
        </w:rPr>
      </w:pPr>
    </w:p>
    <w:p w14:paraId="628935F8" w14:textId="0B270664" w:rsidR="0050098C" w:rsidRPr="00820D41" w:rsidRDefault="0050098C" w:rsidP="0050098C">
      <w:pPr>
        <w:spacing w:after="0" w:line="240" w:lineRule="auto"/>
        <w:jc w:val="both"/>
        <w:rPr>
          <w:rFonts w:ascii="Arial Narrow" w:hAnsi="Arial Narrow" w:cstheme="minorHAnsi"/>
          <w:sz w:val="24"/>
          <w:szCs w:val="24"/>
          <w:lang w:val="en-GB"/>
        </w:rPr>
      </w:pPr>
      <w:r w:rsidRPr="00820D41">
        <w:rPr>
          <w:rFonts w:ascii="Arial Narrow" w:hAnsi="Arial Narrow" w:cstheme="minorHAnsi"/>
          <w:b/>
          <w:bCs/>
          <w:sz w:val="24"/>
          <w:szCs w:val="24"/>
          <w:lang w:val="en-US"/>
        </w:rPr>
        <w:t>Pillar 2: Poverty and Vulnerability Reduction</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The aim of the Pillar is to reduce poverty by 20% by 2021</w:t>
      </w:r>
      <w:r w:rsidRPr="00820D41">
        <w:rPr>
          <w:rFonts w:ascii="Arial Narrow" w:hAnsi="Arial Narrow" w:cstheme="minorHAnsi"/>
          <w:sz w:val="24"/>
          <w:szCs w:val="24"/>
          <w:lang w:val="en-GB"/>
        </w:rPr>
        <w:t>.</w:t>
      </w:r>
      <w:r w:rsidRPr="00820D41">
        <w:rPr>
          <w:rFonts w:ascii="Arial Narrow" w:hAnsi="Arial Narrow" w:cstheme="minorHAnsi"/>
          <w:sz w:val="24"/>
          <w:szCs w:val="24"/>
          <w:lang w:val="en-US"/>
        </w:rPr>
        <w:t xml:space="preserve"> In line with SDG 1 (No Poverty), the GRZ intends to implement nationally appropriate social protection systems to achieve substantial coverage of the poor and vulnerable</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 xml:space="preserve">This is an effort to reduce social exclusion and enhance the poor and vulnerable productive capacities. </w:t>
      </w:r>
      <w:r w:rsidRPr="00820D41">
        <w:rPr>
          <w:rFonts w:ascii="Arial Narrow" w:hAnsi="Arial Narrow" w:cstheme="minorHAnsi"/>
          <w:sz w:val="24"/>
          <w:szCs w:val="24"/>
          <w:lang w:val="en-GB"/>
        </w:rPr>
        <w:t xml:space="preserve">Under the </w:t>
      </w:r>
      <w:r w:rsidRPr="00820D41">
        <w:rPr>
          <w:rFonts w:ascii="Arial Narrow" w:hAnsi="Arial Narrow" w:cstheme="minorHAnsi"/>
          <w:sz w:val="24"/>
          <w:szCs w:val="24"/>
          <w:lang w:val="en-US"/>
        </w:rPr>
        <w:t xml:space="preserve">Pillar, efforts have </w:t>
      </w:r>
      <w:r w:rsidR="00BE5F17">
        <w:rPr>
          <w:rFonts w:ascii="Arial Narrow" w:hAnsi="Arial Narrow" w:cstheme="minorHAnsi"/>
          <w:sz w:val="24"/>
          <w:szCs w:val="24"/>
          <w:lang w:val="en-US"/>
        </w:rPr>
        <w:t xml:space="preserve">been </w:t>
      </w:r>
      <w:r w:rsidRPr="00820D41">
        <w:rPr>
          <w:rFonts w:ascii="Arial Narrow" w:hAnsi="Arial Narrow" w:cstheme="minorHAnsi"/>
          <w:sz w:val="24"/>
          <w:szCs w:val="24"/>
          <w:lang w:val="en-US"/>
        </w:rPr>
        <w:t>made to identify key marginalized groups</w:t>
      </w:r>
      <w:r w:rsidR="00BE5F17">
        <w:rPr>
          <w:rFonts w:ascii="Arial Narrow" w:hAnsi="Arial Narrow" w:cstheme="minorHAnsi"/>
          <w:sz w:val="24"/>
          <w:szCs w:val="24"/>
          <w:lang w:val="en-US"/>
        </w:rPr>
        <w:t>,</w:t>
      </w:r>
      <w:r w:rsidRPr="00820D41">
        <w:rPr>
          <w:rFonts w:ascii="Arial Narrow" w:hAnsi="Arial Narrow" w:cstheme="minorHAnsi"/>
          <w:sz w:val="24"/>
          <w:szCs w:val="24"/>
          <w:lang w:val="en-US"/>
        </w:rPr>
        <w:t xml:space="preserve"> including women</w:t>
      </w:r>
      <w:r w:rsidR="00891D97">
        <w:rPr>
          <w:rFonts w:ascii="Arial Narrow" w:hAnsi="Arial Narrow" w:cstheme="minorHAnsi"/>
          <w:sz w:val="24"/>
          <w:szCs w:val="24"/>
          <w:lang w:val="en-US"/>
        </w:rPr>
        <w:t xml:space="preserve"> and youths</w:t>
      </w:r>
      <w:r w:rsidRPr="00820D41">
        <w:rPr>
          <w:rFonts w:ascii="Arial Narrow" w:hAnsi="Arial Narrow" w:cstheme="minorHAnsi"/>
          <w:sz w:val="24"/>
          <w:szCs w:val="24"/>
          <w:lang w:val="en-US"/>
        </w:rPr>
        <w:t>.</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 xml:space="preserve">The Plan has identified enhanced </w:t>
      </w:r>
      <w:r w:rsidR="00BE5F17">
        <w:rPr>
          <w:rFonts w:ascii="Arial Narrow" w:hAnsi="Arial Narrow" w:cstheme="minorHAnsi"/>
          <w:sz w:val="24"/>
          <w:szCs w:val="24"/>
          <w:lang w:val="en-US"/>
        </w:rPr>
        <w:t xml:space="preserve">the </w:t>
      </w:r>
      <w:r w:rsidRPr="00820D41">
        <w:rPr>
          <w:rFonts w:ascii="Arial Narrow" w:hAnsi="Arial Narrow" w:cstheme="minorHAnsi"/>
          <w:sz w:val="24"/>
          <w:szCs w:val="24"/>
          <w:lang w:val="en-US"/>
        </w:rPr>
        <w:t xml:space="preserve">welfare and livelihoods of the poor and vulnerable as a development outcome under the Pillar. </w:t>
      </w:r>
    </w:p>
    <w:p w14:paraId="44E85651" w14:textId="77777777" w:rsidR="0050098C" w:rsidRPr="00820D41" w:rsidRDefault="0050098C" w:rsidP="0050098C">
      <w:pPr>
        <w:spacing w:after="0" w:line="240" w:lineRule="auto"/>
        <w:jc w:val="both"/>
        <w:rPr>
          <w:rFonts w:ascii="Arial Narrow" w:hAnsi="Arial Narrow" w:cstheme="minorHAnsi"/>
          <w:sz w:val="24"/>
          <w:szCs w:val="24"/>
          <w:lang w:val="en-GB"/>
        </w:rPr>
      </w:pPr>
    </w:p>
    <w:p w14:paraId="2044387F" w14:textId="116D8D29" w:rsidR="0050098C" w:rsidRPr="00820D41" w:rsidRDefault="0050098C" w:rsidP="0050098C">
      <w:pPr>
        <w:spacing w:after="0" w:line="240" w:lineRule="auto"/>
        <w:jc w:val="both"/>
        <w:rPr>
          <w:rFonts w:ascii="Arial Narrow" w:hAnsi="Arial Narrow" w:cstheme="minorHAnsi"/>
          <w:sz w:val="24"/>
          <w:szCs w:val="24"/>
          <w:lang w:val="en-GB"/>
        </w:rPr>
      </w:pPr>
      <w:r w:rsidRPr="00820D41">
        <w:rPr>
          <w:rFonts w:ascii="Arial Narrow" w:hAnsi="Arial Narrow" w:cstheme="minorHAnsi"/>
          <w:b/>
          <w:bCs/>
          <w:sz w:val="24"/>
          <w:szCs w:val="24"/>
          <w:lang w:val="en-US"/>
        </w:rPr>
        <w:t xml:space="preserve">Pillar 3: Reducing Development Inequalities: </w:t>
      </w:r>
      <w:r w:rsidRPr="00820D41">
        <w:rPr>
          <w:rFonts w:ascii="Arial Narrow" w:hAnsi="Arial Narrow" w:cstheme="minorHAnsi"/>
          <w:sz w:val="24"/>
          <w:szCs w:val="24"/>
          <w:lang w:val="en-US"/>
        </w:rPr>
        <w:t>The Pillar focuses on reducing income and gender inequality and the rural-urban divide</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The Plan envisions reduced inequalities under the Pillar as a development outcome</w:t>
      </w:r>
      <w:r w:rsidRPr="00820D41">
        <w:rPr>
          <w:rFonts w:ascii="Arial Narrow" w:hAnsi="Arial Narrow" w:cstheme="minorHAnsi"/>
          <w:sz w:val="24"/>
          <w:szCs w:val="24"/>
          <w:lang w:val="en-GB"/>
        </w:rPr>
        <w:t xml:space="preserve">. </w:t>
      </w:r>
      <w:r w:rsidR="00123688">
        <w:rPr>
          <w:rFonts w:ascii="Arial Narrow" w:hAnsi="Arial Narrow" w:cstheme="minorHAnsi"/>
          <w:sz w:val="24"/>
          <w:szCs w:val="24"/>
          <w:lang w:val="en-US"/>
        </w:rPr>
        <w:t>T</w:t>
      </w:r>
      <w:r w:rsidRPr="00820D41">
        <w:rPr>
          <w:rFonts w:ascii="Arial Narrow" w:hAnsi="Arial Narrow" w:cstheme="minorHAnsi"/>
          <w:sz w:val="24"/>
          <w:szCs w:val="24"/>
          <w:lang w:val="en-US"/>
        </w:rPr>
        <w:t>he following strategies</w:t>
      </w:r>
      <w:r w:rsidR="00123688">
        <w:rPr>
          <w:rFonts w:ascii="Arial Narrow" w:hAnsi="Arial Narrow" w:cstheme="minorHAnsi"/>
          <w:sz w:val="24"/>
          <w:szCs w:val="24"/>
          <w:lang w:val="en-US"/>
        </w:rPr>
        <w:t xml:space="preserve"> are proposed</w:t>
      </w:r>
      <w:r w:rsidRPr="00820D41">
        <w:rPr>
          <w:rFonts w:ascii="Arial Narrow" w:hAnsi="Arial Narrow" w:cstheme="minorHAnsi"/>
          <w:sz w:val="24"/>
          <w:szCs w:val="24"/>
          <w:lang w:val="en-US"/>
        </w:rPr>
        <w:t xml:space="preserve">: </w:t>
      </w:r>
    </w:p>
    <w:p w14:paraId="74381628" w14:textId="32CD0994" w:rsidR="0050098C" w:rsidRPr="00820D41" w:rsidRDefault="00123688" w:rsidP="007A4C41">
      <w:pPr>
        <w:numPr>
          <w:ilvl w:val="0"/>
          <w:numId w:val="6"/>
        </w:numPr>
        <w:spacing w:after="0" w:line="240" w:lineRule="auto"/>
        <w:jc w:val="both"/>
        <w:rPr>
          <w:rFonts w:ascii="Arial Narrow" w:hAnsi="Arial Narrow" w:cstheme="minorHAnsi"/>
          <w:sz w:val="24"/>
          <w:szCs w:val="24"/>
          <w:lang w:val="en-GB"/>
        </w:rPr>
      </w:pPr>
      <w:r>
        <w:rPr>
          <w:rFonts w:ascii="Arial Narrow" w:hAnsi="Arial Narrow" w:cstheme="minorHAnsi"/>
          <w:sz w:val="24"/>
          <w:szCs w:val="24"/>
          <w:lang w:val="en-US"/>
        </w:rPr>
        <w:t>P</w:t>
      </w:r>
      <w:r w:rsidR="0050098C" w:rsidRPr="00820D41">
        <w:rPr>
          <w:rFonts w:ascii="Arial Narrow" w:hAnsi="Arial Narrow" w:cstheme="minorHAnsi"/>
          <w:sz w:val="24"/>
          <w:szCs w:val="24"/>
          <w:lang w:val="en-US"/>
        </w:rPr>
        <w:t xml:space="preserve">romoting integrated rural development; </w:t>
      </w:r>
    </w:p>
    <w:p w14:paraId="26B6FB50" w14:textId="7EF548A1" w:rsidR="0050098C" w:rsidRPr="00820D41" w:rsidRDefault="00123688" w:rsidP="007A4C41">
      <w:pPr>
        <w:numPr>
          <w:ilvl w:val="0"/>
          <w:numId w:val="6"/>
        </w:numPr>
        <w:spacing w:after="0" w:line="240" w:lineRule="auto"/>
        <w:jc w:val="both"/>
        <w:rPr>
          <w:rFonts w:ascii="Arial Narrow" w:hAnsi="Arial Narrow" w:cstheme="minorHAnsi"/>
          <w:sz w:val="24"/>
          <w:szCs w:val="24"/>
          <w:lang w:val="en-GB"/>
        </w:rPr>
      </w:pPr>
      <w:r>
        <w:rPr>
          <w:rFonts w:ascii="Arial Narrow" w:hAnsi="Arial Narrow" w:cstheme="minorHAnsi"/>
          <w:sz w:val="24"/>
          <w:szCs w:val="24"/>
          <w:lang w:val="en-US"/>
        </w:rPr>
        <w:t>P</w:t>
      </w:r>
      <w:r w:rsidR="0050098C" w:rsidRPr="00820D41">
        <w:rPr>
          <w:rFonts w:ascii="Arial Narrow" w:hAnsi="Arial Narrow" w:cstheme="minorHAnsi"/>
          <w:sz w:val="24"/>
          <w:szCs w:val="24"/>
          <w:lang w:val="en-US"/>
        </w:rPr>
        <w:t xml:space="preserve">romoting urban and rural economies; </w:t>
      </w:r>
    </w:p>
    <w:p w14:paraId="54D3EC6D" w14:textId="22F04ED6" w:rsidR="0050098C" w:rsidRPr="00820D41" w:rsidRDefault="00123688" w:rsidP="007A4C41">
      <w:pPr>
        <w:numPr>
          <w:ilvl w:val="0"/>
          <w:numId w:val="6"/>
        </w:numPr>
        <w:spacing w:after="0" w:line="240" w:lineRule="auto"/>
        <w:jc w:val="both"/>
        <w:rPr>
          <w:rFonts w:ascii="Arial Narrow" w:hAnsi="Arial Narrow" w:cstheme="minorHAnsi"/>
          <w:sz w:val="24"/>
          <w:szCs w:val="24"/>
          <w:lang w:val="en-GB"/>
        </w:rPr>
      </w:pPr>
      <w:r>
        <w:rPr>
          <w:rFonts w:ascii="Arial Narrow" w:hAnsi="Arial Narrow" w:cstheme="minorHAnsi"/>
          <w:sz w:val="24"/>
          <w:szCs w:val="24"/>
          <w:lang w:val="en-US"/>
        </w:rPr>
        <w:t>R</w:t>
      </w:r>
      <w:r w:rsidR="0050098C" w:rsidRPr="00820D41">
        <w:rPr>
          <w:rFonts w:ascii="Arial Narrow" w:hAnsi="Arial Narrow" w:cstheme="minorHAnsi"/>
          <w:sz w:val="24"/>
          <w:szCs w:val="24"/>
          <w:lang w:val="en-US"/>
        </w:rPr>
        <w:t xml:space="preserve">educing gender inequality; </w:t>
      </w:r>
    </w:p>
    <w:p w14:paraId="6121EC8F" w14:textId="780D3571" w:rsidR="0050098C" w:rsidRPr="00820D41" w:rsidRDefault="00123688" w:rsidP="007A4C41">
      <w:pPr>
        <w:numPr>
          <w:ilvl w:val="0"/>
          <w:numId w:val="6"/>
        </w:numPr>
        <w:spacing w:after="0" w:line="240" w:lineRule="auto"/>
        <w:jc w:val="both"/>
        <w:rPr>
          <w:rFonts w:ascii="Arial Narrow" w:hAnsi="Arial Narrow" w:cstheme="minorHAnsi"/>
          <w:sz w:val="24"/>
          <w:szCs w:val="24"/>
          <w:lang w:val="en-GB"/>
        </w:rPr>
      </w:pPr>
      <w:r>
        <w:rPr>
          <w:rFonts w:ascii="Arial Narrow" w:hAnsi="Arial Narrow" w:cstheme="minorHAnsi"/>
          <w:sz w:val="24"/>
          <w:szCs w:val="24"/>
          <w:lang w:val="en-US"/>
        </w:rPr>
        <w:t>E</w:t>
      </w:r>
      <w:r w:rsidR="0050098C" w:rsidRPr="00820D41">
        <w:rPr>
          <w:rFonts w:ascii="Arial Narrow" w:hAnsi="Arial Narrow" w:cstheme="minorHAnsi"/>
          <w:sz w:val="24"/>
          <w:szCs w:val="24"/>
          <w:lang w:val="en-US"/>
        </w:rPr>
        <w:t>nhancing income opportunities for the poor and marginalized groups</w:t>
      </w:r>
    </w:p>
    <w:p w14:paraId="6D7D176B" w14:textId="77777777" w:rsidR="0050098C" w:rsidRPr="00820D41" w:rsidRDefault="0050098C" w:rsidP="0050098C">
      <w:pPr>
        <w:spacing w:after="0" w:line="240" w:lineRule="auto"/>
        <w:ind w:left="720"/>
        <w:jc w:val="both"/>
        <w:rPr>
          <w:rFonts w:ascii="Arial Narrow" w:hAnsi="Arial Narrow" w:cstheme="minorHAnsi"/>
          <w:sz w:val="24"/>
          <w:szCs w:val="24"/>
          <w:lang w:val="en-GB"/>
        </w:rPr>
      </w:pPr>
    </w:p>
    <w:p w14:paraId="72F84C2B" w14:textId="30262F6A" w:rsidR="0050098C" w:rsidRPr="00820D41" w:rsidRDefault="0050098C" w:rsidP="0050098C">
      <w:pPr>
        <w:spacing w:after="0" w:line="240" w:lineRule="auto"/>
        <w:jc w:val="both"/>
        <w:rPr>
          <w:rFonts w:ascii="Arial Narrow" w:hAnsi="Arial Narrow" w:cstheme="minorHAnsi"/>
          <w:sz w:val="24"/>
          <w:szCs w:val="24"/>
          <w:lang w:val="en-US"/>
        </w:rPr>
      </w:pPr>
      <w:r w:rsidRPr="00820D41">
        <w:rPr>
          <w:rFonts w:ascii="Arial Narrow" w:hAnsi="Arial Narrow" w:cstheme="minorHAnsi"/>
          <w:b/>
          <w:bCs/>
          <w:sz w:val="24"/>
          <w:szCs w:val="24"/>
          <w:lang w:val="en-US"/>
        </w:rPr>
        <w:t xml:space="preserve">Pillar 4: Enhancing </w:t>
      </w:r>
      <w:r w:rsidR="00405F5A">
        <w:rPr>
          <w:rFonts w:ascii="Arial Narrow" w:hAnsi="Arial Narrow" w:cstheme="minorHAnsi"/>
          <w:b/>
          <w:bCs/>
          <w:sz w:val="24"/>
          <w:szCs w:val="24"/>
          <w:lang w:val="en-US"/>
        </w:rPr>
        <w:t>H</w:t>
      </w:r>
      <w:r w:rsidRPr="00820D41">
        <w:rPr>
          <w:rFonts w:ascii="Arial Narrow" w:hAnsi="Arial Narrow" w:cstheme="minorHAnsi"/>
          <w:b/>
          <w:bCs/>
          <w:sz w:val="24"/>
          <w:szCs w:val="24"/>
          <w:lang w:val="en-US"/>
        </w:rPr>
        <w:t xml:space="preserve">uman Development: </w:t>
      </w:r>
      <w:r w:rsidRPr="00820D41">
        <w:rPr>
          <w:rFonts w:ascii="Arial Narrow" w:hAnsi="Arial Narrow" w:cstheme="minorHAnsi"/>
          <w:sz w:val="24"/>
          <w:szCs w:val="24"/>
          <w:lang w:val="en-US"/>
        </w:rPr>
        <w:t>The Plan will prioritize simultaneous investments in education and health to enhance the quality of human capital; accelerate economic growth and promote job creation</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Availability and utilization of safe and clean water and provision of sanitation services will also be prioritized by promoting investments in water resource dev</w:t>
      </w:r>
      <w:r w:rsidR="00E5549A" w:rsidRPr="00820D41">
        <w:rPr>
          <w:rFonts w:ascii="Arial Narrow" w:hAnsi="Arial Narrow" w:cstheme="minorHAnsi"/>
          <w:sz w:val="24"/>
          <w:szCs w:val="24"/>
          <w:lang w:val="en-US"/>
        </w:rPr>
        <w:t>elopment</w:t>
      </w:r>
      <w:r w:rsidRPr="00820D41">
        <w:rPr>
          <w:rFonts w:ascii="Arial Narrow" w:hAnsi="Arial Narrow" w:cstheme="minorHAnsi"/>
          <w:sz w:val="24"/>
          <w:szCs w:val="24"/>
          <w:lang w:val="en-US"/>
        </w:rPr>
        <w:t xml:space="preserve"> to improve access to water</w:t>
      </w:r>
      <w:r w:rsidR="00123688">
        <w:rPr>
          <w:rFonts w:ascii="Arial Narrow" w:hAnsi="Arial Narrow" w:cstheme="minorHAnsi"/>
          <w:sz w:val="24"/>
          <w:szCs w:val="24"/>
          <w:lang w:val="en-US"/>
        </w:rPr>
        <w:t>.</w:t>
      </w:r>
    </w:p>
    <w:p w14:paraId="3A8F07D4" w14:textId="77777777" w:rsidR="0050098C" w:rsidRPr="00820D41" w:rsidRDefault="0050098C" w:rsidP="0050098C">
      <w:pPr>
        <w:spacing w:after="0" w:line="240" w:lineRule="auto"/>
        <w:jc w:val="both"/>
        <w:rPr>
          <w:rFonts w:ascii="Arial Narrow" w:hAnsi="Arial Narrow" w:cstheme="minorHAnsi"/>
          <w:sz w:val="24"/>
          <w:szCs w:val="24"/>
          <w:lang w:val="en-US"/>
        </w:rPr>
      </w:pPr>
    </w:p>
    <w:p w14:paraId="1C2C33BF" w14:textId="55C70DA3" w:rsidR="0050098C" w:rsidRPr="00820D41" w:rsidRDefault="0050098C" w:rsidP="0050098C">
      <w:pPr>
        <w:spacing w:after="0" w:line="240" w:lineRule="auto"/>
        <w:jc w:val="both"/>
        <w:rPr>
          <w:rFonts w:ascii="Arial Narrow" w:hAnsi="Arial Narrow" w:cstheme="minorHAnsi"/>
          <w:sz w:val="24"/>
          <w:szCs w:val="24"/>
          <w:lang w:val="en-GB"/>
        </w:rPr>
      </w:pPr>
      <w:r w:rsidRPr="00820D41">
        <w:rPr>
          <w:rFonts w:ascii="Arial Narrow" w:hAnsi="Arial Narrow" w:cstheme="minorHAnsi"/>
          <w:b/>
          <w:bCs/>
          <w:sz w:val="24"/>
          <w:szCs w:val="24"/>
          <w:lang w:val="en-US"/>
        </w:rPr>
        <w:t>Pillar 5: Creating A Conducive Governance Environment for a Diversified Economy:</w:t>
      </w:r>
      <w:r w:rsidRPr="00820D41">
        <w:rPr>
          <w:rFonts w:ascii="Arial Narrow" w:hAnsi="Arial Narrow" w:cstheme="minorHAnsi"/>
          <w:sz w:val="24"/>
          <w:szCs w:val="24"/>
          <w:lang w:val="en-GB"/>
        </w:rPr>
        <w:t xml:space="preserve"> </w:t>
      </w:r>
      <w:r w:rsidRPr="00820D41">
        <w:rPr>
          <w:rFonts w:ascii="Arial Narrow" w:hAnsi="Arial Narrow" w:cstheme="minorHAnsi"/>
          <w:sz w:val="24"/>
          <w:szCs w:val="24"/>
          <w:lang w:val="en-US"/>
        </w:rPr>
        <w:t>The Pillar mainstreams SDGs 5 (Gender Equality), 8 (Decent Work and Economic Growth)</w:t>
      </w:r>
      <w:r w:rsidR="00123688">
        <w:rPr>
          <w:rFonts w:ascii="Arial Narrow" w:hAnsi="Arial Narrow" w:cstheme="minorHAnsi"/>
          <w:sz w:val="24"/>
          <w:szCs w:val="24"/>
          <w:lang w:val="en-US"/>
        </w:rPr>
        <w:t>,</w:t>
      </w:r>
      <w:r w:rsidRPr="00820D41">
        <w:rPr>
          <w:rFonts w:ascii="Arial Narrow" w:hAnsi="Arial Narrow" w:cstheme="minorHAnsi"/>
          <w:sz w:val="24"/>
          <w:szCs w:val="24"/>
          <w:lang w:val="en-US"/>
        </w:rPr>
        <w:t xml:space="preserve"> and 16 (Peace, Justice, and Strong Institutions)</w:t>
      </w:r>
      <w:r w:rsidRPr="00820D41">
        <w:rPr>
          <w:rFonts w:ascii="Arial Narrow" w:hAnsi="Arial Narrow" w:cstheme="minorHAnsi"/>
          <w:sz w:val="24"/>
          <w:szCs w:val="24"/>
          <w:lang w:val="en-GB"/>
        </w:rPr>
        <w:t xml:space="preserve">. Overall, </w:t>
      </w:r>
      <w:r w:rsidRPr="00820D41">
        <w:rPr>
          <w:rFonts w:ascii="Arial Narrow" w:hAnsi="Arial Narrow" w:cstheme="minorHAnsi"/>
          <w:sz w:val="24"/>
          <w:szCs w:val="24"/>
          <w:lang w:val="en-US"/>
        </w:rPr>
        <w:t xml:space="preserve">the Pillar gives a broad statement of intention by the GRZ to have a conducive governance environment anchored on good governance, rule of law, human rights and constitutionalism, etc. </w:t>
      </w:r>
    </w:p>
    <w:p w14:paraId="66C9F728" w14:textId="77777777" w:rsidR="0050098C" w:rsidRPr="00820D41" w:rsidRDefault="0050098C" w:rsidP="0050098C">
      <w:pPr>
        <w:spacing w:after="0" w:line="240" w:lineRule="auto"/>
        <w:jc w:val="both"/>
        <w:rPr>
          <w:rFonts w:ascii="Arial Narrow" w:hAnsi="Arial Narrow" w:cstheme="minorHAnsi"/>
          <w:sz w:val="24"/>
          <w:szCs w:val="24"/>
          <w:lang w:val="en-JM"/>
        </w:rPr>
      </w:pPr>
    </w:p>
    <w:p w14:paraId="6D1BB263" w14:textId="0DD04D27" w:rsidR="0050098C" w:rsidRDefault="00891D97" w:rsidP="0050098C">
      <w:pPr>
        <w:spacing w:after="0" w:line="240" w:lineRule="auto"/>
        <w:jc w:val="both"/>
        <w:rPr>
          <w:rFonts w:ascii="Arial Narrow" w:hAnsi="Arial Narrow"/>
          <w:sz w:val="24"/>
          <w:szCs w:val="24"/>
        </w:rPr>
      </w:pPr>
      <w:r>
        <w:rPr>
          <w:rFonts w:ascii="Arial Narrow" w:hAnsi="Arial Narrow" w:cstheme="minorHAnsi"/>
          <w:sz w:val="24"/>
          <w:szCs w:val="24"/>
          <w:lang w:val="en-JM"/>
        </w:rPr>
        <w:t>As stated above, t</w:t>
      </w:r>
      <w:r w:rsidR="0050098C" w:rsidRPr="00820D41">
        <w:rPr>
          <w:rFonts w:ascii="Arial Narrow" w:hAnsi="Arial Narrow" w:cstheme="minorHAnsi"/>
          <w:sz w:val="24"/>
          <w:szCs w:val="24"/>
          <w:lang w:val="en-JM"/>
        </w:rPr>
        <w:t>he objectives of the 7NDP are anchored on some of the long-term outcomes derived from the Vision 2030. Thus, as stated above, the 7NDP is a building block towards meeting the goals of Vision 2030.</w:t>
      </w:r>
      <w:r w:rsidR="0050098C" w:rsidRPr="00820D41">
        <w:rPr>
          <w:rStyle w:val="FootnoteReference"/>
          <w:rFonts w:ascii="Arial Narrow" w:hAnsi="Arial Narrow" w:cstheme="minorHAnsi"/>
          <w:sz w:val="24"/>
          <w:szCs w:val="24"/>
          <w:lang w:val="en-JM"/>
        </w:rPr>
        <w:footnoteReference w:id="11"/>
      </w:r>
      <w:r w:rsidR="0050098C" w:rsidRPr="00820D41">
        <w:rPr>
          <w:rFonts w:ascii="Arial Narrow" w:hAnsi="Arial Narrow" w:cstheme="minorHAnsi"/>
          <w:sz w:val="24"/>
          <w:szCs w:val="24"/>
          <w:lang w:val="en-JM"/>
        </w:rPr>
        <w:t xml:space="preserve"> Adopted in 2006, the Vision 2030 is a long-term plan that expresses the aspirations of the Zambian people to live in a strong and dynamic middle</w:t>
      </w:r>
      <w:r w:rsidR="00123688">
        <w:rPr>
          <w:rFonts w:ascii="Arial Narrow" w:hAnsi="Arial Narrow" w:cstheme="minorHAnsi"/>
          <w:sz w:val="24"/>
          <w:szCs w:val="24"/>
          <w:lang w:val="en-JM"/>
        </w:rPr>
        <w:t>-</w:t>
      </w:r>
      <w:r w:rsidR="0050098C" w:rsidRPr="00820D41">
        <w:rPr>
          <w:rFonts w:ascii="Arial Narrow" w:hAnsi="Arial Narrow" w:cstheme="minorHAnsi"/>
          <w:sz w:val="24"/>
          <w:szCs w:val="24"/>
          <w:lang w:val="en-JM"/>
        </w:rPr>
        <w:t xml:space="preserve">income industrial nation that provides opportunities for improving the wellbeing of all. It embodies </w:t>
      </w:r>
      <w:r w:rsidR="00123688">
        <w:rPr>
          <w:rFonts w:ascii="Arial Narrow" w:hAnsi="Arial Narrow" w:cstheme="minorHAnsi"/>
          <w:sz w:val="24"/>
          <w:szCs w:val="24"/>
          <w:lang w:val="en-JM"/>
        </w:rPr>
        <w:t xml:space="preserve">the </w:t>
      </w:r>
      <w:r w:rsidR="0050098C" w:rsidRPr="00820D41">
        <w:rPr>
          <w:rFonts w:ascii="Arial Narrow" w:hAnsi="Arial Narrow" w:cstheme="minorHAnsi"/>
          <w:sz w:val="24"/>
          <w:szCs w:val="24"/>
          <w:lang w:val="en-JM"/>
        </w:rPr>
        <w:t>values of socio-economic justice underpinned by the principles of gender-responsiveness</w:t>
      </w:r>
      <w:r w:rsidR="00123688">
        <w:rPr>
          <w:rFonts w:ascii="Arial Narrow" w:hAnsi="Arial Narrow" w:cstheme="minorHAnsi"/>
          <w:sz w:val="24"/>
          <w:szCs w:val="24"/>
          <w:lang w:val="en-JM"/>
        </w:rPr>
        <w:t>;</w:t>
      </w:r>
      <w:r w:rsidR="0050098C" w:rsidRPr="00820D41">
        <w:rPr>
          <w:rFonts w:ascii="Arial Narrow" w:hAnsi="Arial Narrow" w:cstheme="minorHAnsi"/>
          <w:sz w:val="24"/>
          <w:szCs w:val="24"/>
          <w:lang w:val="en-JM"/>
        </w:rPr>
        <w:t xml:space="preserve"> sustainable development; democracy; respect for human rights; good traditional and family values; positive attitude towards work; peaceful co-existence; and public-private partnerships (PPPs). The Vision 2030 outlines long-term national and sector goals for attaining desirable socio-economic indicators to fulfil the Zambian people’s aspirations.</w:t>
      </w:r>
      <w:r w:rsidR="0050098C" w:rsidRPr="00820D41">
        <w:rPr>
          <w:rStyle w:val="FootnoteReference"/>
          <w:rFonts w:ascii="Arial Narrow" w:hAnsi="Arial Narrow" w:cstheme="minorHAnsi"/>
          <w:sz w:val="24"/>
          <w:szCs w:val="24"/>
          <w:lang w:val="en-JM"/>
        </w:rPr>
        <w:footnoteReference w:id="12"/>
      </w:r>
      <w:r w:rsidR="0050098C" w:rsidRPr="00820D41">
        <w:rPr>
          <w:rFonts w:ascii="Arial Narrow" w:hAnsi="Arial Narrow" w:cstheme="minorHAnsi"/>
          <w:sz w:val="24"/>
          <w:szCs w:val="24"/>
          <w:lang w:val="en-JM"/>
        </w:rPr>
        <w:t xml:space="preserve"> </w:t>
      </w:r>
      <w:r w:rsidR="0050098C" w:rsidRPr="00820D41">
        <w:rPr>
          <w:rFonts w:ascii="Arial Narrow" w:hAnsi="Arial Narrow" w:cstheme="minorHAnsi"/>
          <w:sz w:val="24"/>
          <w:szCs w:val="24"/>
          <w:lang w:val="en-JM"/>
        </w:rPr>
        <w:fldChar w:fldCharType="begin"/>
      </w:r>
      <w:r w:rsidR="0050098C" w:rsidRPr="00820D41">
        <w:rPr>
          <w:rFonts w:ascii="Arial Narrow" w:hAnsi="Arial Narrow" w:cstheme="minorHAnsi"/>
          <w:sz w:val="24"/>
          <w:szCs w:val="24"/>
          <w:lang w:val="en-JM"/>
        </w:rPr>
        <w:instrText xml:space="preserve"> REF _Ref23415691 \h  \* MERGEFORMAT </w:instrText>
      </w:r>
      <w:r w:rsidR="0050098C" w:rsidRPr="00820D41">
        <w:rPr>
          <w:rFonts w:ascii="Arial Narrow" w:hAnsi="Arial Narrow" w:cstheme="minorHAnsi"/>
          <w:sz w:val="24"/>
          <w:szCs w:val="24"/>
          <w:lang w:val="en-JM"/>
        </w:rPr>
      </w:r>
      <w:r w:rsidR="0050098C" w:rsidRPr="00820D41">
        <w:rPr>
          <w:rFonts w:ascii="Arial Narrow" w:hAnsi="Arial Narrow" w:cstheme="minorHAnsi"/>
          <w:sz w:val="24"/>
          <w:szCs w:val="24"/>
          <w:lang w:val="en-JM"/>
        </w:rPr>
        <w:fldChar w:fldCharType="separate"/>
      </w:r>
      <w:r w:rsidR="00DB747B">
        <w:rPr>
          <w:rFonts w:ascii="Arial Narrow" w:hAnsi="Arial Narrow" w:cstheme="minorHAnsi"/>
          <w:b/>
          <w:bCs/>
          <w:sz w:val="24"/>
          <w:szCs w:val="24"/>
          <w:lang w:val="en-US"/>
        </w:rPr>
        <w:t>Error! Reference source not found.</w:t>
      </w:r>
      <w:r w:rsidR="0050098C" w:rsidRPr="00820D41">
        <w:rPr>
          <w:rFonts w:ascii="Arial Narrow" w:hAnsi="Arial Narrow" w:cstheme="minorHAnsi"/>
          <w:sz w:val="24"/>
          <w:szCs w:val="24"/>
          <w:lang w:val="en-JM"/>
        </w:rPr>
        <w:fldChar w:fldCharType="end"/>
      </w:r>
      <w:r w:rsidR="0050098C" w:rsidRPr="00820D41">
        <w:rPr>
          <w:rFonts w:ascii="Arial Narrow" w:hAnsi="Arial Narrow" w:cstheme="minorHAnsi"/>
          <w:sz w:val="24"/>
          <w:szCs w:val="24"/>
          <w:lang w:val="en-JM"/>
        </w:rPr>
        <w:t xml:space="preserve"> </w:t>
      </w:r>
      <w:r w:rsidR="0050098C" w:rsidRPr="00820D41">
        <w:rPr>
          <w:rFonts w:ascii="Arial Narrow" w:hAnsi="Arial Narrow"/>
          <w:sz w:val="24"/>
          <w:szCs w:val="24"/>
        </w:rPr>
        <w:t>below illustrates the integrated development approach of the 7NDP within the framework of the Vision 2030</w:t>
      </w:r>
      <w:r w:rsidR="00123688">
        <w:rPr>
          <w:rFonts w:ascii="Arial Narrow" w:hAnsi="Arial Narrow"/>
          <w:sz w:val="24"/>
          <w:szCs w:val="24"/>
        </w:rPr>
        <w:t>.</w:t>
      </w:r>
    </w:p>
    <w:p w14:paraId="599192F8" w14:textId="40C015CD" w:rsidR="00820D41" w:rsidRDefault="00820D41" w:rsidP="0050098C">
      <w:pPr>
        <w:spacing w:after="0" w:line="240" w:lineRule="auto"/>
        <w:jc w:val="both"/>
        <w:rPr>
          <w:rFonts w:ascii="Arial Narrow" w:hAnsi="Arial Narrow"/>
          <w:sz w:val="24"/>
          <w:szCs w:val="24"/>
        </w:rPr>
      </w:pPr>
    </w:p>
    <w:p w14:paraId="08078040" w14:textId="77777777" w:rsidR="00983E11" w:rsidRDefault="0050098C" w:rsidP="00983E11">
      <w:pPr>
        <w:keepNext/>
        <w:spacing w:after="0"/>
        <w:ind w:right="235"/>
        <w:jc w:val="right"/>
      </w:pPr>
      <w:r>
        <w:rPr>
          <w:noProof/>
          <w:lang w:val="en-GB" w:eastAsia="en-GB"/>
        </w:rPr>
        <w:drawing>
          <wp:inline distT="0" distB="0" distL="0" distR="0" wp14:anchorId="1FD8A888" wp14:editId="00D5491E">
            <wp:extent cx="5549900" cy="2857500"/>
            <wp:effectExtent l="19050" t="19050" r="12700" b="19050"/>
            <wp:docPr id="6479" name="Picture 6479"/>
            <wp:cNvGraphicFramePr/>
            <a:graphic xmlns:a="http://schemas.openxmlformats.org/drawingml/2006/main">
              <a:graphicData uri="http://schemas.openxmlformats.org/drawingml/2006/picture">
                <pic:pic xmlns:pic="http://schemas.openxmlformats.org/drawingml/2006/picture">
                  <pic:nvPicPr>
                    <pic:cNvPr id="6479" name="Picture 6479"/>
                    <pic:cNvPicPr/>
                  </pic:nvPicPr>
                  <pic:blipFill>
                    <a:blip r:embed="rId11"/>
                    <a:stretch>
                      <a:fillRect/>
                    </a:stretch>
                  </pic:blipFill>
                  <pic:spPr>
                    <a:xfrm>
                      <a:off x="0" y="0"/>
                      <a:ext cx="5550415" cy="2857765"/>
                    </a:xfrm>
                    <a:prstGeom prst="rect">
                      <a:avLst/>
                    </a:prstGeom>
                    <a:ln w="12700">
                      <a:solidFill>
                        <a:schemeClr val="tx1"/>
                      </a:solidFill>
                    </a:ln>
                  </pic:spPr>
                </pic:pic>
              </a:graphicData>
            </a:graphic>
          </wp:inline>
        </w:drawing>
      </w:r>
    </w:p>
    <w:p w14:paraId="03008C48" w14:textId="03FAC48F" w:rsidR="00A82130" w:rsidRDefault="00983E11" w:rsidP="00983E11">
      <w:pPr>
        <w:pStyle w:val="Caption"/>
        <w:jc w:val="right"/>
      </w:pPr>
      <w:r>
        <w:t xml:space="preserve">Figure </w:t>
      </w:r>
      <w:fldSimple w:instr=" SEQ Figure \* ARABIC ">
        <w:r w:rsidR="00DB747B">
          <w:rPr>
            <w:noProof/>
          </w:rPr>
          <w:t>1</w:t>
        </w:r>
      </w:fldSimple>
      <w:r>
        <w:t>: Application of Integrated Multi-Sectoral Development Approach in 7NDP</w:t>
      </w:r>
    </w:p>
    <w:p w14:paraId="079F2307" w14:textId="77777777" w:rsidR="0050098C" w:rsidRPr="004945BF" w:rsidRDefault="0050098C" w:rsidP="0050098C">
      <w:pPr>
        <w:spacing w:after="0" w:line="240" w:lineRule="auto"/>
        <w:jc w:val="both"/>
        <w:rPr>
          <w:rFonts w:cstheme="minorHAnsi"/>
          <w:b/>
          <w:bCs/>
          <w:sz w:val="20"/>
          <w:szCs w:val="20"/>
          <w:lang w:val="en-JM"/>
        </w:rPr>
      </w:pPr>
      <w:r w:rsidRPr="004945BF">
        <w:rPr>
          <w:rFonts w:cstheme="minorHAnsi"/>
          <w:b/>
          <w:bCs/>
          <w:sz w:val="20"/>
          <w:szCs w:val="20"/>
          <w:lang w:val="en-JM"/>
        </w:rPr>
        <w:t xml:space="preserve">Source: 7NDP 2017 – 2021 </w:t>
      </w:r>
    </w:p>
    <w:p w14:paraId="542F6D1D" w14:textId="031D1621" w:rsidR="00E5549A" w:rsidRPr="008D1753" w:rsidRDefault="00983E11" w:rsidP="00983E11">
      <w:pPr>
        <w:tabs>
          <w:tab w:val="left" w:pos="3170"/>
        </w:tabs>
        <w:rPr>
          <w:color w:val="FF0000"/>
        </w:rPr>
      </w:pPr>
      <w:r>
        <w:rPr>
          <w:color w:val="FF0000"/>
        </w:rPr>
        <w:tab/>
      </w:r>
    </w:p>
    <w:p w14:paraId="0CE328AF" w14:textId="6519E714" w:rsidR="0050098C" w:rsidRPr="00205872" w:rsidRDefault="0050098C" w:rsidP="00820D41">
      <w:pPr>
        <w:pStyle w:val="Heading2"/>
      </w:pPr>
      <w:bookmarkStart w:id="7" w:name="_Toc25262383"/>
      <w:r w:rsidRPr="00205872">
        <w:t>1.4</w:t>
      </w:r>
      <w:r>
        <w:t xml:space="preserve"> </w:t>
      </w:r>
      <w:r w:rsidR="008D1753">
        <w:tab/>
      </w:r>
      <w:r w:rsidRPr="00205872">
        <w:t xml:space="preserve">7NDP and </w:t>
      </w:r>
      <w:r w:rsidR="00784DB1">
        <w:t xml:space="preserve">GRZ-UN </w:t>
      </w:r>
      <w:r w:rsidR="00E5549A" w:rsidRPr="002A56F2">
        <w:rPr>
          <w:lang w:val="en-JM"/>
        </w:rPr>
        <w:t>Sustainable Development Partnership Framework</w:t>
      </w:r>
      <w:bookmarkEnd w:id="7"/>
    </w:p>
    <w:p w14:paraId="34334681" w14:textId="77777777" w:rsidR="00E2470F" w:rsidRDefault="00E2470F" w:rsidP="0050098C">
      <w:pPr>
        <w:jc w:val="both"/>
        <w:rPr>
          <w:rFonts w:cstheme="minorHAnsi"/>
          <w:lang w:val="en-JM"/>
        </w:rPr>
      </w:pPr>
    </w:p>
    <w:p w14:paraId="3620D116" w14:textId="1B484EE7" w:rsidR="00415B87" w:rsidRPr="00E2470F" w:rsidRDefault="00E5549A" w:rsidP="007A59B7">
      <w:pPr>
        <w:jc w:val="both"/>
        <w:rPr>
          <w:rFonts w:ascii="Arial Narrow" w:hAnsi="Arial Narrow" w:cstheme="minorHAnsi"/>
          <w:sz w:val="24"/>
          <w:szCs w:val="24"/>
          <w:lang w:val="en-JM"/>
        </w:rPr>
      </w:pPr>
      <w:r w:rsidRPr="00E2470F">
        <w:rPr>
          <w:rFonts w:ascii="Arial Narrow" w:hAnsi="Arial Narrow" w:cstheme="minorHAnsi"/>
          <w:sz w:val="24"/>
          <w:szCs w:val="24"/>
          <w:lang w:val="en-JM"/>
        </w:rPr>
        <w:t xml:space="preserve">The GRZ collaborates with the UN in Zambia through the </w:t>
      </w:r>
      <w:r w:rsidR="00891D97">
        <w:rPr>
          <w:rFonts w:ascii="Arial Narrow" w:hAnsi="Arial Narrow" w:cstheme="minorHAnsi"/>
          <w:sz w:val="24"/>
          <w:szCs w:val="24"/>
          <w:lang w:val="en-JM"/>
        </w:rPr>
        <w:t>United Nations Development Framework (</w:t>
      </w:r>
      <w:r w:rsidRPr="00E2470F">
        <w:rPr>
          <w:rFonts w:ascii="Arial Narrow" w:hAnsi="Arial Narrow" w:cstheme="minorHAnsi"/>
          <w:sz w:val="24"/>
          <w:szCs w:val="24"/>
          <w:lang w:val="en-JM"/>
        </w:rPr>
        <w:t>UNDAF</w:t>
      </w:r>
      <w:r w:rsidR="00891D97">
        <w:rPr>
          <w:rFonts w:ascii="Arial Narrow" w:hAnsi="Arial Narrow" w:cstheme="minorHAnsi"/>
          <w:sz w:val="24"/>
          <w:szCs w:val="24"/>
          <w:lang w:val="en-JM"/>
        </w:rPr>
        <w:t>)</w:t>
      </w:r>
      <w:r w:rsidRPr="00E2470F">
        <w:rPr>
          <w:rFonts w:ascii="Arial Narrow" w:hAnsi="Arial Narrow" w:cstheme="minorHAnsi"/>
          <w:sz w:val="24"/>
          <w:szCs w:val="24"/>
          <w:lang w:val="en-JM"/>
        </w:rPr>
        <w:t xml:space="preserve"> system, and</w:t>
      </w:r>
      <w:r w:rsidR="00123688">
        <w:rPr>
          <w:rFonts w:ascii="Arial Narrow" w:hAnsi="Arial Narrow" w:cstheme="minorHAnsi"/>
          <w:sz w:val="24"/>
          <w:szCs w:val="24"/>
          <w:lang w:val="en-JM"/>
        </w:rPr>
        <w:t>,</w:t>
      </w:r>
      <w:r w:rsidRPr="00E2470F">
        <w:rPr>
          <w:rFonts w:ascii="Arial Narrow" w:hAnsi="Arial Narrow" w:cstheme="minorHAnsi"/>
          <w:sz w:val="24"/>
          <w:szCs w:val="24"/>
          <w:lang w:val="en-JM"/>
        </w:rPr>
        <w:t xml:space="preserve"> o</w:t>
      </w:r>
      <w:r w:rsidR="0050098C" w:rsidRPr="00E2470F">
        <w:rPr>
          <w:rFonts w:ascii="Arial Narrow" w:hAnsi="Arial Narrow" w:cstheme="minorHAnsi"/>
          <w:sz w:val="24"/>
          <w:szCs w:val="24"/>
          <w:lang w:val="en-JM"/>
        </w:rPr>
        <w:t>n 19 November 2015</w:t>
      </w:r>
      <w:r w:rsidR="00123688">
        <w:rPr>
          <w:rFonts w:ascii="Arial Narrow" w:hAnsi="Arial Narrow" w:cstheme="minorHAnsi"/>
          <w:sz w:val="24"/>
          <w:szCs w:val="24"/>
          <w:lang w:val="en-JM"/>
        </w:rPr>
        <w:t>,</w:t>
      </w:r>
      <w:r w:rsidR="0050098C" w:rsidRPr="00E2470F">
        <w:rPr>
          <w:rFonts w:ascii="Arial Narrow" w:hAnsi="Arial Narrow" w:cstheme="minorHAnsi"/>
          <w:sz w:val="24"/>
          <w:szCs w:val="24"/>
          <w:lang w:val="en-JM"/>
        </w:rPr>
        <w:t xml:space="preserve"> the UN and the GRZ formalised their collaboration by jointly signing the Zambia United Nations Sustainable Development Partnership Framework (the Partnership Framework 2016-2021).  The Partnership Framework replaced the previous </w:t>
      </w:r>
      <w:r w:rsidR="00891D97">
        <w:rPr>
          <w:rFonts w:ascii="Arial Narrow" w:hAnsi="Arial Narrow" w:cstheme="minorHAnsi"/>
          <w:sz w:val="24"/>
          <w:szCs w:val="24"/>
          <w:lang w:val="en-JM"/>
        </w:rPr>
        <w:t>UNDAF</w:t>
      </w:r>
      <w:r w:rsidR="0050098C" w:rsidRPr="00E2470F">
        <w:rPr>
          <w:rFonts w:ascii="Arial Narrow" w:hAnsi="Arial Narrow" w:cstheme="minorHAnsi"/>
          <w:sz w:val="24"/>
          <w:szCs w:val="24"/>
          <w:lang w:val="en-JM"/>
        </w:rPr>
        <w:t xml:space="preserve"> at its expiry in 2015. This allowed for better alignment of UN development efforts in Zambia to the national development priorities. The timing of the development of the Partnership Framework was opportune for</w:t>
      </w:r>
      <w:r w:rsidR="00123688">
        <w:rPr>
          <w:rFonts w:ascii="Arial Narrow" w:hAnsi="Arial Narrow" w:cstheme="minorHAnsi"/>
          <w:sz w:val="24"/>
          <w:szCs w:val="24"/>
          <w:lang w:val="en-JM"/>
        </w:rPr>
        <w:t xml:space="preserve"> the</w:t>
      </w:r>
      <w:r w:rsidR="0050098C" w:rsidRPr="00E2470F">
        <w:rPr>
          <w:rFonts w:ascii="Arial Narrow" w:hAnsi="Arial Narrow" w:cstheme="minorHAnsi"/>
          <w:sz w:val="24"/>
          <w:szCs w:val="24"/>
          <w:lang w:val="en-JM"/>
        </w:rPr>
        <w:t xml:space="preserve"> mainstreaming </w:t>
      </w:r>
      <w:r w:rsidR="00123688">
        <w:rPr>
          <w:rFonts w:ascii="Arial Narrow" w:hAnsi="Arial Narrow" w:cstheme="minorHAnsi"/>
          <w:sz w:val="24"/>
          <w:szCs w:val="24"/>
          <w:lang w:val="en-JM"/>
        </w:rPr>
        <w:t>of</w:t>
      </w:r>
      <w:r w:rsidR="0050098C" w:rsidRPr="00E2470F">
        <w:rPr>
          <w:rFonts w:ascii="Arial Narrow" w:hAnsi="Arial Narrow" w:cstheme="minorHAnsi"/>
          <w:sz w:val="24"/>
          <w:szCs w:val="24"/>
          <w:lang w:val="en-JM"/>
        </w:rPr>
        <w:t xml:space="preserve"> SDGs (SDG Agenda 2030), thereby aligning the Partnership Framework to the internationally agreed development aspirations. </w:t>
      </w:r>
      <w:r w:rsidR="007A59B7" w:rsidRPr="00F0740B">
        <w:rPr>
          <w:rFonts w:ascii="Arial Narrow" w:hAnsi="Arial Narrow" w:cstheme="minorHAnsi"/>
          <w:sz w:val="24"/>
          <w:szCs w:val="24"/>
          <w:lang w:val="en-JM"/>
        </w:rPr>
        <w:t>UN Zambia used the Rapid Integrated Assessment (RIA) methodologic approach to support the mainstreaming of SGDs into the 7NDP 2017-2021.  The RIA linked and matched outcome indicators of the 7NDP to those of relevant SDGs.  At the start of the implementation of the 7NDP, 80% o</w:t>
      </w:r>
      <w:r w:rsidR="00AF4489">
        <w:rPr>
          <w:rFonts w:ascii="Arial Narrow" w:hAnsi="Arial Narrow" w:cstheme="minorHAnsi"/>
          <w:sz w:val="24"/>
          <w:szCs w:val="24"/>
          <w:lang w:val="en-JM"/>
        </w:rPr>
        <w:t>f</w:t>
      </w:r>
      <w:r w:rsidR="007A59B7" w:rsidRPr="00F0740B">
        <w:rPr>
          <w:rFonts w:ascii="Arial Narrow" w:hAnsi="Arial Narrow" w:cstheme="minorHAnsi"/>
          <w:sz w:val="24"/>
          <w:szCs w:val="24"/>
          <w:lang w:val="en-JM"/>
        </w:rPr>
        <w:t xml:space="preserve"> indicators were fully aligned to the relevant SDGs.</w:t>
      </w:r>
      <w:r w:rsidR="007A59B7">
        <w:rPr>
          <w:rStyle w:val="FootnoteReference"/>
          <w:rFonts w:ascii="Arial Narrow" w:hAnsi="Arial Narrow" w:cstheme="minorHAnsi"/>
          <w:sz w:val="24"/>
          <w:szCs w:val="24"/>
          <w:lang w:val="en-JM"/>
        </w:rPr>
        <w:footnoteReference w:id="13"/>
      </w:r>
      <w:r w:rsidR="007A59B7" w:rsidRPr="00F0740B">
        <w:rPr>
          <w:rFonts w:ascii="Arial Narrow" w:hAnsi="Arial Narrow" w:cstheme="minorHAnsi"/>
          <w:sz w:val="24"/>
          <w:szCs w:val="24"/>
          <w:lang w:val="en-JM"/>
        </w:rPr>
        <w:t xml:space="preserve"> </w:t>
      </w:r>
    </w:p>
    <w:p w14:paraId="4E332A87" w14:textId="490E81B1" w:rsidR="00BA0A27" w:rsidRPr="00A47ACC" w:rsidRDefault="00BA0A27" w:rsidP="00BA0A27">
      <w:pPr>
        <w:spacing w:after="0"/>
        <w:jc w:val="both"/>
        <w:rPr>
          <w:rFonts w:ascii="Arial Narrow" w:eastAsia="Times New Roman" w:hAnsi="Arial Narrow" w:cs="Helvetica"/>
          <w:sz w:val="24"/>
          <w:szCs w:val="24"/>
          <w:lang w:eastAsia="en-GB"/>
        </w:rPr>
      </w:pPr>
      <w:r w:rsidRPr="00AF4489">
        <w:rPr>
          <w:rFonts w:ascii="Arial Narrow" w:eastAsia="Times New Roman" w:hAnsi="Arial Narrow" w:cs="Helvetica"/>
          <w:sz w:val="24"/>
          <w:szCs w:val="24"/>
          <w:lang w:eastAsia="en-GB"/>
        </w:rPr>
        <w:t xml:space="preserve">To support the implementation of the 7NDP, implementation and coordination arrangements have been established by the GRZ. These include the National Development Coordinating Committee (NDCC), Cluster Advisory Groups (CAGs), Technical Working Groups (TWGs), Provincial Development Coordinating </w:t>
      </w:r>
      <w:r w:rsidRPr="00A47ACC">
        <w:rPr>
          <w:rFonts w:ascii="Arial Narrow" w:eastAsia="Times New Roman" w:hAnsi="Arial Narrow" w:cs="Helvetica"/>
          <w:sz w:val="24"/>
          <w:szCs w:val="24"/>
          <w:lang w:eastAsia="en-GB"/>
        </w:rPr>
        <w:t xml:space="preserve">Committees (PDCCs), District Development Coordinating Committees (DDCCs), </w:t>
      </w:r>
      <w:r w:rsidR="00123688">
        <w:rPr>
          <w:rFonts w:ascii="Arial Narrow" w:eastAsia="Times New Roman" w:hAnsi="Arial Narrow" w:cs="Helvetica"/>
          <w:sz w:val="24"/>
          <w:szCs w:val="24"/>
          <w:lang w:eastAsia="en-GB"/>
        </w:rPr>
        <w:t>and</w:t>
      </w:r>
      <w:r w:rsidRPr="00A47ACC">
        <w:rPr>
          <w:rFonts w:ascii="Arial Narrow" w:eastAsia="Times New Roman" w:hAnsi="Arial Narrow" w:cs="Helvetica"/>
          <w:sz w:val="24"/>
          <w:szCs w:val="24"/>
          <w:lang w:eastAsia="en-GB"/>
        </w:rPr>
        <w:t xml:space="preserve"> Ward</w:t>
      </w:r>
      <w:r w:rsidR="00123688">
        <w:rPr>
          <w:rFonts w:ascii="Arial Narrow" w:eastAsia="Times New Roman" w:hAnsi="Arial Narrow" w:cs="Helvetica"/>
          <w:sz w:val="24"/>
          <w:szCs w:val="24"/>
          <w:lang w:eastAsia="en-GB"/>
        </w:rPr>
        <w:t>-</w:t>
      </w:r>
      <w:r w:rsidRPr="00A47ACC">
        <w:rPr>
          <w:rFonts w:ascii="Arial Narrow" w:eastAsia="Times New Roman" w:hAnsi="Arial Narrow" w:cs="Helvetica"/>
          <w:sz w:val="24"/>
          <w:szCs w:val="24"/>
          <w:lang w:eastAsia="en-GB"/>
        </w:rPr>
        <w:t>level development committees (</w:t>
      </w:r>
      <w:r w:rsidR="00983E11">
        <w:rPr>
          <w:rFonts w:ascii="Arial Narrow" w:eastAsia="Times New Roman" w:hAnsi="Arial Narrow" w:cs="Helvetica"/>
          <w:sz w:val="24"/>
          <w:szCs w:val="24"/>
          <w:lang w:eastAsia="en-GB"/>
        </w:rPr>
        <w:t>Figure 2</w:t>
      </w:r>
      <w:r w:rsidRPr="00A47ACC">
        <w:rPr>
          <w:rFonts w:ascii="Arial Narrow" w:eastAsia="Times New Roman" w:hAnsi="Arial Narrow" w:cs="Helvetica"/>
          <w:sz w:val="24"/>
          <w:szCs w:val="24"/>
          <w:lang w:eastAsia="en-GB"/>
        </w:rPr>
        <w:t>).</w:t>
      </w:r>
    </w:p>
    <w:p w14:paraId="1BF34B1F" w14:textId="77777777" w:rsidR="00BA0A27" w:rsidRPr="00A47ACC" w:rsidRDefault="00BA0A27" w:rsidP="00BA0A27">
      <w:pPr>
        <w:spacing w:after="0"/>
        <w:jc w:val="both"/>
        <w:rPr>
          <w:rFonts w:ascii="Arial Narrow" w:eastAsia="Times New Roman" w:hAnsi="Arial Narrow" w:cs="Helvetica"/>
          <w:sz w:val="24"/>
          <w:szCs w:val="24"/>
          <w:lang w:eastAsia="en-GB"/>
        </w:rPr>
      </w:pPr>
    </w:p>
    <w:p w14:paraId="4F85CB80" w14:textId="77777777" w:rsidR="002C652B" w:rsidRDefault="002C652B" w:rsidP="002C652B">
      <w:pPr>
        <w:keepNext/>
        <w:shd w:val="clear" w:color="auto" w:fill="FFFFFF"/>
        <w:spacing w:after="0" w:line="240" w:lineRule="auto"/>
        <w:jc w:val="both"/>
        <w:textAlignment w:val="baseline"/>
      </w:pPr>
      <w:r w:rsidRPr="002C652B">
        <w:rPr>
          <w:rFonts w:ascii="Calibri" w:eastAsia="Times New Roman" w:hAnsi="Calibri" w:cs="Times New Roman"/>
          <w:noProof/>
          <w:lang w:eastAsia="en-GB"/>
        </w:rPr>
        <mc:AlternateContent>
          <mc:Choice Requires="wpg">
            <w:drawing>
              <wp:inline distT="0" distB="0" distL="0" distR="0" wp14:anchorId="389317D7" wp14:editId="1BBA6FEB">
                <wp:extent cx="5080635" cy="3202940"/>
                <wp:effectExtent l="0" t="0" r="62865" b="16510"/>
                <wp:docPr id="46" name="Group 46"/>
                <wp:cNvGraphicFramePr/>
                <a:graphic xmlns:a="http://schemas.openxmlformats.org/drawingml/2006/main">
                  <a:graphicData uri="http://schemas.microsoft.com/office/word/2010/wordprocessingGroup">
                    <wpg:wgp>
                      <wpg:cNvGrpSpPr/>
                      <wpg:grpSpPr>
                        <a:xfrm>
                          <a:off x="0" y="0"/>
                          <a:ext cx="5080635" cy="3202940"/>
                          <a:chOff x="0" y="0"/>
                          <a:chExt cx="3000794" cy="2619173"/>
                        </a:xfrm>
                      </wpg:grpSpPr>
                      <wps:wsp>
                        <wps:cNvPr id="47" name="Text Box 47"/>
                        <wps:cNvSpPr txBox="1"/>
                        <wps:spPr>
                          <a:xfrm>
                            <a:off x="0" y="0"/>
                            <a:ext cx="2059940" cy="342900"/>
                          </a:xfrm>
                          <a:prstGeom prst="rect">
                            <a:avLst/>
                          </a:prstGeom>
                          <a:solidFill>
                            <a:srgbClr val="4472C4"/>
                          </a:solidFill>
                          <a:ln w="12700">
                            <a:solidFill>
                              <a:srgbClr val="002060"/>
                            </a:solidFill>
                          </a:ln>
                          <a:effectLst/>
                        </wps:spPr>
                        <wps:txbx>
                          <w:txbxContent>
                            <w:p w14:paraId="42C34F55" w14:textId="77777777" w:rsidR="00862134" w:rsidRPr="00F17241" w:rsidRDefault="00862134" w:rsidP="002C652B">
                              <w:pPr>
                                <w:jc w:val="center"/>
                                <w:rPr>
                                  <w:b/>
                                  <w:lang w:val="en-US"/>
                                </w:rPr>
                              </w:pPr>
                              <w:r w:rsidRPr="00F17241">
                                <w:rPr>
                                  <w:b/>
                                  <w:lang w:val="en-US"/>
                                </w:rPr>
                                <w:t>NDCC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Text Box 48"/>
                        <wps:cNvSpPr txBox="1"/>
                        <wps:spPr>
                          <a:xfrm>
                            <a:off x="0" y="573932"/>
                            <a:ext cx="2059940" cy="342900"/>
                          </a:xfrm>
                          <a:prstGeom prst="rect">
                            <a:avLst/>
                          </a:prstGeom>
                          <a:solidFill>
                            <a:srgbClr val="4472C4"/>
                          </a:solidFill>
                          <a:ln w="12700">
                            <a:solidFill>
                              <a:srgbClr val="002060"/>
                            </a:solidFill>
                          </a:ln>
                          <a:effectLst/>
                        </wps:spPr>
                        <wps:txbx>
                          <w:txbxContent>
                            <w:p w14:paraId="59C7394F" w14:textId="77777777" w:rsidR="00862134" w:rsidRPr="00F17241" w:rsidRDefault="00862134" w:rsidP="002C652B">
                              <w:pPr>
                                <w:jc w:val="center"/>
                                <w:rPr>
                                  <w:b/>
                                  <w:lang w:val="en-US"/>
                                </w:rPr>
                              </w:pPr>
                              <w:r>
                                <w:rPr>
                                  <w:b/>
                                  <w:lang w:val="en-US"/>
                                </w:rPr>
                                <w:t>CAGs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9728" y="1147864"/>
                            <a:ext cx="2059940" cy="342900"/>
                          </a:xfrm>
                          <a:prstGeom prst="rect">
                            <a:avLst/>
                          </a:prstGeom>
                          <a:solidFill>
                            <a:srgbClr val="4472C4"/>
                          </a:solidFill>
                          <a:ln w="12700">
                            <a:solidFill>
                              <a:srgbClr val="002060"/>
                            </a:solidFill>
                          </a:ln>
                          <a:effectLst/>
                        </wps:spPr>
                        <wps:txbx>
                          <w:txbxContent>
                            <w:p w14:paraId="4AEE65D6" w14:textId="77777777" w:rsidR="00862134" w:rsidRPr="00F17241" w:rsidRDefault="00862134" w:rsidP="002C652B">
                              <w:pPr>
                                <w:jc w:val="center"/>
                                <w:rPr>
                                  <w:b/>
                                  <w:lang w:val="en-US"/>
                                </w:rPr>
                              </w:pPr>
                              <w:r>
                                <w:rPr>
                                  <w:b/>
                                  <w:lang w:val="en-US"/>
                                </w:rPr>
                                <w:t>PDCCs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Text Box 50"/>
                        <wps:cNvSpPr txBox="1"/>
                        <wps:spPr>
                          <a:xfrm>
                            <a:off x="0" y="1712068"/>
                            <a:ext cx="2059940" cy="342900"/>
                          </a:xfrm>
                          <a:prstGeom prst="rect">
                            <a:avLst/>
                          </a:prstGeom>
                          <a:solidFill>
                            <a:srgbClr val="4472C4"/>
                          </a:solidFill>
                          <a:ln w="12700">
                            <a:solidFill>
                              <a:srgbClr val="002060"/>
                            </a:solidFill>
                          </a:ln>
                          <a:effectLst/>
                        </wps:spPr>
                        <wps:txbx>
                          <w:txbxContent>
                            <w:p w14:paraId="36C5B04A" w14:textId="77777777" w:rsidR="00862134" w:rsidRPr="00F17241" w:rsidRDefault="00862134" w:rsidP="002C652B">
                              <w:pPr>
                                <w:jc w:val="center"/>
                                <w:rPr>
                                  <w:b/>
                                  <w:lang w:val="en-US"/>
                                </w:rPr>
                              </w:pPr>
                              <w:r>
                                <w:rPr>
                                  <w:b/>
                                  <w:lang w:val="en-US"/>
                                </w:rPr>
                                <w:t>DDCCs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Text Box 51"/>
                        <wps:cNvSpPr txBox="1"/>
                        <wps:spPr>
                          <a:xfrm>
                            <a:off x="0" y="2276273"/>
                            <a:ext cx="2059940" cy="342900"/>
                          </a:xfrm>
                          <a:prstGeom prst="rect">
                            <a:avLst/>
                          </a:prstGeom>
                          <a:solidFill>
                            <a:srgbClr val="4472C4"/>
                          </a:solidFill>
                          <a:ln w="12700">
                            <a:solidFill>
                              <a:srgbClr val="002060"/>
                            </a:solidFill>
                          </a:ln>
                          <a:effectLst/>
                        </wps:spPr>
                        <wps:txbx>
                          <w:txbxContent>
                            <w:p w14:paraId="5908CFC9" w14:textId="77777777" w:rsidR="00862134" w:rsidRPr="00F17241" w:rsidRDefault="00862134" w:rsidP="002C652B">
                              <w:pPr>
                                <w:jc w:val="center"/>
                                <w:rPr>
                                  <w:b/>
                                  <w:lang w:val="en-US"/>
                                </w:rPr>
                              </w:pPr>
                              <w:r>
                                <w:rPr>
                                  <w:b/>
                                  <w:lang w:val="en-US"/>
                                </w:rPr>
                                <w:t>WDCC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Arrow Connector 53"/>
                        <wps:cNvCnPr/>
                        <wps:spPr>
                          <a:xfrm flipH="1">
                            <a:off x="1605064" y="340468"/>
                            <a:ext cx="0" cy="216000"/>
                          </a:xfrm>
                          <a:prstGeom prst="straightConnector1">
                            <a:avLst/>
                          </a:prstGeom>
                          <a:noFill/>
                          <a:ln w="12700" cap="flat" cmpd="sng" algn="ctr">
                            <a:solidFill>
                              <a:sysClr val="windowText" lastClr="000000"/>
                            </a:solidFill>
                            <a:prstDash val="dash"/>
                            <a:miter lim="800000"/>
                            <a:tailEnd type="triangle"/>
                          </a:ln>
                          <a:effectLst/>
                        </wps:spPr>
                        <wps:bodyPr/>
                      </wps:wsp>
                      <wps:wsp>
                        <wps:cNvPr id="54" name="Straight Arrow Connector 54"/>
                        <wps:cNvCnPr/>
                        <wps:spPr>
                          <a:xfrm flipH="1">
                            <a:off x="1595336" y="924128"/>
                            <a:ext cx="0" cy="215900"/>
                          </a:xfrm>
                          <a:prstGeom prst="straightConnector1">
                            <a:avLst/>
                          </a:prstGeom>
                          <a:noFill/>
                          <a:ln w="12700" cap="flat" cmpd="sng" algn="ctr">
                            <a:solidFill>
                              <a:sysClr val="windowText" lastClr="000000"/>
                            </a:solidFill>
                            <a:prstDash val="dash"/>
                            <a:miter lim="800000"/>
                            <a:tailEnd type="triangle"/>
                          </a:ln>
                          <a:effectLst/>
                        </wps:spPr>
                        <wps:bodyPr/>
                      </wps:wsp>
                      <wps:wsp>
                        <wps:cNvPr id="55" name="Straight Arrow Connector 55"/>
                        <wps:cNvCnPr/>
                        <wps:spPr>
                          <a:xfrm flipH="1">
                            <a:off x="1605064" y="1498060"/>
                            <a:ext cx="0" cy="215900"/>
                          </a:xfrm>
                          <a:prstGeom prst="straightConnector1">
                            <a:avLst/>
                          </a:prstGeom>
                          <a:noFill/>
                          <a:ln w="12700" cap="flat" cmpd="sng" algn="ctr">
                            <a:solidFill>
                              <a:sysClr val="windowText" lastClr="000000"/>
                            </a:solidFill>
                            <a:prstDash val="dash"/>
                            <a:miter lim="800000"/>
                            <a:tailEnd type="triangle"/>
                          </a:ln>
                          <a:effectLst/>
                        </wps:spPr>
                        <wps:bodyPr/>
                      </wps:wsp>
                      <wps:wsp>
                        <wps:cNvPr id="56" name="Straight Arrow Connector 56"/>
                        <wps:cNvCnPr/>
                        <wps:spPr>
                          <a:xfrm flipH="1">
                            <a:off x="1605064" y="2062264"/>
                            <a:ext cx="0" cy="215900"/>
                          </a:xfrm>
                          <a:prstGeom prst="straightConnector1">
                            <a:avLst/>
                          </a:prstGeom>
                          <a:noFill/>
                          <a:ln w="12700" cap="flat" cmpd="sng" algn="ctr">
                            <a:solidFill>
                              <a:sysClr val="windowText" lastClr="000000"/>
                            </a:solidFill>
                            <a:prstDash val="dash"/>
                            <a:miter lim="800000"/>
                            <a:tailEnd type="triangle"/>
                          </a:ln>
                          <a:effectLst/>
                        </wps:spPr>
                        <wps:bodyPr/>
                      </wps:wsp>
                      <wps:wsp>
                        <wps:cNvPr id="57" name="Straight Arrow Connector 57"/>
                        <wps:cNvCnPr/>
                        <wps:spPr>
                          <a:xfrm flipH="1" flipV="1">
                            <a:off x="457200" y="340468"/>
                            <a:ext cx="0" cy="233680"/>
                          </a:xfrm>
                          <a:prstGeom prst="straightConnector1">
                            <a:avLst/>
                          </a:prstGeom>
                          <a:noFill/>
                          <a:ln w="12700" cap="flat" cmpd="sng" algn="ctr">
                            <a:solidFill>
                              <a:srgbClr val="002060"/>
                            </a:solidFill>
                            <a:prstDash val="solid"/>
                            <a:miter lim="800000"/>
                            <a:tailEnd type="triangle"/>
                          </a:ln>
                          <a:effectLst/>
                        </wps:spPr>
                        <wps:bodyPr/>
                      </wps:wsp>
                      <wps:wsp>
                        <wps:cNvPr id="58" name="Straight Arrow Connector 58"/>
                        <wps:cNvCnPr/>
                        <wps:spPr>
                          <a:xfrm flipH="1" flipV="1">
                            <a:off x="466928" y="904673"/>
                            <a:ext cx="0" cy="233680"/>
                          </a:xfrm>
                          <a:prstGeom prst="straightConnector1">
                            <a:avLst/>
                          </a:prstGeom>
                          <a:noFill/>
                          <a:ln w="12700" cap="flat" cmpd="sng" algn="ctr">
                            <a:solidFill>
                              <a:srgbClr val="002060"/>
                            </a:solidFill>
                            <a:prstDash val="solid"/>
                            <a:miter lim="800000"/>
                            <a:tailEnd type="triangle"/>
                          </a:ln>
                          <a:effectLst/>
                        </wps:spPr>
                        <wps:bodyPr/>
                      </wps:wsp>
                      <wps:wsp>
                        <wps:cNvPr id="59" name="Straight Arrow Connector 59"/>
                        <wps:cNvCnPr/>
                        <wps:spPr>
                          <a:xfrm flipH="1" flipV="1">
                            <a:off x="457200" y="1478605"/>
                            <a:ext cx="0" cy="233680"/>
                          </a:xfrm>
                          <a:prstGeom prst="straightConnector1">
                            <a:avLst/>
                          </a:prstGeom>
                          <a:noFill/>
                          <a:ln w="12700" cap="flat" cmpd="sng" algn="ctr">
                            <a:solidFill>
                              <a:srgbClr val="002060"/>
                            </a:solidFill>
                            <a:prstDash val="solid"/>
                            <a:miter lim="800000"/>
                            <a:tailEnd type="triangle"/>
                          </a:ln>
                          <a:effectLst/>
                        </wps:spPr>
                        <wps:bodyPr/>
                      </wps:wsp>
                      <wps:wsp>
                        <wps:cNvPr id="60" name="Straight Arrow Connector 60"/>
                        <wps:cNvCnPr/>
                        <wps:spPr>
                          <a:xfrm flipH="1" flipV="1">
                            <a:off x="457200" y="2042809"/>
                            <a:ext cx="0" cy="233680"/>
                          </a:xfrm>
                          <a:prstGeom prst="straightConnector1">
                            <a:avLst/>
                          </a:prstGeom>
                          <a:noFill/>
                          <a:ln w="12700" cap="flat" cmpd="sng" algn="ctr">
                            <a:solidFill>
                              <a:srgbClr val="002060"/>
                            </a:solidFill>
                            <a:prstDash val="solid"/>
                            <a:miter lim="800000"/>
                            <a:tailEnd type="triangle"/>
                          </a:ln>
                          <a:effectLst/>
                        </wps:spPr>
                        <wps:bodyPr/>
                      </wps:wsp>
                      <wpg:grpSp>
                        <wpg:cNvPr id="61" name="Group 61"/>
                        <wpg:cNvGrpSpPr/>
                        <wpg:grpSpPr>
                          <a:xfrm>
                            <a:off x="2062264" y="116732"/>
                            <a:ext cx="938530" cy="2395220"/>
                            <a:chOff x="-2067" y="0"/>
                            <a:chExt cx="940598" cy="2395544"/>
                          </a:xfrm>
                        </wpg:grpSpPr>
                        <wps:wsp>
                          <wps:cNvPr id="62" name="Straight Arrow Connector 62"/>
                          <wps:cNvCnPr/>
                          <wps:spPr>
                            <a:xfrm flipH="1">
                              <a:off x="-2067" y="2392680"/>
                              <a:ext cx="940598" cy="2864"/>
                            </a:xfrm>
                            <a:prstGeom prst="straightConnector1">
                              <a:avLst/>
                            </a:prstGeom>
                            <a:noFill/>
                            <a:ln w="12700" cap="flat" cmpd="sng" algn="ctr">
                              <a:solidFill>
                                <a:sysClr val="windowText" lastClr="000000"/>
                              </a:solidFill>
                              <a:prstDash val="sysDot"/>
                              <a:miter lim="800000"/>
                              <a:tailEnd type="triangle"/>
                            </a:ln>
                            <a:effectLst/>
                          </wps:spPr>
                          <wps:bodyPr/>
                        </wps:wsp>
                        <wps:wsp>
                          <wps:cNvPr id="63" name="Straight Arrow Connector 63"/>
                          <wps:cNvCnPr/>
                          <wps:spPr>
                            <a:xfrm flipV="1">
                              <a:off x="0" y="0"/>
                              <a:ext cx="899795" cy="0"/>
                            </a:xfrm>
                            <a:prstGeom prst="straightConnector1">
                              <a:avLst/>
                            </a:prstGeom>
                            <a:noFill/>
                            <a:ln w="12700" cap="flat" cmpd="sng" algn="ctr">
                              <a:solidFill>
                                <a:sysClr val="windowText" lastClr="000000"/>
                              </a:solidFill>
                              <a:prstDash val="sysDot"/>
                              <a:miter lim="800000"/>
                              <a:tailEnd type="triangle"/>
                            </a:ln>
                            <a:effectLst/>
                          </wps:spPr>
                          <wps:bodyPr/>
                        </wps:wsp>
                        <wps:wsp>
                          <wps:cNvPr id="6464" name="Straight Arrow Connector 6464"/>
                          <wps:cNvCnPr/>
                          <wps:spPr>
                            <a:xfrm flipH="1">
                              <a:off x="914400" y="0"/>
                              <a:ext cx="0" cy="2395544"/>
                            </a:xfrm>
                            <a:prstGeom prst="straightConnector1">
                              <a:avLst/>
                            </a:prstGeom>
                            <a:noFill/>
                            <a:ln w="12700" cap="flat" cmpd="sng" algn="ctr">
                              <a:solidFill>
                                <a:sysClr val="windowText" lastClr="000000"/>
                              </a:solidFill>
                              <a:prstDash val="sysDot"/>
                              <a:miter lim="800000"/>
                              <a:tailEnd type="triangle"/>
                            </a:ln>
                            <a:effectLst/>
                          </wps:spPr>
                          <wps:bodyPr/>
                        </wps:wsp>
                      </wpg:grpSp>
                      <wpg:grpSp>
                        <wpg:cNvPr id="6465" name="Group 6465"/>
                        <wpg:cNvGrpSpPr/>
                        <wpg:grpSpPr>
                          <a:xfrm>
                            <a:off x="2062264" y="223737"/>
                            <a:ext cx="569433" cy="2174240"/>
                            <a:chOff x="-2425" y="0"/>
                            <a:chExt cx="940907" cy="2400915"/>
                          </a:xfrm>
                        </wpg:grpSpPr>
                        <wps:wsp>
                          <wps:cNvPr id="6466" name="Straight Arrow Connector 6466"/>
                          <wps:cNvCnPr/>
                          <wps:spPr>
                            <a:xfrm flipV="1">
                              <a:off x="-2425" y="2392766"/>
                              <a:ext cx="940907" cy="8149"/>
                            </a:xfrm>
                            <a:prstGeom prst="straightConnector1">
                              <a:avLst/>
                            </a:prstGeom>
                            <a:noFill/>
                            <a:ln w="12700" cap="flat" cmpd="sng" algn="ctr">
                              <a:solidFill>
                                <a:sysClr val="windowText" lastClr="000000"/>
                              </a:solidFill>
                              <a:prstDash val="lgDashDotDot"/>
                              <a:miter lim="800000"/>
                              <a:tailEnd type="triangle"/>
                            </a:ln>
                            <a:effectLst/>
                          </wps:spPr>
                          <wps:bodyPr/>
                        </wps:wsp>
                        <wps:wsp>
                          <wps:cNvPr id="6467" name="Straight Arrow Connector 6467"/>
                          <wps:cNvCnPr/>
                          <wps:spPr>
                            <a:xfrm flipH="1" flipV="1">
                              <a:off x="0" y="0"/>
                              <a:ext cx="899795" cy="0"/>
                            </a:xfrm>
                            <a:prstGeom prst="straightConnector1">
                              <a:avLst/>
                            </a:prstGeom>
                            <a:noFill/>
                            <a:ln w="12700" cap="flat" cmpd="sng" algn="ctr">
                              <a:solidFill>
                                <a:sysClr val="windowText" lastClr="000000"/>
                              </a:solidFill>
                              <a:prstDash val="lgDashDotDot"/>
                              <a:miter lim="800000"/>
                              <a:tailEnd type="triangle"/>
                            </a:ln>
                            <a:effectLst/>
                          </wps:spPr>
                          <wps:bodyPr/>
                        </wps:wsp>
                        <wps:wsp>
                          <wps:cNvPr id="6468" name="Straight Arrow Connector 6468"/>
                          <wps:cNvCnPr/>
                          <wps:spPr>
                            <a:xfrm flipH="1" flipV="1">
                              <a:off x="914400" y="0"/>
                              <a:ext cx="0" cy="2395544"/>
                            </a:xfrm>
                            <a:prstGeom prst="straightConnector1">
                              <a:avLst/>
                            </a:prstGeom>
                            <a:noFill/>
                            <a:ln w="12700" cap="flat" cmpd="sng" algn="ctr">
                              <a:solidFill>
                                <a:sysClr val="windowText" lastClr="000000"/>
                              </a:solidFill>
                              <a:prstDash val="lgDashDotDot"/>
                              <a:miter lim="800000"/>
                              <a:tailEnd type="triangle"/>
                            </a:ln>
                            <a:effectLst/>
                          </wps:spPr>
                          <wps:bodyPr/>
                        </wps:wsp>
                      </wpg:grpSp>
                    </wpg:wgp>
                  </a:graphicData>
                </a:graphic>
              </wp:inline>
            </w:drawing>
          </mc:Choice>
          <mc:Fallback>
            <w:pict>
              <v:group w14:anchorId="389317D7" id="Group 46" o:spid="_x0000_s1026" style="width:400.05pt;height:252.2pt;mso-position-horizontal-relative:char;mso-position-vertical-relative:line" coordsize="30007,2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">
                <v:shapetype id="_x0000_t202" coordsize="21600,21600" o:spt="202" path="m,l,21600r21600,l21600,xe">
                  <v:stroke joinstyle="miter"/>
                  <v:path gradientshapeok="t" o:connecttype="rect"/>
                </v:shapetype>
                <v:shape id="Text Box 47" o:spid="_x0000_s1027" type="#_x0000_t202" style="position:absolute;width:205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" fillcolor="#4472c4" strokecolor="#002060" strokeweight="1pt">
                  <v:textbox>
                    <w:txbxContent>
                      <w:p w14:paraId="42C34F55" w14:textId="77777777" w:rsidR="00862134" w:rsidRPr="00F17241" w:rsidRDefault="00862134" w:rsidP="002C652B">
                        <w:pPr>
                          <w:jc w:val="center"/>
                          <w:rPr>
                            <w:b/>
                            <w:lang w:val="en-US"/>
                          </w:rPr>
                        </w:pPr>
                        <w:r w:rsidRPr="00F17241">
                          <w:rPr>
                            <w:b/>
                            <w:lang w:val="en-US"/>
                          </w:rPr>
                          <w:t>NDCC</w:t>
                        </w:r>
                      </w:p>
                    </w:txbxContent>
                  </v:textbox>
                </v:shape>
                <v:shape id="Text Box 48" o:spid="_x0000_s1028" type="#_x0000_t202" style="position:absolute;top:5739;width:205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" fillcolor="#4472c4" strokecolor="#002060" strokeweight="1pt">
                  <v:textbox>
                    <w:txbxContent>
                      <w:p w14:paraId="59C7394F" w14:textId="77777777" w:rsidR="00862134" w:rsidRPr="00F17241" w:rsidRDefault="00862134" w:rsidP="002C652B">
                        <w:pPr>
                          <w:jc w:val="center"/>
                          <w:rPr>
                            <w:b/>
                            <w:lang w:val="en-US"/>
                          </w:rPr>
                        </w:pPr>
                        <w:r>
                          <w:rPr>
                            <w:b/>
                            <w:lang w:val="en-US"/>
                          </w:rPr>
                          <w:t>CAGs</w:t>
                        </w:r>
                      </w:p>
                    </w:txbxContent>
                  </v:textbox>
                </v:shape>
                <v:shape id="Text Box 49" o:spid="_x0000_s1029" type="#_x0000_t202" style="position:absolute;left:97;top:11478;width:205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" fillcolor="#4472c4" strokecolor="#002060" strokeweight="1pt">
                  <v:textbox>
                    <w:txbxContent>
                      <w:p w14:paraId="4AEE65D6" w14:textId="77777777" w:rsidR="00862134" w:rsidRPr="00F17241" w:rsidRDefault="00862134" w:rsidP="002C652B">
                        <w:pPr>
                          <w:jc w:val="center"/>
                          <w:rPr>
                            <w:b/>
                            <w:lang w:val="en-US"/>
                          </w:rPr>
                        </w:pPr>
                        <w:r>
                          <w:rPr>
                            <w:b/>
                            <w:lang w:val="en-US"/>
                          </w:rPr>
                          <w:t>PDCCs</w:t>
                        </w:r>
                      </w:p>
                    </w:txbxContent>
                  </v:textbox>
                </v:shape>
                <v:shape id="Text Box 50" o:spid="_x0000_s1030" type="#_x0000_t202" style="position:absolute;top:17120;width:205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" fillcolor="#4472c4" strokecolor="#002060" strokeweight="1pt">
                  <v:textbox>
                    <w:txbxContent>
                      <w:p w14:paraId="36C5B04A" w14:textId="77777777" w:rsidR="00862134" w:rsidRPr="00F17241" w:rsidRDefault="00862134" w:rsidP="002C652B">
                        <w:pPr>
                          <w:jc w:val="center"/>
                          <w:rPr>
                            <w:b/>
                            <w:lang w:val="en-US"/>
                          </w:rPr>
                        </w:pPr>
                        <w:r>
                          <w:rPr>
                            <w:b/>
                            <w:lang w:val="en-US"/>
                          </w:rPr>
                          <w:t>DDCCs</w:t>
                        </w:r>
                      </w:p>
                    </w:txbxContent>
                  </v:textbox>
                </v:shape>
                <v:shape id="Text Box 51" o:spid="_x0000_s1031" type="#_x0000_t202" style="position:absolute;top:22762;width:205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" fillcolor="#4472c4" strokecolor="#002060" strokeweight="1pt">
                  <v:textbox>
                    <w:txbxContent>
                      <w:p w14:paraId="5908CFC9" w14:textId="77777777" w:rsidR="00862134" w:rsidRPr="00F17241" w:rsidRDefault="00862134" w:rsidP="002C652B">
                        <w:pPr>
                          <w:jc w:val="center"/>
                          <w:rPr>
                            <w:b/>
                            <w:lang w:val="en-US"/>
                          </w:rPr>
                        </w:pPr>
                        <w:r>
                          <w:rPr>
                            <w:b/>
                            <w:lang w:val="en-US"/>
                          </w:rPr>
                          <w:t>WDCC</w:t>
                        </w:r>
                      </w:p>
                    </w:txbxContent>
                  </v:textbox>
                </v:shape>
                <v:shapetype id="_x0000_t32" coordsize="21600,21600" o:spt="32" o:oned="t" path="m,l21600,21600e" filled="f">
                  <v:path arrowok="t" fillok="f" o:connecttype="none"/>
                  <o:lock v:ext="edit" shapetype="t"/>
                </v:shapetype>
                <v:shape id="Straight Arrow Connector 53" o:spid="_x0000_s1032" type="#_x0000_t32" style="position:absolute;left:16050;top:3404;width:0;height:21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" strokecolor="windowText" strokeweight="1pt">
                  <v:stroke dashstyle="dash" endarrow="block" joinstyle="miter"/>
                </v:shape>
                <v:shape id="Straight Arrow Connector 54" o:spid="_x0000_s1033" type="#_x0000_t32" style="position:absolute;left:15953;top:9241;width:0;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" strokecolor="windowText" strokeweight="1pt">
                  <v:stroke dashstyle="dash" endarrow="block" joinstyle="miter"/>
                </v:shape>
                <v:shape id="Straight Arrow Connector 55" o:spid="_x0000_s1034" type="#_x0000_t32" style="position:absolute;left:16050;top:14980;width:0;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" strokecolor="windowText" strokeweight="1pt">
                  <v:stroke dashstyle="dash" endarrow="block" joinstyle="miter"/>
                </v:shape>
                <v:shape id="Straight Arrow Connector 56" o:spid="_x0000_s1035" type="#_x0000_t32" style="position:absolute;left:16050;top:20622;width:0;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" strokecolor="windowText" strokeweight="1pt">
                  <v:stroke dashstyle="dash" endarrow="block" joinstyle="miter"/>
                </v:shape>
                <v:shape id="Straight Arrow Connector 57" o:spid="_x0000_s1036" type="#_x0000_t32" style="position:absolute;left:4572;top:3404;width:0;height:23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" strokecolor="#002060" strokeweight="1pt">
                  <v:stroke endarrow="block" joinstyle="miter"/>
                </v:shape>
                <v:shape id="Straight Arrow Connector 58" o:spid="_x0000_s1037" type="#_x0000_t32" style="position:absolute;left:4669;top:9046;width:0;height:23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" strokecolor="#002060" strokeweight="1pt">
                  <v:stroke endarrow="block" joinstyle="miter"/>
                </v:shape>
                <v:shape id="Straight Arrow Connector 59" o:spid="_x0000_s1038" type="#_x0000_t32" style="position:absolute;left:4572;top:14786;width:0;height:23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" strokecolor="#002060" strokeweight="1pt">
                  <v:stroke endarrow="block" joinstyle="miter"/>
                </v:shape>
                <v:shape id="Straight Arrow Connector 60" o:spid="_x0000_s1039" type="#_x0000_t32" style="position:absolute;left:4572;top:20428;width:0;height:23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" strokecolor="#002060" strokeweight="1pt">
                  <v:stroke endarrow="block" joinstyle="miter"/>
                </v:shape>
                <v:group id="Group 61" o:spid="_x0000_s1040" style="position:absolute;left:20622;top:1167;width:9385;height:23952" coordorigin="-20" coordsize="9405,2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Straight Arrow Connector 62" o:spid="_x0000_s1041" type="#_x0000_t32" style="position:absolute;left:-20;top:23926;width:9405;height: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" strokecolor="windowText" strokeweight="1pt">
                    <v:stroke dashstyle="1 1" endarrow="block" joinstyle="miter"/>
                  </v:shape>
                  <v:shape id="Straight Arrow Connector 63" o:spid="_x0000_s1042" type="#_x0000_t32" style="position:absolute;width:899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" strokecolor="windowText" strokeweight="1pt">
                    <v:stroke dashstyle="1 1" endarrow="block" joinstyle="miter"/>
                  </v:shape>
                  <v:shape id="Straight Arrow Connector 6464" o:spid="_x0000_s1043" type="#_x0000_t32" style="position:absolute;left:9144;width:0;height:2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" strokecolor="windowText" strokeweight="1pt">
                    <v:stroke dashstyle="1 1" endarrow="block" joinstyle="miter"/>
                  </v:shape>
                </v:group>
                <v:group id="Group 6465" o:spid="_x0000_s1044" style="position:absolute;left:20622;top:2237;width:5694;height:21742" coordorigin="-24" coordsize="9409,24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">
                  <v:shape id="Straight Arrow Connector 6466" o:spid="_x0000_s1045" type="#_x0000_t32" style="position:absolute;left:-24;top:23927;width:9408;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" strokecolor="windowText" strokeweight="1pt">
                    <v:stroke dashstyle="longDashDotDot" endarrow="block" joinstyle="miter"/>
                  </v:shape>
                  <v:shape id="Straight Arrow Connector 6467" o:spid="_x0000_s1046" type="#_x0000_t32" style="position:absolute;width:8997;height: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" strokecolor="windowText" strokeweight="1pt">
                    <v:stroke dashstyle="longDashDotDot" endarrow="block" joinstyle="miter"/>
                  </v:shape>
                  <v:shape id="Straight Arrow Connector 6468" o:spid="_x0000_s1047" type="#_x0000_t32" style="position:absolute;left:9144;width:0;height:2395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" strokecolor="windowText" strokeweight="1pt">
                    <v:stroke dashstyle="longDashDotDot" endarrow="block" joinstyle="miter"/>
                  </v:shape>
                </v:group>
                <w10:anchorlock/>
              </v:group>
            </w:pict>
          </mc:Fallback>
        </mc:AlternateContent>
      </w:r>
    </w:p>
    <w:p w14:paraId="4269D618" w14:textId="53F66640" w:rsidR="002C652B" w:rsidRDefault="002C652B" w:rsidP="00BD3A61">
      <w:pPr>
        <w:pStyle w:val="Caption"/>
        <w:jc w:val="right"/>
        <w:rPr>
          <w:rFonts w:ascii="Arial Narrow" w:eastAsia="Times New Roman" w:hAnsi="Arial Narrow" w:cs="Helvetica"/>
          <w:i w:val="0"/>
          <w:sz w:val="20"/>
          <w:szCs w:val="20"/>
          <w:lang w:eastAsia="en-GB"/>
        </w:rPr>
      </w:pPr>
      <w:r>
        <w:t xml:space="preserve">Figure </w:t>
      </w:r>
      <w:fldSimple w:instr=" SEQ Figure \* ARABIC ">
        <w:r w:rsidR="00DB747B">
          <w:rPr>
            <w:noProof/>
          </w:rPr>
          <w:t>2</w:t>
        </w:r>
      </w:fldSimple>
      <w:r>
        <w:t>: The GRZ Coordination Structures for the 7NDP</w:t>
      </w:r>
    </w:p>
    <w:p w14:paraId="2C474E2E" w14:textId="7147289D" w:rsidR="00BA0A27" w:rsidRPr="00BD3A61" w:rsidRDefault="00BA0A27" w:rsidP="00BA0A27">
      <w:pPr>
        <w:shd w:val="clear" w:color="auto" w:fill="FFFFFF"/>
        <w:spacing w:after="0" w:line="240" w:lineRule="auto"/>
        <w:jc w:val="both"/>
        <w:textAlignment w:val="baseline"/>
        <w:rPr>
          <w:rFonts w:eastAsia="Times New Roman" w:cstheme="minorHAnsi"/>
          <w:b/>
          <w:bCs/>
          <w:iCs/>
          <w:sz w:val="20"/>
          <w:szCs w:val="20"/>
          <w:lang w:eastAsia="en-GB"/>
        </w:rPr>
      </w:pPr>
      <w:r w:rsidRPr="00BD3A61">
        <w:rPr>
          <w:rFonts w:eastAsia="Times New Roman" w:cstheme="minorHAnsi"/>
          <w:b/>
          <w:bCs/>
          <w:iCs/>
          <w:sz w:val="20"/>
          <w:szCs w:val="20"/>
          <w:lang w:eastAsia="en-GB"/>
        </w:rPr>
        <w:t>Source: Adapted from the 7NDP (2017-2021)</w:t>
      </w:r>
    </w:p>
    <w:p w14:paraId="468F1646" w14:textId="77777777" w:rsidR="00BA0A27" w:rsidRPr="00A47ACC" w:rsidRDefault="00BA0A27" w:rsidP="00BA0A27">
      <w:pPr>
        <w:shd w:val="clear" w:color="auto" w:fill="FFFFFF"/>
        <w:spacing w:after="0" w:line="240" w:lineRule="auto"/>
        <w:jc w:val="both"/>
        <w:textAlignment w:val="baseline"/>
        <w:rPr>
          <w:rFonts w:ascii="Arial Narrow" w:eastAsia="Times New Roman" w:hAnsi="Arial Narrow" w:cs="Helvetica"/>
          <w:sz w:val="24"/>
          <w:szCs w:val="24"/>
          <w:lang w:eastAsia="en-GB"/>
        </w:rPr>
      </w:pPr>
    </w:p>
    <w:p w14:paraId="7A5653EB" w14:textId="4BE03AAC" w:rsidR="00BA0A27" w:rsidRPr="00A47ACC" w:rsidRDefault="00BA0A27" w:rsidP="00BA0A27">
      <w:pPr>
        <w:shd w:val="clear" w:color="auto" w:fill="FFFFFF"/>
        <w:spacing w:after="0" w:line="240" w:lineRule="auto"/>
        <w:jc w:val="both"/>
        <w:textAlignment w:val="baseline"/>
        <w:rPr>
          <w:rFonts w:ascii="Arial Narrow" w:eastAsia="Times New Roman" w:hAnsi="Arial Narrow" w:cs="Helvetica"/>
          <w:sz w:val="24"/>
          <w:szCs w:val="24"/>
          <w:lang w:eastAsia="en-GB"/>
        </w:rPr>
      </w:pPr>
      <w:r w:rsidRPr="00A47ACC">
        <w:rPr>
          <w:rFonts w:ascii="Arial Narrow" w:eastAsia="Times New Roman" w:hAnsi="Arial Narrow" w:cs="Helvetica"/>
          <w:sz w:val="24"/>
          <w:szCs w:val="24"/>
          <w:lang w:eastAsia="en-GB"/>
        </w:rPr>
        <w:t>Chaired by the Secretary to Cabinet, the NDCC is the highest GRZ coordination structure for the 7NDP. It is responsible for providing overall oversight and guidance on the implementation of the Plan. The MTR observed that the composition of the NDCC is diverse and multisectoral in nature. The composition of the NDCC at</w:t>
      </w:r>
      <w:r w:rsidR="00123688">
        <w:rPr>
          <w:rFonts w:ascii="Arial Narrow" w:eastAsia="Times New Roman" w:hAnsi="Arial Narrow" w:cs="Helvetica"/>
          <w:sz w:val="24"/>
          <w:szCs w:val="24"/>
          <w:lang w:eastAsia="en-GB"/>
        </w:rPr>
        <w:t xml:space="preserve"> the</w:t>
      </w:r>
      <w:r w:rsidRPr="00A47ACC">
        <w:rPr>
          <w:rFonts w:ascii="Arial Narrow" w:eastAsia="Times New Roman" w:hAnsi="Arial Narrow" w:cs="Helvetica"/>
          <w:sz w:val="24"/>
          <w:szCs w:val="24"/>
          <w:lang w:eastAsia="en-GB"/>
        </w:rPr>
        <w:t xml:space="preserve"> MTR included GRZ Line Ministries, the UN, cooperating partners (bilateral and multilateral donors), </w:t>
      </w:r>
      <w:r w:rsidR="00123688">
        <w:rPr>
          <w:rFonts w:ascii="Arial Narrow" w:eastAsia="Times New Roman" w:hAnsi="Arial Narrow" w:cs="Helvetica"/>
          <w:sz w:val="24"/>
          <w:szCs w:val="24"/>
          <w:lang w:eastAsia="en-GB"/>
        </w:rPr>
        <w:t xml:space="preserve">the </w:t>
      </w:r>
      <w:r w:rsidRPr="00A47ACC">
        <w:rPr>
          <w:rFonts w:ascii="Arial Narrow" w:eastAsia="Times New Roman" w:hAnsi="Arial Narrow" w:cs="Helvetica"/>
          <w:sz w:val="24"/>
          <w:szCs w:val="24"/>
          <w:lang w:eastAsia="en-GB"/>
        </w:rPr>
        <w:t>private sector, civil society</w:t>
      </w:r>
      <w:r w:rsidR="008A0462">
        <w:rPr>
          <w:rFonts w:ascii="Arial Narrow" w:eastAsia="Times New Roman" w:hAnsi="Arial Narrow" w:cs="Helvetica"/>
          <w:sz w:val="24"/>
          <w:szCs w:val="24"/>
          <w:lang w:eastAsia="en-GB"/>
        </w:rPr>
        <w:t>, academia</w:t>
      </w:r>
      <w:r w:rsidR="00123688">
        <w:rPr>
          <w:rFonts w:ascii="Arial Narrow" w:eastAsia="Times New Roman" w:hAnsi="Arial Narrow" w:cs="Helvetica"/>
          <w:sz w:val="24"/>
          <w:szCs w:val="24"/>
          <w:lang w:eastAsia="en-GB"/>
        </w:rPr>
        <w:t>,</w:t>
      </w:r>
      <w:r w:rsidRPr="00A47ACC">
        <w:rPr>
          <w:rFonts w:ascii="Arial Narrow" w:eastAsia="Times New Roman" w:hAnsi="Arial Narrow" w:cs="Helvetica"/>
          <w:sz w:val="24"/>
          <w:szCs w:val="24"/>
          <w:lang w:eastAsia="en-GB"/>
        </w:rPr>
        <w:t xml:space="preserve"> and other stakeholders.</w:t>
      </w:r>
    </w:p>
    <w:p w14:paraId="5CDE4C11" w14:textId="77777777" w:rsidR="00BA0A27" w:rsidRPr="00A47ACC" w:rsidRDefault="00BA0A27" w:rsidP="00BA0A27">
      <w:pPr>
        <w:shd w:val="clear" w:color="auto" w:fill="FFFFFF"/>
        <w:spacing w:after="0" w:line="240" w:lineRule="auto"/>
        <w:jc w:val="both"/>
        <w:textAlignment w:val="baseline"/>
        <w:rPr>
          <w:rFonts w:ascii="Arial Narrow" w:eastAsia="Times New Roman" w:hAnsi="Arial Narrow" w:cs="Helvetica"/>
          <w:sz w:val="24"/>
          <w:szCs w:val="24"/>
          <w:lang w:eastAsia="en-GB"/>
        </w:rPr>
      </w:pPr>
    </w:p>
    <w:p w14:paraId="5718FF04" w14:textId="367580B7" w:rsidR="00BA0A27" w:rsidRPr="00A47ACC" w:rsidRDefault="00BA0A27" w:rsidP="00BA0A27">
      <w:pPr>
        <w:shd w:val="clear" w:color="auto" w:fill="FFFFFF"/>
        <w:spacing w:after="0" w:line="240" w:lineRule="auto"/>
        <w:jc w:val="both"/>
        <w:textAlignment w:val="baseline"/>
        <w:rPr>
          <w:rFonts w:ascii="Arial Narrow" w:eastAsia="Times New Roman" w:hAnsi="Arial Narrow" w:cs="Helvetica"/>
          <w:sz w:val="24"/>
          <w:szCs w:val="24"/>
          <w:lang w:eastAsia="en-GB"/>
        </w:rPr>
      </w:pPr>
      <w:r w:rsidRPr="00A47ACC">
        <w:rPr>
          <w:rFonts w:ascii="Arial Narrow" w:eastAsia="Times New Roman" w:hAnsi="Arial Narrow" w:cs="Helvetica"/>
          <w:sz w:val="24"/>
          <w:szCs w:val="24"/>
          <w:lang w:eastAsia="en-GB"/>
        </w:rPr>
        <w:t>CAGs are the second highest coordination structure for the 7NDP designed to address each of the developmental outcomes of the Plan under each Pillar. They are composed of members of TWGs belonging to the same Pillars. As such, they are equivalent to Pillars</w:t>
      </w:r>
      <w:r w:rsidR="00123688">
        <w:rPr>
          <w:rFonts w:ascii="Arial Narrow" w:eastAsia="Times New Roman" w:hAnsi="Arial Narrow" w:cs="Helvetica"/>
          <w:sz w:val="24"/>
          <w:szCs w:val="24"/>
          <w:lang w:eastAsia="en-GB"/>
        </w:rPr>
        <w:t>:</w:t>
      </w:r>
      <w:r w:rsidRPr="00A47ACC">
        <w:rPr>
          <w:rFonts w:ascii="Arial Narrow" w:eastAsia="Times New Roman" w:hAnsi="Arial Narrow" w:cs="Helvetica"/>
          <w:sz w:val="24"/>
          <w:szCs w:val="24"/>
          <w:lang w:eastAsia="en-GB"/>
        </w:rPr>
        <w:t xml:space="preserve"> CAGs have been established from the five 7NDP Pillars. The organisation of the Ministries under the five strategic areas (Pillars) was such that Ministries identified their contributions to each key result area, which they later became a part of, through the CAGs. Ministries can become part of one or more of the CAGs depending on the extent of their engagement in contributing to the agenda of each particular outcome. The Ministries coordinate the CAGs through leadership provided by a Permanent Secretary from among the Ministries who are members of the CAG.  Directors from the member Ministries form the Technical Working Groups that operationalise the delivery of the respective strategic area. In recognising the need for inclusiveness in the development agenda, the CAGs draw additional membership from cooperating partners (UN, Bilateral and Multilateral </w:t>
      </w:r>
      <w:r w:rsidR="00983E11">
        <w:rPr>
          <w:rFonts w:ascii="Arial Narrow" w:eastAsia="Times New Roman" w:hAnsi="Arial Narrow" w:cs="Helvetica"/>
          <w:sz w:val="24"/>
          <w:szCs w:val="24"/>
          <w:lang w:eastAsia="en-GB"/>
        </w:rPr>
        <w:t>D</w:t>
      </w:r>
      <w:r w:rsidRPr="00A47ACC">
        <w:rPr>
          <w:rFonts w:ascii="Arial Narrow" w:eastAsia="Times New Roman" w:hAnsi="Arial Narrow" w:cs="Helvetica"/>
          <w:sz w:val="24"/>
          <w:szCs w:val="24"/>
          <w:lang w:eastAsia="en-GB"/>
        </w:rPr>
        <w:t>onors) and non-state actors, such as the private sector, civil society</w:t>
      </w:r>
      <w:r w:rsidR="00123688">
        <w:rPr>
          <w:rFonts w:ascii="Arial Narrow" w:eastAsia="Times New Roman" w:hAnsi="Arial Narrow" w:cs="Helvetica"/>
          <w:sz w:val="24"/>
          <w:szCs w:val="24"/>
          <w:lang w:eastAsia="en-GB"/>
        </w:rPr>
        <w:t>,</w:t>
      </w:r>
      <w:r w:rsidRPr="00A47ACC">
        <w:rPr>
          <w:rFonts w:ascii="Arial Narrow" w:eastAsia="Times New Roman" w:hAnsi="Arial Narrow" w:cs="Helvetica"/>
          <w:sz w:val="24"/>
          <w:szCs w:val="24"/>
          <w:lang w:eastAsia="en-GB"/>
        </w:rPr>
        <w:t xml:space="preserve"> and faith-based organisations. CAGs outline implementation of the development agenda of their respective Cluster through Cluster Implementation Plans</w:t>
      </w:r>
      <w:r w:rsidR="00123688">
        <w:rPr>
          <w:rFonts w:ascii="Arial Narrow" w:eastAsia="Times New Roman" w:hAnsi="Arial Narrow" w:cs="Helvetica"/>
          <w:sz w:val="24"/>
          <w:szCs w:val="24"/>
          <w:lang w:eastAsia="en-GB"/>
        </w:rPr>
        <w:t xml:space="preserve"> that are</w:t>
      </w:r>
      <w:r w:rsidRPr="00A47ACC">
        <w:rPr>
          <w:rFonts w:ascii="Arial Narrow" w:eastAsia="Times New Roman" w:hAnsi="Arial Narrow" w:cs="Helvetica"/>
          <w:sz w:val="24"/>
          <w:szCs w:val="24"/>
          <w:lang w:eastAsia="en-GB"/>
        </w:rPr>
        <w:t xml:space="preserve"> in line with guidelines set in the Implementation Plan of the 7NDP. Each of the Key Result Areas outline programmes intended to contribute to producing the outcome of that area of focus at</w:t>
      </w:r>
      <w:r w:rsidR="00607E6D">
        <w:rPr>
          <w:rFonts w:ascii="Arial Narrow" w:eastAsia="Times New Roman" w:hAnsi="Arial Narrow" w:cs="Helvetica"/>
          <w:sz w:val="24"/>
          <w:szCs w:val="24"/>
          <w:lang w:eastAsia="en-GB"/>
        </w:rPr>
        <w:t xml:space="preserve"> the</w:t>
      </w:r>
      <w:r w:rsidRPr="00A47ACC">
        <w:rPr>
          <w:rFonts w:ascii="Arial Narrow" w:eastAsia="Times New Roman" w:hAnsi="Arial Narrow" w:cs="Helvetica"/>
          <w:sz w:val="24"/>
          <w:szCs w:val="24"/>
          <w:lang w:eastAsia="en-GB"/>
        </w:rPr>
        <w:t xml:space="preserve"> sector plan level as well as</w:t>
      </w:r>
      <w:r w:rsidR="00607E6D">
        <w:rPr>
          <w:rFonts w:ascii="Arial Narrow" w:eastAsia="Times New Roman" w:hAnsi="Arial Narrow" w:cs="Helvetica"/>
          <w:sz w:val="24"/>
          <w:szCs w:val="24"/>
          <w:lang w:eastAsia="en-GB"/>
        </w:rPr>
        <w:t xml:space="preserve"> to</w:t>
      </w:r>
      <w:r w:rsidRPr="00A47ACC">
        <w:rPr>
          <w:rFonts w:ascii="Arial Narrow" w:eastAsia="Times New Roman" w:hAnsi="Arial Narrow" w:cs="Helvetica"/>
          <w:sz w:val="24"/>
          <w:szCs w:val="24"/>
          <w:lang w:eastAsia="en-GB"/>
        </w:rPr>
        <w:t xml:space="preserve"> inform policy areas of focus for adoption at provincial and district level planning and implementation. </w:t>
      </w:r>
    </w:p>
    <w:p w14:paraId="74FC2A4C" w14:textId="77777777" w:rsidR="00BA0A27" w:rsidRPr="00A47ACC" w:rsidRDefault="00BA0A27" w:rsidP="00BA0A27">
      <w:pPr>
        <w:shd w:val="clear" w:color="auto" w:fill="FFFFFF"/>
        <w:spacing w:after="0" w:line="240" w:lineRule="auto"/>
        <w:jc w:val="both"/>
        <w:textAlignment w:val="baseline"/>
        <w:rPr>
          <w:rFonts w:ascii="Arial Narrow" w:eastAsia="Times New Roman" w:hAnsi="Arial Narrow" w:cs="Helvetica"/>
          <w:sz w:val="24"/>
          <w:szCs w:val="24"/>
          <w:lang w:eastAsia="en-GB"/>
        </w:rPr>
      </w:pPr>
    </w:p>
    <w:p w14:paraId="08EF8A64" w14:textId="3AA7C52C" w:rsidR="00BA0A27" w:rsidRDefault="00BA0A27" w:rsidP="00BA0A27">
      <w:pPr>
        <w:spacing w:after="0"/>
        <w:jc w:val="both"/>
        <w:rPr>
          <w:rFonts w:ascii="Arial Narrow" w:eastAsia="Times New Roman" w:hAnsi="Arial Narrow" w:cs="Helvetica"/>
          <w:sz w:val="24"/>
          <w:szCs w:val="24"/>
          <w:lang w:eastAsia="en-GB"/>
        </w:rPr>
      </w:pPr>
      <w:r w:rsidRPr="00A47ACC">
        <w:rPr>
          <w:rFonts w:ascii="Arial Narrow" w:eastAsia="Times New Roman" w:hAnsi="Arial Narrow" w:cs="Helvetica"/>
          <w:sz w:val="24"/>
          <w:szCs w:val="24"/>
          <w:lang w:eastAsia="en-GB"/>
        </w:rPr>
        <w:t>TWGs are subsets of the CAGs composed of members belonging and contributing to closely</w:t>
      </w:r>
      <w:r w:rsidR="00607E6D">
        <w:rPr>
          <w:rFonts w:ascii="Arial Narrow" w:eastAsia="Times New Roman" w:hAnsi="Arial Narrow" w:cs="Helvetica"/>
          <w:sz w:val="24"/>
          <w:szCs w:val="24"/>
          <w:lang w:eastAsia="en-GB"/>
        </w:rPr>
        <w:t>-</w:t>
      </w:r>
      <w:r w:rsidRPr="00A47ACC">
        <w:rPr>
          <w:rFonts w:ascii="Arial Narrow" w:eastAsia="Times New Roman" w:hAnsi="Arial Narrow" w:cs="Helvetica"/>
          <w:sz w:val="24"/>
          <w:szCs w:val="24"/>
          <w:lang w:eastAsia="en-GB"/>
        </w:rPr>
        <w:t>related thematic areas within the Pillars.</w:t>
      </w:r>
    </w:p>
    <w:p w14:paraId="769EBA9B" w14:textId="77777777" w:rsidR="00A47ACC" w:rsidRPr="00A47ACC" w:rsidRDefault="00A47ACC" w:rsidP="00BA0A27">
      <w:pPr>
        <w:spacing w:after="0"/>
        <w:jc w:val="both"/>
        <w:rPr>
          <w:rFonts w:ascii="Arial Narrow" w:eastAsia="Times New Roman" w:hAnsi="Arial Narrow" w:cs="Helvetica"/>
          <w:sz w:val="24"/>
          <w:szCs w:val="24"/>
          <w:lang w:eastAsia="en-GB"/>
        </w:rPr>
      </w:pPr>
    </w:p>
    <w:p w14:paraId="1DD93C1E" w14:textId="77777777" w:rsidR="00BA0A27" w:rsidRPr="006230A5" w:rsidRDefault="00BA0A27" w:rsidP="00BA0A27">
      <w:pPr>
        <w:pStyle w:val="Heading2"/>
      </w:pPr>
      <w:bookmarkStart w:id="8" w:name="_Toc25262384"/>
      <w:r w:rsidRPr="006230A5">
        <w:t>1.5 7NDP Theory of Change</w:t>
      </w:r>
      <w:bookmarkEnd w:id="8"/>
      <w:r w:rsidRPr="006230A5">
        <w:t xml:space="preserve"> </w:t>
      </w:r>
    </w:p>
    <w:p w14:paraId="138735A6" w14:textId="77777777" w:rsidR="00BA0A27" w:rsidRDefault="00BA0A27" w:rsidP="00A47ACC">
      <w:pPr>
        <w:spacing w:after="0" w:line="240" w:lineRule="auto"/>
        <w:ind w:right="2"/>
        <w:jc w:val="both"/>
        <w:rPr>
          <w:rFonts w:ascii="Arial Narrow" w:hAnsi="Arial Narrow"/>
          <w:color w:val="0070C0"/>
        </w:rPr>
      </w:pPr>
    </w:p>
    <w:p w14:paraId="31E41B13" w14:textId="5143EB25" w:rsidR="00BA0A27" w:rsidRPr="00BD3A61" w:rsidRDefault="00BA0A27" w:rsidP="00BA0A27">
      <w:pPr>
        <w:ind w:right="2"/>
        <w:jc w:val="both"/>
        <w:rPr>
          <w:rFonts w:ascii="Arial Narrow" w:hAnsi="Arial Narrow"/>
          <w:sz w:val="24"/>
          <w:szCs w:val="24"/>
        </w:rPr>
      </w:pPr>
      <w:r w:rsidRPr="00BD3A61">
        <w:rPr>
          <w:rFonts w:ascii="Arial Narrow" w:hAnsi="Arial Narrow"/>
          <w:sz w:val="24"/>
          <w:szCs w:val="24"/>
        </w:rPr>
        <w:t>The 7NDP is premised on the Theory of Change (</w:t>
      </w:r>
      <w:proofErr w:type="spellStart"/>
      <w:r w:rsidRPr="00BD3A61">
        <w:rPr>
          <w:rFonts w:ascii="Arial Narrow" w:hAnsi="Arial Narrow"/>
          <w:sz w:val="24"/>
          <w:szCs w:val="24"/>
        </w:rPr>
        <w:t>ToC</w:t>
      </w:r>
      <w:proofErr w:type="spellEnd"/>
      <w:r w:rsidRPr="00BD3A61">
        <w:rPr>
          <w:rFonts w:ascii="Arial Narrow" w:hAnsi="Arial Narrow"/>
          <w:sz w:val="24"/>
          <w:szCs w:val="24"/>
        </w:rPr>
        <w:t>), which is a model that articulates, in a systematic way, how strategies, activities or programmes contribute to a set of specific outcomes through a series of intermediate results. It describes the pathway through which change will come about. It also describes the underlying assumptions and conditions necessary to bring about this change. As mentioned</w:t>
      </w:r>
      <w:r w:rsidR="00AA4E46">
        <w:rPr>
          <w:rFonts w:ascii="Arial Narrow" w:hAnsi="Arial Narrow"/>
          <w:sz w:val="24"/>
          <w:szCs w:val="24"/>
        </w:rPr>
        <w:t xml:space="preserve"> before</w:t>
      </w:r>
      <w:r w:rsidRPr="00BD3A61">
        <w:rPr>
          <w:rFonts w:ascii="Arial Narrow" w:hAnsi="Arial Narrow"/>
          <w:sz w:val="24"/>
          <w:szCs w:val="24"/>
        </w:rPr>
        <w:t>, it is envisaged that the 7NDP performance outcomes will lead to the attainment of the long-term vision, the Vision 2030. Therefore, the 7NDP draws from the long-term outcomes outlined in the Vision 2030 National Performance Framework (NPF)</w:t>
      </w:r>
      <w:r w:rsidRPr="00BD3A61">
        <w:rPr>
          <w:rStyle w:val="FootnoteReference"/>
          <w:rFonts w:ascii="Arial Narrow" w:hAnsi="Arial Narrow"/>
          <w:sz w:val="24"/>
          <w:szCs w:val="24"/>
        </w:rPr>
        <w:footnoteReference w:id="14"/>
      </w:r>
      <w:r w:rsidRPr="00BD3A61">
        <w:rPr>
          <w:rFonts w:ascii="Arial Narrow" w:hAnsi="Arial Narrow"/>
          <w:sz w:val="24"/>
          <w:szCs w:val="24"/>
        </w:rPr>
        <w:t xml:space="preserve"> which form the basis on which medium-term outcomes of the Plan are anchored. </w:t>
      </w:r>
      <w:r w:rsidRPr="00AA4E46">
        <w:rPr>
          <w:rFonts w:ascii="Arial Narrow" w:hAnsi="Arial Narrow" w:cstheme="minorHAnsi"/>
          <w:sz w:val="24"/>
          <w:szCs w:val="24"/>
          <w:lang w:val="en-JM"/>
        </w:rPr>
        <w:t xml:space="preserve">To attain the Vision 2030, the NPF has four strategic objectives:   </w:t>
      </w:r>
    </w:p>
    <w:p w14:paraId="16EF6905" w14:textId="77777777" w:rsidR="00BA0A27" w:rsidRPr="00B72DB9" w:rsidRDefault="00BA0A27" w:rsidP="007A4C41">
      <w:pPr>
        <w:pStyle w:val="ListParagraph"/>
        <w:numPr>
          <w:ilvl w:val="0"/>
          <w:numId w:val="65"/>
        </w:numPr>
        <w:spacing w:after="0"/>
        <w:jc w:val="both"/>
        <w:rPr>
          <w:rFonts w:ascii="Arial Narrow" w:hAnsi="Arial Narrow" w:cstheme="minorHAnsi"/>
          <w:sz w:val="24"/>
          <w:szCs w:val="24"/>
          <w:lang w:val="en-JM"/>
        </w:rPr>
      </w:pPr>
      <w:r w:rsidRPr="00B72DB9">
        <w:rPr>
          <w:rFonts w:ascii="Arial Narrow" w:hAnsi="Arial Narrow" w:cstheme="minorHAnsi"/>
          <w:sz w:val="24"/>
          <w:szCs w:val="24"/>
          <w:lang w:val="en-JM"/>
        </w:rPr>
        <w:t xml:space="preserve">To diversify and make economic growth inclusive; </w:t>
      </w:r>
    </w:p>
    <w:p w14:paraId="799C925F" w14:textId="77777777" w:rsidR="00BA0A27" w:rsidRPr="00B72DB9" w:rsidRDefault="00BA0A27" w:rsidP="007A4C41">
      <w:pPr>
        <w:pStyle w:val="ListParagraph"/>
        <w:numPr>
          <w:ilvl w:val="0"/>
          <w:numId w:val="65"/>
        </w:numPr>
        <w:spacing w:after="0"/>
        <w:jc w:val="both"/>
        <w:rPr>
          <w:rFonts w:ascii="Arial Narrow" w:hAnsi="Arial Narrow" w:cstheme="minorHAnsi"/>
          <w:sz w:val="24"/>
          <w:szCs w:val="24"/>
          <w:lang w:val="en-JM"/>
        </w:rPr>
      </w:pPr>
      <w:r w:rsidRPr="00B72DB9">
        <w:rPr>
          <w:rFonts w:ascii="Arial Narrow" w:hAnsi="Arial Narrow" w:cstheme="minorHAnsi"/>
          <w:sz w:val="24"/>
          <w:szCs w:val="24"/>
          <w:lang w:val="en-JM"/>
        </w:rPr>
        <w:t xml:space="preserve">To enforce environmentally and socially sustainable development principles; </w:t>
      </w:r>
    </w:p>
    <w:p w14:paraId="06A83123" w14:textId="77777777" w:rsidR="00BA0A27" w:rsidRPr="00B72DB9" w:rsidRDefault="00BA0A27" w:rsidP="007A4C41">
      <w:pPr>
        <w:pStyle w:val="ListParagraph"/>
        <w:numPr>
          <w:ilvl w:val="0"/>
          <w:numId w:val="65"/>
        </w:numPr>
        <w:spacing w:after="0"/>
        <w:jc w:val="both"/>
        <w:rPr>
          <w:rFonts w:ascii="Arial Narrow" w:hAnsi="Arial Narrow" w:cstheme="minorHAnsi"/>
          <w:sz w:val="24"/>
          <w:szCs w:val="24"/>
          <w:lang w:val="en-JM"/>
        </w:rPr>
      </w:pPr>
      <w:r w:rsidRPr="00B72DB9">
        <w:rPr>
          <w:rFonts w:ascii="Arial Narrow" w:hAnsi="Arial Narrow" w:cstheme="minorHAnsi"/>
          <w:sz w:val="24"/>
          <w:szCs w:val="24"/>
          <w:lang w:val="en-JM"/>
        </w:rPr>
        <w:t xml:space="preserve">To improve competitiveness and innovation; and  </w:t>
      </w:r>
    </w:p>
    <w:p w14:paraId="7D71D178" w14:textId="305C4DB7" w:rsidR="00BA0A27" w:rsidRPr="00B72DB9" w:rsidRDefault="00BA0A27" w:rsidP="007A4C41">
      <w:pPr>
        <w:pStyle w:val="ListParagraph"/>
        <w:numPr>
          <w:ilvl w:val="0"/>
          <w:numId w:val="65"/>
        </w:numPr>
        <w:spacing w:after="0"/>
        <w:jc w:val="both"/>
        <w:rPr>
          <w:rFonts w:ascii="Arial Narrow" w:hAnsi="Arial Narrow" w:cstheme="minorHAnsi"/>
          <w:sz w:val="24"/>
          <w:szCs w:val="24"/>
          <w:lang w:val="en-JM"/>
        </w:rPr>
      </w:pPr>
      <w:r w:rsidRPr="00B72DB9">
        <w:rPr>
          <w:rFonts w:ascii="Arial Narrow" w:hAnsi="Arial Narrow" w:cstheme="minorHAnsi"/>
          <w:sz w:val="24"/>
          <w:szCs w:val="24"/>
          <w:lang w:val="en-JM"/>
        </w:rPr>
        <w:t>To strengthen governance mechanisms and institutional capacities for sustained development</w:t>
      </w:r>
      <w:r w:rsidR="00AA4E46">
        <w:rPr>
          <w:rFonts w:ascii="Arial Narrow" w:hAnsi="Arial Narrow" w:cstheme="minorHAnsi"/>
          <w:sz w:val="24"/>
          <w:szCs w:val="24"/>
          <w:lang w:val="en-JM"/>
        </w:rPr>
        <w:t>.</w:t>
      </w:r>
    </w:p>
    <w:p w14:paraId="127DECEC" w14:textId="77777777" w:rsidR="00BA0A27" w:rsidRPr="00B72DB9" w:rsidRDefault="00BA0A27" w:rsidP="00BA0A27">
      <w:pPr>
        <w:spacing w:after="0"/>
        <w:jc w:val="both"/>
        <w:rPr>
          <w:rFonts w:ascii="Arial Narrow" w:hAnsi="Arial Narrow" w:cstheme="minorHAnsi"/>
          <w:sz w:val="24"/>
          <w:szCs w:val="24"/>
          <w:lang w:val="en-JM"/>
        </w:rPr>
      </w:pPr>
    </w:p>
    <w:p w14:paraId="03F6C4D2" w14:textId="7BC5FAC6" w:rsidR="00BA0A27" w:rsidRPr="00B72DB9" w:rsidRDefault="00BA0A27" w:rsidP="00BA0A27">
      <w:pPr>
        <w:spacing w:after="0"/>
        <w:jc w:val="both"/>
        <w:rPr>
          <w:rFonts w:ascii="Arial Narrow" w:hAnsi="Arial Narrow" w:cstheme="minorHAnsi"/>
          <w:sz w:val="24"/>
          <w:szCs w:val="24"/>
          <w:lang w:val="en-JM"/>
        </w:rPr>
      </w:pPr>
      <w:r w:rsidRPr="00B72DB9">
        <w:rPr>
          <w:rFonts w:ascii="Arial Narrow" w:hAnsi="Arial Narrow" w:cstheme="minorHAnsi"/>
          <w:sz w:val="24"/>
          <w:szCs w:val="24"/>
          <w:lang w:val="en-JM"/>
        </w:rPr>
        <w:t>Analysis of the Vision 2030</w:t>
      </w:r>
      <w:r w:rsidR="00284DF7">
        <w:rPr>
          <w:rFonts w:ascii="Arial Narrow" w:hAnsi="Arial Narrow" w:cstheme="minorHAnsi"/>
          <w:sz w:val="24"/>
          <w:szCs w:val="24"/>
          <w:lang w:val="en-JM"/>
        </w:rPr>
        <w:t>,</w:t>
      </w:r>
      <w:r w:rsidRPr="00B72DB9">
        <w:rPr>
          <w:rFonts w:ascii="Arial Narrow" w:hAnsi="Arial Narrow" w:cstheme="minorHAnsi"/>
          <w:sz w:val="24"/>
          <w:szCs w:val="24"/>
          <w:lang w:val="en-JM"/>
        </w:rPr>
        <w:t xml:space="preserve"> through its performance framework</w:t>
      </w:r>
      <w:r w:rsidR="00284DF7">
        <w:rPr>
          <w:rFonts w:ascii="Arial Narrow" w:hAnsi="Arial Narrow" w:cstheme="minorHAnsi"/>
          <w:sz w:val="24"/>
          <w:szCs w:val="24"/>
          <w:lang w:val="en-JM"/>
        </w:rPr>
        <w:t>,</w:t>
      </w:r>
      <w:r w:rsidRPr="00B72DB9">
        <w:rPr>
          <w:rFonts w:ascii="Arial Narrow" w:hAnsi="Arial Narrow" w:cstheme="minorHAnsi"/>
          <w:sz w:val="24"/>
          <w:szCs w:val="24"/>
          <w:lang w:val="en-JM"/>
        </w:rPr>
        <w:t xml:space="preserve"> breaks down its provisions into nine Key Result Areas with accompanying outcomes and Key Performance Indicators (Figure </w:t>
      </w:r>
      <w:r w:rsidR="00983E11">
        <w:rPr>
          <w:rFonts w:ascii="Arial Narrow" w:hAnsi="Arial Narrow" w:cstheme="minorHAnsi"/>
          <w:sz w:val="24"/>
          <w:szCs w:val="24"/>
          <w:lang w:val="en-JM"/>
        </w:rPr>
        <w:t>3</w:t>
      </w:r>
      <w:r w:rsidR="00A47ACC">
        <w:rPr>
          <w:rFonts w:ascii="Arial Narrow" w:hAnsi="Arial Narrow" w:cstheme="minorHAnsi"/>
          <w:sz w:val="24"/>
          <w:szCs w:val="24"/>
          <w:lang w:val="en-JM"/>
        </w:rPr>
        <w:t>)</w:t>
      </w:r>
      <w:r w:rsidRPr="00B72DB9">
        <w:rPr>
          <w:rFonts w:ascii="Arial Narrow" w:hAnsi="Arial Narrow" w:cstheme="minorHAnsi"/>
          <w:sz w:val="24"/>
          <w:szCs w:val="24"/>
          <w:lang w:val="en-JM"/>
        </w:rPr>
        <w:t xml:space="preserve">. </w:t>
      </w:r>
    </w:p>
    <w:p w14:paraId="2CE970C6" w14:textId="77777777" w:rsidR="00BA0A27" w:rsidRPr="00B72DB9" w:rsidRDefault="00BA0A27" w:rsidP="00BA0A27">
      <w:pPr>
        <w:spacing w:after="0"/>
        <w:jc w:val="both"/>
        <w:rPr>
          <w:rFonts w:ascii="Arial Narrow" w:hAnsi="Arial Narrow" w:cstheme="minorHAnsi"/>
          <w:sz w:val="24"/>
          <w:szCs w:val="24"/>
          <w:lang w:val="en-JM"/>
        </w:rPr>
      </w:pPr>
    </w:p>
    <w:p w14:paraId="12983685" w14:textId="77777777" w:rsidR="00BA0A27" w:rsidRPr="00B72DB9" w:rsidRDefault="00BA0A27" w:rsidP="00BA0A27">
      <w:pPr>
        <w:spacing w:after="0"/>
        <w:jc w:val="both"/>
        <w:rPr>
          <w:rFonts w:ascii="Arial Narrow" w:hAnsi="Arial Narrow" w:cstheme="minorHAnsi"/>
          <w:sz w:val="24"/>
          <w:szCs w:val="24"/>
          <w:lang w:val="en-JM"/>
        </w:rPr>
      </w:pPr>
    </w:p>
    <w:p w14:paraId="2D932181" w14:textId="77777777" w:rsidR="00BA0A27" w:rsidRPr="00B72DB9" w:rsidRDefault="00BA0A27" w:rsidP="00BA0A27">
      <w:pPr>
        <w:keepNext/>
        <w:spacing w:after="0"/>
        <w:jc w:val="both"/>
      </w:pPr>
      <w:r w:rsidRPr="00B72DB9">
        <w:rPr>
          <w:noProof/>
          <w:lang w:val="en-GB" w:eastAsia="en-GB"/>
        </w:rPr>
        <w:drawing>
          <wp:inline distT="0" distB="0" distL="0" distR="0" wp14:anchorId="07D9FA6E" wp14:editId="5B1CF385">
            <wp:extent cx="5734050" cy="3536950"/>
            <wp:effectExtent l="19050" t="19050" r="19050" b="2540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3536950"/>
                    </a:xfrm>
                    <a:prstGeom prst="rect">
                      <a:avLst/>
                    </a:prstGeom>
                    <a:noFill/>
                    <a:ln w="19050">
                      <a:solidFill>
                        <a:srgbClr val="0070C0"/>
                      </a:solidFill>
                    </a:ln>
                  </pic:spPr>
                </pic:pic>
              </a:graphicData>
            </a:graphic>
          </wp:inline>
        </w:drawing>
      </w:r>
    </w:p>
    <w:p w14:paraId="747056F1" w14:textId="35A0D331" w:rsidR="00BA0A27" w:rsidRPr="00BD3A61" w:rsidRDefault="00BA0A27" w:rsidP="00BD3A61">
      <w:pPr>
        <w:pStyle w:val="Caption"/>
        <w:jc w:val="right"/>
        <w:rPr>
          <w:rFonts w:ascii="Arial Narrow" w:hAnsi="Arial Narrow" w:cstheme="minorHAnsi"/>
          <w:lang w:val="en-JM"/>
        </w:rPr>
      </w:pPr>
      <w:r w:rsidRPr="00BD3A61">
        <w:t xml:space="preserve">Figure </w:t>
      </w:r>
      <w:r w:rsidR="00284DF7">
        <w:rPr>
          <w:noProof/>
        </w:rPr>
        <w:t>3</w:t>
      </w:r>
      <w:r w:rsidRPr="00BD3A61">
        <w:t>: Vision 2030 Long Term Outcomes</w:t>
      </w:r>
    </w:p>
    <w:p w14:paraId="61A5C117" w14:textId="5AA49F31" w:rsidR="00BA0A27" w:rsidRPr="00B72DB9" w:rsidRDefault="00BA0A27" w:rsidP="00BA0A27">
      <w:pPr>
        <w:spacing w:after="0"/>
        <w:jc w:val="both"/>
        <w:rPr>
          <w:rFonts w:ascii="Arial Narrow" w:hAnsi="Arial Narrow" w:cstheme="minorHAnsi"/>
          <w:sz w:val="24"/>
          <w:szCs w:val="24"/>
          <w:lang w:val="en-GB"/>
        </w:rPr>
      </w:pPr>
      <w:r w:rsidRPr="00B72DB9">
        <w:rPr>
          <w:rFonts w:ascii="Arial Narrow" w:hAnsi="Arial Narrow" w:cstheme="minorHAnsi"/>
          <w:sz w:val="24"/>
          <w:szCs w:val="24"/>
          <w:lang w:val="en-US"/>
        </w:rPr>
        <w:t>The national Vision’s Key Result Areas as articulated by the NPF forms a basis for identifying areas of development results for the country in the medium to long term. Therefore, as a medium term plan, the 7NDP’s Key Development Pillars are aligned with the Vision 2030</w:t>
      </w:r>
      <w:r w:rsidR="00284DF7">
        <w:rPr>
          <w:rFonts w:ascii="Arial Narrow" w:hAnsi="Arial Narrow" w:cstheme="minorHAnsi"/>
          <w:sz w:val="24"/>
          <w:szCs w:val="24"/>
          <w:lang w:val="en-US"/>
        </w:rPr>
        <w:t>’s</w:t>
      </w:r>
      <w:r w:rsidRPr="00B72DB9">
        <w:rPr>
          <w:rFonts w:ascii="Arial Narrow" w:hAnsi="Arial Narrow" w:cstheme="minorHAnsi"/>
          <w:sz w:val="24"/>
          <w:szCs w:val="24"/>
          <w:lang w:val="en-US"/>
        </w:rPr>
        <w:t xml:space="preserve"> aspirations by focusing on particular development areas as a build-up towards the 2030 goal (Figure </w:t>
      </w:r>
      <w:r w:rsidR="00983E11">
        <w:rPr>
          <w:rFonts w:ascii="Arial Narrow" w:hAnsi="Arial Narrow" w:cstheme="minorHAnsi"/>
          <w:sz w:val="24"/>
          <w:szCs w:val="24"/>
          <w:lang w:val="en-US"/>
        </w:rPr>
        <w:t>4</w:t>
      </w:r>
      <w:r w:rsidRPr="00B72DB9">
        <w:rPr>
          <w:rFonts w:ascii="Arial Narrow" w:hAnsi="Arial Narrow" w:cstheme="minorHAnsi"/>
          <w:sz w:val="24"/>
          <w:szCs w:val="24"/>
          <w:lang w:val="en-US"/>
        </w:rPr>
        <w:t>).</w:t>
      </w:r>
    </w:p>
    <w:p w14:paraId="2EED6F57" w14:textId="78618CA1" w:rsidR="00BA0A27" w:rsidRPr="00B72DB9" w:rsidRDefault="007E0539" w:rsidP="00BA0A27">
      <w:pPr>
        <w:spacing w:after="0"/>
        <w:jc w:val="both"/>
        <w:rPr>
          <w:rFonts w:ascii="Arial Narrow" w:hAnsi="Arial Narrow" w:cstheme="minorHAnsi"/>
          <w:sz w:val="24"/>
          <w:szCs w:val="24"/>
          <w:lang w:val="en-US"/>
        </w:rPr>
      </w:pPr>
      <w:r>
        <w:rPr>
          <w:noProof/>
          <w:lang w:val="en-GB" w:eastAsia="en-GB"/>
        </w:rPr>
        <mc:AlternateContent>
          <mc:Choice Requires="wps">
            <w:drawing>
              <wp:anchor distT="0" distB="0" distL="114300" distR="114300" simplePos="0" relativeHeight="251739136" behindDoc="0" locked="0" layoutInCell="1" allowOverlap="1" wp14:anchorId="515CFD37" wp14:editId="328E15EF">
                <wp:simplePos x="0" y="0"/>
                <wp:positionH relativeFrom="column">
                  <wp:posOffset>323850</wp:posOffset>
                </wp:positionH>
                <wp:positionV relativeFrom="paragraph">
                  <wp:posOffset>2757805</wp:posOffset>
                </wp:positionV>
                <wp:extent cx="5274945" cy="2667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274945" cy="266700"/>
                        </a:xfrm>
                        <a:prstGeom prst="rect">
                          <a:avLst/>
                        </a:prstGeom>
                        <a:solidFill>
                          <a:prstClr val="white"/>
                        </a:solidFill>
                        <a:ln>
                          <a:noFill/>
                        </a:ln>
                      </wps:spPr>
                      <wps:txbx>
                        <w:txbxContent>
                          <w:p w14:paraId="071F3F85" w14:textId="4F8D7A23" w:rsidR="00862134" w:rsidRPr="00AA4E46" w:rsidRDefault="00862134" w:rsidP="00BD3A61">
                            <w:pPr>
                              <w:pStyle w:val="Caption"/>
                              <w:jc w:val="right"/>
                              <w:rPr>
                                <w:rFonts w:ascii="Arial Narrow" w:hAnsi="Arial Narrow" w:cstheme="minorHAnsi"/>
                                <w:noProof/>
                                <w:sz w:val="24"/>
                                <w:szCs w:val="24"/>
                              </w:rPr>
                            </w:pPr>
                            <w:r w:rsidRPr="00AA4E46">
                              <w:t xml:space="preserve">Figure </w:t>
                            </w:r>
                            <w:r>
                              <w:t>4</w:t>
                            </w:r>
                            <w:r w:rsidRPr="00AA4E46">
                              <w:t>: The 7NDP Pillars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CFD37" id="Text Box 20" o:spid="_x0000_s1048" type="#_x0000_t202" style="position:absolute;left:0;text-align:left;margin-left:25.5pt;margin-top:217.15pt;width:415.35pt;height:21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" stroked="f">
                <v:textbox style="mso-fit-shape-to-text:t" inset="0,0,0,0">
                  <w:txbxContent>
                    <w:p w14:paraId="071F3F85" w14:textId="4F8D7A23" w:rsidR="00862134" w:rsidRPr="00AA4E46" w:rsidRDefault="00862134" w:rsidP="00BD3A61">
                      <w:pPr>
                        <w:pStyle w:val="Caption"/>
                        <w:jc w:val="right"/>
                        <w:rPr>
                          <w:rFonts w:ascii="Arial Narrow" w:hAnsi="Arial Narrow" w:cstheme="minorHAnsi"/>
                          <w:noProof/>
                          <w:sz w:val="24"/>
                          <w:szCs w:val="24"/>
                        </w:rPr>
                      </w:pPr>
                      <w:r w:rsidRPr="00AA4E46">
                        <w:t xml:space="preserve">Figure </w:t>
                      </w:r>
                      <w:r>
                        <w:t>4</w:t>
                      </w:r>
                      <w:r w:rsidRPr="00AA4E46">
                        <w:t>: The 7NDP Pillars</w:t>
                      </w:r>
                    </w:p>
                  </w:txbxContent>
                </v:textbox>
              </v:shape>
            </w:pict>
          </mc:Fallback>
        </mc:AlternateContent>
      </w:r>
      <w:r w:rsidRPr="00B72DB9">
        <w:rPr>
          <w:rFonts w:ascii="Arial Narrow" w:hAnsi="Arial Narrow" w:cstheme="minorHAnsi"/>
          <w:noProof/>
          <w:sz w:val="24"/>
          <w:szCs w:val="24"/>
          <w:lang w:val="en-GB" w:eastAsia="en-GB"/>
        </w:rPr>
        <mc:AlternateContent>
          <mc:Choice Requires="wpg">
            <w:drawing>
              <wp:anchor distT="0" distB="0" distL="114300" distR="114300" simplePos="0" relativeHeight="251728896" behindDoc="0" locked="0" layoutInCell="1" allowOverlap="1" wp14:anchorId="683DADC9" wp14:editId="693ADBDA">
                <wp:simplePos x="0" y="0"/>
                <wp:positionH relativeFrom="margin">
                  <wp:posOffset>323850</wp:posOffset>
                </wp:positionH>
                <wp:positionV relativeFrom="paragraph">
                  <wp:posOffset>97155</wp:posOffset>
                </wp:positionV>
                <wp:extent cx="5274945" cy="2603500"/>
                <wp:effectExtent l="0" t="0" r="20955" b="6350"/>
                <wp:wrapNone/>
                <wp:docPr id="6490" name="Group 1"/>
                <wp:cNvGraphicFramePr/>
                <a:graphic xmlns:a="http://schemas.openxmlformats.org/drawingml/2006/main">
                  <a:graphicData uri="http://schemas.microsoft.com/office/word/2010/wordprocessingGroup">
                    <wpg:wgp>
                      <wpg:cNvGrpSpPr/>
                      <wpg:grpSpPr bwMode="auto">
                        <a:xfrm>
                          <a:off x="0" y="0"/>
                          <a:ext cx="5274945" cy="2603500"/>
                          <a:chOff x="346814" y="61913"/>
                          <a:chExt cx="6263110" cy="4908099"/>
                        </a:xfrm>
                      </wpg:grpSpPr>
                      <wps:wsp>
                        <wps:cNvPr id="6493" name="Rounded Rectangle 4"/>
                        <wps:cNvSpPr/>
                        <wps:spPr bwMode="auto">
                          <a:xfrm>
                            <a:off x="1974983" y="61913"/>
                            <a:ext cx="2900559" cy="879037"/>
                          </a:xfrm>
                          <a:prstGeom prst="rect">
                            <a:avLst/>
                          </a:prstGeom>
                          <a:solidFill>
                            <a:schemeClr val="accent6">
                              <a:lumMod val="60000"/>
                              <a:lumOff val="40000"/>
                            </a:schemeClr>
                          </a:solidFill>
                          <a:ln>
                            <a:solidFill>
                              <a:schemeClr val="accent6">
                                <a:lumMod val="20000"/>
                                <a:lumOff val="80000"/>
                              </a:schemeClr>
                            </a:solidFill>
                          </a:ln>
                        </wps:spPr>
                        <wps:style>
                          <a:lnRef idx="0">
                            <a:scrgbClr r="0" g="0" b="0"/>
                          </a:lnRef>
                          <a:fillRef idx="0">
                            <a:scrgbClr r="0" g="0" b="0"/>
                          </a:fillRef>
                          <a:effectRef idx="0">
                            <a:scrgbClr r="0" g="0" b="0"/>
                          </a:effectRef>
                          <a:fontRef idx="minor">
                            <a:schemeClr val="lt1"/>
                          </a:fontRef>
                        </wps:style>
                        <wps:txbx>
                          <w:txbxContent>
                            <w:p w14:paraId="742A8ED8"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Economic Diversification &amp; Job Creation</w:t>
                              </w:r>
                            </w:p>
                          </w:txbxContent>
                        </wps:txbx>
                        <wps:bodyPr lIns="76200" tIns="76200" rIns="76200" bIns="76200" spcCol="1270" anchor="ctr"/>
                      </wps:wsp>
                      <wpg:grpSp>
                        <wpg:cNvPr id="6494" name="Group 6494"/>
                        <wpg:cNvGrpSpPr>
                          <a:grpSpLocks/>
                        </wpg:cNvGrpSpPr>
                        <wpg:grpSpPr bwMode="auto">
                          <a:xfrm>
                            <a:off x="346814" y="2093458"/>
                            <a:ext cx="1779708" cy="1272443"/>
                            <a:chOff x="346832" y="2093458"/>
                            <a:chExt cx="1779801" cy="1272466"/>
                          </a:xfrm>
                        </wpg:grpSpPr>
                        <wps:wsp>
                          <wps:cNvPr id="6495" name="Rounded Rectangle 7"/>
                          <wps:cNvSpPr/>
                          <wps:spPr>
                            <a:xfrm>
                              <a:off x="346832" y="2093458"/>
                              <a:ext cx="1779801" cy="1222454"/>
                            </a:xfrm>
                            <a:prstGeom prst="roundRect">
                              <a:avLst/>
                            </a:prstGeom>
                            <a:solidFill>
                              <a:schemeClr val="accent4">
                                <a:lumMod val="60000"/>
                                <a:lumOff val="40000"/>
                              </a:schemeClr>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wps:wsp>
                          <wps:cNvPr id="6496" name="Rounded Rectangle 4"/>
                          <wps:cNvSpPr/>
                          <wps:spPr>
                            <a:xfrm>
                              <a:off x="358750" y="2189158"/>
                              <a:ext cx="1665487" cy="1176766"/>
                            </a:xfrm>
                            <a:prstGeom prst="rect">
                              <a:avLst/>
                            </a:prstGeom>
                          </wps:spPr>
                          <wps:style>
                            <a:lnRef idx="0">
                              <a:scrgbClr r="0" g="0" b="0"/>
                            </a:lnRef>
                            <a:fillRef idx="0">
                              <a:scrgbClr r="0" g="0" b="0"/>
                            </a:fillRef>
                            <a:effectRef idx="0">
                              <a:scrgbClr r="0" g="0" b="0"/>
                            </a:effectRef>
                            <a:fontRef idx="minor">
                              <a:schemeClr val="lt1"/>
                            </a:fontRef>
                          </wps:style>
                          <wps:txbx>
                            <w:txbxContent>
                              <w:p w14:paraId="4936F7D5"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Conducive Governance Environment</w:t>
                                </w:r>
                              </w:p>
                            </w:txbxContent>
                          </wps:txbx>
                          <wps:bodyPr lIns="76200" tIns="76200" rIns="76200" bIns="76200" spcCol="1270" anchor="ctr"/>
                        </wps:wsp>
                      </wpg:grpSp>
                      <wpg:grpSp>
                        <wpg:cNvPr id="6497" name="Group 6497"/>
                        <wpg:cNvGrpSpPr>
                          <a:grpSpLocks/>
                        </wpg:cNvGrpSpPr>
                        <wpg:grpSpPr bwMode="auto">
                          <a:xfrm>
                            <a:off x="542075" y="3690967"/>
                            <a:ext cx="2109931" cy="1246188"/>
                            <a:chOff x="478529" y="3703489"/>
                            <a:chExt cx="1780605" cy="1156604"/>
                          </a:xfrm>
                        </wpg:grpSpPr>
                        <wps:wsp>
                          <wps:cNvPr id="6498" name="Rounded Rectangle 10"/>
                          <wps:cNvSpPr/>
                          <wps:spPr>
                            <a:xfrm>
                              <a:off x="478529" y="3703489"/>
                              <a:ext cx="1780605" cy="1156604"/>
                            </a:xfrm>
                            <a:prstGeom prst="roundRect">
                              <a:avLst/>
                            </a:prstGeom>
                            <a:solidFill>
                              <a:schemeClr val="tx2">
                                <a:lumMod val="60000"/>
                                <a:lumOff val="40000"/>
                              </a:schemeClr>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wps:wsp>
                          <wps:cNvPr id="6499" name="Rounded Rectangle 4"/>
                          <wps:cNvSpPr/>
                          <wps:spPr>
                            <a:xfrm>
                              <a:off x="553889" y="3815465"/>
                              <a:ext cx="1668061" cy="1044627"/>
                            </a:xfrm>
                            <a:prstGeom prst="rect">
                              <a:avLst/>
                            </a:prstGeom>
                          </wps:spPr>
                          <wps:style>
                            <a:lnRef idx="0">
                              <a:scrgbClr r="0" g="0" b="0"/>
                            </a:lnRef>
                            <a:fillRef idx="0">
                              <a:scrgbClr r="0" g="0" b="0"/>
                            </a:fillRef>
                            <a:effectRef idx="0">
                              <a:scrgbClr r="0" g="0" b="0"/>
                            </a:effectRef>
                            <a:fontRef idx="minor">
                              <a:schemeClr val="lt1"/>
                            </a:fontRef>
                          </wps:style>
                          <wps:txbx>
                            <w:txbxContent>
                              <w:p w14:paraId="7C1373BE"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Enhanced Human Development</w:t>
                                </w:r>
                              </w:p>
                            </w:txbxContent>
                          </wps:txbx>
                          <wps:bodyPr lIns="76200" tIns="76200" rIns="76200" bIns="76200" spcCol="1270" anchor="ctr"/>
                        </wps:wsp>
                      </wpg:grpSp>
                      <wps:wsp>
                        <wps:cNvPr id="6500" name="Bent-Up Arrow 12"/>
                        <wps:cNvSpPr/>
                        <wps:spPr bwMode="auto">
                          <a:xfrm>
                            <a:off x="2100340" y="940154"/>
                            <a:ext cx="414617" cy="1797425"/>
                          </a:xfrm>
                          <a:prstGeom prst="bentUpArrow">
                            <a:avLst>
                              <a:gd name="adj1" fmla="val 25000"/>
                              <a:gd name="adj2" fmla="val 22981"/>
                              <a:gd name="adj3" fmla="val 25000"/>
                            </a:avLst>
                          </a:prstGeom>
                          <a:solidFill>
                            <a:schemeClr val="accent3"/>
                          </a:solidFill>
                        </wps:spPr>
                        <wps:style>
                          <a:lnRef idx="1">
                            <a:schemeClr val="accent1"/>
                          </a:lnRef>
                          <a:fillRef idx="3">
                            <a:schemeClr val="accent1"/>
                          </a:fillRef>
                          <a:effectRef idx="2">
                            <a:schemeClr val="accent1"/>
                          </a:effectRef>
                          <a:fontRef idx="minor">
                            <a:schemeClr val="lt1"/>
                          </a:fontRef>
                        </wps:style>
                        <wps:bodyPr wrap="square" anchor="ctr">
                          <a:noAutofit/>
                        </wps:bodyPr>
                      </wps:wsp>
                      <wps:wsp>
                        <wps:cNvPr id="6501" name="Bent-Up Arrow 13"/>
                        <wps:cNvSpPr/>
                        <wps:spPr bwMode="auto">
                          <a:xfrm>
                            <a:off x="2638803" y="941001"/>
                            <a:ext cx="444881" cy="3346450"/>
                          </a:xfrm>
                          <a:prstGeom prst="bentUpArrow">
                            <a:avLst/>
                          </a:prstGeom>
                          <a:solidFill>
                            <a:schemeClr val="accent1">
                              <a:lumMod val="20000"/>
                              <a:lumOff val="80000"/>
                            </a:schemeClr>
                          </a:solidFill>
                          <a:ln w="3175"/>
                        </wps:spPr>
                        <wps:style>
                          <a:lnRef idx="1">
                            <a:schemeClr val="accent1"/>
                          </a:lnRef>
                          <a:fillRef idx="3">
                            <a:schemeClr val="accent1"/>
                          </a:fillRef>
                          <a:effectRef idx="2">
                            <a:schemeClr val="accent1"/>
                          </a:effectRef>
                          <a:fontRef idx="minor">
                            <a:schemeClr val="lt1"/>
                          </a:fontRef>
                        </wps:style>
                        <wps:bodyPr anchor="ctr"/>
                      </wps:wsp>
                      <wpg:grpSp>
                        <wpg:cNvPr id="6502" name="Group 6502"/>
                        <wpg:cNvGrpSpPr>
                          <a:grpSpLocks/>
                        </wpg:cNvGrpSpPr>
                        <wpg:grpSpPr bwMode="auto">
                          <a:xfrm>
                            <a:off x="4802444" y="2116591"/>
                            <a:ext cx="1807480" cy="1157288"/>
                            <a:chOff x="4802419" y="2116590"/>
                            <a:chExt cx="1807574" cy="1157309"/>
                          </a:xfrm>
                        </wpg:grpSpPr>
                        <wps:wsp>
                          <wps:cNvPr id="6503" name="Rounded Rectangle 17"/>
                          <wps:cNvSpPr/>
                          <wps:spPr>
                            <a:xfrm>
                              <a:off x="4802419" y="2116590"/>
                              <a:ext cx="1807574" cy="1157309"/>
                            </a:xfrm>
                            <a:prstGeom prst="roundRect">
                              <a:avLst/>
                            </a:prstGeom>
                            <a:solidFill>
                              <a:schemeClr val="accent5">
                                <a:lumMod val="60000"/>
                                <a:lumOff val="40000"/>
                              </a:schemeClr>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wps:wsp>
                          <wps:cNvPr id="6504" name="Rounded Rectangle 4"/>
                          <wps:cNvSpPr/>
                          <wps:spPr>
                            <a:xfrm>
                              <a:off x="4910068" y="2150609"/>
                              <a:ext cx="1665489" cy="1123290"/>
                            </a:xfrm>
                            <a:prstGeom prst="rect">
                              <a:avLst/>
                            </a:prstGeom>
                            <a:ln w="12700"/>
                          </wps:spPr>
                          <wps:style>
                            <a:lnRef idx="0">
                              <a:scrgbClr r="0" g="0" b="0"/>
                            </a:lnRef>
                            <a:fillRef idx="0">
                              <a:scrgbClr r="0" g="0" b="0"/>
                            </a:fillRef>
                            <a:effectRef idx="0">
                              <a:scrgbClr r="0" g="0" b="0"/>
                            </a:effectRef>
                            <a:fontRef idx="minor">
                              <a:schemeClr val="lt1"/>
                            </a:fontRef>
                          </wps:style>
                          <wps:txbx>
                            <w:txbxContent>
                              <w:p w14:paraId="32888294"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 xml:space="preserve">Poverty and Vulnerability Reduction </w:t>
                                </w:r>
                              </w:p>
                            </w:txbxContent>
                          </wps:txbx>
                          <wps:bodyPr lIns="76200" tIns="76200" rIns="76200" bIns="76200" spcCol="1270" anchor="ctr"/>
                        </wps:wsp>
                      </wpg:grpSp>
                      <wpg:grpSp>
                        <wpg:cNvPr id="6505" name="Group 6505"/>
                        <wpg:cNvGrpSpPr>
                          <a:grpSpLocks/>
                        </wpg:cNvGrpSpPr>
                        <wpg:grpSpPr bwMode="auto">
                          <a:xfrm>
                            <a:off x="4314434" y="3708432"/>
                            <a:ext cx="2214714" cy="1261580"/>
                            <a:chOff x="4412105" y="3712314"/>
                            <a:chExt cx="1779679" cy="1213907"/>
                          </a:xfrm>
                        </wpg:grpSpPr>
                        <wps:wsp>
                          <wps:cNvPr id="6506" name="Rounded Rectangle 20"/>
                          <wps:cNvSpPr/>
                          <wps:spPr>
                            <a:xfrm>
                              <a:off x="4412105" y="3712314"/>
                              <a:ext cx="1779679" cy="1156327"/>
                            </a:xfrm>
                            <a:prstGeom prst="roundRect">
                              <a:avLst/>
                            </a:prstGeom>
                            <a:solidFill>
                              <a:schemeClr val="accent2">
                                <a:lumMod val="75000"/>
                              </a:schemeClr>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wps:wsp>
                          <wps:cNvPr id="6507" name="Rounded Rectangle 4"/>
                          <wps:cNvSpPr/>
                          <wps:spPr>
                            <a:xfrm>
                              <a:off x="4498532" y="3882930"/>
                              <a:ext cx="1667412" cy="1043291"/>
                            </a:xfrm>
                            <a:prstGeom prst="rect">
                              <a:avLst/>
                            </a:prstGeom>
                          </wps:spPr>
                          <wps:style>
                            <a:lnRef idx="0">
                              <a:scrgbClr r="0" g="0" b="0"/>
                            </a:lnRef>
                            <a:fillRef idx="0">
                              <a:scrgbClr r="0" g="0" b="0"/>
                            </a:fillRef>
                            <a:effectRef idx="0">
                              <a:scrgbClr r="0" g="0" b="0"/>
                            </a:effectRef>
                            <a:fontRef idx="minor">
                              <a:schemeClr val="lt1"/>
                            </a:fontRef>
                          </wps:style>
                          <wps:txbx>
                            <w:txbxContent>
                              <w:p w14:paraId="1B29DED7"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Reduced Development Inequalities</w:t>
                                </w:r>
                              </w:p>
                            </w:txbxContent>
                          </wps:txbx>
                          <wps:bodyPr lIns="76200" tIns="76200" rIns="76200" bIns="76200" spcCol="1270" anchor="ctr"/>
                        </wps:wsp>
                      </wpg:grpSp>
                      <wps:wsp>
                        <wps:cNvPr id="6508" name="Bent-Up Arrow 23"/>
                        <wps:cNvSpPr/>
                        <wps:spPr bwMode="auto">
                          <a:xfrm rot="5400000">
                            <a:off x="2322768" y="2379720"/>
                            <a:ext cx="3489325" cy="565273"/>
                          </a:xfrm>
                          <a:prstGeom prst="bentUpArrow">
                            <a:avLst/>
                          </a:prstGeom>
                          <a:solidFill>
                            <a:schemeClr val="accent6">
                              <a:lumMod val="40000"/>
                              <a:lumOff val="60000"/>
                            </a:schemeClr>
                          </a:solidFill>
                        </wps:spPr>
                        <wps:style>
                          <a:lnRef idx="1">
                            <a:schemeClr val="accent1"/>
                          </a:lnRef>
                          <a:fillRef idx="3">
                            <a:schemeClr val="accent1"/>
                          </a:fillRef>
                          <a:effectRef idx="2">
                            <a:schemeClr val="accent1"/>
                          </a:effectRef>
                          <a:fontRef idx="minor">
                            <a:schemeClr val="lt1"/>
                          </a:fontRef>
                        </wps:style>
                        <wps:bodyPr anchor="ctr"/>
                      </wps:wsp>
                      <wps:wsp>
                        <wps:cNvPr id="6509" name="Bent-Up Arrow 24"/>
                        <wps:cNvSpPr/>
                        <wps:spPr bwMode="auto">
                          <a:xfrm rot="5400000">
                            <a:off x="3650732" y="1624703"/>
                            <a:ext cx="1842862" cy="475440"/>
                          </a:xfrm>
                          <a:prstGeom prst="bentUpArrow">
                            <a:avLst/>
                          </a:prstGeom>
                          <a:solidFill>
                            <a:schemeClr val="tx1">
                              <a:lumMod val="65000"/>
                              <a:lumOff val="35000"/>
                            </a:schemeClr>
                          </a:solidFill>
                          <a:ln w="0"/>
                        </wps:spPr>
                        <wps:style>
                          <a:lnRef idx="1">
                            <a:schemeClr val="accent1"/>
                          </a:lnRef>
                          <a:fillRef idx="3">
                            <a:schemeClr val="accent1"/>
                          </a:fillRef>
                          <a:effectRef idx="2">
                            <a:schemeClr val="accent1"/>
                          </a:effectRef>
                          <a:fontRef idx="minor">
                            <a:schemeClr val="lt1"/>
                          </a:fontRef>
                        </wps:style>
                        <wps:bodyPr anchor="ctr"/>
                      </wps:wsp>
                      <wps:wsp>
                        <wps:cNvPr id="6510" name="TextBox 25"/>
                        <wps:cNvSpPr txBox="1">
                          <a:spLocks noChangeArrowheads="1"/>
                        </wps:cNvSpPr>
                        <wps:spPr bwMode="auto">
                          <a:xfrm>
                            <a:off x="4802370" y="1342807"/>
                            <a:ext cx="1524103" cy="741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DA95D" w14:textId="77777777" w:rsidR="00862134" w:rsidRPr="006230A5" w:rsidRDefault="00862134" w:rsidP="00BA0A27">
                              <w:pPr>
                                <w:rPr>
                                  <w:color w:val="8EAADB" w:themeColor="accent1" w:themeTint="99"/>
                                  <w:sz w:val="24"/>
                                  <w:szCs w:val="24"/>
                                </w:rPr>
                              </w:pPr>
                              <w:r w:rsidRPr="006230A5">
                                <w:rPr>
                                  <w:rFonts w:hAnsi="Calibri"/>
                                  <w:color w:val="8EAADB" w:themeColor="accent1" w:themeTint="99"/>
                                  <w:kern w:val="24"/>
                                  <w:sz w:val="36"/>
                                  <w:szCs w:val="36"/>
                                  <w:lang w:val="en-US"/>
                                </w:rPr>
                                <w:t>Outcomes</w:t>
                              </w:r>
                            </w:p>
                          </w:txbxContent>
                        </wps:txbx>
                        <wps:bodyPr wrap="square">
                          <a:noAutofit/>
                        </wps:bodyPr>
                      </wps:wsp>
                      <wps:wsp>
                        <wps:cNvPr id="6511" name="TextBox 26"/>
                        <wps:cNvSpPr txBox="1">
                          <a:spLocks noChangeArrowheads="1"/>
                        </wps:cNvSpPr>
                        <wps:spPr bwMode="auto">
                          <a:xfrm>
                            <a:off x="709254" y="1288747"/>
                            <a:ext cx="1524103" cy="62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C5A50" w14:textId="77777777" w:rsidR="00862134" w:rsidRPr="006230A5" w:rsidRDefault="00862134" w:rsidP="00BA0A27">
                              <w:pPr>
                                <w:rPr>
                                  <w:color w:val="ED7D31" w:themeColor="accent2"/>
                                  <w:sz w:val="24"/>
                                  <w:szCs w:val="24"/>
                                </w:rPr>
                              </w:pPr>
                              <w:r w:rsidRPr="006230A5">
                                <w:rPr>
                                  <w:rFonts w:hAnsi="Calibri"/>
                                  <w:color w:val="ED7D31" w:themeColor="accent2"/>
                                  <w:kern w:val="24"/>
                                  <w:sz w:val="36"/>
                                  <w:szCs w:val="36"/>
                                  <w:lang w:val="en-US"/>
                                </w:rPr>
                                <w:t>Inputs</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683DADC9" id="Group 1" o:spid="_x0000_s1049" style="position:absolute;left:0;text-align:left;margin-left:25.5pt;margin-top:7.65pt;width:415.35pt;height:205pt;z-index:251728896;mso-position-horizontal-relative:margin;mso-position-vertical-relative:text;mso-width-relative:margin;mso-height-relative:margin" coordorigin="3468,619" coordsize="62631,4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">
                <v:rect id="Rounded Rectangle 4" o:spid="_x0000_s1050" style="position:absolute;left:19749;top:619;width:29006;height:8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" fillcolor="#a8d08d [1945]" strokecolor="#e2efd9 [665]">
                  <v:textbox inset="6pt,6pt,6pt,6pt">
                    <w:txbxContent>
                      <w:p w14:paraId="742A8ED8"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Economic Diversification &amp; Job Creation</w:t>
                        </w:r>
                      </w:p>
                    </w:txbxContent>
                  </v:textbox>
                </v:rect>
                <v:group id="Group 6494" o:spid="_x0000_s1051" style="position:absolute;left:3468;top:20934;width:17797;height:12725" coordorigin="3468,20934" coordsize="17798,1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">
                  <v:roundrect id="Rounded Rectangle 7" o:spid="_x0000_s1052" style="position:absolute;left:3468;top:20934;width:17798;height:122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" fillcolor="#ffd966 [1943]" strokecolor="white [3201]" strokeweight="1pt">
                    <v:stroke joinstyle="miter"/>
                  </v:roundrect>
                  <v:rect id="Rounded Rectangle 4" o:spid="_x0000_s1053" style="position:absolute;left:3587;top:21891;width:16655;height:11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" filled="f" stroked="f">
                    <v:textbox inset="6pt,6pt,6pt,6pt">
                      <w:txbxContent>
                        <w:p w14:paraId="4936F7D5"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Conducive Governance Environment</w:t>
                          </w:r>
                        </w:p>
                      </w:txbxContent>
                    </v:textbox>
                  </v:rect>
                </v:group>
                <v:group id="Group 6497" o:spid="_x0000_s1054" style="position:absolute;left:5420;top:36909;width:21100;height:12462" coordorigin="4785,37034" coordsize="17806,1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">
                  <v:roundrect id="Rounded Rectangle 10" o:spid="_x0000_s1055" style="position:absolute;left:4785;top:37034;width:17806;height:115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" fillcolor="#8496b0 [1951]" strokecolor="white [3201]" strokeweight="1pt">
                    <v:stroke joinstyle="miter"/>
                  </v:roundrect>
                  <v:rect id="Rounded Rectangle 4" o:spid="_x0000_s1056" style="position:absolute;left:5538;top:38154;width:16681;height:104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" filled="f" stroked="f">
                    <v:textbox inset="6pt,6pt,6pt,6pt">
                      <w:txbxContent>
                        <w:p w14:paraId="7C1373BE"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Enhanced Human Development</w:t>
                          </w:r>
                        </w:p>
                      </w:txbxContent>
                    </v:textbox>
                  </v:rect>
                </v:group>
                <v:shape id="Bent-Up Arrow 12" o:spid="_x0000_s1057" style="position:absolute;left:21003;top:9401;width:4146;height:17974;visibility:visible;mso-wrap-style:square;v-text-anchor:middle" coordsize="414617,1797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" path="m,1693771r267507,l267507,103654r-43456,l319334,r95283,103654l371161,103654r,1693771l,1797425,,1693771xe" fillcolor="#a5a5a5 [3206]" strokecolor="#4472c4 [3204]" strokeweight=".5pt">
                  <v:stroke joinstyle="miter"/>
                  <v:path arrowok="t" o:connecttype="custom" o:connectlocs="0,1693771;267507,1693771;267507,103654;224051,103654;319334,0;414617,103654;371161,103654;371161,1797425;0,1797425;0,1693771" o:connectangles="0,0,0,0,0,0,0,0,0,0"/>
                </v:shape>
                <v:shape id="Bent-Up Arrow 13" o:spid="_x0000_s1058" style="position:absolute;left:26388;top:9410;width:4448;height:33464;visibility:visible;mso-wrap-style:square;v-text-anchor:middle" coordsize="444881,334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" path="m,3235230r278051,l278051,111220r-55610,l333661,,444881,111220r-55610,l389271,3346450,,3346450,,3235230xe" fillcolor="#d9e2f3 [660]" strokecolor="#4472c4 [3204]" strokeweight=".25pt">
                  <v:stroke joinstyle="miter"/>
                  <v:path arrowok="t" o:connecttype="custom" o:connectlocs="0,3235230;278051,3235230;278051,111220;222441,111220;333661,0;444881,111220;389271,111220;389271,3346450;0,3346450;0,3235230" o:connectangles="0,0,0,0,0,0,0,0,0,0"/>
                </v:shape>
                <v:group id="Group 6502" o:spid="_x0000_s1059" style="position:absolute;left:48024;top:21165;width:18075;height:11573" coordorigin="48024,21165" coordsize="18075,1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">
                  <v:roundrect id="Rounded Rectangle 17" o:spid="_x0000_s1060" style="position:absolute;left:48024;top:21165;width:18075;height:115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" fillcolor="#9cc2e5 [1944]" strokecolor="white [3201]" strokeweight="1pt">
                    <v:stroke joinstyle="miter"/>
                  </v:roundrect>
                  <v:rect id="Rounded Rectangle 4" o:spid="_x0000_s1061" style="position:absolute;left:49100;top:21506;width:16655;height:112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" filled="f" stroked="f" strokeweight="1pt">
                    <v:textbox inset="6pt,6pt,6pt,6pt">
                      <w:txbxContent>
                        <w:p w14:paraId="32888294"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 xml:space="preserve">Poverty and Vulnerability Reduction </w:t>
                          </w:r>
                        </w:p>
                      </w:txbxContent>
                    </v:textbox>
                  </v:rect>
                </v:group>
                <v:group id="Group 6505" o:spid="_x0000_s1062" style="position:absolute;left:43144;top:37084;width:22147;height:12616" coordorigin="44121,37123" coordsize="17796,12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">
                  <v:roundrect id="Rounded Rectangle 20" o:spid="_x0000_s1063" style="position:absolute;left:44121;top:37123;width:17796;height:115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" fillcolor="#c45911 [2405]" strokecolor="white [3201]" strokeweight="1pt">
                    <v:stroke joinstyle="miter"/>
                  </v:roundrect>
                  <v:rect id="Rounded Rectangle 4" o:spid="_x0000_s1064" style="position:absolute;left:44985;top:38829;width:16674;height:10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" filled="f" stroked="f">
                    <v:textbox inset="6pt,6pt,6pt,6pt">
                      <w:txbxContent>
                        <w:p w14:paraId="1B29DED7" w14:textId="77777777" w:rsidR="00862134" w:rsidRPr="006230A5" w:rsidRDefault="00862134" w:rsidP="00BA0A27">
                          <w:pPr>
                            <w:spacing w:after="168" w:line="216" w:lineRule="auto"/>
                            <w:jc w:val="center"/>
                            <w:rPr>
                              <w:rFonts w:ascii="Arial Narrow" w:hAnsi="Arial Narrow"/>
                              <w:color w:val="000000" w:themeColor="text1"/>
                              <w:sz w:val="24"/>
                              <w:szCs w:val="24"/>
                            </w:rPr>
                          </w:pPr>
                          <w:r w:rsidRPr="006230A5">
                            <w:rPr>
                              <w:rFonts w:ascii="Arial Narrow" w:hAnsi="Arial Narrow"/>
                              <w:color w:val="000000" w:themeColor="text1"/>
                              <w:kern w:val="24"/>
                              <w:sz w:val="24"/>
                              <w:szCs w:val="24"/>
                              <w:lang w:val="en-US"/>
                            </w:rPr>
                            <w:t>Reduced Development Inequalities</w:t>
                          </w:r>
                        </w:p>
                      </w:txbxContent>
                    </v:textbox>
                  </v:rect>
                </v:group>
                <v:shape id="Bent-Up Arrow 23" o:spid="_x0000_s1065" style="position:absolute;left:23227;top:23796;width:34894;height:5653;rotation:90;visibility:visible;mso-wrap-style:square;v-text-anchor:middle" coordsize="3489325,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" path="m,423955r3277348,l3277348,141318r-70659,l3348007,r141318,141318l3418666,141318r,423955l,565273,,423955xe" fillcolor="#c5e0b3 [1305]" strokecolor="#4472c4 [3204]" strokeweight=".5pt">
                  <v:stroke joinstyle="miter"/>
                  <v:path arrowok="t" o:connecttype="custom" o:connectlocs="0,423955;3277348,423955;3277348,141318;3206689,141318;3348007,0;3489325,141318;3418666,141318;3418666,565273;0,565273;0,423955" o:connectangles="0,0,0,0,0,0,0,0,0,0"/>
                </v:shape>
                <v:shape id="Bent-Up Arrow 24" o:spid="_x0000_s1066" style="position:absolute;left:36506;top:16247;width:18429;height:4754;rotation:90;visibility:visible;mso-wrap-style:square;v-text-anchor:middle" coordsize="1842862,47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" path="m,356580r1664572,l1664572,118860r-59430,l1724002,r118860,118860l1783432,118860r,356580l,475440,,356580xe" fillcolor="#5a5a5a [2109]" strokecolor="#4472c4 [3204]" strokeweight="0">
                  <v:stroke joinstyle="miter"/>
                  <v:path arrowok="t" o:connecttype="custom" o:connectlocs="0,356580;1664572,356580;1664572,118860;1605142,118860;1724002,0;1842862,118860;1783432,118860;1783432,475440;0,475440;0,356580" o:connectangles="0,0,0,0,0,0,0,0,0,0"/>
                </v:shape>
                <v:shape id="TextBox 25" o:spid="_x0000_s1067" type="#_x0000_t202" style="position:absolute;left:48023;top:13428;width:15241;height:7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" filled="f" stroked="f">
                  <v:textbox>
                    <w:txbxContent>
                      <w:p w14:paraId="04EDA95D" w14:textId="77777777" w:rsidR="00862134" w:rsidRPr="006230A5" w:rsidRDefault="00862134" w:rsidP="00BA0A27">
                        <w:pPr>
                          <w:rPr>
                            <w:color w:val="8EAADB" w:themeColor="accent1" w:themeTint="99"/>
                            <w:sz w:val="24"/>
                            <w:szCs w:val="24"/>
                          </w:rPr>
                        </w:pPr>
                        <w:r w:rsidRPr="006230A5">
                          <w:rPr>
                            <w:rFonts w:hAnsi="Calibri"/>
                            <w:color w:val="8EAADB" w:themeColor="accent1" w:themeTint="99"/>
                            <w:kern w:val="24"/>
                            <w:sz w:val="36"/>
                            <w:szCs w:val="36"/>
                            <w:lang w:val="en-US"/>
                          </w:rPr>
                          <w:t>Outcomes</w:t>
                        </w:r>
                      </w:p>
                    </w:txbxContent>
                  </v:textbox>
                </v:shape>
                <v:shape id="TextBox 26" o:spid="_x0000_s1068" type="#_x0000_t202" style="position:absolute;left:7092;top:12887;width:15241;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" filled="f" stroked="f">
                  <v:textbox>
                    <w:txbxContent>
                      <w:p w14:paraId="542C5A50" w14:textId="77777777" w:rsidR="00862134" w:rsidRPr="006230A5" w:rsidRDefault="00862134" w:rsidP="00BA0A27">
                        <w:pPr>
                          <w:rPr>
                            <w:color w:val="ED7D31" w:themeColor="accent2"/>
                            <w:sz w:val="24"/>
                            <w:szCs w:val="24"/>
                          </w:rPr>
                        </w:pPr>
                        <w:r w:rsidRPr="006230A5">
                          <w:rPr>
                            <w:rFonts w:hAnsi="Calibri"/>
                            <w:color w:val="ED7D31" w:themeColor="accent2"/>
                            <w:kern w:val="24"/>
                            <w:sz w:val="36"/>
                            <w:szCs w:val="36"/>
                            <w:lang w:val="en-US"/>
                          </w:rPr>
                          <w:t>Inputs</w:t>
                        </w:r>
                      </w:p>
                    </w:txbxContent>
                  </v:textbox>
                </v:shape>
                <w10:wrap anchorx="margin"/>
              </v:group>
            </w:pict>
          </mc:Fallback>
        </mc:AlternateContent>
      </w:r>
    </w:p>
    <w:p w14:paraId="65D52A3B" w14:textId="00E40679" w:rsidR="00BA0A27" w:rsidRPr="00B72DB9" w:rsidRDefault="00BA0A27" w:rsidP="00BA0A27">
      <w:pPr>
        <w:spacing w:after="0"/>
        <w:jc w:val="both"/>
        <w:rPr>
          <w:rFonts w:ascii="Arial Narrow" w:hAnsi="Arial Narrow" w:cstheme="minorHAnsi"/>
          <w:sz w:val="24"/>
          <w:szCs w:val="24"/>
          <w:lang w:val="en-US"/>
        </w:rPr>
      </w:pPr>
    </w:p>
    <w:p w14:paraId="3DC1FA2B" w14:textId="77777777" w:rsidR="00BA0A27" w:rsidRPr="00B72DB9" w:rsidRDefault="00BA0A27" w:rsidP="00BA0A27">
      <w:pPr>
        <w:spacing w:after="0"/>
        <w:jc w:val="center"/>
        <w:rPr>
          <w:rFonts w:ascii="Arial Narrow" w:hAnsi="Arial Narrow" w:cstheme="minorHAnsi"/>
          <w:sz w:val="24"/>
          <w:szCs w:val="24"/>
          <w:lang w:val="en-JM"/>
        </w:rPr>
      </w:pPr>
    </w:p>
    <w:p w14:paraId="55A70A34" w14:textId="77777777" w:rsidR="00BA0A27" w:rsidRPr="00B72DB9" w:rsidRDefault="00BA0A27" w:rsidP="00BA0A27">
      <w:pPr>
        <w:spacing w:after="0"/>
        <w:jc w:val="both"/>
        <w:rPr>
          <w:rFonts w:ascii="Arial Narrow" w:hAnsi="Arial Narrow" w:cstheme="minorHAnsi"/>
          <w:sz w:val="24"/>
          <w:szCs w:val="24"/>
          <w:lang w:val="en-JM"/>
        </w:rPr>
      </w:pPr>
    </w:p>
    <w:p w14:paraId="043F4AC8" w14:textId="77777777" w:rsidR="00BA0A27" w:rsidRPr="00B72DB9" w:rsidRDefault="00BA0A27" w:rsidP="00BA0A27">
      <w:pPr>
        <w:spacing w:after="0"/>
        <w:jc w:val="both"/>
        <w:rPr>
          <w:rFonts w:ascii="Arial Narrow" w:hAnsi="Arial Narrow" w:cstheme="minorHAnsi"/>
          <w:sz w:val="24"/>
          <w:szCs w:val="24"/>
          <w:lang w:val="en-JM"/>
        </w:rPr>
      </w:pPr>
    </w:p>
    <w:p w14:paraId="0B247EA0" w14:textId="77777777" w:rsidR="00BA0A27" w:rsidRPr="00B72DB9" w:rsidRDefault="00BA0A27" w:rsidP="00BA0A27">
      <w:pPr>
        <w:spacing w:after="0"/>
        <w:jc w:val="both"/>
        <w:rPr>
          <w:rFonts w:ascii="Arial Narrow" w:hAnsi="Arial Narrow" w:cstheme="minorHAnsi"/>
          <w:sz w:val="24"/>
          <w:szCs w:val="24"/>
          <w:lang w:val="en-JM"/>
        </w:rPr>
      </w:pPr>
    </w:p>
    <w:p w14:paraId="121A7ACC" w14:textId="77777777" w:rsidR="00BA0A27" w:rsidRPr="00B72DB9" w:rsidRDefault="00BA0A27" w:rsidP="00BA0A27">
      <w:pPr>
        <w:spacing w:after="0"/>
        <w:jc w:val="both"/>
        <w:rPr>
          <w:rFonts w:ascii="Arial Narrow" w:hAnsi="Arial Narrow" w:cstheme="minorHAnsi"/>
          <w:sz w:val="24"/>
          <w:szCs w:val="24"/>
          <w:lang w:val="en-JM"/>
        </w:rPr>
      </w:pPr>
    </w:p>
    <w:p w14:paraId="1CE5A034" w14:textId="77777777" w:rsidR="00BA0A27" w:rsidRPr="00B72DB9" w:rsidRDefault="00BA0A27" w:rsidP="00BA0A27">
      <w:pPr>
        <w:spacing w:after="0"/>
        <w:jc w:val="both"/>
        <w:rPr>
          <w:rFonts w:ascii="Arial Narrow" w:hAnsi="Arial Narrow" w:cstheme="minorHAnsi"/>
          <w:sz w:val="24"/>
          <w:szCs w:val="24"/>
          <w:lang w:val="en-JM"/>
        </w:rPr>
      </w:pPr>
    </w:p>
    <w:p w14:paraId="303FB84B" w14:textId="77777777" w:rsidR="00BA0A27" w:rsidRPr="00B72DB9" w:rsidRDefault="00BA0A27" w:rsidP="00BA0A27">
      <w:pPr>
        <w:spacing w:after="0"/>
        <w:jc w:val="both"/>
        <w:rPr>
          <w:rFonts w:ascii="Arial Narrow" w:hAnsi="Arial Narrow" w:cstheme="minorHAnsi"/>
          <w:sz w:val="24"/>
          <w:szCs w:val="24"/>
          <w:lang w:val="en-JM"/>
        </w:rPr>
      </w:pPr>
    </w:p>
    <w:p w14:paraId="178DE114" w14:textId="77777777" w:rsidR="00BA0A27" w:rsidRPr="00B72DB9" w:rsidRDefault="00BA0A27" w:rsidP="00BA0A27">
      <w:pPr>
        <w:spacing w:after="0"/>
        <w:jc w:val="both"/>
        <w:rPr>
          <w:rFonts w:ascii="Arial Narrow" w:hAnsi="Arial Narrow" w:cstheme="minorHAnsi"/>
          <w:sz w:val="24"/>
          <w:szCs w:val="24"/>
          <w:lang w:val="en-JM"/>
        </w:rPr>
      </w:pPr>
    </w:p>
    <w:p w14:paraId="390068D9" w14:textId="77777777" w:rsidR="00BA0A27" w:rsidRPr="00B72DB9" w:rsidRDefault="00BA0A27" w:rsidP="00BA0A27">
      <w:pPr>
        <w:spacing w:after="0"/>
        <w:jc w:val="both"/>
        <w:rPr>
          <w:rFonts w:ascii="Arial Narrow" w:hAnsi="Arial Narrow" w:cstheme="minorHAnsi"/>
          <w:sz w:val="24"/>
          <w:szCs w:val="24"/>
          <w:lang w:val="en-JM"/>
        </w:rPr>
      </w:pPr>
    </w:p>
    <w:p w14:paraId="5FC32997" w14:textId="77777777" w:rsidR="00BA0A27" w:rsidRPr="00B72DB9" w:rsidRDefault="00BA0A27" w:rsidP="00BA0A27">
      <w:pPr>
        <w:spacing w:after="0"/>
        <w:jc w:val="both"/>
        <w:rPr>
          <w:rFonts w:ascii="Arial Narrow" w:hAnsi="Arial Narrow" w:cstheme="minorHAnsi"/>
          <w:sz w:val="24"/>
          <w:szCs w:val="24"/>
          <w:lang w:val="en-JM"/>
        </w:rPr>
      </w:pPr>
    </w:p>
    <w:p w14:paraId="5D1F811C" w14:textId="77777777" w:rsidR="00BA0A27" w:rsidRPr="00B72DB9" w:rsidRDefault="00BA0A27" w:rsidP="00BA0A27">
      <w:pPr>
        <w:spacing w:after="0"/>
        <w:jc w:val="both"/>
        <w:rPr>
          <w:rFonts w:ascii="Arial Narrow" w:hAnsi="Arial Narrow" w:cstheme="minorHAnsi"/>
          <w:sz w:val="24"/>
          <w:szCs w:val="24"/>
          <w:lang w:val="en-JM"/>
        </w:rPr>
      </w:pPr>
    </w:p>
    <w:p w14:paraId="1CA907A9" w14:textId="77777777" w:rsidR="00BA0A27" w:rsidRPr="00B72DB9" w:rsidRDefault="00BA0A27" w:rsidP="00BA0A27">
      <w:pPr>
        <w:spacing w:after="0"/>
        <w:jc w:val="both"/>
        <w:rPr>
          <w:rFonts w:ascii="Arial Narrow" w:hAnsi="Arial Narrow" w:cstheme="minorHAnsi"/>
          <w:sz w:val="24"/>
          <w:szCs w:val="24"/>
          <w:lang w:val="en-JM"/>
        </w:rPr>
      </w:pPr>
    </w:p>
    <w:p w14:paraId="1B9794DF" w14:textId="77777777" w:rsidR="00BA0A27" w:rsidRPr="00B72DB9" w:rsidRDefault="00BA0A27" w:rsidP="00BA0A27">
      <w:pPr>
        <w:spacing w:after="0"/>
        <w:jc w:val="both"/>
        <w:rPr>
          <w:rFonts w:ascii="Arial Narrow" w:hAnsi="Arial Narrow" w:cstheme="minorHAnsi"/>
          <w:sz w:val="24"/>
          <w:szCs w:val="24"/>
          <w:lang w:val="en-JM"/>
        </w:rPr>
      </w:pPr>
    </w:p>
    <w:p w14:paraId="2136E483" w14:textId="77777777" w:rsidR="00BA0A27" w:rsidRPr="00B72DB9" w:rsidRDefault="00BA0A27" w:rsidP="00BA0A27">
      <w:pPr>
        <w:spacing w:after="0"/>
        <w:jc w:val="both"/>
        <w:rPr>
          <w:rFonts w:ascii="Arial Narrow" w:hAnsi="Arial Narrow" w:cstheme="minorHAnsi"/>
          <w:sz w:val="24"/>
          <w:szCs w:val="24"/>
          <w:lang w:val="en-JM"/>
        </w:rPr>
      </w:pPr>
    </w:p>
    <w:p w14:paraId="7CD2D510" w14:textId="77777777" w:rsidR="00BA0A27" w:rsidRPr="00B72DB9" w:rsidRDefault="00BA0A27" w:rsidP="00BA0A27">
      <w:pPr>
        <w:spacing w:after="0"/>
        <w:jc w:val="both"/>
        <w:rPr>
          <w:rFonts w:ascii="Arial Narrow" w:hAnsi="Arial Narrow" w:cstheme="minorHAnsi"/>
          <w:sz w:val="24"/>
          <w:szCs w:val="24"/>
          <w:lang w:val="en-JM"/>
        </w:rPr>
      </w:pPr>
    </w:p>
    <w:p w14:paraId="3F44C584" w14:textId="75D2D617" w:rsidR="00BA0A27" w:rsidRPr="00B72DB9" w:rsidRDefault="00BA0A27" w:rsidP="00BA0A27">
      <w:pPr>
        <w:spacing w:after="0"/>
        <w:jc w:val="both"/>
        <w:rPr>
          <w:rFonts w:ascii="Arial Narrow" w:hAnsi="Arial Narrow" w:cstheme="minorHAnsi"/>
          <w:b/>
          <w:bCs/>
          <w:sz w:val="24"/>
          <w:szCs w:val="24"/>
        </w:rPr>
      </w:pPr>
      <w:r w:rsidRPr="00B72DB9">
        <w:rPr>
          <w:rFonts w:ascii="Arial Narrow" w:hAnsi="Arial Narrow" w:cstheme="minorHAnsi"/>
          <w:sz w:val="24"/>
          <w:szCs w:val="24"/>
        </w:rPr>
        <w:t xml:space="preserve">Overall, the 7NDP Theory of Change supposes that the country will be deemed to have attained its desired development results </w:t>
      </w:r>
      <w:r w:rsidR="00284DF7">
        <w:rPr>
          <w:rFonts w:ascii="Arial Narrow" w:hAnsi="Arial Narrow" w:cstheme="minorHAnsi"/>
          <w:b/>
          <w:bCs/>
          <w:sz w:val="24"/>
          <w:szCs w:val="24"/>
        </w:rPr>
        <w:t>w</w:t>
      </w:r>
      <w:r w:rsidRPr="00B72DB9">
        <w:rPr>
          <w:rFonts w:ascii="Arial Narrow" w:hAnsi="Arial Narrow" w:cstheme="minorHAnsi"/>
          <w:b/>
          <w:bCs/>
          <w:sz w:val="24"/>
          <w:szCs w:val="24"/>
        </w:rPr>
        <w:t xml:space="preserve">hen: - </w:t>
      </w:r>
    </w:p>
    <w:p w14:paraId="4C5A38C9" w14:textId="77777777" w:rsidR="00BA0A27" w:rsidRPr="00B72DB9" w:rsidRDefault="00BA0A27" w:rsidP="00BA0A27">
      <w:pPr>
        <w:spacing w:after="0"/>
        <w:jc w:val="both"/>
        <w:rPr>
          <w:rFonts w:ascii="Arial Narrow" w:hAnsi="Arial Narrow" w:cstheme="minorHAnsi"/>
          <w:sz w:val="24"/>
          <w:szCs w:val="24"/>
          <w:lang w:val="en-GB"/>
        </w:rPr>
      </w:pPr>
    </w:p>
    <w:p w14:paraId="3C415D13" w14:textId="4A701D0B" w:rsidR="00BA0A27" w:rsidRPr="00B72DB9" w:rsidRDefault="00BA0A27" w:rsidP="007A4C41">
      <w:pPr>
        <w:pStyle w:val="ListParagraph"/>
        <w:numPr>
          <w:ilvl w:val="0"/>
          <w:numId w:val="66"/>
        </w:numPr>
        <w:spacing w:after="0"/>
        <w:jc w:val="both"/>
        <w:rPr>
          <w:rFonts w:ascii="Arial Narrow" w:hAnsi="Arial Narrow" w:cstheme="minorHAnsi"/>
          <w:sz w:val="24"/>
          <w:szCs w:val="24"/>
          <w:lang w:val="en-GB"/>
        </w:rPr>
      </w:pPr>
      <w:r w:rsidRPr="00B72DB9">
        <w:rPr>
          <w:rFonts w:ascii="Arial Narrow" w:hAnsi="Arial Narrow" w:cstheme="minorHAnsi"/>
          <w:sz w:val="24"/>
          <w:szCs w:val="24"/>
        </w:rPr>
        <w:t xml:space="preserve">The </w:t>
      </w:r>
      <w:r w:rsidRPr="00B72DB9">
        <w:rPr>
          <w:rFonts w:ascii="Arial Narrow" w:hAnsi="Arial Narrow" w:cstheme="minorHAnsi"/>
          <w:b/>
          <w:bCs/>
          <w:sz w:val="24"/>
          <w:szCs w:val="24"/>
        </w:rPr>
        <w:t>economy is diversified</w:t>
      </w:r>
      <w:r w:rsidRPr="00B72DB9">
        <w:rPr>
          <w:rFonts w:ascii="Arial Narrow" w:hAnsi="Arial Narrow" w:cstheme="minorHAnsi"/>
          <w:sz w:val="24"/>
          <w:szCs w:val="24"/>
        </w:rPr>
        <w:t xml:space="preserve">, as evidenced by </w:t>
      </w:r>
      <w:r w:rsidR="00AA4E46">
        <w:rPr>
          <w:rFonts w:ascii="Arial Narrow" w:hAnsi="Arial Narrow" w:cstheme="minorHAnsi"/>
          <w:sz w:val="24"/>
          <w:szCs w:val="24"/>
        </w:rPr>
        <w:t xml:space="preserve">the </w:t>
      </w:r>
      <w:r w:rsidRPr="00B72DB9">
        <w:rPr>
          <w:rFonts w:ascii="Arial Narrow" w:hAnsi="Arial Narrow" w:cstheme="minorHAnsi"/>
          <w:sz w:val="24"/>
          <w:szCs w:val="24"/>
        </w:rPr>
        <w:t>attainment of results in Agriculture, Mining</w:t>
      </w:r>
      <w:r w:rsidR="00AA4E46">
        <w:rPr>
          <w:rFonts w:ascii="Arial Narrow" w:hAnsi="Arial Narrow" w:cstheme="minorHAnsi"/>
          <w:sz w:val="24"/>
          <w:szCs w:val="24"/>
        </w:rPr>
        <w:t>,</w:t>
      </w:r>
      <w:r w:rsidRPr="00B72DB9">
        <w:rPr>
          <w:rFonts w:ascii="Arial Narrow" w:hAnsi="Arial Narrow" w:cstheme="minorHAnsi"/>
          <w:sz w:val="24"/>
          <w:szCs w:val="24"/>
        </w:rPr>
        <w:t xml:space="preserve"> and Tourism: product diversification, value addition, expanded business financing</w:t>
      </w:r>
      <w:r w:rsidR="00284DF7">
        <w:rPr>
          <w:rFonts w:ascii="Arial Narrow" w:hAnsi="Arial Narrow" w:cstheme="minorHAnsi"/>
          <w:sz w:val="24"/>
          <w:szCs w:val="24"/>
        </w:rPr>
        <w:t>,</w:t>
      </w:r>
      <w:r w:rsidRPr="00B72DB9">
        <w:rPr>
          <w:rFonts w:ascii="Arial Narrow" w:hAnsi="Arial Narrow" w:cstheme="minorHAnsi"/>
          <w:sz w:val="24"/>
          <w:szCs w:val="24"/>
        </w:rPr>
        <w:t xml:space="preserve"> and exports. Agriculture, Mining and Tourism are identified as key drivers of economic diversification.</w:t>
      </w:r>
    </w:p>
    <w:p w14:paraId="329C6484" w14:textId="3353A95C" w:rsidR="00BA0A27" w:rsidRPr="00B72DB9" w:rsidRDefault="00BA0A27" w:rsidP="007A4C41">
      <w:pPr>
        <w:pStyle w:val="ListParagraph"/>
        <w:numPr>
          <w:ilvl w:val="0"/>
          <w:numId w:val="66"/>
        </w:numPr>
        <w:spacing w:after="0"/>
        <w:jc w:val="both"/>
        <w:rPr>
          <w:rFonts w:ascii="Arial Narrow" w:hAnsi="Arial Narrow" w:cstheme="minorHAnsi"/>
          <w:sz w:val="24"/>
          <w:szCs w:val="24"/>
          <w:lang w:val="en-GB"/>
        </w:rPr>
      </w:pPr>
      <w:r w:rsidRPr="00B72DB9">
        <w:rPr>
          <w:rFonts w:ascii="Arial Narrow" w:hAnsi="Arial Narrow" w:cstheme="minorHAnsi"/>
          <w:sz w:val="24"/>
          <w:szCs w:val="24"/>
        </w:rPr>
        <w:t xml:space="preserve">There is </w:t>
      </w:r>
      <w:r w:rsidRPr="00B72DB9">
        <w:rPr>
          <w:rFonts w:ascii="Arial Narrow" w:hAnsi="Arial Narrow" w:cstheme="minorHAnsi"/>
          <w:b/>
          <w:bCs/>
          <w:sz w:val="24"/>
          <w:szCs w:val="24"/>
        </w:rPr>
        <w:t>significant reduction in the poverty and vulnerability</w:t>
      </w:r>
      <w:r w:rsidRPr="00B72DB9">
        <w:rPr>
          <w:rFonts w:ascii="Arial Narrow" w:hAnsi="Arial Narrow" w:cstheme="minorHAnsi"/>
          <w:sz w:val="24"/>
          <w:szCs w:val="24"/>
        </w:rPr>
        <w:t xml:space="preserve"> levels through</w:t>
      </w:r>
      <w:r w:rsidR="00AA4E46">
        <w:rPr>
          <w:rFonts w:ascii="Arial Narrow" w:hAnsi="Arial Narrow" w:cstheme="minorHAnsi"/>
          <w:sz w:val="24"/>
          <w:szCs w:val="24"/>
        </w:rPr>
        <w:t xml:space="preserve"> the</w:t>
      </w:r>
      <w:r w:rsidRPr="00B72DB9">
        <w:rPr>
          <w:rFonts w:ascii="Arial Narrow" w:hAnsi="Arial Narrow" w:cstheme="minorHAnsi"/>
          <w:sz w:val="24"/>
          <w:szCs w:val="24"/>
        </w:rPr>
        <w:t xml:space="preserve"> manifestation of reduced incidence of Poverty (including extreme poverty) both in rural and urban areas; reduced number of households who are severely insecure; reduced HIV prevalence (especially among 15-49 y</w:t>
      </w:r>
      <w:r w:rsidR="00AA4E46">
        <w:rPr>
          <w:rFonts w:ascii="Arial Narrow" w:hAnsi="Arial Narrow" w:cstheme="minorHAnsi"/>
          <w:sz w:val="24"/>
          <w:szCs w:val="24"/>
        </w:rPr>
        <w:t>ea</w:t>
      </w:r>
      <w:r w:rsidRPr="00B72DB9">
        <w:rPr>
          <w:rFonts w:ascii="Arial Narrow" w:hAnsi="Arial Narrow" w:cstheme="minorHAnsi"/>
          <w:sz w:val="24"/>
          <w:szCs w:val="24"/>
        </w:rPr>
        <w:t>r olds); increased number of PLHIV on treatment; increased number of households with health cover, and other social protection support</w:t>
      </w:r>
      <w:r w:rsidR="00AA4E46">
        <w:rPr>
          <w:rFonts w:ascii="Arial Narrow" w:hAnsi="Arial Narrow" w:cstheme="minorHAnsi"/>
          <w:sz w:val="24"/>
          <w:szCs w:val="24"/>
        </w:rPr>
        <w:t xml:space="preserve"> </w:t>
      </w:r>
      <w:r w:rsidRPr="00B72DB9">
        <w:rPr>
          <w:rFonts w:ascii="Arial Narrow" w:hAnsi="Arial Narrow" w:cstheme="minorHAnsi"/>
          <w:sz w:val="24"/>
          <w:szCs w:val="24"/>
        </w:rPr>
        <w:t>(</w:t>
      </w:r>
      <w:r w:rsidR="00AA4E46">
        <w:rPr>
          <w:rFonts w:ascii="Arial Narrow" w:hAnsi="Arial Narrow" w:cstheme="minorHAnsi"/>
          <w:sz w:val="24"/>
          <w:szCs w:val="24"/>
        </w:rPr>
        <w:t>c</w:t>
      </w:r>
      <w:r w:rsidRPr="00B72DB9">
        <w:rPr>
          <w:rFonts w:ascii="Arial Narrow" w:hAnsi="Arial Narrow" w:cstheme="minorHAnsi"/>
          <w:sz w:val="24"/>
          <w:szCs w:val="24"/>
        </w:rPr>
        <w:t xml:space="preserve">ash transfer, education, nutrition, agriculture support, economic empowerment, livelihoods and informal sector social protection measures); increased coverage of disaster-risk reduction and mitigation interventions; and increased access to finance, land, </w:t>
      </w:r>
      <w:r w:rsidR="00AA4E46">
        <w:rPr>
          <w:rFonts w:ascii="Arial Narrow" w:hAnsi="Arial Narrow" w:cstheme="minorHAnsi"/>
          <w:sz w:val="24"/>
          <w:szCs w:val="24"/>
        </w:rPr>
        <w:t xml:space="preserve">and </w:t>
      </w:r>
      <w:r w:rsidRPr="00B72DB9">
        <w:rPr>
          <w:rFonts w:ascii="Arial Narrow" w:hAnsi="Arial Narrow" w:cstheme="minorHAnsi"/>
          <w:sz w:val="24"/>
          <w:szCs w:val="24"/>
        </w:rPr>
        <w:t>social services (education, health, water and sanitation).</w:t>
      </w:r>
    </w:p>
    <w:p w14:paraId="34C8E1CA" w14:textId="77777777" w:rsidR="00BA0A27" w:rsidRPr="00B72DB9" w:rsidRDefault="00BA0A27" w:rsidP="007A4C41">
      <w:pPr>
        <w:pStyle w:val="ListParagraph"/>
        <w:numPr>
          <w:ilvl w:val="0"/>
          <w:numId w:val="66"/>
        </w:numPr>
        <w:rPr>
          <w:rFonts w:ascii="Arial Narrow" w:hAnsi="Arial Narrow" w:cstheme="minorHAnsi"/>
          <w:sz w:val="24"/>
          <w:szCs w:val="24"/>
          <w:lang w:val="en-GB"/>
        </w:rPr>
      </w:pPr>
      <w:r w:rsidRPr="00B72DB9">
        <w:rPr>
          <w:rFonts w:ascii="Arial Narrow" w:hAnsi="Arial Narrow" w:cstheme="minorHAnsi"/>
          <w:sz w:val="24"/>
          <w:szCs w:val="24"/>
        </w:rPr>
        <w:t xml:space="preserve">When </w:t>
      </w:r>
      <w:r w:rsidRPr="00B72DB9">
        <w:rPr>
          <w:rFonts w:ascii="Arial Narrow" w:hAnsi="Arial Narrow" w:cstheme="minorHAnsi"/>
          <w:b/>
          <w:bCs/>
          <w:sz w:val="24"/>
          <w:szCs w:val="24"/>
        </w:rPr>
        <w:t>developmental inequalities</w:t>
      </w:r>
      <w:r w:rsidRPr="00B72DB9">
        <w:rPr>
          <w:rFonts w:ascii="Arial Narrow" w:hAnsi="Arial Narrow" w:cstheme="minorHAnsi"/>
          <w:sz w:val="24"/>
          <w:szCs w:val="24"/>
        </w:rPr>
        <w:t xml:space="preserve"> such as income, gender, rural-urban, and gender inequalities have been </w:t>
      </w:r>
      <w:r w:rsidRPr="00B72DB9">
        <w:rPr>
          <w:rFonts w:ascii="Arial Narrow" w:hAnsi="Arial Narrow" w:cstheme="minorHAnsi"/>
          <w:b/>
          <w:bCs/>
          <w:sz w:val="24"/>
          <w:szCs w:val="24"/>
        </w:rPr>
        <w:t>reduced.</w:t>
      </w:r>
    </w:p>
    <w:p w14:paraId="198AC0F3" w14:textId="2B94EFE9" w:rsidR="00BA0A27" w:rsidRPr="00B72DB9" w:rsidRDefault="00BA0A27" w:rsidP="007A4C41">
      <w:pPr>
        <w:pStyle w:val="ListParagraph"/>
        <w:numPr>
          <w:ilvl w:val="0"/>
          <w:numId w:val="66"/>
        </w:numPr>
        <w:rPr>
          <w:rFonts w:ascii="Arial Narrow" w:hAnsi="Arial Narrow" w:cstheme="minorHAnsi"/>
          <w:sz w:val="24"/>
          <w:szCs w:val="24"/>
          <w:lang w:val="en-GB"/>
        </w:rPr>
      </w:pPr>
      <w:r w:rsidRPr="00B72DB9">
        <w:rPr>
          <w:rFonts w:ascii="Arial Narrow" w:hAnsi="Arial Narrow" w:cstheme="minorHAnsi"/>
          <w:sz w:val="24"/>
          <w:szCs w:val="24"/>
        </w:rPr>
        <w:t xml:space="preserve">When Human Capital has been enhanced as evidenced by </w:t>
      </w:r>
      <w:r w:rsidRPr="00B72DB9">
        <w:rPr>
          <w:rFonts w:ascii="Arial Narrow" w:hAnsi="Arial Narrow" w:cstheme="minorHAnsi"/>
          <w:b/>
          <w:bCs/>
          <w:sz w:val="24"/>
          <w:szCs w:val="24"/>
        </w:rPr>
        <w:t xml:space="preserve">increased </w:t>
      </w:r>
      <w:r w:rsidRPr="00B72DB9">
        <w:rPr>
          <w:rFonts w:ascii="Arial Narrow" w:hAnsi="Arial Narrow" w:cstheme="minorHAnsi"/>
          <w:b/>
          <w:bCs/>
          <w:sz w:val="24"/>
          <w:szCs w:val="24"/>
          <w:lang w:val="en-GB"/>
        </w:rPr>
        <w:t>life expectancy at birth</w:t>
      </w:r>
      <w:r w:rsidR="00AA4E46">
        <w:rPr>
          <w:rFonts w:ascii="Arial Narrow" w:hAnsi="Arial Narrow" w:cstheme="minorHAnsi"/>
          <w:sz w:val="24"/>
          <w:szCs w:val="24"/>
          <w:lang w:val="en-GB"/>
        </w:rPr>
        <w:t xml:space="preserve"> and</w:t>
      </w:r>
      <w:r w:rsidRPr="00B72DB9">
        <w:rPr>
          <w:rFonts w:ascii="Arial Narrow" w:hAnsi="Arial Narrow" w:cstheme="minorHAnsi"/>
          <w:sz w:val="24"/>
          <w:szCs w:val="24"/>
          <w:lang w:val="en-GB"/>
        </w:rPr>
        <w:t xml:space="preserve"> </w:t>
      </w:r>
      <w:r w:rsidRPr="00B72DB9">
        <w:rPr>
          <w:rFonts w:ascii="Arial Narrow" w:hAnsi="Arial Narrow" w:cstheme="minorHAnsi"/>
          <w:b/>
          <w:bCs/>
          <w:sz w:val="24"/>
          <w:szCs w:val="24"/>
          <w:lang w:val="en-GB"/>
        </w:rPr>
        <w:t>enhanced knowledge or education</w:t>
      </w:r>
      <w:r w:rsidRPr="00B72DB9">
        <w:rPr>
          <w:rFonts w:ascii="Arial Narrow" w:hAnsi="Arial Narrow" w:cstheme="minorHAnsi"/>
          <w:sz w:val="24"/>
          <w:szCs w:val="24"/>
          <w:lang w:val="en-GB"/>
        </w:rPr>
        <w:t>, as measured by adult literacy rates and combined enrolment rates; and improved standard</w:t>
      </w:r>
      <w:r w:rsidR="00AA4E46">
        <w:rPr>
          <w:rFonts w:ascii="Arial Narrow" w:hAnsi="Arial Narrow" w:cstheme="minorHAnsi"/>
          <w:sz w:val="24"/>
          <w:szCs w:val="24"/>
          <w:lang w:val="en-GB"/>
        </w:rPr>
        <w:t>s</w:t>
      </w:r>
      <w:r w:rsidRPr="00B72DB9">
        <w:rPr>
          <w:rFonts w:ascii="Arial Narrow" w:hAnsi="Arial Narrow" w:cstheme="minorHAnsi"/>
          <w:sz w:val="24"/>
          <w:szCs w:val="24"/>
          <w:lang w:val="en-GB"/>
        </w:rPr>
        <w:t xml:space="preserve"> of living among the Zambian people. </w:t>
      </w:r>
    </w:p>
    <w:p w14:paraId="7B18F773" w14:textId="6294D49B" w:rsidR="00BA0A27" w:rsidRPr="00B72DB9" w:rsidRDefault="00BA0A27" w:rsidP="007A4C41">
      <w:pPr>
        <w:pStyle w:val="ListParagraph"/>
        <w:numPr>
          <w:ilvl w:val="0"/>
          <w:numId w:val="66"/>
        </w:numPr>
        <w:spacing w:after="0"/>
        <w:jc w:val="both"/>
        <w:rPr>
          <w:rFonts w:ascii="Arial Narrow" w:hAnsi="Arial Narrow" w:cstheme="minorHAnsi"/>
          <w:sz w:val="24"/>
          <w:szCs w:val="24"/>
          <w:lang w:val="en-JM"/>
        </w:rPr>
      </w:pPr>
      <w:r w:rsidRPr="00B72DB9">
        <w:rPr>
          <w:rFonts w:ascii="Arial Narrow" w:hAnsi="Arial Narrow" w:cstheme="minorHAnsi"/>
          <w:sz w:val="24"/>
          <w:szCs w:val="24"/>
          <w:lang w:val="en-GB"/>
        </w:rPr>
        <w:t xml:space="preserve">When a </w:t>
      </w:r>
      <w:r w:rsidRPr="00B72DB9">
        <w:rPr>
          <w:rFonts w:ascii="Arial Narrow" w:hAnsi="Arial Narrow" w:cstheme="minorHAnsi"/>
          <w:b/>
          <w:bCs/>
          <w:sz w:val="24"/>
          <w:szCs w:val="24"/>
          <w:lang w:val="en-GB"/>
        </w:rPr>
        <w:t>conducive governance environment</w:t>
      </w:r>
      <w:r w:rsidRPr="00B72DB9">
        <w:rPr>
          <w:rFonts w:ascii="Arial Narrow" w:hAnsi="Arial Narrow" w:cstheme="minorHAnsi"/>
          <w:sz w:val="24"/>
          <w:szCs w:val="24"/>
          <w:lang w:val="en-GB"/>
        </w:rPr>
        <w:t xml:space="preserve"> for a diversified and inclusive economy is attained though</w:t>
      </w:r>
      <w:r w:rsidR="00AA4E46">
        <w:rPr>
          <w:rFonts w:ascii="Arial Narrow" w:hAnsi="Arial Narrow" w:cstheme="minorHAnsi"/>
          <w:sz w:val="24"/>
          <w:szCs w:val="24"/>
          <w:lang w:val="en-GB"/>
        </w:rPr>
        <w:t xml:space="preserve"> the</w:t>
      </w:r>
      <w:r w:rsidRPr="00B72DB9">
        <w:rPr>
          <w:rFonts w:ascii="Arial Narrow" w:hAnsi="Arial Narrow" w:cstheme="minorHAnsi"/>
          <w:sz w:val="24"/>
          <w:szCs w:val="24"/>
          <w:lang w:val="en-GB"/>
        </w:rPr>
        <w:t xml:space="preserve"> attainment of a conducive and stable policy environment; </w:t>
      </w:r>
      <w:r w:rsidRPr="00B72DB9">
        <w:rPr>
          <w:rFonts w:ascii="Arial Narrow" w:hAnsi="Arial Narrow" w:cstheme="minorHAnsi"/>
          <w:sz w:val="24"/>
          <w:szCs w:val="24"/>
        </w:rPr>
        <w:t>transparency and accountability for enhanced public service delivery; inclusive democratic system of governance; improved service delivery by attaining efficiency in the public service and modernisation of delivery of public services; improved rule of law, human rights and constitutionalism; and enhanced national values, principles and ethics.</w:t>
      </w:r>
    </w:p>
    <w:p w14:paraId="731769C7" w14:textId="77777777" w:rsidR="00BA0A27" w:rsidRPr="00B72DB9" w:rsidRDefault="00BA0A27" w:rsidP="0050098C">
      <w:pPr>
        <w:spacing w:after="0"/>
        <w:jc w:val="both"/>
        <w:rPr>
          <w:rFonts w:ascii="Arial Narrow" w:hAnsi="Arial Narrow" w:cstheme="minorHAnsi"/>
          <w:b/>
          <w:bCs/>
          <w:sz w:val="24"/>
          <w:szCs w:val="24"/>
        </w:rPr>
      </w:pPr>
    </w:p>
    <w:p w14:paraId="3F6A3EEB" w14:textId="40C6A0F5" w:rsidR="007B1FC5" w:rsidRPr="007A59B7" w:rsidRDefault="007B1FC5" w:rsidP="007B1FC5">
      <w:pPr>
        <w:pStyle w:val="Heading1"/>
        <w:rPr>
          <w:b/>
          <w:bCs/>
        </w:rPr>
      </w:pPr>
      <w:bookmarkStart w:id="9" w:name="_Toc25262385"/>
      <w:r w:rsidRPr="007A59B7">
        <w:rPr>
          <w:b/>
          <w:bCs/>
        </w:rPr>
        <w:t>2.</w:t>
      </w:r>
      <w:r w:rsidRPr="007A59B7">
        <w:rPr>
          <w:b/>
          <w:bCs/>
        </w:rPr>
        <w:tab/>
        <w:t>PURPOSE AND SCOPE OF WORK</w:t>
      </w:r>
      <w:bookmarkEnd w:id="9"/>
    </w:p>
    <w:p w14:paraId="623C9ED7" w14:textId="77777777" w:rsidR="00845000" w:rsidRDefault="00845000" w:rsidP="00845000">
      <w:pPr>
        <w:spacing w:after="0" w:line="240" w:lineRule="auto"/>
      </w:pPr>
    </w:p>
    <w:p w14:paraId="1F19B87D" w14:textId="039EF701" w:rsidR="007B1FC5" w:rsidRPr="00E2470F" w:rsidRDefault="000D1570" w:rsidP="007A59B7">
      <w:pPr>
        <w:jc w:val="both"/>
        <w:rPr>
          <w:rFonts w:ascii="Arial Narrow" w:hAnsi="Arial Narrow"/>
          <w:sz w:val="24"/>
          <w:szCs w:val="24"/>
        </w:rPr>
      </w:pPr>
      <w:r w:rsidRPr="00E2470F">
        <w:rPr>
          <w:rFonts w:ascii="Arial Narrow" w:hAnsi="Arial Narrow"/>
          <w:sz w:val="24"/>
          <w:szCs w:val="24"/>
        </w:rPr>
        <w:t>This section shares t</w:t>
      </w:r>
      <w:r w:rsidR="0089209D" w:rsidRPr="00E2470F">
        <w:rPr>
          <w:rFonts w:ascii="Arial Narrow" w:hAnsi="Arial Narrow"/>
          <w:sz w:val="24"/>
          <w:szCs w:val="24"/>
        </w:rPr>
        <w:t xml:space="preserve">he purpose of </w:t>
      </w:r>
      <w:r w:rsidR="00891D97">
        <w:rPr>
          <w:rFonts w:ascii="Arial Narrow" w:hAnsi="Arial Narrow"/>
          <w:sz w:val="24"/>
          <w:szCs w:val="24"/>
        </w:rPr>
        <w:t>the</w:t>
      </w:r>
      <w:r w:rsidR="0089209D" w:rsidRPr="00E2470F">
        <w:rPr>
          <w:rFonts w:ascii="Arial Narrow" w:hAnsi="Arial Narrow"/>
          <w:sz w:val="24"/>
          <w:szCs w:val="24"/>
        </w:rPr>
        <w:t xml:space="preserve"> </w:t>
      </w:r>
      <w:r w:rsidR="00415B87" w:rsidRPr="00E2470F">
        <w:rPr>
          <w:rFonts w:ascii="Arial Narrow" w:hAnsi="Arial Narrow"/>
          <w:sz w:val="24"/>
          <w:szCs w:val="24"/>
        </w:rPr>
        <w:t xml:space="preserve">MTR </w:t>
      </w:r>
      <w:r w:rsidR="00845000" w:rsidRPr="00E2470F">
        <w:rPr>
          <w:rFonts w:ascii="Arial Narrow" w:hAnsi="Arial Narrow"/>
          <w:sz w:val="24"/>
          <w:szCs w:val="24"/>
        </w:rPr>
        <w:t>of the 7NDP</w:t>
      </w:r>
      <w:r w:rsidRPr="00E2470F">
        <w:rPr>
          <w:rFonts w:ascii="Arial Narrow" w:hAnsi="Arial Narrow"/>
          <w:sz w:val="24"/>
          <w:szCs w:val="24"/>
        </w:rPr>
        <w:t>,</w:t>
      </w:r>
      <w:r w:rsidR="00845000" w:rsidRPr="00E2470F">
        <w:rPr>
          <w:rFonts w:ascii="Arial Narrow" w:hAnsi="Arial Narrow"/>
          <w:sz w:val="24"/>
          <w:szCs w:val="24"/>
        </w:rPr>
        <w:t xml:space="preserve"> including the specific objectives and scope of work.</w:t>
      </w:r>
    </w:p>
    <w:p w14:paraId="0284CBA7" w14:textId="7908B4B6" w:rsidR="007B1FC5" w:rsidRDefault="007B1FC5" w:rsidP="00BE38B0">
      <w:pPr>
        <w:pStyle w:val="Heading2"/>
      </w:pPr>
      <w:bookmarkStart w:id="10" w:name="_Toc25262386"/>
      <w:r>
        <w:t>2.1</w:t>
      </w:r>
      <w:r>
        <w:tab/>
        <w:t>Purpose and Objectives of the MTR</w:t>
      </w:r>
      <w:bookmarkEnd w:id="10"/>
    </w:p>
    <w:p w14:paraId="64C83D2F" w14:textId="77777777" w:rsidR="00BE38B0" w:rsidRDefault="00BE38B0" w:rsidP="00BE38B0">
      <w:pPr>
        <w:spacing w:after="0" w:line="240" w:lineRule="auto"/>
        <w:jc w:val="both"/>
        <w:rPr>
          <w:rFonts w:ascii="Arial Narrow" w:hAnsi="Arial Narrow"/>
          <w:b/>
          <w:bCs/>
          <w:sz w:val="24"/>
          <w:szCs w:val="24"/>
        </w:rPr>
      </w:pPr>
    </w:p>
    <w:p w14:paraId="7F99FCCB" w14:textId="61E1EB02" w:rsidR="007B1FC5" w:rsidRPr="00E2470F" w:rsidRDefault="007B1FC5" w:rsidP="00BB69E2">
      <w:pPr>
        <w:spacing w:line="240" w:lineRule="auto"/>
        <w:jc w:val="both"/>
        <w:rPr>
          <w:rFonts w:ascii="Arial Narrow" w:hAnsi="Arial Narrow"/>
          <w:sz w:val="24"/>
          <w:szCs w:val="24"/>
        </w:rPr>
      </w:pPr>
      <w:r w:rsidRPr="00E2470F">
        <w:rPr>
          <w:rFonts w:ascii="Arial Narrow" w:hAnsi="Arial Narrow"/>
          <w:b/>
          <w:bCs/>
          <w:sz w:val="24"/>
          <w:szCs w:val="24"/>
        </w:rPr>
        <w:t>Overall Purpose of the MTR</w:t>
      </w:r>
      <w:r w:rsidRPr="00AF4489">
        <w:rPr>
          <w:rFonts w:ascii="Arial Narrow" w:hAnsi="Arial Narrow"/>
          <w:b/>
          <w:bCs/>
          <w:sz w:val="24"/>
          <w:szCs w:val="24"/>
        </w:rPr>
        <w:t xml:space="preserve">:  </w:t>
      </w:r>
      <w:r w:rsidR="00891D97" w:rsidRPr="00AF4489">
        <w:rPr>
          <w:rFonts w:ascii="Arial Narrow" w:hAnsi="Arial Narrow"/>
          <w:sz w:val="24"/>
          <w:szCs w:val="24"/>
        </w:rPr>
        <w:t>Overall, t</w:t>
      </w:r>
      <w:r w:rsidRPr="00AF4489">
        <w:rPr>
          <w:rFonts w:ascii="Arial Narrow" w:hAnsi="Arial Narrow"/>
          <w:sz w:val="24"/>
          <w:szCs w:val="24"/>
        </w:rPr>
        <w:t xml:space="preserve">he Mid-Term Evaluation </w:t>
      </w:r>
      <w:r w:rsidR="008E0AAD" w:rsidRPr="00AF4489">
        <w:rPr>
          <w:rFonts w:ascii="Arial Narrow" w:hAnsi="Arial Narrow"/>
          <w:sz w:val="24"/>
          <w:szCs w:val="24"/>
        </w:rPr>
        <w:t xml:space="preserve">will </w:t>
      </w:r>
      <w:r w:rsidRPr="00AF4489">
        <w:rPr>
          <w:rFonts w:ascii="Arial Narrow" w:hAnsi="Arial Narrow"/>
          <w:sz w:val="24"/>
          <w:szCs w:val="24"/>
        </w:rPr>
        <w:t xml:space="preserve">provide the relevant stakeholders </w:t>
      </w:r>
      <w:r w:rsidR="008E0AAD" w:rsidRPr="00AF4489">
        <w:rPr>
          <w:rFonts w:ascii="Arial Narrow" w:hAnsi="Arial Narrow"/>
          <w:sz w:val="24"/>
          <w:szCs w:val="24"/>
        </w:rPr>
        <w:t xml:space="preserve">for the 7NDP with the status of the </w:t>
      </w:r>
      <w:r w:rsidR="009E7F72" w:rsidRPr="00AF4489">
        <w:rPr>
          <w:rFonts w:ascii="Arial Narrow" w:hAnsi="Arial Narrow"/>
          <w:sz w:val="24"/>
          <w:szCs w:val="24"/>
        </w:rPr>
        <w:t>implementa</w:t>
      </w:r>
      <w:r w:rsidR="009E7F72">
        <w:rPr>
          <w:rFonts w:ascii="Arial Narrow" w:hAnsi="Arial Narrow"/>
          <w:sz w:val="24"/>
          <w:szCs w:val="24"/>
        </w:rPr>
        <w:t>t</w:t>
      </w:r>
      <w:r w:rsidR="009E7F72" w:rsidRPr="00AF4489">
        <w:rPr>
          <w:rFonts w:ascii="Arial Narrow" w:hAnsi="Arial Narrow"/>
          <w:sz w:val="24"/>
          <w:szCs w:val="24"/>
        </w:rPr>
        <w:t>ion</w:t>
      </w:r>
      <w:r w:rsidR="009E7F72">
        <w:rPr>
          <w:rFonts w:ascii="Arial Narrow" w:hAnsi="Arial Narrow"/>
          <w:sz w:val="24"/>
          <w:szCs w:val="24"/>
        </w:rPr>
        <w:t xml:space="preserve"> results</w:t>
      </w:r>
      <w:r w:rsidR="008E0AAD" w:rsidRPr="00AF4489">
        <w:rPr>
          <w:rFonts w:ascii="Arial Narrow" w:hAnsi="Arial Narrow"/>
          <w:sz w:val="24"/>
          <w:szCs w:val="24"/>
        </w:rPr>
        <w:t xml:space="preserve"> </w:t>
      </w:r>
      <w:r w:rsidR="009E7F72">
        <w:rPr>
          <w:rFonts w:ascii="Arial Narrow" w:hAnsi="Arial Narrow"/>
          <w:sz w:val="24"/>
          <w:szCs w:val="24"/>
        </w:rPr>
        <w:t xml:space="preserve">from </w:t>
      </w:r>
      <w:r w:rsidR="008E0AAD" w:rsidRPr="00AF4489">
        <w:rPr>
          <w:rFonts w:ascii="Arial Narrow" w:hAnsi="Arial Narrow"/>
          <w:sz w:val="24"/>
          <w:szCs w:val="24"/>
        </w:rPr>
        <w:t xml:space="preserve">the 7NDP at </w:t>
      </w:r>
      <w:r w:rsidR="000D1570" w:rsidRPr="00AF4489">
        <w:rPr>
          <w:rFonts w:ascii="Arial Narrow" w:hAnsi="Arial Narrow"/>
          <w:sz w:val="24"/>
          <w:szCs w:val="24"/>
        </w:rPr>
        <w:t>m</w:t>
      </w:r>
      <w:r w:rsidR="008E0AAD" w:rsidRPr="00AF4489">
        <w:rPr>
          <w:rFonts w:ascii="Arial Narrow" w:hAnsi="Arial Narrow"/>
          <w:sz w:val="24"/>
          <w:szCs w:val="24"/>
        </w:rPr>
        <w:t>id</w:t>
      </w:r>
      <w:r w:rsidR="000D1570" w:rsidRPr="00AF4489">
        <w:rPr>
          <w:rFonts w:ascii="Arial Narrow" w:hAnsi="Arial Narrow"/>
          <w:sz w:val="24"/>
          <w:szCs w:val="24"/>
        </w:rPr>
        <w:t>-t</w:t>
      </w:r>
      <w:r w:rsidR="008E0AAD" w:rsidRPr="00AF4489">
        <w:rPr>
          <w:rFonts w:ascii="Arial Narrow" w:hAnsi="Arial Narrow"/>
          <w:sz w:val="24"/>
          <w:szCs w:val="24"/>
        </w:rPr>
        <w:t>erm</w:t>
      </w:r>
      <w:r w:rsidR="008E0AAD" w:rsidRPr="00313A94">
        <w:rPr>
          <w:rFonts w:ascii="Arial Narrow" w:hAnsi="Arial Narrow"/>
          <w:color w:val="0070C0"/>
          <w:sz w:val="24"/>
          <w:szCs w:val="24"/>
        </w:rPr>
        <w:t xml:space="preserve">.  </w:t>
      </w:r>
      <w:r w:rsidR="008E0AAD" w:rsidRPr="00E2470F">
        <w:rPr>
          <w:rFonts w:ascii="Arial Narrow" w:hAnsi="Arial Narrow"/>
          <w:sz w:val="24"/>
          <w:szCs w:val="24"/>
        </w:rPr>
        <w:t xml:space="preserve">The </w:t>
      </w:r>
      <w:r w:rsidR="000D1570" w:rsidRPr="00E2470F">
        <w:rPr>
          <w:rFonts w:ascii="Arial Narrow" w:hAnsi="Arial Narrow"/>
          <w:sz w:val="24"/>
          <w:szCs w:val="24"/>
        </w:rPr>
        <w:t>MTR,</w:t>
      </w:r>
      <w:r w:rsidR="008E0AAD" w:rsidRPr="00E2470F">
        <w:rPr>
          <w:rFonts w:ascii="Arial Narrow" w:hAnsi="Arial Narrow"/>
          <w:sz w:val="24"/>
          <w:szCs w:val="24"/>
        </w:rPr>
        <w:t xml:space="preserve"> which is being commissioned by the </w:t>
      </w:r>
      <w:r w:rsidR="00891D97">
        <w:rPr>
          <w:rFonts w:ascii="Arial Narrow" w:hAnsi="Arial Narrow"/>
          <w:sz w:val="24"/>
          <w:szCs w:val="24"/>
        </w:rPr>
        <w:t>GRZ</w:t>
      </w:r>
      <w:r w:rsidR="000D1570" w:rsidRPr="00E2470F">
        <w:rPr>
          <w:rFonts w:ascii="Arial Narrow" w:hAnsi="Arial Narrow"/>
          <w:sz w:val="24"/>
          <w:szCs w:val="24"/>
        </w:rPr>
        <w:t>,</w:t>
      </w:r>
      <w:r w:rsidR="008E0AAD" w:rsidRPr="00E2470F">
        <w:rPr>
          <w:rFonts w:ascii="Arial Narrow" w:hAnsi="Arial Narrow"/>
          <w:sz w:val="24"/>
          <w:szCs w:val="24"/>
        </w:rPr>
        <w:t xml:space="preserve"> involves an analysis of process</w:t>
      </w:r>
      <w:r w:rsidR="00891D97">
        <w:rPr>
          <w:rFonts w:ascii="Arial Narrow" w:hAnsi="Arial Narrow"/>
          <w:sz w:val="24"/>
          <w:szCs w:val="24"/>
        </w:rPr>
        <w:t>,</w:t>
      </w:r>
      <w:r w:rsidR="008E0AAD" w:rsidRPr="00E2470F">
        <w:rPr>
          <w:rFonts w:ascii="Arial Narrow" w:hAnsi="Arial Narrow"/>
          <w:sz w:val="24"/>
          <w:szCs w:val="24"/>
        </w:rPr>
        <w:t xml:space="preserve"> outcome</w:t>
      </w:r>
      <w:r w:rsidR="009E7F72">
        <w:rPr>
          <w:rFonts w:ascii="Arial Narrow" w:hAnsi="Arial Narrow"/>
          <w:sz w:val="24"/>
          <w:szCs w:val="24"/>
        </w:rPr>
        <w:t>,</w:t>
      </w:r>
      <w:r w:rsidR="008E0AAD" w:rsidRPr="00E2470F">
        <w:rPr>
          <w:rFonts w:ascii="Arial Narrow" w:hAnsi="Arial Narrow"/>
          <w:sz w:val="24"/>
          <w:szCs w:val="24"/>
        </w:rPr>
        <w:t xml:space="preserve"> and</w:t>
      </w:r>
      <w:r w:rsidR="00313A94">
        <w:rPr>
          <w:rFonts w:ascii="Arial Narrow" w:hAnsi="Arial Narrow"/>
          <w:sz w:val="24"/>
          <w:szCs w:val="24"/>
        </w:rPr>
        <w:t xml:space="preserve"> i</w:t>
      </w:r>
      <w:r w:rsidR="008E0AAD" w:rsidRPr="00E2470F">
        <w:rPr>
          <w:rFonts w:ascii="Arial Narrow" w:hAnsi="Arial Narrow"/>
          <w:sz w:val="24"/>
          <w:szCs w:val="24"/>
        </w:rPr>
        <w:t>mpact results in order to generate evidence to inform the development, strategic focus</w:t>
      </w:r>
      <w:r w:rsidR="009E7F72">
        <w:rPr>
          <w:rFonts w:ascii="Arial Narrow" w:hAnsi="Arial Narrow"/>
          <w:sz w:val="24"/>
          <w:szCs w:val="24"/>
        </w:rPr>
        <w:t>,</w:t>
      </w:r>
      <w:r w:rsidR="008E0AAD" w:rsidRPr="00E2470F">
        <w:rPr>
          <w:rFonts w:ascii="Arial Narrow" w:hAnsi="Arial Narrow"/>
          <w:sz w:val="24"/>
          <w:szCs w:val="24"/>
        </w:rPr>
        <w:t xml:space="preserve"> and implementation of the remaining period of the 7NDP.</w:t>
      </w:r>
      <w:r w:rsidR="00946752" w:rsidRPr="00E2470F">
        <w:rPr>
          <w:rFonts w:ascii="Arial Narrow" w:hAnsi="Arial Narrow"/>
          <w:sz w:val="24"/>
          <w:szCs w:val="24"/>
        </w:rPr>
        <w:t xml:space="preserve">  The results of the MTR will document what worked well, shortcomings</w:t>
      </w:r>
      <w:r w:rsidR="009E7F72">
        <w:rPr>
          <w:rFonts w:ascii="Arial Narrow" w:hAnsi="Arial Narrow"/>
          <w:sz w:val="24"/>
          <w:szCs w:val="24"/>
        </w:rPr>
        <w:t>,</w:t>
      </w:r>
      <w:r w:rsidR="00946752" w:rsidRPr="00E2470F">
        <w:rPr>
          <w:rFonts w:ascii="Arial Narrow" w:hAnsi="Arial Narrow"/>
          <w:sz w:val="24"/>
          <w:szCs w:val="24"/>
        </w:rPr>
        <w:t xml:space="preserve"> and what needs to be done to improve the design and implementation </w:t>
      </w:r>
      <w:r w:rsidR="000D1570" w:rsidRPr="00E2470F">
        <w:rPr>
          <w:rFonts w:ascii="Arial Narrow" w:hAnsi="Arial Narrow"/>
          <w:sz w:val="24"/>
          <w:szCs w:val="24"/>
        </w:rPr>
        <w:t>over</w:t>
      </w:r>
      <w:r w:rsidR="00946752" w:rsidRPr="00E2470F">
        <w:rPr>
          <w:rFonts w:ascii="Arial Narrow" w:hAnsi="Arial Narrow"/>
          <w:sz w:val="24"/>
          <w:szCs w:val="24"/>
        </w:rPr>
        <w:t xml:space="preserve"> the remaining period of the </w:t>
      </w:r>
      <w:r w:rsidR="000D1570" w:rsidRPr="00E2470F">
        <w:rPr>
          <w:rFonts w:ascii="Arial Narrow" w:hAnsi="Arial Narrow"/>
          <w:sz w:val="24"/>
          <w:szCs w:val="24"/>
        </w:rPr>
        <w:t>7NDP</w:t>
      </w:r>
      <w:r w:rsidR="00946752" w:rsidRPr="00E2470F">
        <w:rPr>
          <w:rFonts w:ascii="Arial Narrow" w:hAnsi="Arial Narrow"/>
          <w:sz w:val="24"/>
          <w:szCs w:val="24"/>
        </w:rPr>
        <w:t xml:space="preserve">. </w:t>
      </w:r>
    </w:p>
    <w:p w14:paraId="11930DA0" w14:textId="1FE51640" w:rsidR="007B1FC5" w:rsidRPr="00E2470F" w:rsidRDefault="007B1FC5" w:rsidP="00946752">
      <w:pPr>
        <w:spacing w:after="0" w:line="260" w:lineRule="exact"/>
        <w:jc w:val="both"/>
        <w:rPr>
          <w:rFonts w:ascii="Arial Narrow" w:eastAsia="Times" w:hAnsi="Arial Narrow" w:cs="Times New Roman"/>
          <w:color w:val="000000"/>
          <w:sz w:val="24"/>
          <w:szCs w:val="24"/>
          <w:lang w:val="en-US" w:eastAsia="en-GB"/>
        </w:rPr>
      </w:pPr>
      <w:r w:rsidRPr="00E2470F">
        <w:rPr>
          <w:rFonts w:ascii="Arial Narrow" w:eastAsia="Times" w:hAnsi="Arial Narrow" w:cs="Times New Roman"/>
          <w:color w:val="000000"/>
          <w:sz w:val="24"/>
          <w:szCs w:val="24"/>
          <w:lang w:val="en-US" w:eastAsia="en-GB"/>
        </w:rPr>
        <w:t xml:space="preserve">The </w:t>
      </w:r>
      <w:r w:rsidR="00891D97">
        <w:rPr>
          <w:rFonts w:ascii="Arial Narrow" w:eastAsia="Times" w:hAnsi="Arial Narrow" w:cs="Times New Roman"/>
          <w:color w:val="000000"/>
          <w:sz w:val="24"/>
          <w:szCs w:val="24"/>
          <w:lang w:val="en-US" w:eastAsia="en-GB"/>
        </w:rPr>
        <w:t>MTR</w:t>
      </w:r>
      <w:r w:rsidR="00891D97" w:rsidRPr="00E2470F">
        <w:rPr>
          <w:rFonts w:ascii="Arial Narrow" w:eastAsia="Times" w:hAnsi="Arial Narrow" w:cs="Times New Roman"/>
          <w:color w:val="000000"/>
          <w:sz w:val="24"/>
          <w:szCs w:val="24"/>
          <w:lang w:val="en-US" w:eastAsia="en-GB"/>
        </w:rPr>
        <w:t xml:space="preserve"> </w:t>
      </w:r>
      <w:r w:rsidRPr="00E2470F">
        <w:rPr>
          <w:rFonts w:ascii="Arial Narrow" w:eastAsia="Times" w:hAnsi="Arial Narrow" w:cs="Times New Roman"/>
          <w:color w:val="000000"/>
          <w:sz w:val="24"/>
          <w:szCs w:val="24"/>
          <w:lang w:val="en-US" w:eastAsia="en-GB"/>
        </w:rPr>
        <w:t xml:space="preserve">is </w:t>
      </w:r>
      <w:r w:rsidR="000D1570" w:rsidRPr="00E2470F">
        <w:rPr>
          <w:rFonts w:ascii="Arial Narrow" w:eastAsia="Times" w:hAnsi="Arial Narrow" w:cs="Times New Roman"/>
          <w:color w:val="000000"/>
          <w:sz w:val="24"/>
          <w:szCs w:val="24"/>
          <w:lang w:val="en-US" w:eastAsia="en-GB"/>
        </w:rPr>
        <w:t xml:space="preserve">also </w:t>
      </w:r>
      <w:r w:rsidRPr="00E2470F">
        <w:rPr>
          <w:rFonts w:ascii="Arial Narrow" w:eastAsia="Times" w:hAnsi="Arial Narrow" w:cs="Times New Roman"/>
          <w:color w:val="000000"/>
          <w:sz w:val="24"/>
          <w:szCs w:val="24"/>
          <w:lang w:val="en-US" w:eastAsia="en-GB"/>
        </w:rPr>
        <w:t xml:space="preserve">both </w:t>
      </w:r>
      <w:r w:rsidR="00891D97">
        <w:rPr>
          <w:rFonts w:ascii="Arial Narrow" w:eastAsia="Times" w:hAnsi="Arial Narrow" w:cs="Times New Roman"/>
          <w:color w:val="000000"/>
          <w:sz w:val="24"/>
          <w:szCs w:val="24"/>
          <w:lang w:val="en-US" w:eastAsia="en-GB"/>
        </w:rPr>
        <w:t xml:space="preserve">a </w:t>
      </w:r>
      <w:r w:rsidRPr="00E2470F">
        <w:rPr>
          <w:rFonts w:ascii="Arial Narrow" w:eastAsia="Times" w:hAnsi="Arial Narrow" w:cs="Times New Roman"/>
          <w:color w:val="000000"/>
          <w:sz w:val="24"/>
          <w:szCs w:val="24"/>
          <w:lang w:val="en-US" w:eastAsia="en-GB"/>
        </w:rPr>
        <w:t>learning and accountability</w:t>
      </w:r>
      <w:r w:rsidR="000D1570" w:rsidRPr="00E2470F">
        <w:rPr>
          <w:rFonts w:ascii="Arial Narrow" w:eastAsia="Times" w:hAnsi="Arial Narrow" w:cs="Times New Roman"/>
          <w:color w:val="000000"/>
          <w:sz w:val="24"/>
          <w:szCs w:val="24"/>
          <w:lang w:val="en-US" w:eastAsia="en-GB"/>
        </w:rPr>
        <w:t xml:space="preserve"> tool</w:t>
      </w:r>
      <w:r w:rsidRPr="00E2470F">
        <w:rPr>
          <w:rFonts w:ascii="Arial Narrow" w:eastAsia="Times" w:hAnsi="Arial Narrow" w:cs="Times New Roman"/>
          <w:color w:val="000000"/>
          <w:sz w:val="24"/>
          <w:szCs w:val="24"/>
          <w:lang w:val="en-US" w:eastAsia="en-GB"/>
        </w:rPr>
        <w:t>. The findings and lessons learnt from this evaluation are intended to guide and inform all stakeholders – Government and beneficiaries</w:t>
      </w:r>
      <w:r w:rsidR="00946752" w:rsidRPr="00E2470F">
        <w:rPr>
          <w:rFonts w:ascii="Arial Narrow" w:eastAsia="Times" w:hAnsi="Arial Narrow" w:cs="Times New Roman"/>
          <w:color w:val="000000"/>
          <w:sz w:val="24"/>
          <w:szCs w:val="24"/>
          <w:lang w:val="en-US" w:eastAsia="en-GB"/>
        </w:rPr>
        <w:t xml:space="preserve"> </w:t>
      </w:r>
      <w:r w:rsidRPr="00E2470F">
        <w:rPr>
          <w:rFonts w:ascii="Arial Narrow" w:eastAsia="Times" w:hAnsi="Arial Narrow" w:cs="Times New Roman"/>
          <w:color w:val="000000"/>
          <w:sz w:val="24"/>
          <w:szCs w:val="24"/>
          <w:lang w:val="en-US" w:eastAsia="en-GB"/>
        </w:rPr>
        <w:t>(including the most marginalized communities),</w:t>
      </w:r>
      <w:r w:rsidR="000D1570" w:rsidRPr="00E2470F">
        <w:rPr>
          <w:rFonts w:ascii="Arial Narrow" w:eastAsia="Times" w:hAnsi="Arial Narrow" w:cs="Times New Roman"/>
          <w:color w:val="000000"/>
          <w:sz w:val="24"/>
          <w:szCs w:val="24"/>
          <w:lang w:val="en-US" w:eastAsia="en-GB"/>
        </w:rPr>
        <w:t xml:space="preserve"> </w:t>
      </w:r>
      <w:r w:rsidR="00AF4489">
        <w:rPr>
          <w:rFonts w:ascii="Arial Narrow" w:eastAsia="Times" w:hAnsi="Arial Narrow" w:cs="Times New Roman"/>
          <w:color w:val="000000"/>
          <w:sz w:val="24"/>
          <w:szCs w:val="24"/>
          <w:lang w:val="en-US" w:eastAsia="en-GB"/>
        </w:rPr>
        <w:t>development partners,</w:t>
      </w:r>
      <w:r w:rsidR="008A2249" w:rsidRPr="00E2470F">
        <w:rPr>
          <w:rFonts w:ascii="Arial Narrow" w:eastAsia="Times" w:hAnsi="Arial Narrow" w:cs="Times New Roman"/>
          <w:color w:val="000000"/>
          <w:sz w:val="24"/>
          <w:szCs w:val="24"/>
          <w:lang w:val="en-US" w:eastAsia="en-GB"/>
        </w:rPr>
        <w:t xml:space="preserve"> civil society</w:t>
      </w:r>
      <w:r w:rsidR="009E7F72">
        <w:rPr>
          <w:rFonts w:ascii="Arial Narrow" w:eastAsia="Times" w:hAnsi="Arial Narrow" w:cs="Times New Roman"/>
          <w:color w:val="000000"/>
          <w:sz w:val="24"/>
          <w:szCs w:val="24"/>
          <w:lang w:val="en-US" w:eastAsia="en-GB"/>
        </w:rPr>
        <w:t>,</w:t>
      </w:r>
      <w:r w:rsidR="008A2249" w:rsidRPr="00E2470F">
        <w:rPr>
          <w:rFonts w:ascii="Arial Narrow" w:eastAsia="Times" w:hAnsi="Arial Narrow" w:cs="Times New Roman"/>
          <w:color w:val="000000"/>
          <w:sz w:val="24"/>
          <w:szCs w:val="24"/>
          <w:lang w:val="en-US" w:eastAsia="en-GB"/>
        </w:rPr>
        <w:t xml:space="preserve"> and</w:t>
      </w:r>
      <w:r w:rsidR="009E7F72">
        <w:rPr>
          <w:rFonts w:ascii="Arial Narrow" w:eastAsia="Times" w:hAnsi="Arial Narrow" w:cs="Times New Roman"/>
          <w:color w:val="000000"/>
          <w:sz w:val="24"/>
          <w:szCs w:val="24"/>
          <w:lang w:val="en-US" w:eastAsia="en-GB"/>
        </w:rPr>
        <w:t xml:space="preserve"> the</w:t>
      </w:r>
      <w:r w:rsidR="008A2249" w:rsidRPr="00E2470F">
        <w:rPr>
          <w:rFonts w:ascii="Arial Narrow" w:eastAsia="Times" w:hAnsi="Arial Narrow" w:cs="Times New Roman"/>
          <w:color w:val="000000"/>
          <w:sz w:val="24"/>
          <w:szCs w:val="24"/>
          <w:lang w:val="en-US" w:eastAsia="en-GB"/>
        </w:rPr>
        <w:t xml:space="preserve"> private sector</w:t>
      </w:r>
      <w:r w:rsidR="00946752" w:rsidRPr="00E2470F">
        <w:rPr>
          <w:rFonts w:ascii="Arial Narrow" w:eastAsia="Times" w:hAnsi="Arial Narrow" w:cs="Times New Roman"/>
          <w:color w:val="000000"/>
          <w:sz w:val="24"/>
          <w:szCs w:val="24"/>
          <w:lang w:val="en-US" w:eastAsia="en-GB"/>
        </w:rPr>
        <w:t xml:space="preserve">.  </w:t>
      </w:r>
    </w:p>
    <w:p w14:paraId="0CA7E576" w14:textId="201AA3D4" w:rsidR="00946752" w:rsidRPr="00E2470F" w:rsidRDefault="00946752" w:rsidP="00946752">
      <w:pPr>
        <w:spacing w:after="0" w:line="260" w:lineRule="exact"/>
        <w:jc w:val="both"/>
        <w:rPr>
          <w:rFonts w:ascii="Arial Narrow" w:eastAsia="Times" w:hAnsi="Arial Narrow" w:cs="Times New Roman"/>
          <w:color w:val="000000"/>
          <w:sz w:val="24"/>
          <w:szCs w:val="24"/>
          <w:lang w:val="en-US" w:eastAsia="en-GB"/>
        </w:rPr>
      </w:pPr>
    </w:p>
    <w:p w14:paraId="2CC2846C" w14:textId="33019779" w:rsidR="00946752" w:rsidRPr="00E2470F" w:rsidRDefault="00946752" w:rsidP="00946752">
      <w:pPr>
        <w:pStyle w:val="NoSpacing"/>
        <w:jc w:val="both"/>
        <w:rPr>
          <w:rFonts w:ascii="Arial Narrow" w:hAnsi="Arial Narrow"/>
          <w:sz w:val="24"/>
          <w:szCs w:val="24"/>
        </w:rPr>
      </w:pPr>
      <w:r w:rsidRPr="00E2470F">
        <w:rPr>
          <w:rFonts w:ascii="Arial Narrow" w:hAnsi="Arial Narrow"/>
          <w:b/>
          <w:bCs/>
          <w:sz w:val="24"/>
          <w:szCs w:val="24"/>
        </w:rPr>
        <w:t xml:space="preserve">Specific Objectives of MTR: </w:t>
      </w:r>
      <w:r w:rsidRPr="00E2470F">
        <w:rPr>
          <w:rFonts w:ascii="Arial Narrow" w:hAnsi="Arial Narrow"/>
          <w:sz w:val="24"/>
          <w:szCs w:val="24"/>
        </w:rPr>
        <w:t xml:space="preserve">The </w:t>
      </w:r>
      <w:r w:rsidR="008A2249" w:rsidRPr="00E2470F">
        <w:rPr>
          <w:rFonts w:ascii="Arial Narrow" w:hAnsi="Arial Narrow"/>
          <w:sz w:val="24"/>
          <w:szCs w:val="24"/>
        </w:rPr>
        <w:t xml:space="preserve">overall </w:t>
      </w:r>
      <w:r w:rsidRPr="00E2470F">
        <w:rPr>
          <w:rFonts w:ascii="Arial Narrow" w:hAnsi="Arial Narrow"/>
          <w:sz w:val="24"/>
          <w:szCs w:val="24"/>
        </w:rPr>
        <w:t xml:space="preserve">objective of this </w:t>
      </w:r>
      <w:r w:rsidR="008A2249" w:rsidRPr="00E2470F">
        <w:rPr>
          <w:rFonts w:ascii="Arial Narrow" w:hAnsi="Arial Narrow"/>
          <w:sz w:val="24"/>
          <w:szCs w:val="24"/>
        </w:rPr>
        <w:t xml:space="preserve">7NDP </w:t>
      </w:r>
      <w:r w:rsidRPr="00E2470F">
        <w:rPr>
          <w:rFonts w:ascii="Arial Narrow" w:hAnsi="Arial Narrow"/>
          <w:sz w:val="24"/>
          <w:szCs w:val="24"/>
        </w:rPr>
        <w:t xml:space="preserve">outcome evaluation is to provide external, independent assessment of </w:t>
      </w:r>
      <w:r w:rsidR="009E7F72">
        <w:rPr>
          <w:rFonts w:ascii="Arial Narrow" w:hAnsi="Arial Narrow"/>
          <w:sz w:val="24"/>
          <w:szCs w:val="24"/>
        </w:rPr>
        <w:t xml:space="preserve">the </w:t>
      </w:r>
      <w:r w:rsidRPr="00E2470F">
        <w:rPr>
          <w:rFonts w:ascii="Arial Narrow" w:hAnsi="Arial Narrow"/>
          <w:sz w:val="24"/>
          <w:szCs w:val="24"/>
        </w:rPr>
        <w:t>implementation of the P</w:t>
      </w:r>
      <w:r w:rsidR="008A2249" w:rsidRPr="00E2470F">
        <w:rPr>
          <w:rFonts w:ascii="Arial Narrow" w:hAnsi="Arial Narrow"/>
          <w:sz w:val="24"/>
          <w:szCs w:val="24"/>
        </w:rPr>
        <w:t>lan</w:t>
      </w:r>
      <w:r w:rsidRPr="00E2470F">
        <w:rPr>
          <w:rFonts w:ascii="Arial Narrow" w:hAnsi="Arial Narrow"/>
          <w:sz w:val="24"/>
          <w:szCs w:val="24"/>
        </w:rPr>
        <w:t xml:space="preserve"> and </w:t>
      </w:r>
      <w:r w:rsidR="009E7F72">
        <w:rPr>
          <w:rFonts w:ascii="Arial Narrow" w:hAnsi="Arial Narrow"/>
          <w:sz w:val="24"/>
          <w:szCs w:val="24"/>
        </w:rPr>
        <w:t>to</w:t>
      </w:r>
      <w:r w:rsidRPr="00E2470F">
        <w:rPr>
          <w:rFonts w:ascii="Arial Narrow" w:hAnsi="Arial Narrow"/>
          <w:sz w:val="24"/>
          <w:szCs w:val="24"/>
        </w:rPr>
        <w:t xml:space="preserve"> evaluate the relevanc</w:t>
      </w:r>
      <w:r w:rsidR="008A2249" w:rsidRPr="00E2470F">
        <w:rPr>
          <w:rFonts w:ascii="Arial Narrow" w:hAnsi="Arial Narrow"/>
          <w:sz w:val="24"/>
          <w:szCs w:val="24"/>
        </w:rPr>
        <w:t>e</w:t>
      </w:r>
      <w:r w:rsidRPr="00E2470F">
        <w:rPr>
          <w:rFonts w:ascii="Arial Narrow" w:hAnsi="Arial Narrow"/>
          <w:sz w:val="24"/>
          <w:szCs w:val="24"/>
        </w:rPr>
        <w:t xml:space="preserve"> to current and emerging development challenges for Zambia. It will specifically</w:t>
      </w:r>
      <w:r w:rsidR="008A2249" w:rsidRPr="00E2470F">
        <w:rPr>
          <w:rFonts w:ascii="Arial Narrow" w:hAnsi="Arial Narrow"/>
          <w:sz w:val="24"/>
          <w:szCs w:val="24"/>
        </w:rPr>
        <w:t>:</w:t>
      </w:r>
    </w:p>
    <w:p w14:paraId="3D5EDF2D" w14:textId="6DA6E168" w:rsidR="00946752" w:rsidRPr="00E2470F" w:rsidRDefault="00946752" w:rsidP="007A4C41">
      <w:pPr>
        <w:pStyle w:val="NoSpacing"/>
        <w:numPr>
          <w:ilvl w:val="0"/>
          <w:numId w:val="68"/>
        </w:numPr>
        <w:rPr>
          <w:rFonts w:ascii="Arial Narrow" w:hAnsi="Arial Narrow"/>
          <w:sz w:val="24"/>
          <w:szCs w:val="24"/>
          <w:lang w:val="en-GB"/>
        </w:rPr>
      </w:pPr>
      <w:r w:rsidRPr="00E2470F">
        <w:rPr>
          <w:rFonts w:ascii="Arial Narrow" w:hAnsi="Arial Narrow"/>
          <w:sz w:val="24"/>
          <w:szCs w:val="24"/>
          <w:lang w:val="en-GB"/>
        </w:rPr>
        <w:t xml:space="preserve">Assess </w:t>
      </w:r>
      <w:r w:rsidR="008A2249" w:rsidRPr="00E2470F">
        <w:rPr>
          <w:rFonts w:ascii="Arial Narrow" w:hAnsi="Arial Narrow"/>
          <w:sz w:val="24"/>
          <w:szCs w:val="24"/>
          <w:lang w:val="en-GB"/>
        </w:rPr>
        <w:t>the effectiveness and efficiency of the coordination and management structures o</w:t>
      </w:r>
      <w:r w:rsidRPr="00E2470F">
        <w:rPr>
          <w:rFonts w:ascii="Arial Narrow" w:hAnsi="Arial Narrow"/>
          <w:sz w:val="24"/>
          <w:szCs w:val="24"/>
          <w:lang w:val="en-GB"/>
        </w:rPr>
        <w:t>f the 7NDP;</w:t>
      </w:r>
    </w:p>
    <w:p w14:paraId="4441931C" w14:textId="77777777" w:rsidR="007E0539" w:rsidRDefault="00946752" w:rsidP="007A4C41">
      <w:pPr>
        <w:pStyle w:val="NoSpacing"/>
        <w:numPr>
          <w:ilvl w:val="0"/>
          <w:numId w:val="68"/>
        </w:numPr>
        <w:rPr>
          <w:rFonts w:ascii="Arial Narrow" w:hAnsi="Arial Narrow"/>
          <w:sz w:val="24"/>
          <w:szCs w:val="24"/>
          <w:lang w:val="en-GB"/>
        </w:rPr>
      </w:pPr>
      <w:r w:rsidRPr="00E2470F">
        <w:rPr>
          <w:rFonts w:ascii="Arial Narrow" w:hAnsi="Arial Narrow"/>
          <w:sz w:val="24"/>
          <w:szCs w:val="24"/>
          <w:lang w:val="en-GB"/>
        </w:rPr>
        <w:t xml:space="preserve">Assess the </w:t>
      </w:r>
      <w:r w:rsidR="008A2249" w:rsidRPr="00E2470F">
        <w:rPr>
          <w:rFonts w:ascii="Arial Narrow" w:hAnsi="Arial Narrow"/>
          <w:sz w:val="24"/>
          <w:szCs w:val="24"/>
          <w:lang w:val="en-GB"/>
        </w:rPr>
        <w:t>relevance and strategic alignment of the</w:t>
      </w:r>
      <w:r w:rsidRPr="00E2470F">
        <w:rPr>
          <w:rFonts w:ascii="Arial Narrow" w:hAnsi="Arial Narrow"/>
          <w:sz w:val="24"/>
          <w:szCs w:val="24"/>
          <w:lang w:val="en-GB"/>
        </w:rPr>
        <w:t xml:space="preserve"> 7NDP </w:t>
      </w:r>
      <w:r w:rsidR="008A2249" w:rsidRPr="00E2470F">
        <w:rPr>
          <w:rFonts w:ascii="Arial Narrow" w:hAnsi="Arial Narrow"/>
          <w:sz w:val="24"/>
          <w:szCs w:val="24"/>
          <w:lang w:val="en-GB"/>
        </w:rPr>
        <w:t>coordination mechanisms and structures</w:t>
      </w:r>
      <w:r w:rsidRPr="00E2470F">
        <w:rPr>
          <w:rFonts w:ascii="Arial Narrow" w:hAnsi="Arial Narrow"/>
          <w:sz w:val="24"/>
          <w:szCs w:val="24"/>
          <w:lang w:val="en-GB"/>
        </w:rPr>
        <w:t xml:space="preserve"> to the achievement of 7NDP outcomes and the </w:t>
      </w:r>
      <w:r w:rsidR="008A2249" w:rsidRPr="00E2470F">
        <w:rPr>
          <w:rFonts w:ascii="Arial Narrow" w:hAnsi="Arial Narrow"/>
          <w:sz w:val="24"/>
          <w:szCs w:val="24"/>
          <w:lang w:val="en-GB"/>
        </w:rPr>
        <w:t xml:space="preserve">sustainable development goals </w:t>
      </w:r>
      <w:r w:rsidRPr="00E2470F">
        <w:rPr>
          <w:rFonts w:ascii="Arial Narrow" w:hAnsi="Arial Narrow"/>
          <w:sz w:val="24"/>
          <w:szCs w:val="24"/>
          <w:lang w:val="en-GB"/>
        </w:rPr>
        <w:t>(SDGs);</w:t>
      </w:r>
    </w:p>
    <w:p w14:paraId="1ED97FEC" w14:textId="52B9A8F7" w:rsidR="007E0539" w:rsidRDefault="007E0539" w:rsidP="007A4C41">
      <w:pPr>
        <w:pStyle w:val="NoSpacing"/>
        <w:numPr>
          <w:ilvl w:val="0"/>
          <w:numId w:val="68"/>
        </w:numPr>
        <w:rPr>
          <w:rFonts w:ascii="Arial Narrow" w:hAnsi="Arial Narrow"/>
          <w:sz w:val="24"/>
          <w:szCs w:val="24"/>
          <w:lang w:val="en-GB"/>
        </w:rPr>
      </w:pPr>
      <w:r w:rsidRPr="00E2470F">
        <w:rPr>
          <w:rFonts w:ascii="Arial Narrow" w:hAnsi="Arial Narrow"/>
          <w:sz w:val="24"/>
          <w:szCs w:val="24"/>
          <w:lang w:val="en-GB"/>
        </w:rPr>
        <w:t>Ascertain the progress made by the various strategic development areas to streamline and coordinate annual planning, resource allocation, implementation sequencing and monitoring of progress and evaluation of results;</w:t>
      </w:r>
    </w:p>
    <w:p w14:paraId="7BA4A72C" w14:textId="071F336E" w:rsidR="00946752" w:rsidRDefault="00A6702E" w:rsidP="007A4C41">
      <w:pPr>
        <w:pStyle w:val="NoSpacing"/>
        <w:numPr>
          <w:ilvl w:val="0"/>
          <w:numId w:val="68"/>
        </w:numPr>
        <w:rPr>
          <w:rFonts w:ascii="Arial Narrow" w:hAnsi="Arial Narrow"/>
          <w:sz w:val="24"/>
          <w:szCs w:val="24"/>
          <w:lang w:val="en-GB"/>
        </w:rPr>
      </w:pPr>
      <w:r>
        <w:rPr>
          <w:rFonts w:ascii="Arial Narrow" w:hAnsi="Arial Narrow"/>
          <w:sz w:val="24"/>
          <w:szCs w:val="24"/>
          <w:lang w:val="en-GB"/>
        </w:rPr>
        <w:t>I</w:t>
      </w:r>
      <w:r w:rsidRPr="00A6702E">
        <w:rPr>
          <w:rFonts w:ascii="Arial Narrow" w:hAnsi="Arial Narrow"/>
          <w:sz w:val="24"/>
          <w:szCs w:val="24"/>
          <w:lang w:val="en-GB"/>
        </w:rPr>
        <w:t>dentify and articulate factors explaining the progress made and challenges faced;</w:t>
      </w:r>
    </w:p>
    <w:p w14:paraId="015C6DA4" w14:textId="56248C76" w:rsidR="00A6702E" w:rsidRPr="00A6702E" w:rsidRDefault="00A6702E" w:rsidP="007A4C41">
      <w:pPr>
        <w:numPr>
          <w:ilvl w:val="0"/>
          <w:numId w:val="68"/>
        </w:numPr>
        <w:spacing w:after="0" w:line="240" w:lineRule="auto"/>
        <w:jc w:val="both"/>
        <w:rPr>
          <w:rFonts w:ascii="Arial Narrow" w:hAnsi="Arial Narrow"/>
          <w:sz w:val="24"/>
          <w:szCs w:val="24"/>
          <w:lang w:val="en-GB"/>
        </w:rPr>
      </w:pPr>
      <w:r w:rsidRPr="00E2470F">
        <w:rPr>
          <w:rFonts w:ascii="Arial Narrow" w:hAnsi="Arial Narrow"/>
          <w:sz w:val="24"/>
          <w:szCs w:val="24"/>
        </w:rPr>
        <w:t>Identify and document any capacity issues in the management and coordination of 7NDP implementation, monitoring, evaluation</w:t>
      </w:r>
      <w:r w:rsidR="009E7F72">
        <w:rPr>
          <w:rFonts w:ascii="Arial Narrow" w:hAnsi="Arial Narrow"/>
          <w:sz w:val="24"/>
          <w:szCs w:val="24"/>
        </w:rPr>
        <w:t>,</w:t>
      </w:r>
      <w:r w:rsidRPr="00E2470F">
        <w:rPr>
          <w:rFonts w:ascii="Arial Narrow" w:hAnsi="Arial Narrow"/>
          <w:sz w:val="24"/>
          <w:szCs w:val="24"/>
        </w:rPr>
        <w:t xml:space="preserve"> and reporting;</w:t>
      </w:r>
    </w:p>
    <w:p w14:paraId="4B789606" w14:textId="7C4FFFE4" w:rsidR="00A6702E" w:rsidRDefault="00A6702E" w:rsidP="007A4C41">
      <w:pPr>
        <w:numPr>
          <w:ilvl w:val="0"/>
          <w:numId w:val="68"/>
        </w:numPr>
        <w:spacing w:after="0" w:line="240" w:lineRule="auto"/>
        <w:jc w:val="both"/>
        <w:rPr>
          <w:rFonts w:ascii="Arial Narrow" w:hAnsi="Arial Narrow"/>
          <w:sz w:val="24"/>
          <w:szCs w:val="24"/>
          <w:lang w:val="en-GB"/>
        </w:rPr>
      </w:pPr>
      <w:r w:rsidRPr="00E2470F">
        <w:rPr>
          <w:rFonts w:ascii="Arial Narrow" w:hAnsi="Arial Narrow"/>
          <w:sz w:val="24"/>
          <w:szCs w:val="24"/>
        </w:rPr>
        <w:t xml:space="preserve"> </w:t>
      </w:r>
      <w:r w:rsidRPr="00784DB1">
        <w:rPr>
          <w:rFonts w:ascii="Arial Narrow" w:hAnsi="Arial Narrow"/>
          <w:sz w:val="24"/>
          <w:szCs w:val="24"/>
          <w:lang w:val="en-GB"/>
        </w:rPr>
        <w:t>Examine the Theory of Change (</w:t>
      </w:r>
      <w:proofErr w:type="spellStart"/>
      <w:r w:rsidRPr="00784DB1">
        <w:rPr>
          <w:rFonts w:ascii="Arial Narrow" w:hAnsi="Arial Narrow"/>
          <w:sz w:val="24"/>
          <w:szCs w:val="24"/>
          <w:lang w:val="en-GB"/>
        </w:rPr>
        <w:t>ToC</w:t>
      </w:r>
      <w:proofErr w:type="spellEnd"/>
      <w:r w:rsidRPr="00784DB1">
        <w:rPr>
          <w:rFonts w:ascii="Arial Narrow" w:hAnsi="Arial Narrow"/>
          <w:sz w:val="24"/>
          <w:szCs w:val="24"/>
          <w:lang w:val="en-GB"/>
        </w:rPr>
        <w:t xml:space="preserve">) for the 7NDP in the context of how the country envisaged </w:t>
      </w:r>
      <w:r w:rsidR="009E7F72">
        <w:rPr>
          <w:rFonts w:ascii="Arial Narrow" w:hAnsi="Arial Narrow"/>
          <w:sz w:val="24"/>
          <w:szCs w:val="24"/>
          <w:lang w:val="en-GB"/>
        </w:rPr>
        <w:t xml:space="preserve">the </w:t>
      </w:r>
      <w:r w:rsidRPr="00784DB1">
        <w:rPr>
          <w:rFonts w:ascii="Arial Narrow" w:hAnsi="Arial Narrow"/>
          <w:sz w:val="24"/>
          <w:szCs w:val="24"/>
          <w:lang w:val="en-GB"/>
        </w:rPr>
        <w:t>diversif</w:t>
      </w:r>
      <w:r w:rsidR="009E7F72">
        <w:rPr>
          <w:rFonts w:ascii="Arial Narrow" w:hAnsi="Arial Narrow"/>
          <w:sz w:val="24"/>
          <w:szCs w:val="24"/>
          <w:lang w:val="en-GB"/>
        </w:rPr>
        <w:t>ication of</w:t>
      </w:r>
      <w:r w:rsidRPr="00784DB1">
        <w:rPr>
          <w:rFonts w:ascii="Arial Narrow" w:hAnsi="Arial Narrow"/>
          <w:sz w:val="24"/>
          <w:szCs w:val="24"/>
          <w:lang w:val="en-GB"/>
        </w:rPr>
        <w:t xml:space="preserve"> the economy with interventions that would bring about intended results of diversification anchored on human capital investments and a creation of a conducive governance environment while investing in social protection for reduced poverty, vulnerability</w:t>
      </w:r>
      <w:r w:rsidR="009E7F72">
        <w:rPr>
          <w:rFonts w:ascii="Arial Narrow" w:hAnsi="Arial Narrow"/>
          <w:sz w:val="24"/>
          <w:szCs w:val="24"/>
          <w:lang w:val="en-GB"/>
        </w:rPr>
        <w:t>,</w:t>
      </w:r>
      <w:r w:rsidRPr="00784DB1">
        <w:rPr>
          <w:rFonts w:ascii="Arial Narrow" w:hAnsi="Arial Narrow"/>
          <w:sz w:val="24"/>
          <w:szCs w:val="24"/>
          <w:lang w:val="en-GB"/>
        </w:rPr>
        <w:t xml:space="preserve"> and inequality. </w:t>
      </w:r>
      <w:r w:rsidR="009E7F72">
        <w:rPr>
          <w:rFonts w:ascii="Arial Narrow" w:hAnsi="Arial Narrow"/>
          <w:sz w:val="24"/>
          <w:szCs w:val="24"/>
          <w:lang w:val="en-GB"/>
        </w:rPr>
        <w:t>It will also e</w:t>
      </w:r>
      <w:r w:rsidRPr="00784DB1">
        <w:rPr>
          <w:rFonts w:ascii="Arial Narrow" w:hAnsi="Arial Narrow"/>
          <w:sz w:val="24"/>
          <w:szCs w:val="24"/>
          <w:lang w:val="en-GB"/>
        </w:rPr>
        <w:t>xplore the underlying assumptions and conditions necessary to bring about this change as also elaborated in the 7NDP and the National Performance Framework (NPF) for the Vision 2030;</w:t>
      </w:r>
    </w:p>
    <w:p w14:paraId="1E9C0860" w14:textId="2A7C9215" w:rsidR="00A6702E" w:rsidRPr="00A6702E" w:rsidRDefault="00A6702E" w:rsidP="007A4C41">
      <w:pPr>
        <w:numPr>
          <w:ilvl w:val="0"/>
          <w:numId w:val="68"/>
        </w:numPr>
        <w:spacing w:after="0" w:line="240" w:lineRule="auto"/>
        <w:jc w:val="both"/>
        <w:rPr>
          <w:rFonts w:ascii="Arial Narrow" w:hAnsi="Arial Narrow"/>
          <w:sz w:val="24"/>
          <w:szCs w:val="24"/>
          <w:lang w:val="en-GB"/>
        </w:rPr>
      </w:pPr>
      <w:r>
        <w:rPr>
          <w:rFonts w:ascii="Arial Narrow" w:hAnsi="Arial Narrow"/>
          <w:sz w:val="24"/>
          <w:szCs w:val="24"/>
          <w:lang w:val="en-GB"/>
        </w:rPr>
        <w:t xml:space="preserve">Assess the progress made so far towards achievement of the development results of the 5 </w:t>
      </w:r>
      <w:r w:rsidR="009E7F72">
        <w:rPr>
          <w:rFonts w:ascii="Arial Narrow" w:hAnsi="Arial Narrow"/>
          <w:sz w:val="24"/>
          <w:szCs w:val="24"/>
          <w:lang w:val="en-GB"/>
        </w:rPr>
        <w:t>S</w:t>
      </w:r>
      <w:r w:rsidRPr="00A6702E">
        <w:rPr>
          <w:rFonts w:ascii="Arial Narrow" w:hAnsi="Arial Narrow"/>
          <w:sz w:val="24"/>
          <w:szCs w:val="24"/>
          <w:lang w:val="en-GB"/>
        </w:rPr>
        <w:t xml:space="preserve">trategic </w:t>
      </w:r>
      <w:r w:rsidR="009E7F72">
        <w:rPr>
          <w:rFonts w:ascii="Arial Narrow" w:hAnsi="Arial Narrow"/>
          <w:sz w:val="24"/>
          <w:szCs w:val="24"/>
          <w:lang w:val="en-GB"/>
        </w:rPr>
        <w:t>D</w:t>
      </w:r>
      <w:r w:rsidRPr="00A6702E">
        <w:rPr>
          <w:rFonts w:ascii="Arial Narrow" w:hAnsi="Arial Narrow"/>
          <w:sz w:val="24"/>
          <w:szCs w:val="24"/>
          <w:lang w:val="en-GB"/>
        </w:rPr>
        <w:t xml:space="preserve">evelopment </w:t>
      </w:r>
      <w:r w:rsidR="009E7F72">
        <w:rPr>
          <w:rFonts w:ascii="Arial Narrow" w:hAnsi="Arial Narrow"/>
          <w:sz w:val="24"/>
          <w:szCs w:val="24"/>
          <w:lang w:val="en-GB"/>
        </w:rPr>
        <w:t>A</w:t>
      </w:r>
      <w:r w:rsidRPr="00A6702E">
        <w:rPr>
          <w:rFonts w:ascii="Arial Narrow" w:hAnsi="Arial Narrow"/>
          <w:sz w:val="24"/>
          <w:szCs w:val="24"/>
          <w:lang w:val="en-GB"/>
        </w:rPr>
        <w:t>reas (Pillars) of the 7NDP.</w:t>
      </w:r>
    </w:p>
    <w:p w14:paraId="15203274" w14:textId="77777777" w:rsidR="00A6702E" w:rsidRPr="00A6702E" w:rsidRDefault="00A6702E" w:rsidP="007A4C41">
      <w:pPr>
        <w:numPr>
          <w:ilvl w:val="0"/>
          <w:numId w:val="68"/>
        </w:numPr>
        <w:spacing w:after="0" w:line="240" w:lineRule="auto"/>
        <w:jc w:val="both"/>
        <w:rPr>
          <w:rFonts w:ascii="Arial Narrow" w:hAnsi="Arial Narrow"/>
          <w:sz w:val="24"/>
          <w:szCs w:val="24"/>
          <w:lang w:val="en-GB"/>
        </w:rPr>
      </w:pPr>
      <w:r w:rsidRPr="00A6702E">
        <w:rPr>
          <w:rFonts w:ascii="Arial Narrow" w:hAnsi="Arial Narrow"/>
          <w:sz w:val="24"/>
          <w:szCs w:val="24"/>
          <w:lang w:val="en-GB"/>
        </w:rPr>
        <w:t xml:space="preserve">Document key milestones achieved that need to be scaled up or replicated across the 7NDP Pillars and highlight any unintended results (positive or negative) of the various 7NDP policies and programmes and key challenges that need to be addressed to optimise results from the 7NDP; </w:t>
      </w:r>
    </w:p>
    <w:p w14:paraId="704D570F" w14:textId="77777777" w:rsidR="00A6702E" w:rsidRPr="00A6702E" w:rsidRDefault="00A6702E" w:rsidP="007A4C41">
      <w:pPr>
        <w:pStyle w:val="NoSpacing"/>
        <w:numPr>
          <w:ilvl w:val="0"/>
          <w:numId w:val="68"/>
        </w:numPr>
        <w:rPr>
          <w:rFonts w:ascii="Arial Narrow" w:hAnsi="Arial Narrow"/>
          <w:color w:val="auto"/>
          <w:sz w:val="24"/>
          <w:szCs w:val="24"/>
          <w:lang w:val="en-GB"/>
        </w:rPr>
      </w:pPr>
      <w:r w:rsidRPr="00784DB1">
        <w:rPr>
          <w:rFonts w:ascii="Arial Narrow" w:hAnsi="Arial Narrow" w:cs="Arial"/>
          <w:color w:val="auto"/>
          <w:sz w:val="24"/>
          <w:szCs w:val="24"/>
          <w:lang w:val="en-GB"/>
        </w:rPr>
        <w:t xml:space="preserve">Review the relevance, effectiveness, efficiency of strategies, programmes and programme outputs, while also assessing the relevance and adequacy of the indicator framework to effectively measure progress and assess attainment of set outcomes and impacts; </w:t>
      </w:r>
    </w:p>
    <w:p w14:paraId="01F3794C" w14:textId="07FD0C05" w:rsidR="00A6702E" w:rsidRPr="00784DB1" w:rsidRDefault="00A6702E" w:rsidP="007A4C41">
      <w:pPr>
        <w:pStyle w:val="NoSpacing"/>
        <w:numPr>
          <w:ilvl w:val="0"/>
          <w:numId w:val="68"/>
        </w:numPr>
        <w:rPr>
          <w:rFonts w:ascii="Arial Narrow" w:hAnsi="Arial Narrow"/>
          <w:color w:val="auto"/>
          <w:sz w:val="24"/>
          <w:szCs w:val="24"/>
          <w:lang w:val="en-GB"/>
        </w:rPr>
      </w:pPr>
      <w:r w:rsidRPr="00784DB1">
        <w:rPr>
          <w:rFonts w:ascii="Arial Narrow" w:hAnsi="Arial Narrow"/>
          <w:color w:val="auto"/>
          <w:sz w:val="24"/>
          <w:szCs w:val="24"/>
          <w:lang w:val="en-GB"/>
        </w:rPr>
        <w:t xml:space="preserve"> Assess performance of the 7NDP (outcomes and impact) at mid-term against the Implementation Results Framework, </w:t>
      </w:r>
      <w:r w:rsidRPr="00784DB1">
        <w:rPr>
          <w:rFonts w:ascii="Arial Narrow" w:hAnsi="Arial Narrow" w:cs="Arial"/>
          <w:color w:val="auto"/>
          <w:sz w:val="24"/>
          <w:szCs w:val="24"/>
          <w:lang w:val="en-GB"/>
        </w:rPr>
        <w:t xml:space="preserve">i.e. assess the progress made so far towards achievement of the development results of the </w:t>
      </w:r>
      <w:r w:rsidR="009E7F72">
        <w:rPr>
          <w:rFonts w:ascii="Arial Narrow" w:hAnsi="Arial Narrow" w:cs="Arial"/>
          <w:color w:val="auto"/>
          <w:sz w:val="24"/>
          <w:szCs w:val="24"/>
          <w:lang w:val="en-GB"/>
        </w:rPr>
        <w:t>5</w:t>
      </w:r>
      <w:r w:rsidR="009E7F72" w:rsidRPr="00784DB1">
        <w:rPr>
          <w:rFonts w:ascii="Arial Narrow" w:hAnsi="Arial Narrow" w:cs="Arial"/>
          <w:color w:val="auto"/>
          <w:sz w:val="24"/>
          <w:szCs w:val="24"/>
          <w:lang w:val="en-GB"/>
        </w:rPr>
        <w:t xml:space="preserve"> </w:t>
      </w:r>
      <w:r w:rsidRPr="00784DB1">
        <w:rPr>
          <w:rFonts w:ascii="Arial Narrow" w:hAnsi="Arial Narrow" w:cs="Arial"/>
          <w:color w:val="auto"/>
          <w:sz w:val="24"/>
          <w:szCs w:val="24"/>
          <w:lang w:val="en-GB"/>
        </w:rPr>
        <w:t xml:space="preserve">Strategic Development Areas (Pillars) of the 7NDP; </w:t>
      </w:r>
    </w:p>
    <w:p w14:paraId="1E33D212" w14:textId="77777777" w:rsidR="00A6702E" w:rsidRPr="00E2470F" w:rsidRDefault="00A6702E" w:rsidP="007A4C41">
      <w:pPr>
        <w:pStyle w:val="NoSpacing"/>
        <w:numPr>
          <w:ilvl w:val="0"/>
          <w:numId w:val="68"/>
        </w:numPr>
        <w:rPr>
          <w:rFonts w:ascii="Arial Narrow" w:hAnsi="Arial Narrow"/>
          <w:sz w:val="24"/>
          <w:szCs w:val="24"/>
          <w:lang w:val="en-GB"/>
        </w:rPr>
      </w:pPr>
      <w:bookmarkStart w:id="11" w:name="_Hlk515019510"/>
      <w:r w:rsidRPr="00E2470F">
        <w:rPr>
          <w:rFonts w:ascii="Arial Narrow" w:hAnsi="Arial Narrow"/>
          <w:sz w:val="24"/>
          <w:szCs w:val="24"/>
        </w:rPr>
        <w:t xml:space="preserve">Document best practices, lessons learnt and make recommendations with respect to the above objectives. </w:t>
      </w:r>
    </w:p>
    <w:bookmarkEnd w:id="11"/>
    <w:p w14:paraId="6EAA92EE" w14:textId="6C203A1F" w:rsidR="00A6702E" w:rsidRPr="00A6702E" w:rsidRDefault="00A6702E" w:rsidP="00A6702E">
      <w:pPr>
        <w:pStyle w:val="NoSpacing"/>
        <w:ind w:left="720"/>
        <w:rPr>
          <w:rFonts w:ascii="Arial Narrow" w:hAnsi="Arial Narrow"/>
          <w:sz w:val="24"/>
          <w:szCs w:val="24"/>
          <w:lang w:val="en-GB"/>
        </w:rPr>
      </w:pPr>
    </w:p>
    <w:p w14:paraId="7F19012B" w14:textId="0B8ED1D7" w:rsidR="00E2470F" w:rsidRPr="00784DB1" w:rsidRDefault="00946752" w:rsidP="00946752">
      <w:pPr>
        <w:pStyle w:val="NoSpacing"/>
        <w:rPr>
          <w:rFonts w:ascii="Arial Narrow" w:hAnsi="Arial Narrow"/>
          <w:b/>
          <w:bCs/>
          <w:sz w:val="24"/>
          <w:szCs w:val="24"/>
          <w:lang w:val="en-GB"/>
        </w:rPr>
      </w:pPr>
      <w:r w:rsidRPr="00770A4A">
        <w:rPr>
          <w:rFonts w:ascii="Arial Narrow" w:hAnsi="Arial Narrow"/>
          <w:sz w:val="24"/>
          <w:szCs w:val="24"/>
          <w:lang w:val="en-GB"/>
        </w:rPr>
        <w:t xml:space="preserve">Based on the objectives above, two types of evaluation approaches </w:t>
      </w:r>
      <w:r w:rsidR="009E7F72">
        <w:rPr>
          <w:rFonts w:ascii="Arial Narrow" w:hAnsi="Arial Narrow"/>
          <w:sz w:val="24"/>
          <w:szCs w:val="24"/>
          <w:lang w:val="en-GB"/>
        </w:rPr>
        <w:t>will</w:t>
      </w:r>
      <w:r w:rsidRPr="00770A4A">
        <w:rPr>
          <w:rFonts w:ascii="Arial Narrow" w:hAnsi="Arial Narrow"/>
          <w:sz w:val="24"/>
          <w:szCs w:val="24"/>
          <w:lang w:val="en-GB"/>
        </w:rPr>
        <w:t xml:space="preserve"> be employed: </w:t>
      </w:r>
    </w:p>
    <w:p w14:paraId="4FD0407B" w14:textId="718ECA77" w:rsidR="00946752" w:rsidRPr="00784DB1" w:rsidRDefault="00946752" w:rsidP="00784DB1">
      <w:pPr>
        <w:rPr>
          <w:rFonts w:ascii="Arial Narrow" w:hAnsi="Arial Narrow"/>
          <w:sz w:val="24"/>
          <w:szCs w:val="24"/>
          <w:lang w:val="en-GB"/>
        </w:rPr>
      </w:pPr>
      <w:r w:rsidRPr="00784DB1">
        <w:rPr>
          <w:rFonts w:ascii="Arial Narrow" w:hAnsi="Arial Narrow"/>
          <w:b/>
          <w:bCs/>
          <w:sz w:val="24"/>
          <w:szCs w:val="24"/>
          <w:lang w:val="en-GB"/>
        </w:rPr>
        <w:t>Process</w:t>
      </w:r>
      <w:r w:rsidRPr="00784DB1">
        <w:rPr>
          <w:rFonts w:ascii="Arial Narrow" w:hAnsi="Arial Narrow"/>
          <w:sz w:val="24"/>
          <w:szCs w:val="24"/>
          <w:lang w:val="en-GB"/>
        </w:rPr>
        <w:t xml:space="preserve"> and </w:t>
      </w:r>
      <w:r w:rsidRPr="00784DB1">
        <w:rPr>
          <w:rFonts w:ascii="Arial Narrow" w:hAnsi="Arial Narrow"/>
          <w:b/>
          <w:bCs/>
          <w:sz w:val="24"/>
          <w:szCs w:val="24"/>
          <w:lang w:val="en-GB"/>
        </w:rPr>
        <w:t>Outcome</w:t>
      </w:r>
      <w:r w:rsidRPr="00784DB1">
        <w:rPr>
          <w:rFonts w:ascii="Arial Narrow" w:hAnsi="Arial Narrow"/>
          <w:sz w:val="24"/>
          <w:szCs w:val="24"/>
          <w:lang w:val="en-GB"/>
        </w:rPr>
        <w:t xml:space="preserve"> (Intermediate Impact) Evaluation. </w:t>
      </w:r>
    </w:p>
    <w:p w14:paraId="390BCC31" w14:textId="7880EB69" w:rsidR="00946752" w:rsidRPr="00784DB1" w:rsidRDefault="00946752" w:rsidP="00784DB1">
      <w:pPr>
        <w:rPr>
          <w:rFonts w:ascii="Arial Narrow" w:hAnsi="Arial Narrow"/>
          <w:sz w:val="24"/>
          <w:szCs w:val="24"/>
        </w:rPr>
      </w:pPr>
    </w:p>
    <w:p w14:paraId="33F5C263" w14:textId="73E9CBB1" w:rsidR="007B1FC5" w:rsidRDefault="00FB17C1" w:rsidP="00FB17C1">
      <w:pPr>
        <w:pStyle w:val="Heading2"/>
      </w:pPr>
      <w:bookmarkStart w:id="12" w:name="_Toc25262387"/>
      <w:r>
        <w:t>2.2</w:t>
      </w:r>
      <w:r>
        <w:tab/>
        <w:t>Scope of Work</w:t>
      </w:r>
      <w:bookmarkEnd w:id="12"/>
    </w:p>
    <w:p w14:paraId="6E882CDA" w14:textId="77777777" w:rsidR="00845000" w:rsidRDefault="00845000" w:rsidP="00A46442">
      <w:pPr>
        <w:spacing w:after="0" w:line="240" w:lineRule="auto"/>
        <w:jc w:val="both"/>
        <w:rPr>
          <w:rFonts w:ascii="Arial Narrow" w:eastAsia="Times" w:hAnsi="Arial Narrow" w:cs="Times New Roman"/>
          <w:b/>
          <w:iCs/>
          <w:color w:val="000000"/>
          <w:sz w:val="24"/>
          <w:szCs w:val="24"/>
          <w:lang w:val="en-GB" w:eastAsia="en-GB"/>
        </w:rPr>
      </w:pPr>
    </w:p>
    <w:p w14:paraId="099C0B61" w14:textId="1ABC7BA9" w:rsidR="004E0F1A" w:rsidRDefault="000A1C24" w:rsidP="004E0F1A">
      <w:pPr>
        <w:spacing w:after="0" w:line="240" w:lineRule="auto"/>
        <w:jc w:val="both"/>
        <w:rPr>
          <w:rFonts w:ascii="Arial Narrow" w:eastAsia="Times" w:hAnsi="Arial Narrow" w:cs="Times New Roman"/>
          <w:color w:val="000000"/>
          <w:sz w:val="24"/>
          <w:szCs w:val="24"/>
          <w:lang w:val="en-GB" w:eastAsia="en-GB"/>
        </w:rPr>
      </w:pPr>
      <w:r w:rsidRPr="000A1C24">
        <w:rPr>
          <w:rFonts w:ascii="Arial Narrow" w:eastAsia="Times" w:hAnsi="Arial Narrow" w:cs="Times New Roman"/>
          <w:b/>
          <w:iCs/>
          <w:color w:val="000000"/>
          <w:sz w:val="24"/>
          <w:szCs w:val="24"/>
          <w:lang w:val="en-GB" w:eastAsia="en-GB"/>
        </w:rPr>
        <w:t>Process Evaluation</w:t>
      </w:r>
      <w:r w:rsidRPr="000A1C24">
        <w:rPr>
          <w:rFonts w:ascii="Arial Narrow" w:eastAsia="Times" w:hAnsi="Arial Narrow" w:cs="Times New Roman"/>
          <w:i/>
          <w:iCs/>
          <w:color w:val="000000"/>
          <w:sz w:val="24"/>
          <w:szCs w:val="24"/>
          <w:lang w:val="en-GB" w:eastAsia="en-GB"/>
        </w:rPr>
        <w:t xml:space="preserve"> </w:t>
      </w:r>
      <w:r w:rsidRPr="008A2249">
        <w:rPr>
          <w:rFonts w:ascii="Arial Narrow" w:eastAsia="Times" w:hAnsi="Arial Narrow" w:cs="Times New Roman"/>
          <w:color w:val="000000"/>
          <w:sz w:val="24"/>
          <w:szCs w:val="24"/>
          <w:lang w:val="en-GB" w:eastAsia="en-GB"/>
        </w:rPr>
        <w:t>will focus</w:t>
      </w:r>
      <w:r w:rsidRPr="000A1C24">
        <w:rPr>
          <w:rFonts w:ascii="Arial Narrow" w:eastAsia="Times" w:hAnsi="Arial Narrow" w:cs="Times New Roman"/>
          <w:i/>
          <w:iCs/>
          <w:color w:val="000000"/>
          <w:sz w:val="24"/>
          <w:szCs w:val="24"/>
          <w:lang w:val="en-GB" w:eastAsia="en-GB"/>
        </w:rPr>
        <w:t xml:space="preserve"> </w:t>
      </w:r>
      <w:r w:rsidRPr="000A1C24">
        <w:rPr>
          <w:rFonts w:ascii="Arial Narrow" w:eastAsia="Times" w:hAnsi="Arial Narrow" w:cs="Times New Roman"/>
          <w:color w:val="000000"/>
          <w:sz w:val="24"/>
          <w:szCs w:val="24"/>
          <w:lang w:val="en-GB" w:eastAsia="en-GB"/>
        </w:rPr>
        <w:t xml:space="preserve">on assessing how and in what ways the 7NDP coordination framework is working. </w:t>
      </w:r>
      <w:r w:rsidR="008A2249">
        <w:rPr>
          <w:rFonts w:ascii="Arial Narrow" w:eastAsia="Times" w:hAnsi="Arial Narrow" w:cs="Times New Roman"/>
          <w:color w:val="000000"/>
          <w:sz w:val="24"/>
          <w:szCs w:val="24"/>
          <w:lang w:val="en-GB" w:eastAsia="en-GB"/>
        </w:rPr>
        <w:t xml:space="preserve">Specifically, it will seek to </w:t>
      </w:r>
      <w:r w:rsidR="00326D69">
        <w:rPr>
          <w:rFonts w:ascii="Arial Narrow" w:eastAsia="Times" w:hAnsi="Arial Narrow" w:cs="Times New Roman"/>
          <w:color w:val="000000"/>
          <w:sz w:val="24"/>
          <w:szCs w:val="24"/>
          <w:lang w:val="en-GB" w:eastAsia="en-GB"/>
        </w:rPr>
        <w:t xml:space="preserve">establish </w:t>
      </w:r>
      <w:r w:rsidR="008A2249">
        <w:rPr>
          <w:rFonts w:ascii="Arial Narrow" w:eastAsia="Times" w:hAnsi="Arial Narrow" w:cs="Times New Roman"/>
          <w:color w:val="000000"/>
          <w:sz w:val="24"/>
          <w:szCs w:val="24"/>
          <w:lang w:val="en-GB" w:eastAsia="en-GB"/>
        </w:rPr>
        <w:t xml:space="preserve">adherence of the 7NDP coordination and implementation processes to the guidelines outlined in the 7NDP and its supplementary frameworks. </w:t>
      </w:r>
      <w:r w:rsidR="003F66C7">
        <w:rPr>
          <w:rFonts w:ascii="Arial Narrow" w:eastAsia="Times" w:hAnsi="Arial Narrow" w:cs="Times New Roman"/>
          <w:color w:val="000000"/>
          <w:sz w:val="24"/>
          <w:szCs w:val="24"/>
          <w:lang w:val="en-GB" w:eastAsia="en-GB"/>
        </w:rPr>
        <w:t xml:space="preserve">The process evaluation will focus on assessing the constitution of coordination structures and their functionality, adherence to monitoring and reporting templates and requirements. </w:t>
      </w:r>
      <w:r w:rsidRPr="000A1C24">
        <w:rPr>
          <w:rFonts w:ascii="Arial Narrow" w:eastAsia="Times" w:hAnsi="Arial Narrow" w:cs="Times New Roman"/>
          <w:color w:val="000000"/>
          <w:sz w:val="24"/>
          <w:szCs w:val="24"/>
          <w:lang w:val="en-GB" w:eastAsia="en-GB"/>
        </w:rPr>
        <w:t>It will provide opportunities for feedback and reflection among stakeholders</w:t>
      </w:r>
      <w:r w:rsidR="004945BF">
        <w:rPr>
          <w:rFonts w:ascii="Arial Narrow" w:eastAsia="Times" w:hAnsi="Arial Narrow" w:cs="Times New Roman"/>
          <w:color w:val="000000"/>
          <w:sz w:val="24"/>
          <w:szCs w:val="24"/>
          <w:lang w:val="en-GB" w:eastAsia="en-GB"/>
        </w:rPr>
        <w:t>,</w:t>
      </w:r>
      <w:r w:rsidRPr="000A1C24">
        <w:rPr>
          <w:rFonts w:ascii="Arial Narrow" w:eastAsia="Times" w:hAnsi="Arial Narrow" w:cs="Times New Roman"/>
          <w:color w:val="000000"/>
          <w:sz w:val="24"/>
          <w:szCs w:val="24"/>
          <w:lang w:val="en-GB" w:eastAsia="en-GB"/>
        </w:rPr>
        <w:t xml:space="preserve"> including policy makers and implementers</w:t>
      </w:r>
      <w:r w:rsidR="004945BF">
        <w:rPr>
          <w:rFonts w:ascii="Arial Narrow" w:eastAsia="Times" w:hAnsi="Arial Narrow" w:cs="Times New Roman"/>
          <w:color w:val="000000"/>
          <w:sz w:val="24"/>
          <w:szCs w:val="24"/>
          <w:lang w:val="en-GB" w:eastAsia="en-GB"/>
        </w:rPr>
        <w:t>,</w:t>
      </w:r>
      <w:r w:rsidRPr="000A1C24">
        <w:rPr>
          <w:rFonts w:ascii="Arial Narrow" w:eastAsia="Times" w:hAnsi="Arial Narrow" w:cs="Times New Roman"/>
          <w:color w:val="000000"/>
          <w:sz w:val="24"/>
          <w:szCs w:val="24"/>
          <w:lang w:val="en-GB" w:eastAsia="en-GB"/>
        </w:rPr>
        <w:t xml:space="preserve"> in order to inform the ongoing implementation for improved operationalisation of the 7NDP coordination, implementation</w:t>
      </w:r>
      <w:r w:rsidR="004945BF">
        <w:rPr>
          <w:rFonts w:ascii="Arial Narrow" w:eastAsia="Times" w:hAnsi="Arial Narrow" w:cs="Times New Roman"/>
          <w:color w:val="000000"/>
          <w:sz w:val="24"/>
          <w:szCs w:val="24"/>
          <w:lang w:val="en-GB" w:eastAsia="en-GB"/>
        </w:rPr>
        <w:t>,</w:t>
      </w:r>
      <w:r w:rsidRPr="000A1C24">
        <w:rPr>
          <w:rFonts w:ascii="Arial Narrow" w:eastAsia="Times" w:hAnsi="Arial Narrow" w:cs="Times New Roman"/>
          <w:color w:val="000000"/>
          <w:sz w:val="24"/>
          <w:szCs w:val="24"/>
          <w:lang w:val="en-GB" w:eastAsia="en-GB"/>
        </w:rPr>
        <w:t xml:space="preserve"> and monitoring and evaluation framework. The process evaluation will also assess </w:t>
      </w:r>
      <w:r w:rsidR="003F66C7">
        <w:rPr>
          <w:rFonts w:ascii="Arial Narrow" w:eastAsia="Times" w:hAnsi="Arial Narrow" w:cs="Times New Roman"/>
          <w:color w:val="000000"/>
          <w:sz w:val="24"/>
          <w:szCs w:val="24"/>
          <w:lang w:val="en-GB" w:eastAsia="en-GB"/>
        </w:rPr>
        <w:t xml:space="preserve">adherence to budget planning and reporting processes to the 7NDP guidelines by the various responsible line ministries and coordination structures. </w:t>
      </w:r>
      <w:r w:rsidRPr="000A1C24">
        <w:rPr>
          <w:rFonts w:ascii="Arial Narrow" w:eastAsia="Times" w:hAnsi="Arial Narrow" w:cs="Times New Roman"/>
          <w:color w:val="000000"/>
          <w:sz w:val="24"/>
          <w:szCs w:val="24"/>
          <w:lang w:val="en-GB" w:eastAsia="en-GB"/>
        </w:rPr>
        <w:t xml:space="preserve">The </w:t>
      </w:r>
      <w:r w:rsidR="003F66C7">
        <w:rPr>
          <w:rFonts w:ascii="Arial Narrow" w:eastAsia="Times" w:hAnsi="Arial Narrow" w:cs="Times New Roman"/>
          <w:color w:val="000000"/>
          <w:sz w:val="24"/>
          <w:szCs w:val="24"/>
          <w:lang w:val="en-GB" w:eastAsia="en-GB"/>
        </w:rPr>
        <w:t>process assessment</w:t>
      </w:r>
      <w:r w:rsidR="003F66C7" w:rsidRPr="000A1C24">
        <w:rPr>
          <w:rFonts w:ascii="Arial Narrow" w:eastAsia="Times" w:hAnsi="Arial Narrow" w:cs="Times New Roman"/>
          <w:color w:val="000000"/>
          <w:sz w:val="24"/>
          <w:szCs w:val="24"/>
          <w:lang w:val="en-GB" w:eastAsia="en-GB"/>
        </w:rPr>
        <w:t xml:space="preserve"> </w:t>
      </w:r>
      <w:r w:rsidRPr="000A1C24">
        <w:rPr>
          <w:rFonts w:ascii="Arial Narrow" w:eastAsia="Times" w:hAnsi="Arial Narrow" w:cs="Times New Roman"/>
          <w:color w:val="000000"/>
          <w:sz w:val="24"/>
          <w:szCs w:val="24"/>
          <w:lang w:val="en-GB" w:eastAsia="en-GB"/>
        </w:rPr>
        <w:t>will also help answer whether</w:t>
      </w:r>
      <w:r w:rsidR="008223A8">
        <w:rPr>
          <w:rFonts w:ascii="Arial Narrow" w:eastAsia="Times" w:hAnsi="Arial Narrow" w:cs="Times New Roman"/>
          <w:color w:val="000000"/>
          <w:sz w:val="24"/>
          <w:szCs w:val="24"/>
          <w:lang w:val="en-GB" w:eastAsia="en-GB"/>
        </w:rPr>
        <w:t xml:space="preserve"> the 7NDP coordination, implementation, budgeting, </w:t>
      </w:r>
      <w:r w:rsidR="004945BF">
        <w:rPr>
          <w:rFonts w:ascii="Arial Narrow" w:eastAsia="Times" w:hAnsi="Arial Narrow" w:cs="Times New Roman"/>
          <w:color w:val="000000"/>
          <w:sz w:val="24"/>
          <w:szCs w:val="24"/>
          <w:lang w:val="en-GB" w:eastAsia="en-GB"/>
        </w:rPr>
        <w:t xml:space="preserve">and </w:t>
      </w:r>
      <w:r w:rsidR="008223A8">
        <w:rPr>
          <w:rFonts w:ascii="Arial Narrow" w:eastAsia="Times" w:hAnsi="Arial Narrow" w:cs="Times New Roman"/>
          <w:color w:val="000000"/>
          <w:sz w:val="24"/>
          <w:szCs w:val="24"/>
          <w:lang w:val="en-GB" w:eastAsia="en-GB"/>
        </w:rPr>
        <w:t>monitoring and reporting processes provide a conducive environment for the achievement of results.</w:t>
      </w:r>
      <w:r w:rsidRPr="000A1C24">
        <w:rPr>
          <w:rFonts w:ascii="Arial Narrow" w:eastAsia="Times" w:hAnsi="Arial Narrow" w:cs="Times New Roman"/>
          <w:color w:val="000000"/>
          <w:sz w:val="24"/>
          <w:szCs w:val="24"/>
          <w:lang w:val="en-GB" w:eastAsia="en-GB"/>
        </w:rPr>
        <w:t xml:space="preserve"> </w:t>
      </w:r>
    </w:p>
    <w:p w14:paraId="75BDB473" w14:textId="15D0B25B" w:rsidR="004E0F1A" w:rsidRDefault="004E0F1A" w:rsidP="004E0F1A">
      <w:pPr>
        <w:spacing w:after="0" w:line="240" w:lineRule="auto"/>
        <w:jc w:val="both"/>
        <w:rPr>
          <w:rFonts w:ascii="Arial Narrow" w:eastAsia="Times" w:hAnsi="Arial Narrow" w:cs="Times New Roman"/>
          <w:color w:val="000000"/>
          <w:sz w:val="24"/>
          <w:szCs w:val="24"/>
          <w:lang w:val="en-GB" w:eastAsia="en-GB"/>
        </w:rPr>
      </w:pPr>
    </w:p>
    <w:p w14:paraId="0256F7EC" w14:textId="4BE0CDFF" w:rsidR="006E2C78" w:rsidRDefault="006E2C78" w:rsidP="004E0F1A">
      <w:pPr>
        <w:spacing w:after="0" w:line="240" w:lineRule="auto"/>
        <w:jc w:val="both"/>
        <w:rPr>
          <w:rFonts w:ascii="Arial Narrow" w:eastAsia="Times" w:hAnsi="Arial Narrow" w:cs="Times New Roman"/>
          <w:color w:val="000000"/>
          <w:sz w:val="24"/>
          <w:szCs w:val="24"/>
          <w:lang w:val="en-GB" w:eastAsia="en-GB"/>
        </w:rPr>
      </w:pPr>
      <w:r>
        <w:rPr>
          <w:rFonts w:ascii="Arial Narrow" w:eastAsia="Times" w:hAnsi="Arial Narrow" w:cs="Times New Roman"/>
          <w:color w:val="000000"/>
          <w:sz w:val="24"/>
          <w:szCs w:val="24"/>
          <w:lang w:val="en-GB" w:eastAsia="en-GB"/>
        </w:rPr>
        <w:t xml:space="preserve">See structure of the 7NDP coordination mechanisms in Figure </w:t>
      </w:r>
      <w:r w:rsidR="004945BF">
        <w:rPr>
          <w:rFonts w:ascii="Arial Narrow" w:eastAsia="Times" w:hAnsi="Arial Narrow" w:cs="Times New Roman"/>
          <w:color w:val="000000"/>
          <w:sz w:val="24"/>
          <w:szCs w:val="24"/>
          <w:lang w:val="en-GB" w:eastAsia="en-GB"/>
        </w:rPr>
        <w:t>6</w:t>
      </w:r>
      <w:r w:rsidR="00B97B73">
        <w:rPr>
          <w:rFonts w:ascii="Arial Narrow" w:eastAsia="Times" w:hAnsi="Arial Narrow" w:cs="Times New Roman"/>
          <w:color w:val="000000"/>
          <w:sz w:val="24"/>
          <w:szCs w:val="24"/>
          <w:lang w:val="en-GB" w:eastAsia="en-GB"/>
        </w:rPr>
        <w:t>.</w:t>
      </w:r>
    </w:p>
    <w:p w14:paraId="632FA67A" w14:textId="5BCE207C" w:rsidR="000A1C24" w:rsidRDefault="000A1C24" w:rsidP="000A1C24">
      <w:pPr>
        <w:spacing w:after="0" w:line="240" w:lineRule="auto"/>
        <w:rPr>
          <w:rFonts w:ascii="Times New Roman" w:eastAsia="Times" w:hAnsi="Times New Roman" w:cs="Times New Roman"/>
          <w:color w:val="000000"/>
          <w:lang w:val="en-GB" w:eastAsia="en-GB"/>
        </w:rPr>
      </w:pPr>
    </w:p>
    <w:p w14:paraId="17D7D11D" w14:textId="0A4B9F8C" w:rsidR="004E0F1A" w:rsidRPr="00A6702E" w:rsidRDefault="000A1C24" w:rsidP="007E0539">
      <w:pPr>
        <w:tabs>
          <w:tab w:val="left" w:pos="426"/>
        </w:tabs>
        <w:spacing w:after="0" w:line="240" w:lineRule="auto"/>
        <w:jc w:val="both"/>
        <w:rPr>
          <w:rFonts w:ascii="Arial Narrow" w:eastAsia="Times" w:hAnsi="Arial Narrow" w:cs="Times New Roman"/>
          <w:sz w:val="24"/>
          <w:szCs w:val="24"/>
          <w:lang w:val="en-GB" w:eastAsia="en-GB"/>
        </w:rPr>
      </w:pPr>
      <w:r w:rsidRPr="000A1C24">
        <w:rPr>
          <w:rFonts w:ascii="Arial Narrow" w:eastAsia="Times" w:hAnsi="Arial Narrow" w:cs="Times New Roman"/>
          <w:b/>
          <w:iCs/>
          <w:color w:val="000000"/>
          <w:sz w:val="24"/>
          <w:szCs w:val="24"/>
          <w:lang w:val="en-GB" w:eastAsia="en-GB"/>
        </w:rPr>
        <w:t>Outcome</w:t>
      </w:r>
      <w:r w:rsidRPr="000A1C24">
        <w:rPr>
          <w:rFonts w:ascii="Arial Narrow" w:eastAsia="Times" w:hAnsi="Arial Narrow" w:cs="Times New Roman"/>
          <w:b/>
          <w:i/>
          <w:iCs/>
          <w:color w:val="000000"/>
          <w:sz w:val="24"/>
          <w:szCs w:val="24"/>
          <w:lang w:val="en-GB" w:eastAsia="en-GB"/>
        </w:rPr>
        <w:t xml:space="preserve"> </w:t>
      </w:r>
      <w:r w:rsidRPr="000A1C24">
        <w:rPr>
          <w:rFonts w:ascii="Arial Narrow" w:eastAsia="Times" w:hAnsi="Arial Narrow" w:cs="Times New Roman"/>
          <w:b/>
          <w:iCs/>
          <w:color w:val="000000"/>
          <w:sz w:val="24"/>
          <w:szCs w:val="24"/>
          <w:lang w:val="en-GB" w:eastAsia="en-GB"/>
        </w:rPr>
        <w:t>(Intermediate Impact) Evaluation</w:t>
      </w:r>
      <w:r w:rsidRPr="000A1C24">
        <w:rPr>
          <w:rFonts w:ascii="Arial Narrow" w:eastAsia="Times" w:hAnsi="Arial Narrow" w:cs="Times New Roman"/>
          <w:i/>
          <w:iCs/>
          <w:color w:val="000000"/>
          <w:sz w:val="24"/>
          <w:szCs w:val="24"/>
          <w:lang w:val="en-GB" w:eastAsia="en-GB"/>
        </w:rPr>
        <w:t xml:space="preserve"> </w:t>
      </w:r>
      <w:r w:rsidRPr="00BD3A61">
        <w:rPr>
          <w:rFonts w:ascii="Arial Narrow" w:eastAsia="Times" w:hAnsi="Arial Narrow" w:cs="Times New Roman"/>
          <w:color w:val="000000"/>
          <w:sz w:val="24"/>
          <w:szCs w:val="24"/>
          <w:lang w:val="en-GB" w:eastAsia="en-GB"/>
        </w:rPr>
        <w:t>will assess the short-term outcomes</w:t>
      </w:r>
      <w:r w:rsidRPr="000A1C24">
        <w:rPr>
          <w:rFonts w:ascii="Arial Narrow" w:eastAsia="Times" w:hAnsi="Arial Narrow" w:cs="Times New Roman"/>
          <w:i/>
          <w:iCs/>
          <w:color w:val="000000"/>
          <w:sz w:val="24"/>
          <w:szCs w:val="24"/>
          <w:lang w:val="en-GB" w:eastAsia="en-GB"/>
        </w:rPr>
        <w:t xml:space="preserve"> </w:t>
      </w:r>
      <w:r w:rsidRPr="00784DB1">
        <w:rPr>
          <w:rFonts w:ascii="Arial Narrow" w:eastAsia="Times" w:hAnsi="Arial Narrow" w:cs="Times New Roman"/>
          <w:sz w:val="24"/>
          <w:szCs w:val="24"/>
          <w:lang w:val="en-GB" w:eastAsia="en-GB"/>
        </w:rPr>
        <w:t xml:space="preserve">with </w:t>
      </w:r>
      <w:r w:rsidR="004B1B5C" w:rsidRPr="00784DB1">
        <w:rPr>
          <w:rFonts w:ascii="Arial Narrow" w:eastAsia="Times" w:hAnsi="Arial Narrow" w:cs="Times New Roman"/>
          <w:sz w:val="24"/>
          <w:szCs w:val="24"/>
          <w:lang w:val="en-GB" w:eastAsia="en-GB"/>
        </w:rPr>
        <w:t>respect to the degree to which the planned outcome results outlined in the 7NDP Implementation Framework have been accomplished.</w:t>
      </w:r>
      <w:r w:rsidR="004B1B5C" w:rsidRPr="00784DB1">
        <w:rPr>
          <w:rFonts w:ascii="Arial Narrow" w:eastAsia="Times" w:hAnsi="Arial Narrow" w:cs="Times New Roman"/>
          <w:i/>
          <w:iCs/>
          <w:sz w:val="24"/>
          <w:szCs w:val="24"/>
          <w:lang w:val="en-GB" w:eastAsia="en-GB"/>
        </w:rPr>
        <w:t xml:space="preserve"> </w:t>
      </w:r>
      <w:r w:rsidR="004E0F1A" w:rsidRPr="004E0F1A">
        <w:rPr>
          <w:rFonts w:ascii="Arial Narrow" w:eastAsia="Times" w:hAnsi="Arial Narrow" w:cs="Times New Roman"/>
          <w:sz w:val="24"/>
          <w:szCs w:val="24"/>
          <w:lang w:val="en-GB" w:eastAsia="en-GB"/>
        </w:rPr>
        <w:t xml:space="preserve">The </w:t>
      </w:r>
      <w:r w:rsidR="004E0F1A">
        <w:rPr>
          <w:rFonts w:ascii="Arial Narrow" w:eastAsia="Times" w:hAnsi="Arial Narrow" w:cs="Times New Roman"/>
          <w:sz w:val="24"/>
          <w:szCs w:val="24"/>
          <w:lang w:val="en-GB" w:eastAsia="en-GB"/>
        </w:rPr>
        <w:t>MTR will assess</w:t>
      </w:r>
      <w:r w:rsidR="004945BF">
        <w:rPr>
          <w:rFonts w:ascii="Arial Narrow" w:eastAsia="Times" w:hAnsi="Arial Narrow" w:cs="Times New Roman"/>
          <w:sz w:val="24"/>
          <w:szCs w:val="24"/>
          <w:lang w:val="en-GB" w:eastAsia="en-GB"/>
        </w:rPr>
        <w:t xml:space="preserve"> the</w:t>
      </w:r>
      <w:r w:rsidR="004E0F1A">
        <w:rPr>
          <w:rFonts w:ascii="Arial Narrow" w:eastAsia="Times" w:hAnsi="Arial Narrow" w:cs="Times New Roman"/>
          <w:sz w:val="24"/>
          <w:szCs w:val="24"/>
          <w:lang w:val="en-GB" w:eastAsia="en-GB"/>
        </w:rPr>
        <w:t xml:space="preserve"> accomplishment of the 5 Key Strategic Areas and 21 supportive outcomes. The analysis will assess the performance of the monitoring indicators </w:t>
      </w:r>
      <w:r w:rsidR="008E09ED">
        <w:rPr>
          <w:rFonts w:ascii="Arial Narrow" w:eastAsia="Times" w:hAnsi="Arial Narrow" w:cs="Times New Roman"/>
          <w:sz w:val="24"/>
          <w:szCs w:val="24"/>
          <w:lang w:val="en-GB" w:eastAsia="en-GB"/>
        </w:rPr>
        <w:t>(Key Performance Indicators-KPIs, for the 5 Pillars</w:t>
      </w:r>
      <w:r w:rsidR="004945BF">
        <w:rPr>
          <w:rFonts w:ascii="Arial Narrow" w:eastAsia="Times" w:hAnsi="Arial Narrow" w:cs="Times New Roman"/>
          <w:sz w:val="24"/>
          <w:szCs w:val="24"/>
          <w:lang w:val="en-GB" w:eastAsia="en-GB"/>
        </w:rPr>
        <w:t>,</w:t>
      </w:r>
      <w:r w:rsidR="008E09ED">
        <w:rPr>
          <w:rFonts w:ascii="Arial Narrow" w:eastAsia="Times" w:hAnsi="Arial Narrow" w:cs="Times New Roman"/>
          <w:sz w:val="24"/>
          <w:szCs w:val="24"/>
          <w:lang w:val="en-GB" w:eastAsia="en-GB"/>
        </w:rPr>
        <w:t xml:space="preserve"> and Outcome indicators for the 21 outcomes). The central question in this MTR will be whether or not the mid-term pillar and outcome targets have been achieved and whether they contributed to the desired outcomes in the context of SDGs and Vision 2030. </w:t>
      </w:r>
      <w:r w:rsidR="004B1B5C" w:rsidRPr="004E0F1A">
        <w:rPr>
          <w:rFonts w:ascii="Arial Narrow" w:eastAsia="Times" w:hAnsi="Arial Narrow" w:cs="Times New Roman"/>
          <w:sz w:val="24"/>
          <w:szCs w:val="24"/>
          <w:lang w:val="en-GB" w:eastAsia="en-GB"/>
        </w:rPr>
        <w:t>T</w:t>
      </w:r>
      <w:r w:rsidR="004B1B5C" w:rsidRPr="00784DB1">
        <w:rPr>
          <w:rFonts w:ascii="Arial Narrow" w:eastAsia="Times" w:hAnsi="Arial Narrow" w:cs="Times New Roman"/>
          <w:sz w:val="24"/>
          <w:szCs w:val="24"/>
          <w:lang w:val="en-GB" w:eastAsia="en-GB"/>
        </w:rPr>
        <w:t xml:space="preserve">he MTR will </w:t>
      </w:r>
      <w:r w:rsidR="008223A8" w:rsidRPr="00784DB1">
        <w:rPr>
          <w:rFonts w:ascii="Arial Narrow" w:eastAsia="Times" w:hAnsi="Arial Narrow" w:cs="Times New Roman"/>
          <w:sz w:val="24"/>
          <w:szCs w:val="24"/>
          <w:lang w:val="en-GB" w:eastAsia="en-GB"/>
        </w:rPr>
        <w:t xml:space="preserve">also </w:t>
      </w:r>
      <w:r w:rsidR="004B1B5C" w:rsidRPr="00784DB1">
        <w:rPr>
          <w:rFonts w:ascii="Arial Narrow" w:eastAsia="Times" w:hAnsi="Arial Narrow" w:cs="Times New Roman"/>
          <w:sz w:val="24"/>
          <w:szCs w:val="24"/>
          <w:lang w:val="en-GB" w:eastAsia="en-GB"/>
        </w:rPr>
        <w:t xml:space="preserve">assess </w:t>
      </w:r>
      <w:r w:rsidR="008223A8" w:rsidRPr="00784DB1">
        <w:rPr>
          <w:rFonts w:ascii="Arial Narrow" w:eastAsia="Times" w:hAnsi="Arial Narrow" w:cs="Times New Roman"/>
          <w:sz w:val="24"/>
          <w:szCs w:val="24"/>
          <w:lang w:val="en-GB" w:eastAsia="en-GB"/>
        </w:rPr>
        <w:t xml:space="preserve">the likelihood of achieving </w:t>
      </w:r>
      <w:r w:rsidR="004B1B5C" w:rsidRPr="00784DB1">
        <w:rPr>
          <w:rFonts w:ascii="Arial Narrow" w:eastAsia="Times" w:hAnsi="Arial Narrow" w:cs="Times New Roman"/>
          <w:sz w:val="24"/>
          <w:szCs w:val="24"/>
          <w:lang w:val="en-GB" w:eastAsia="en-GB"/>
        </w:rPr>
        <w:t xml:space="preserve">the planned results (Outcomes Results) by end </w:t>
      </w:r>
      <w:r w:rsidR="008A2249" w:rsidRPr="00784DB1">
        <w:rPr>
          <w:rFonts w:ascii="Arial Narrow" w:eastAsia="Times" w:hAnsi="Arial Narrow" w:cs="Times New Roman"/>
          <w:sz w:val="24"/>
          <w:szCs w:val="24"/>
          <w:lang w:val="en-GB" w:eastAsia="en-GB"/>
        </w:rPr>
        <w:t xml:space="preserve">of </w:t>
      </w:r>
      <w:r w:rsidR="008223A8" w:rsidRPr="00784DB1">
        <w:rPr>
          <w:rFonts w:ascii="Arial Narrow" w:eastAsia="Times" w:hAnsi="Arial Narrow" w:cs="Times New Roman"/>
          <w:sz w:val="24"/>
          <w:szCs w:val="24"/>
          <w:lang w:val="en-GB" w:eastAsia="en-GB"/>
        </w:rPr>
        <w:t>the 7NDP implementation period</w:t>
      </w:r>
      <w:r w:rsidR="004B1B5C" w:rsidRPr="00784DB1">
        <w:rPr>
          <w:rFonts w:ascii="Arial Narrow" w:eastAsia="Times" w:hAnsi="Arial Narrow" w:cs="Times New Roman"/>
          <w:sz w:val="24"/>
          <w:szCs w:val="24"/>
          <w:lang w:val="en-GB" w:eastAsia="en-GB"/>
        </w:rPr>
        <w:t xml:space="preserve">.  </w:t>
      </w:r>
      <w:r w:rsidR="008E09ED">
        <w:rPr>
          <w:rFonts w:ascii="Arial Narrow" w:eastAsia="Times" w:hAnsi="Arial Narrow" w:cs="Times New Roman"/>
          <w:sz w:val="24"/>
          <w:szCs w:val="24"/>
          <w:lang w:val="en-GB" w:eastAsia="en-GB"/>
        </w:rPr>
        <w:t>Furthermore</w:t>
      </w:r>
      <w:r w:rsidR="004B1B5C" w:rsidRPr="00784DB1">
        <w:rPr>
          <w:rFonts w:ascii="Arial Narrow" w:eastAsia="Times" w:hAnsi="Arial Narrow" w:cs="Times New Roman"/>
          <w:sz w:val="24"/>
          <w:szCs w:val="24"/>
          <w:lang w:val="en-GB" w:eastAsia="en-GB"/>
        </w:rPr>
        <w:t xml:space="preserve">, the MTR will assess the relationship between the 7NDP and the national priority </w:t>
      </w:r>
      <w:r w:rsidR="00BE38B0" w:rsidRPr="00784DB1">
        <w:rPr>
          <w:rFonts w:ascii="Arial Narrow" w:eastAsia="Times" w:hAnsi="Arial Narrow" w:cs="Times New Roman"/>
          <w:sz w:val="24"/>
          <w:szCs w:val="24"/>
          <w:lang w:val="en-GB" w:eastAsia="en-GB"/>
        </w:rPr>
        <w:t>Sustainable Development Goals. The MTR will assess the degree to which</w:t>
      </w:r>
      <w:r w:rsidR="004945BF">
        <w:rPr>
          <w:rFonts w:ascii="Arial Narrow" w:eastAsia="Times" w:hAnsi="Arial Narrow" w:cs="Times New Roman"/>
          <w:sz w:val="24"/>
          <w:szCs w:val="24"/>
          <w:lang w:val="en-GB" w:eastAsia="en-GB"/>
        </w:rPr>
        <w:t xml:space="preserve"> the</w:t>
      </w:r>
      <w:r w:rsidR="00BE38B0" w:rsidRPr="00784DB1">
        <w:rPr>
          <w:rFonts w:ascii="Arial Narrow" w:eastAsia="Times" w:hAnsi="Arial Narrow" w:cs="Times New Roman"/>
          <w:sz w:val="24"/>
          <w:szCs w:val="24"/>
          <w:lang w:val="en-GB" w:eastAsia="en-GB"/>
        </w:rPr>
        <w:t xml:space="preserve"> GRZ will be able</w:t>
      </w:r>
      <w:r w:rsidR="008E09ED">
        <w:rPr>
          <w:rFonts w:ascii="Arial Narrow" w:eastAsia="Times" w:hAnsi="Arial Narrow" w:cs="Times New Roman"/>
          <w:sz w:val="24"/>
          <w:szCs w:val="24"/>
          <w:lang w:val="en-GB" w:eastAsia="en-GB"/>
        </w:rPr>
        <w:t xml:space="preserve"> to contribute </w:t>
      </w:r>
      <w:r w:rsidR="00BE38B0" w:rsidRPr="00784DB1">
        <w:rPr>
          <w:rFonts w:ascii="Arial Narrow" w:eastAsia="Times" w:hAnsi="Arial Narrow" w:cs="Times New Roman"/>
          <w:sz w:val="24"/>
          <w:szCs w:val="24"/>
          <w:lang w:val="en-GB" w:eastAsia="en-GB"/>
        </w:rPr>
        <w:t xml:space="preserve">to </w:t>
      </w:r>
      <w:r w:rsidR="008223A8" w:rsidRPr="00784DB1">
        <w:rPr>
          <w:rFonts w:ascii="Arial Narrow" w:eastAsia="Times" w:hAnsi="Arial Narrow" w:cs="Times New Roman"/>
          <w:sz w:val="24"/>
          <w:szCs w:val="24"/>
          <w:lang w:val="en-GB" w:eastAsia="en-GB"/>
        </w:rPr>
        <w:t xml:space="preserve">the </w:t>
      </w:r>
      <w:r w:rsidR="00BE38B0" w:rsidRPr="00784DB1">
        <w:rPr>
          <w:rFonts w:ascii="Arial Narrow" w:eastAsia="Times" w:hAnsi="Arial Narrow" w:cs="Times New Roman"/>
          <w:sz w:val="24"/>
          <w:szCs w:val="24"/>
          <w:lang w:val="en-GB" w:eastAsia="en-GB"/>
        </w:rPr>
        <w:t>attain</w:t>
      </w:r>
      <w:r w:rsidR="008223A8" w:rsidRPr="00784DB1">
        <w:rPr>
          <w:rFonts w:ascii="Arial Narrow" w:eastAsia="Times" w:hAnsi="Arial Narrow" w:cs="Times New Roman"/>
          <w:sz w:val="24"/>
          <w:szCs w:val="24"/>
          <w:lang w:val="en-GB" w:eastAsia="en-GB"/>
        </w:rPr>
        <w:t>ment of the country’s</w:t>
      </w:r>
      <w:r w:rsidR="00BE38B0" w:rsidRPr="00784DB1">
        <w:rPr>
          <w:rFonts w:ascii="Arial Narrow" w:eastAsia="Times" w:hAnsi="Arial Narrow" w:cs="Times New Roman"/>
          <w:sz w:val="24"/>
          <w:szCs w:val="24"/>
          <w:lang w:val="en-GB" w:eastAsia="en-GB"/>
        </w:rPr>
        <w:t xml:space="preserve"> set SDG targets</w:t>
      </w:r>
      <w:r w:rsidR="00784DB1">
        <w:rPr>
          <w:rFonts w:ascii="Arial Narrow" w:eastAsia="Times" w:hAnsi="Arial Narrow" w:cs="Times New Roman"/>
          <w:sz w:val="24"/>
          <w:szCs w:val="24"/>
          <w:lang w:val="en-GB" w:eastAsia="en-GB"/>
        </w:rPr>
        <w:t xml:space="preserve"> </w:t>
      </w:r>
      <w:r w:rsidR="008223A8" w:rsidRPr="00784DB1">
        <w:rPr>
          <w:rFonts w:ascii="Arial Narrow" w:eastAsia="Times" w:hAnsi="Arial Narrow" w:cs="Times New Roman"/>
          <w:sz w:val="24"/>
          <w:szCs w:val="24"/>
          <w:lang w:val="en-GB" w:eastAsia="en-GB"/>
        </w:rPr>
        <w:t>and</w:t>
      </w:r>
      <w:r w:rsidR="004945BF">
        <w:rPr>
          <w:rFonts w:ascii="Arial Narrow" w:eastAsia="Times" w:hAnsi="Arial Narrow" w:cs="Times New Roman"/>
          <w:sz w:val="24"/>
          <w:szCs w:val="24"/>
          <w:lang w:val="en-GB" w:eastAsia="en-GB"/>
        </w:rPr>
        <w:t xml:space="preserve"> will</w:t>
      </w:r>
      <w:r w:rsidR="00BE38B0" w:rsidRPr="00784DB1">
        <w:rPr>
          <w:rFonts w:ascii="Arial Narrow" w:eastAsia="Times" w:hAnsi="Arial Narrow" w:cs="Times New Roman"/>
          <w:sz w:val="24"/>
          <w:szCs w:val="24"/>
          <w:lang w:val="en-GB" w:eastAsia="en-GB"/>
        </w:rPr>
        <w:t xml:space="preserve"> make </w:t>
      </w:r>
      <w:r w:rsidR="008E09ED">
        <w:rPr>
          <w:rFonts w:ascii="Arial Narrow" w:eastAsia="Times" w:hAnsi="Arial Narrow" w:cs="Times New Roman"/>
          <w:sz w:val="24"/>
          <w:szCs w:val="24"/>
          <w:lang w:val="en-GB" w:eastAsia="en-GB"/>
        </w:rPr>
        <w:t xml:space="preserve">respective </w:t>
      </w:r>
      <w:r w:rsidR="00BE38B0" w:rsidRPr="00784DB1">
        <w:rPr>
          <w:rFonts w:ascii="Arial Narrow" w:eastAsia="Times" w:hAnsi="Arial Narrow" w:cs="Times New Roman"/>
          <w:sz w:val="24"/>
          <w:szCs w:val="24"/>
          <w:lang w:val="en-GB" w:eastAsia="en-GB"/>
        </w:rPr>
        <w:t>recommendations</w:t>
      </w:r>
      <w:r w:rsidR="008E09ED">
        <w:rPr>
          <w:rFonts w:ascii="Arial Narrow" w:eastAsia="Times" w:hAnsi="Arial Narrow" w:cs="Times New Roman"/>
          <w:sz w:val="24"/>
          <w:szCs w:val="24"/>
          <w:lang w:val="en-GB" w:eastAsia="en-GB"/>
        </w:rPr>
        <w:t xml:space="preserve">. </w:t>
      </w:r>
      <w:r w:rsidR="00BE38B0" w:rsidRPr="00784DB1">
        <w:rPr>
          <w:rFonts w:ascii="Arial Narrow" w:eastAsia="Times" w:hAnsi="Arial Narrow" w:cs="Times New Roman"/>
          <w:sz w:val="24"/>
          <w:szCs w:val="24"/>
          <w:lang w:val="en-GB" w:eastAsia="en-GB"/>
        </w:rPr>
        <w:t xml:space="preserve"> The </w:t>
      </w:r>
      <w:r w:rsidR="008223A8" w:rsidRPr="00784DB1">
        <w:rPr>
          <w:rFonts w:ascii="Arial Narrow" w:eastAsia="Times" w:hAnsi="Arial Narrow" w:cs="Times New Roman"/>
          <w:sz w:val="24"/>
          <w:szCs w:val="24"/>
          <w:lang w:val="en-GB" w:eastAsia="en-GB"/>
        </w:rPr>
        <w:t>o</w:t>
      </w:r>
      <w:r w:rsidR="00BE38B0" w:rsidRPr="00784DB1">
        <w:rPr>
          <w:rFonts w:ascii="Arial Narrow" w:eastAsia="Times" w:hAnsi="Arial Narrow" w:cs="Times New Roman"/>
          <w:sz w:val="24"/>
          <w:szCs w:val="24"/>
          <w:lang w:val="en-GB" w:eastAsia="en-GB"/>
        </w:rPr>
        <w:t>utcome evaluation will discuss facilitating and militating factors for</w:t>
      </w:r>
      <w:r w:rsidR="004945BF">
        <w:rPr>
          <w:rFonts w:ascii="Arial Narrow" w:eastAsia="Times" w:hAnsi="Arial Narrow" w:cs="Times New Roman"/>
          <w:sz w:val="24"/>
          <w:szCs w:val="24"/>
          <w:lang w:val="en-GB" w:eastAsia="en-GB"/>
        </w:rPr>
        <w:t xml:space="preserve"> the</w:t>
      </w:r>
      <w:r w:rsidR="00BE38B0" w:rsidRPr="00784DB1">
        <w:rPr>
          <w:rFonts w:ascii="Arial Narrow" w:eastAsia="Times" w:hAnsi="Arial Narrow" w:cs="Times New Roman"/>
          <w:sz w:val="24"/>
          <w:szCs w:val="24"/>
          <w:lang w:val="en-GB" w:eastAsia="en-GB"/>
        </w:rPr>
        <w:t xml:space="preserve"> attainment of the 7NDP results. </w:t>
      </w:r>
      <w:r w:rsidRPr="000A1C24">
        <w:rPr>
          <w:rFonts w:ascii="Arial Narrow" w:eastAsia="Times" w:hAnsi="Arial Narrow" w:cs="Times New Roman"/>
          <w:color w:val="000000"/>
          <w:sz w:val="24"/>
          <w:szCs w:val="24"/>
          <w:lang w:val="en-GB" w:eastAsia="en-GB"/>
        </w:rPr>
        <w:t>The evaluation should also help in identifying the mechanisms that have contributed to or worked against programming effectiveness and transformative change.</w:t>
      </w:r>
      <w:r w:rsidR="00313A94">
        <w:rPr>
          <w:rFonts w:ascii="Arial Narrow" w:eastAsia="Times" w:hAnsi="Arial Narrow" w:cs="Times New Roman"/>
          <w:color w:val="000000"/>
          <w:sz w:val="24"/>
          <w:szCs w:val="24"/>
          <w:lang w:val="en-GB" w:eastAsia="en-GB"/>
        </w:rPr>
        <w:t xml:space="preserve">  </w:t>
      </w:r>
      <w:r w:rsidR="00313A94" w:rsidRPr="00A6702E">
        <w:rPr>
          <w:rFonts w:ascii="Arial Narrow" w:eastAsia="Times" w:hAnsi="Arial Narrow" w:cs="Times New Roman"/>
          <w:sz w:val="24"/>
          <w:szCs w:val="24"/>
          <w:lang w:val="en-GB" w:eastAsia="en-GB"/>
        </w:rPr>
        <w:t xml:space="preserve">The Outcome Evaluation will </w:t>
      </w:r>
      <w:r w:rsidR="004945BF">
        <w:rPr>
          <w:rFonts w:ascii="Arial Narrow" w:eastAsia="Times" w:hAnsi="Arial Narrow" w:cs="Times New Roman"/>
          <w:sz w:val="24"/>
          <w:szCs w:val="24"/>
          <w:lang w:val="en-GB" w:eastAsia="en-GB"/>
        </w:rPr>
        <w:t>further</w:t>
      </w:r>
      <w:r w:rsidR="004945BF" w:rsidRPr="00A6702E">
        <w:rPr>
          <w:rFonts w:ascii="Arial Narrow" w:eastAsia="Times" w:hAnsi="Arial Narrow" w:cs="Times New Roman"/>
          <w:sz w:val="24"/>
          <w:szCs w:val="24"/>
          <w:lang w:val="en-GB" w:eastAsia="en-GB"/>
        </w:rPr>
        <w:t xml:space="preserve"> </w:t>
      </w:r>
      <w:r w:rsidR="00313A94" w:rsidRPr="00A6702E">
        <w:rPr>
          <w:rFonts w:ascii="Arial Narrow" w:eastAsia="Times" w:hAnsi="Arial Narrow" w:cs="Times New Roman"/>
          <w:sz w:val="24"/>
          <w:szCs w:val="24"/>
          <w:lang w:val="en-GB" w:eastAsia="en-GB"/>
        </w:rPr>
        <w:t>assess the likelihood of the implementation of the 7NDP in contributing to the priorit</w:t>
      </w:r>
      <w:r w:rsidR="00756F20" w:rsidRPr="00A6702E">
        <w:rPr>
          <w:rFonts w:ascii="Arial Narrow" w:eastAsia="Times" w:hAnsi="Arial Narrow" w:cs="Times New Roman"/>
          <w:sz w:val="24"/>
          <w:szCs w:val="24"/>
          <w:lang w:val="en-GB" w:eastAsia="en-GB"/>
        </w:rPr>
        <w:t>y</w:t>
      </w:r>
      <w:r w:rsidR="00313A94" w:rsidRPr="00A6702E">
        <w:rPr>
          <w:rFonts w:ascii="Arial Narrow" w:eastAsia="Times" w:hAnsi="Arial Narrow" w:cs="Times New Roman"/>
          <w:sz w:val="24"/>
          <w:szCs w:val="24"/>
          <w:lang w:val="en-GB" w:eastAsia="en-GB"/>
        </w:rPr>
        <w:t xml:space="preserve"> SDGs</w:t>
      </w:r>
      <w:r w:rsidR="00756F20" w:rsidRPr="00A6702E">
        <w:rPr>
          <w:rFonts w:ascii="Arial Narrow" w:eastAsia="Times" w:hAnsi="Arial Narrow" w:cs="Times New Roman"/>
          <w:sz w:val="24"/>
          <w:szCs w:val="24"/>
          <w:lang w:val="en-GB" w:eastAsia="en-GB"/>
        </w:rPr>
        <w:t xml:space="preserve"> for the GRZ.</w:t>
      </w:r>
      <w:r w:rsidR="00313A94" w:rsidRPr="00A6702E">
        <w:rPr>
          <w:rFonts w:ascii="Arial Narrow" w:eastAsia="Times" w:hAnsi="Arial Narrow" w:cs="Times New Roman"/>
          <w:sz w:val="24"/>
          <w:szCs w:val="24"/>
          <w:lang w:val="en-GB" w:eastAsia="en-GB"/>
        </w:rPr>
        <w:t xml:space="preserve"> </w:t>
      </w:r>
    </w:p>
    <w:p w14:paraId="5EF27CDB" w14:textId="77777777" w:rsidR="006E2C78" w:rsidRPr="00A6702E" w:rsidRDefault="006E2C78" w:rsidP="00A46442">
      <w:pPr>
        <w:spacing w:after="0" w:line="240" w:lineRule="auto"/>
        <w:jc w:val="both"/>
        <w:rPr>
          <w:rFonts w:ascii="Arial Narrow" w:eastAsia="Times" w:hAnsi="Arial Narrow" w:cs="Times New Roman"/>
          <w:sz w:val="24"/>
          <w:szCs w:val="24"/>
          <w:lang w:val="en-GB" w:eastAsia="en-GB"/>
        </w:rPr>
      </w:pPr>
    </w:p>
    <w:p w14:paraId="0DD4B9F5" w14:textId="77777777" w:rsidR="00983E11" w:rsidRDefault="00724620" w:rsidP="00983E11">
      <w:pPr>
        <w:keepNext/>
        <w:spacing w:after="0" w:line="240" w:lineRule="auto"/>
        <w:jc w:val="center"/>
      </w:pPr>
      <w:r>
        <w:rPr>
          <w:noProof/>
          <w:lang w:val="en-GB" w:eastAsia="en-GB"/>
        </w:rPr>
        <w:drawing>
          <wp:inline distT="0" distB="0" distL="0" distR="0" wp14:anchorId="5C15561D" wp14:editId="2659998A">
            <wp:extent cx="5867400" cy="5391150"/>
            <wp:effectExtent l="19050" t="19050" r="19050"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67400" cy="5391150"/>
                    </a:xfrm>
                    <a:prstGeom prst="rect">
                      <a:avLst/>
                    </a:prstGeom>
                    <a:ln w="19050">
                      <a:solidFill>
                        <a:schemeClr val="tx1"/>
                      </a:solidFill>
                    </a:ln>
                  </pic:spPr>
                </pic:pic>
              </a:graphicData>
            </a:graphic>
          </wp:inline>
        </w:drawing>
      </w:r>
    </w:p>
    <w:p w14:paraId="288F3331" w14:textId="04BD2D6E" w:rsidR="0041236F" w:rsidRDefault="00983E11" w:rsidP="00BD3A61">
      <w:pPr>
        <w:pStyle w:val="Caption"/>
        <w:jc w:val="right"/>
      </w:pPr>
      <w:r>
        <w:t xml:space="preserve">Figure </w:t>
      </w:r>
      <w:fldSimple w:instr=" SEQ Figure \* ARABIC ">
        <w:r w:rsidR="00DB747B">
          <w:rPr>
            <w:noProof/>
          </w:rPr>
          <w:t>3</w:t>
        </w:r>
      </w:fldSimple>
      <w:r>
        <w:t>: The 7NDP</w:t>
      </w:r>
      <w:r w:rsidR="004945BF">
        <w:t xml:space="preserve"> </w:t>
      </w:r>
      <w:r>
        <w:t>Coordination Structures for National and Sub-National Levels</w:t>
      </w:r>
    </w:p>
    <w:p w14:paraId="5FED8CC8" w14:textId="77777777" w:rsidR="00983E11" w:rsidRDefault="00983E11" w:rsidP="006E2C78">
      <w:pPr>
        <w:spacing w:after="0" w:line="240" w:lineRule="auto"/>
        <w:rPr>
          <w:b/>
          <w:bCs/>
        </w:rPr>
      </w:pPr>
    </w:p>
    <w:p w14:paraId="4B3DF956" w14:textId="01F2EFFE" w:rsidR="006E2C78" w:rsidRPr="00BD3A61" w:rsidRDefault="006E2C78" w:rsidP="006E2C78">
      <w:pPr>
        <w:spacing w:after="0" w:line="240" w:lineRule="auto"/>
        <w:rPr>
          <w:rFonts w:ascii="Arial Narrow" w:hAnsi="Arial Narrow"/>
          <w:b/>
          <w:bCs/>
        </w:rPr>
      </w:pPr>
      <w:r w:rsidRPr="00BD3A61">
        <w:rPr>
          <w:rFonts w:ascii="Arial Narrow" w:hAnsi="Arial Narrow"/>
          <w:b/>
          <w:bCs/>
        </w:rPr>
        <w:t>Source: Government of the Republic of Zambia (2017</w:t>
      </w:r>
      <w:r w:rsidR="0041236F" w:rsidRPr="00BD3A61">
        <w:rPr>
          <w:rFonts w:ascii="Arial Narrow" w:hAnsi="Arial Narrow"/>
          <w:b/>
          <w:bCs/>
        </w:rPr>
        <w:t>) T</w:t>
      </w:r>
      <w:r w:rsidRPr="00BD3A61">
        <w:rPr>
          <w:rFonts w:ascii="Arial Narrow" w:hAnsi="Arial Narrow"/>
          <w:b/>
          <w:bCs/>
        </w:rPr>
        <w:t xml:space="preserve">he Seventh National Development Framework </w:t>
      </w:r>
    </w:p>
    <w:p w14:paraId="5E015581" w14:textId="1EB6BB98" w:rsidR="006E2C78" w:rsidRPr="00BD3A61" w:rsidRDefault="006E2C78" w:rsidP="006E2C78">
      <w:pPr>
        <w:spacing w:after="0" w:line="240" w:lineRule="auto"/>
        <w:rPr>
          <w:rFonts w:ascii="Arial Narrow" w:hAnsi="Arial Narrow"/>
          <w:b/>
          <w:bCs/>
        </w:rPr>
      </w:pPr>
      <w:r w:rsidRPr="00BD3A61">
        <w:rPr>
          <w:rFonts w:ascii="Arial Narrow" w:hAnsi="Arial Narrow"/>
          <w:b/>
          <w:bCs/>
        </w:rPr>
        <w:t xml:space="preserve">              2017-2021.</w:t>
      </w:r>
    </w:p>
    <w:p w14:paraId="0B2F9BD1" w14:textId="77777777" w:rsidR="006E2C78" w:rsidRDefault="006E2C78" w:rsidP="00A46442">
      <w:pPr>
        <w:spacing w:after="0" w:line="240" w:lineRule="auto"/>
        <w:jc w:val="both"/>
        <w:rPr>
          <w:rFonts w:ascii="Arial Narrow" w:eastAsia="Times" w:hAnsi="Arial Narrow" w:cs="Times New Roman"/>
          <w:color w:val="000000"/>
          <w:sz w:val="24"/>
          <w:szCs w:val="24"/>
          <w:lang w:val="en-GB" w:eastAsia="en-GB"/>
        </w:rPr>
      </w:pPr>
    </w:p>
    <w:p w14:paraId="355930CC" w14:textId="663179F2" w:rsidR="00A46442" w:rsidRPr="001A6BF7" w:rsidRDefault="00A46442" w:rsidP="000A1C24">
      <w:pPr>
        <w:spacing w:after="0" w:line="240" w:lineRule="auto"/>
        <w:rPr>
          <w:rFonts w:ascii="Arial Narrow" w:eastAsia="Times" w:hAnsi="Arial Narrow" w:cs="Times New Roman"/>
          <w:color w:val="000000"/>
          <w:sz w:val="24"/>
          <w:szCs w:val="24"/>
          <w:lang w:val="en-GB" w:eastAsia="en-GB"/>
        </w:rPr>
      </w:pPr>
      <w:r w:rsidRPr="00BE38B0">
        <w:rPr>
          <w:rFonts w:ascii="Arial Narrow" w:eastAsia="Times" w:hAnsi="Arial Narrow" w:cs="Times New Roman"/>
          <w:b/>
          <w:bCs/>
          <w:color w:val="000000"/>
          <w:sz w:val="24"/>
          <w:szCs w:val="24"/>
          <w:lang w:val="en-GB" w:eastAsia="en-GB"/>
        </w:rPr>
        <w:t>Geographical Coverage</w:t>
      </w:r>
      <w:r w:rsidR="001A6BF7">
        <w:rPr>
          <w:rFonts w:ascii="Arial Narrow" w:eastAsia="Times" w:hAnsi="Arial Narrow" w:cs="Times New Roman"/>
          <w:b/>
          <w:bCs/>
          <w:color w:val="000000"/>
          <w:sz w:val="24"/>
          <w:szCs w:val="24"/>
          <w:lang w:val="en-GB" w:eastAsia="en-GB"/>
        </w:rPr>
        <w:t>, Stakeholder Consultation</w:t>
      </w:r>
      <w:r w:rsidRPr="00BE38B0">
        <w:rPr>
          <w:rFonts w:ascii="Arial Narrow" w:eastAsia="Times" w:hAnsi="Arial Narrow" w:cs="Times New Roman"/>
          <w:b/>
          <w:bCs/>
          <w:color w:val="000000"/>
          <w:sz w:val="24"/>
          <w:szCs w:val="24"/>
          <w:lang w:val="en-GB" w:eastAsia="en-GB"/>
        </w:rPr>
        <w:t xml:space="preserve">: </w:t>
      </w:r>
      <w:r w:rsidR="001A6BF7">
        <w:rPr>
          <w:rFonts w:ascii="Arial Narrow" w:eastAsia="Times" w:hAnsi="Arial Narrow" w:cs="Times New Roman"/>
          <w:color w:val="000000"/>
          <w:sz w:val="24"/>
          <w:szCs w:val="24"/>
          <w:lang w:val="en-GB" w:eastAsia="en-GB"/>
        </w:rPr>
        <w:t xml:space="preserve">The MTR will </w:t>
      </w:r>
      <w:r w:rsidR="0089209D">
        <w:rPr>
          <w:rFonts w:ascii="Arial Narrow" w:eastAsia="Times" w:hAnsi="Arial Narrow" w:cs="Times New Roman"/>
          <w:color w:val="000000"/>
          <w:sz w:val="24"/>
          <w:szCs w:val="24"/>
          <w:lang w:val="en-GB" w:eastAsia="en-GB"/>
        </w:rPr>
        <w:t xml:space="preserve">be </w:t>
      </w:r>
      <w:r w:rsidR="001A6BF7">
        <w:rPr>
          <w:rFonts w:ascii="Arial Narrow" w:eastAsia="Times" w:hAnsi="Arial Narrow" w:cs="Times New Roman"/>
          <w:color w:val="000000"/>
          <w:sz w:val="24"/>
          <w:szCs w:val="24"/>
          <w:lang w:val="en-GB" w:eastAsia="en-GB"/>
        </w:rPr>
        <w:t>national</w:t>
      </w:r>
      <w:r w:rsidR="009B4009">
        <w:rPr>
          <w:rFonts w:ascii="Arial Narrow" w:eastAsia="Times" w:hAnsi="Arial Narrow" w:cs="Times New Roman"/>
          <w:color w:val="000000"/>
          <w:sz w:val="24"/>
          <w:szCs w:val="24"/>
          <w:lang w:val="en-GB" w:eastAsia="en-GB"/>
        </w:rPr>
        <w:t>,</w:t>
      </w:r>
      <w:r w:rsidR="001A6BF7">
        <w:rPr>
          <w:rFonts w:ascii="Arial Narrow" w:eastAsia="Times" w:hAnsi="Arial Narrow" w:cs="Times New Roman"/>
          <w:color w:val="000000"/>
          <w:sz w:val="24"/>
          <w:szCs w:val="24"/>
          <w:lang w:val="en-GB" w:eastAsia="en-GB"/>
        </w:rPr>
        <w:t xml:space="preserve"> covering both national and sub-national levels.  The stakeholder consultations for the MTR will also be comprehensive </w:t>
      </w:r>
      <w:r w:rsidR="0089209D">
        <w:rPr>
          <w:rFonts w:ascii="Arial Narrow" w:eastAsia="Times" w:hAnsi="Arial Narrow" w:cs="Times New Roman"/>
          <w:color w:val="000000"/>
          <w:sz w:val="24"/>
          <w:szCs w:val="24"/>
          <w:lang w:val="en-GB" w:eastAsia="en-GB"/>
        </w:rPr>
        <w:t xml:space="preserve">to include </w:t>
      </w:r>
      <w:r w:rsidR="004945BF">
        <w:rPr>
          <w:rFonts w:ascii="Arial Narrow" w:eastAsia="Times" w:hAnsi="Arial Narrow" w:cs="Times New Roman"/>
          <w:color w:val="000000"/>
          <w:sz w:val="24"/>
          <w:szCs w:val="24"/>
          <w:lang w:val="en-GB" w:eastAsia="en-GB"/>
        </w:rPr>
        <w:t xml:space="preserve">the </w:t>
      </w:r>
      <w:r w:rsidR="0089209D">
        <w:rPr>
          <w:rFonts w:ascii="Arial Narrow" w:eastAsia="Times" w:hAnsi="Arial Narrow" w:cs="Times New Roman"/>
          <w:color w:val="000000"/>
          <w:sz w:val="24"/>
          <w:szCs w:val="24"/>
          <w:lang w:val="en-GB" w:eastAsia="en-GB"/>
        </w:rPr>
        <w:t xml:space="preserve">GRZ, </w:t>
      </w:r>
      <w:r w:rsidR="004945BF">
        <w:rPr>
          <w:rFonts w:ascii="Arial Narrow" w:eastAsia="Times" w:hAnsi="Arial Narrow" w:cs="Times New Roman"/>
          <w:color w:val="000000"/>
          <w:sz w:val="24"/>
          <w:szCs w:val="24"/>
          <w:lang w:val="en-GB" w:eastAsia="en-GB"/>
        </w:rPr>
        <w:t>b</w:t>
      </w:r>
      <w:r w:rsidR="0089209D">
        <w:rPr>
          <w:rFonts w:ascii="Arial Narrow" w:eastAsia="Times" w:hAnsi="Arial Narrow" w:cs="Times New Roman"/>
          <w:color w:val="000000"/>
          <w:sz w:val="24"/>
          <w:szCs w:val="24"/>
          <w:lang w:val="en-GB" w:eastAsia="en-GB"/>
        </w:rPr>
        <w:t xml:space="preserve">eneficiary groups for the 7NDP including vulnerable groups, </w:t>
      </w:r>
      <w:r w:rsidR="004945BF">
        <w:rPr>
          <w:rFonts w:ascii="Arial Narrow" w:eastAsia="Times" w:hAnsi="Arial Narrow" w:cs="Times New Roman"/>
          <w:color w:val="000000"/>
          <w:sz w:val="24"/>
          <w:szCs w:val="24"/>
          <w:lang w:val="en-GB" w:eastAsia="en-GB"/>
        </w:rPr>
        <w:t>d</w:t>
      </w:r>
      <w:r w:rsidR="00AF4489">
        <w:rPr>
          <w:rFonts w:ascii="Arial Narrow" w:eastAsia="Times" w:hAnsi="Arial Narrow" w:cs="Times New Roman"/>
          <w:color w:val="000000"/>
          <w:sz w:val="24"/>
          <w:szCs w:val="24"/>
          <w:lang w:val="en-GB" w:eastAsia="en-GB"/>
        </w:rPr>
        <w:t xml:space="preserve">evelopment </w:t>
      </w:r>
      <w:r w:rsidR="004945BF">
        <w:rPr>
          <w:rFonts w:ascii="Arial Narrow" w:eastAsia="Times" w:hAnsi="Arial Narrow" w:cs="Times New Roman"/>
          <w:color w:val="000000"/>
          <w:sz w:val="24"/>
          <w:szCs w:val="24"/>
          <w:lang w:val="en-GB" w:eastAsia="en-GB"/>
        </w:rPr>
        <w:t>p</w:t>
      </w:r>
      <w:r w:rsidR="00AF4489">
        <w:rPr>
          <w:rFonts w:ascii="Arial Narrow" w:eastAsia="Times" w:hAnsi="Arial Narrow" w:cs="Times New Roman"/>
          <w:color w:val="000000"/>
          <w:sz w:val="24"/>
          <w:szCs w:val="24"/>
          <w:lang w:val="en-GB" w:eastAsia="en-GB"/>
        </w:rPr>
        <w:t>artners</w:t>
      </w:r>
      <w:r w:rsidR="0089209D">
        <w:rPr>
          <w:rFonts w:ascii="Arial Narrow" w:eastAsia="Times" w:hAnsi="Arial Narrow" w:cs="Times New Roman"/>
          <w:color w:val="000000"/>
          <w:sz w:val="24"/>
          <w:szCs w:val="24"/>
          <w:lang w:val="en-GB" w:eastAsia="en-GB"/>
        </w:rPr>
        <w:t xml:space="preserve">, </w:t>
      </w:r>
      <w:r w:rsidR="004945BF">
        <w:rPr>
          <w:rFonts w:ascii="Arial Narrow" w:eastAsia="Times" w:hAnsi="Arial Narrow" w:cs="Times New Roman"/>
          <w:color w:val="000000"/>
          <w:sz w:val="24"/>
          <w:szCs w:val="24"/>
          <w:lang w:val="en-GB" w:eastAsia="en-GB"/>
        </w:rPr>
        <w:t>the p</w:t>
      </w:r>
      <w:r w:rsidR="0089209D">
        <w:rPr>
          <w:rFonts w:ascii="Arial Narrow" w:eastAsia="Times" w:hAnsi="Arial Narrow" w:cs="Times New Roman"/>
          <w:color w:val="000000"/>
          <w:sz w:val="24"/>
          <w:szCs w:val="24"/>
          <w:lang w:val="en-GB" w:eastAsia="en-GB"/>
        </w:rPr>
        <w:t xml:space="preserve">rivate </w:t>
      </w:r>
      <w:r w:rsidR="004945BF">
        <w:rPr>
          <w:rFonts w:ascii="Arial Narrow" w:eastAsia="Times" w:hAnsi="Arial Narrow" w:cs="Times New Roman"/>
          <w:color w:val="000000"/>
          <w:sz w:val="24"/>
          <w:szCs w:val="24"/>
          <w:lang w:val="en-GB" w:eastAsia="en-GB"/>
        </w:rPr>
        <w:t>s</w:t>
      </w:r>
      <w:r w:rsidR="0089209D">
        <w:rPr>
          <w:rFonts w:ascii="Arial Narrow" w:eastAsia="Times" w:hAnsi="Arial Narrow" w:cs="Times New Roman"/>
          <w:color w:val="000000"/>
          <w:sz w:val="24"/>
          <w:szCs w:val="24"/>
          <w:lang w:val="en-GB" w:eastAsia="en-GB"/>
        </w:rPr>
        <w:t xml:space="preserve">ector, </w:t>
      </w:r>
      <w:r w:rsidR="004945BF">
        <w:rPr>
          <w:rFonts w:ascii="Arial Narrow" w:eastAsia="Times" w:hAnsi="Arial Narrow" w:cs="Times New Roman"/>
          <w:color w:val="000000"/>
          <w:sz w:val="24"/>
          <w:szCs w:val="24"/>
          <w:lang w:val="en-GB" w:eastAsia="en-GB"/>
        </w:rPr>
        <w:t>c</w:t>
      </w:r>
      <w:r w:rsidR="0089209D">
        <w:rPr>
          <w:rFonts w:ascii="Arial Narrow" w:eastAsia="Times" w:hAnsi="Arial Narrow" w:cs="Times New Roman"/>
          <w:color w:val="000000"/>
          <w:sz w:val="24"/>
          <w:szCs w:val="24"/>
          <w:lang w:val="en-GB" w:eastAsia="en-GB"/>
        </w:rPr>
        <w:t xml:space="preserve">ivil </w:t>
      </w:r>
      <w:r w:rsidR="004945BF">
        <w:rPr>
          <w:rFonts w:ascii="Arial Narrow" w:eastAsia="Times" w:hAnsi="Arial Narrow" w:cs="Times New Roman"/>
          <w:color w:val="000000"/>
          <w:sz w:val="24"/>
          <w:szCs w:val="24"/>
          <w:lang w:val="en-GB" w:eastAsia="en-GB"/>
        </w:rPr>
        <w:t>s</w:t>
      </w:r>
      <w:r w:rsidR="0089209D">
        <w:rPr>
          <w:rFonts w:ascii="Arial Narrow" w:eastAsia="Times" w:hAnsi="Arial Narrow" w:cs="Times New Roman"/>
          <w:color w:val="000000"/>
          <w:sz w:val="24"/>
          <w:szCs w:val="24"/>
          <w:lang w:val="en-GB" w:eastAsia="en-GB"/>
        </w:rPr>
        <w:t xml:space="preserve">ociety, and </w:t>
      </w:r>
      <w:r w:rsidR="004945BF">
        <w:rPr>
          <w:rFonts w:ascii="Arial Narrow" w:eastAsia="Times" w:hAnsi="Arial Narrow" w:cs="Times New Roman"/>
          <w:color w:val="000000"/>
          <w:sz w:val="24"/>
          <w:szCs w:val="24"/>
          <w:lang w:val="en-GB" w:eastAsia="en-GB"/>
        </w:rPr>
        <w:t>d</w:t>
      </w:r>
      <w:r w:rsidR="0089209D">
        <w:rPr>
          <w:rFonts w:ascii="Arial Narrow" w:eastAsia="Times" w:hAnsi="Arial Narrow" w:cs="Times New Roman"/>
          <w:color w:val="000000"/>
          <w:sz w:val="24"/>
          <w:szCs w:val="24"/>
          <w:lang w:val="en-GB" w:eastAsia="en-GB"/>
        </w:rPr>
        <w:t xml:space="preserve">evelopment </w:t>
      </w:r>
      <w:r w:rsidR="004945BF">
        <w:rPr>
          <w:rFonts w:ascii="Arial Narrow" w:eastAsia="Times" w:hAnsi="Arial Narrow" w:cs="Times New Roman"/>
          <w:color w:val="000000"/>
          <w:sz w:val="24"/>
          <w:szCs w:val="24"/>
          <w:lang w:val="en-GB" w:eastAsia="en-GB"/>
        </w:rPr>
        <w:t>p</w:t>
      </w:r>
      <w:r w:rsidR="0089209D">
        <w:rPr>
          <w:rFonts w:ascii="Arial Narrow" w:eastAsia="Times" w:hAnsi="Arial Narrow" w:cs="Times New Roman"/>
          <w:color w:val="000000"/>
          <w:sz w:val="24"/>
          <w:szCs w:val="24"/>
          <w:lang w:val="en-GB" w:eastAsia="en-GB"/>
        </w:rPr>
        <w:t xml:space="preserve">artners. </w:t>
      </w:r>
    </w:p>
    <w:p w14:paraId="7E8DD31C" w14:textId="45F4A4EA" w:rsidR="00A46442" w:rsidRDefault="00A46442" w:rsidP="000A1C24">
      <w:pPr>
        <w:spacing w:after="0" w:line="240" w:lineRule="auto"/>
        <w:rPr>
          <w:rFonts w:ascii="Times New Roman" w:eastAsia="Times" w:hAnsi="Times New Roman" w:cs="Times New Roman"/>
          <w:b/>
          <w:bCs/>
          <w:color w:val="000000"/>
          <w:lang w:val="en-GB" w:eastAsia="en-GB"/>
        </w:rPr>
      </w:pPr>
    </w:p>
    <w:p w14:paraId="556783B7" w14:textId="77777777" w:rsidR="00756F20" w:rsidRDefault="00756F20" w:rsidP="000A1C24">
      <w:pPr>
        <w:spacing w:after="0" w:line="240" w:lineRule="auto"/>
        <w:rPr>
          <w:rFonts w:ascii="Times New Roman" w:eastAsia="Times" w:hAnsi="Times New Roman" w:cs="Times New Roman"/>
          <w:b/>
          <w:bCs/>
          <w:color w:val="000000"/>
          <w:lang w:val="en-GB" w:eastAsia="en-GB"/>
        </w:rPr>
      </w:pPr>
    </w:p>
    <w:p w14:paraId="5D7C4655" w14:textId="77777777" w:rsidR="00631489" w:rsidRDefault="00631489">
      <w:pPr>
        <w:rPr>
          <w:rFonts w:asciiTheme="majorHAnsi" w:eastAsiaTheme="majorEastAsia" w:hAnsiTheme="majorHAnsi" w:cstheme="majorBidi"/>
          <w:b/>
          <w:bCs/>
          <w:color w:val="2F5496" w:themeColor="accent1" w:themeShade="BF"/>
          <w:sz w:val="32"/>
          <w:szCs w:val="32"/>
        </w:rPr>
      </w:pPr>
      <w:r>
        <w:rPr>
          <w:b/>
          <w:bCs/>
        </w:rPr>
        <w:br w:type="page"/>
      </w:r>
    </w:p>
    <w:p w14:paraId="4D3E4D1F" w14:textId="12CCFFC1" w:rsidR="00FB17C1" w:rsidRPr="007A59B7" w:rsidRDefault="00845000" w:rsidP="00845000">
      <w:pPr>
        <w:pStyle w:val="Heading1"/>
        <w:rPr>
          <w:b/>
          <w:bCs/>
        </w:rPr>
      </w:pPr>
      <w:bookmarkStart w:id="13" w:name="_Toc25262388"/>
      <w:r w:rsidRPr="007A59B7">
        <w:rPr>
          <w:b/>
          <w:bCs/>
        </w:rPr>
        <w:t>3.0</w:t>
      </w:r>
      <w:r w:rsidRPr="007A59B7">
        <w:rPr>
          <w:b/>
          <w:bCs/>
        </w:rPr>
        <w:tab/>
        <w:t>EVALUATION CONCEPTUAL FRAMEWORK</w:t>
      </w:r>
      <w:bookmarkEnd w:id="13"/>
    </w:p>
    <w:p w14:paraId="284B7CAA" w14:textId="77777777" w:rsidR="000F1D2E" w:rsidRDefault="000F1D2E" w:rsidP="000F1D2E">
      <w:pPr>
        <w:spacing w:after="0" w:line="240" w:lineRule="auto"/>
      </w:pPr>
    </w:p>
    <w:p w14:paraId="0E2DFB5F" w14:textId="6BE7ECC3" w:rsidR="000F1D2E" w:rsidRPr="000F1D2E" w:rsidRDefault="000F1D2E" w:rsidP="000F1D2E">
      <w:pPr>
        <w:rPr>
          <w:rFonts w:ascii="Arial Narrow" w:hAnsi="Arial Narrow"/>
          <w:sz w:val="24"/>
          <w:szCs w:val="24"/>
        </w:rPr>
      </w:pPr>
      <w:r w:rsidRPr="000F1D2E">
        <w:rPr>
          <w:rFonts w:ascii="Arial Narrow" w:hAnsi="Arial Narrow"/>
          <w:sz w:val="24"/>
          <w:szCs w:val="24"/>
        </w:rPr>
        <w:t xml:space="preserve">This chapter covers </w:t>
      </w:r>
      <w:r w:rsidR="00360D59">
        <w:rPr>
          <w:rFonts w:ascii="Arial Narrow" w:hAnsi="Arial Narrow"/>
          <w:sz w:val="24"/>
          <w:szCs w:val="24"/>
        </w:rPr>
        <w:t xml:space="preserve">two </w:t>
      </w:r>
      <w:r w:rsidRPr="000F1D2E">
        <w:rPr>
          <w:rFonts w:ascii="Arial Narrow" w:hAnsi="Arial Narrow"/>
          <w:sz w:val="24"/>
          <w:szCs w:val="24"/>
        </w:rPr>
        <w:t xml:space="preserve">areas: </w:t>
      </w:r>
      <w:r w:rsidR="004945BF">
        <w:rPr>
          <w:rFonts w:ascii="Arial Narrow" w:hAnsi="Arial Narrow"/>
          <w:sz w:val="24"/>
          <w:szCs w:val="24"/>
        </w:rPr>
        <w:t xml:space="preserve">the </w:t>
      </w:r>
      <w:r w:rsidRPr="000F1D2E">
        <w:rPr>
          <w:rFonts w:ascii="Arial Narrow" w:hAnsi="Arial Narrow"/>
          <w:sz w:val="24"/>
          <w:szCs w:val="24"/>
        </w:rPr>
        <w:t>conceptual scope of the evaluation</w:t>
      </w:r>
      <w:r w:rsidR="00756F20">
        <w:rPr>
          <w:rFonts w:ascii="Arial Narrow" w:hAnsi="Arial Narrow"/>
          <w:sz w:val="24"/>
          <w:szCs w:val="24"/>
        </w:rPr>
        <w:t xml:space="preserve"> and </w:t>
      </w:r>
      <w:r w:rsidRPr="000F1D2E">
        <w:rPr>
          <w:rFonts w:ascii="Arial Narrow" w:hAnsi="Arial Narrow"/>
          <w:sz w:val="24"/>
          <w:szCs w:val="24"/>
        </w:rPr>
        <w:t xml:space="preserve">process </w:t>
      </w:r>
      <w:r w:rsidR="00756F20">
        <w:rPr>
          <w:rFonts w:ascii="Arial Narrow" w:hAnsi="Arial Narrow"/>
          <w:sz w:val="24"/>
          <w:szCs w:val="24"/>
        </w:rPr>
        <w:t>&amp;</w:t>
      </w:r>
      <w:r w:rsidRPr="000F1D2E">
        <w:rPr>
          <w:rFonts w:ascii="Arial Narrow" w:hAnsi="Arial Narrow"/>
          <w:sz w:val="24"/>
          <w:szCs w:val="24"/>
        </w:rPr>
        <w:t xml:space="preserve"> outcome evaluation conceptual framework</w:t>
      </w:r>
      <w:r w:rsidR="00756F20">
        <w:rPr>
          <w:rFonts w:ascii="Arial Narrow" w:hAnsi="Arial Narrow"/>
          <w:sz w:val="24"/>
          <w:szCs w:val="24"/>
        </w:rPr>
        <w:t xml:space="preserve">. </w:t>
      </w:r>
      <w:r w:rsidRPr="000F1D2E">
        <w:rPr>
          <w:rFonts w:ascii="Arial Narrow" w:hAnsi="Arial Narrow"/>
          <w:sz w:val="24"/>
          <w:szCs w:val="24"/>
        </w:rPr>
        <w:t xml:space="preserve"> </w:t>
      </w:r>
    </w:p>
    <w:p w14:paraId="52900BA3" w14:textId="1732AD45" w:rsidR="002D111A" w:rsidRDefault="002D111A" w:rsidP="00E2470F">
      <w:pPr>
        <w:pStyle w:val="Heading2"/>
      </w:pPr>
      <w:bookmarkStart w:id="14" w:name="_Toc25262389"/>
      <w:r>
        <w:t>3.1</w:t>
      </w:r>
      <w:r>
        <w:tab/>
      </w:r>
      <w:r w:rsidR="00A82130" w:rsidRPr="002A56F2">
        <w:t>Conceptual Scope of the MTR</w:t>
      </w:r>
      <w:bookmarkEnd w:id="14"/>
    </w:p>
    <w:p w14:paraId="641E4D6F" w14:textId="77777777" w:rsidR="002D111A" w:rsidRDefault="002D111A" w:rsidP="002D111A">
      <w:pPr>
        <w:spacing w:after="0" w:line="240" w:lineRule="auto"/>
        <w:jc w:val="both"/>
        <w:rPr>
          <w:color w:val="FF0000"/>
        </w:rPr>
      </w:pPr>
    </w:p>
    <w:p w14:paraId="356BCA0A" w14:textId="55DD72A0" w:rsidR="002D111A" w:rsidRDefault="002D111A" w:rsidP="002D111A">
      <w:pPr>
        <w:spacing w:after="0" w:line="240" w:lineRule="auto"/>
        <w:jc w:val="both"/>
        <w:rPr>
          <w:rFonts w:ascii="Arial Narrow" w:eastAsia="Calibri" w:hAnsi="Arial Narrow" w:cs="Times New Roman"/>
          <w:color w:val="FF0000"/>
          <w:sz w:val="24"/>
          <w:szCs w:val="24"/>
          <w:lang w:val="en-US"/>
        </w:rPr>
      </w:pPr>
      <w:r w:rsidRPr="00AF4489">
        <w:rPr>
          <w:rFonts w:ascii="Arial Narrow" w:eastAsia="Calibri" w:hAnsi="Arial Narrow" w:cs="Times New Roman"/>
          <w:sz w:val="24"/>
          <w:szCs w:val="24"/>
          <w:lang w:val="en-US"/>
        </w:rPr>
        <w:t>The</w:t>
      </w:r>
      <w:r w:rsidR="00756F20" w:rsidRPr="00AF4489">
        <w:rPr>
          <w:rFonts w:ascii="Arial Narrow" w:eastAsia="Calibri" w:hAnsi="Arial Narrow" w:cs="Times New Roman"/>
          <w:sz w:val="24"/>
          <w:szCs w:val="24"/>
          <w:lang w:val="en-US"/>
        </w:rPr>
        <w:t xml:space="preserve"> Mid</w:t>
      </w:r>
      <w:r w:rsidR="00A5203C">
        <w:rPr>
          <w:rFonts w:ascii="Arial Narrow" w:eastAsia="Calibri" w:hAnsi="Arial Narrow" w:cs="Times New Roman"/>
          <w:sz w:val="24"/>
          <w:szCs w:val="24"/>
          <w:lang w:val="en-US"/>
        </w:rPr>
        <w:t>-</w:t>
      </w:r>
      <w:r w:rsidR="00756F20" w:rsidRPr="00AF4489">
        <w:rPr>
          <w:rFonts w:ascii="Arial Narrow" w:eastAsia="Calibri" w:hAnsi="Arial Narrow" w:cs="Times New Roman"/>
          <w:sz w:val="24"/>
          <w:szCs w:val="24"/>
          <w:lang w:val="en-US"/>
        </w:rPr>
        <w:t>Term Point for the 7NDP is June 2019. The execution of the MTR was planned for June 2019</w:t>
      </w:r>
      <w:r w:rsidR="004945BF">
        <w:rPr>
          <w:rFonts w:ascii="Arial Narrow" w:eastAsia="Calibri" w:hAnsi="Arial Narrow" w:cs="Times New Roman"/>
          <w:sz w:val="24"/>
          <w:szCs w:val="24"/>
          <w:lang w:val="en-US"/>
        </w:rPr>
        <w:t>;</w:t>
      </w:r>
      <w:r w:rsidR="00756F20" w:rsidRPr="00AF4489">
        <w:rPr>
          <w:rFonts w:ascii="Arial Narrow" w:eastAsia="Calibri" w:hAnsi="Arial Narrow" w:cs="Times New Roman"/>
          <w:sz w:val="24"/>
          <w:szCs w:val="24"/>
          <w:lang w:val="en-US"/>
        </w:rPr>
        <w:t xml:space="preserve"> however</w:t>
      </w:r>
      <w:r w:rsidR="004945BF">
        <w:rPr>
          <w:rFonts w:ascii="Arial Narrow" w:eastAsia="Calibri" w:hAnsi="Arial Narrow" w:cs="Times New Roman"/>
          <w:sz w:val="24"/>
          <w:szCs w:val="24"/>
          <w:lang w:val="en-US"/>
        </w:rPr>
        <w:t>,</w:t>
      </w:r>
      <w:r w:rsidR="00756F20" w:rsidRPr="00AF4489">
        <w:rPr>
          <w:rFonts w:ascii="Arial Narrow" w:eastAsia="Calibri" w:hAnsi="Arial Narrow" w:cs="Times New Roman"/>
          <w:sz w:val="24"/>
          <w:szCs w:val="24"/>
          <w:lang w:val="en-US"/>
        </w:rPr>
        <w:t xml:space="preserve"> the process for the MTR commenced in November due to unavoidable circumstances.  For the benefit of the assessment, this MTR will </w:t>
      </w:r>
      <w:r w:rsidRPr="00AF4489">
        <w:rPr>
          <w:rFonts w:ascii="Arial Narrow" w:eastAsia="Calibri" w:hAnsi="Arial Narrow" w:cs="Times New Roman"/>
          <w:sz w:val="24"/>
          <w:szCs w:val="24"/>
          <w:lang w:val="en-US"/>
        </w:rPr>
        <w:t xml:space="preserve">cover </w:t>
      </w:r>
      <w:r w:rsidRPr="002D111A">
        <w:rPr>
          <w:rFonts w:ascii="Arial Narrow" w:eastAsia="Calibri" w:hAnsi="Arial Narrow" w:cs="Times New Roman"/>
          <w:sz w:val="24"/>
          <w:szCs w:val="24"/>
          <w:lang w:val="en-US"/>
        </w:rPr>
        <w:t>the 7NDP implementation period from January 2017 to December 2019</w:t>
      </w:r>
      <w:r w:rsidRPr="002D111A">
        <w:rPr>
          <w:rFonts w:ascii="Arial Narrow" w:eastAsia="Calibri" w:hAnsi="Arial Narrow" w:cs="Calibri"/>
          <w:sz w:val="24"/>
          <w:szCs w:val="24"/>
          <w:lang w:val="en-US"/>
        </w:rPr>
        <w:t xml:space="preserve">. The 7NDP 2017 – 2021 will be the sole unit of analysis and results will be aggregated at the outcome level and attributed to the </w:t>
      </w:r>
      <w:r w:rsidR="00003EA8">
        <w:rPr>
          <w:rFonts w:ascii="Arial Narrow" w:eastAsia="Calibri" w:hAnsi="Arial Narrow" w:cs="Calibri"/>
          <w:sz w:val="24"/>
          <w:szCs w:val="24"/>
          <w:lang w:val="en-US"/>
        </w:rPr>
        <w:t>GRZ</w:t>
      </w:r>
      <w:r w:rsidR="00003EA8" w:rsidRPr="002D111A">
        <w:rPr>
          <w:rFonts w:ascii="Arial Narrow" w:eastAsia="Calibri" w:hAnsi="Arial Narrow" w:cs="Calibri"/>
          <w:sz w:val="24"/>
          <w:szCs w:val="24"/>
          <w:lang w:val="en-US"/>
        </w:rPr>
        <w:t xml:space="preserve"> </w:t>
      </w:r>
      <w:r w:rsidRPr="002D111A">
        <w:rPr>
          <w:rFonts w:ascii="Arial Narrow" w:eastAsia="Calibri" w:hAnsi="Arial Narrow" w:cs="Calibri"/>
          <w:sz w:val="24"/>
          <w:szCs w:val="24"/>
          <w:lang w:val="en-US"/>
        </w:rPr>
        <w:t>and its development partners as a collective</w:t>
      </w:r>
      <w:r w:rsidR="00003EA8">
        <w:rPr>
          <w:rFonts w:ascii="Arial Narrow" w:eastAsia="Calibri" w:hAnsi="Arial Narrow" w:cs="Calibri"/>
          <w:sz w:val="24"/>
          <w:szCs w:val="24"/>
          <w:lang w:val="en-US"/>
        </w:rPr>
        <w:t xml:space="preserve"> effort</w:t>
      </w:r>
      <w:r w:rsidRPr="002D111A">
        <w:rPr>
          <w:rFonts w:ascii="Arial Narrow" w:eastAsia="Calibri" w:hAnsi="Arial Narrow" w:cs="Calibri"/>
          <w:sz w:val="24"/>
          <w:szCs w:val="24"/>
          <w:lang w:val="en-US"/>
        </w:rPr>
        <w:t xml:space="preserve"> through the respective 7NDP results groups, and not to individual entities. The evaluation </w:t>
      </w:r>
      <w:r w:rsidRPr="002D111A">
        <w:rPr>
          <w:rFonts w:ascii="Arial Narrow" w:eastAsia="Calibri" w:hAnsi="Arial Narrow" w:cs="Times New Roman"/>
          <w:sz w:val="24"/>
          <w:szCs w:val="24"/>
          <w:lang w:val="en-US"/>
        </w:rPr>
        <w:t xml:space="preserve">will </w:t>
      </w:r>
      <w:r w:rsidRPr="00AF4489">
        <w:rPr>
          <w:rFonts w:ascii="Arial Narrow" w:eastAsia="Calibri" w:hAnsi="Arial Narrow" w:cs="Times New Roman"/>
          <w:sz w:val="24"/>
          <w:szCs w:val="24"/>
          <w:lang w:val="en-US"/>
        </w:rPr>
        <w:t>focus on the five</w:t>
      </w:r>
      <w:r w:rsidR="00E7567B" w:rsidRPr="00AF4489">
        <w:rPr>
          <w:rFonts w:ascii="Arial Narrow" w:eastAsia="Calibri" w:hAnsi="Arial Narrow" w:cs="Times New Roman"/>
          <w:sz w:val="24"/>
          <w:szCs w:val="24"/>
          <w:lang w:val="en-US"/>
        </w:rPr>
        <w:t xml:space="preserve"> (5)</w:t>
      </w:r>
      <w:r w:rsidRPr="00AF4489">
        <w:rPr>
          <w:rFonts w:ascii="Arial Narrow" w:eastAsia="Calibri" w:hAnsi="Arial Narrow" w:cs="Times New Roman"/>
          <w:sz w:val="24"/>
          <w:szCs w:val="24"/>
          <w:lang w:val="en-US"/>
        </w:rPr>
        <w:t xml:space="preserve"> </w:t>
      </w:r>
      <w:r w:rsidR="00E7567B" w:rsidRPr="00AF4489">
        <w:rPr>
          <w:rFonts w:ascii="Arial Narrow" w:eastAsia="Calibri" w:hAnsi="Arial Narrow" w:cs="Times New Roman"/>
          <w:sz w:val="24"/>
          <w:szCs w:val="24"/>
          <w:lang w:val="en-US"/>
        </w:rPr>
        <w:t>Key Strategic Result Areas</w:t>
      </w:r>
      <w:r w:rsidRPr="00AF4489">
        <w:rPr>
          <w:rFonts w:ascii="Arial Narrow" w:eastAsia="Calibri" w:hAnsi="Arial Narrow" w:cs="Times New Roman"/>
          <w:sz w:val="24"/>
          <w:szCs w:val="24"/>
          <w:lang w:val="en-US"/>
        </w:rPr>
        <w:t xml:space="preserve"> </w:t>
      </w:r>
      <w:r w:rsidR="00E7567B" w:rsidRPr="00AF4489">
        <w:rPr>
          <w:rFonts w:ascii="Arial Narrow" w:eastAsia="Calibri" w:hAnsi="Arial Narrow" w:cs="Times New Roman"/>
          <w:sz w:val="24"/>
          <w:szCs w:val="24"/>
          <w:lang w:val="en-US"/>
        </w:rPr>
        <w:t>(KSRAs)</w:t>
      </w:r>
      <w:r w:rsidR="00AF4489">
        <w:rPr>
          <w:rFonts w:ascii="Arial Narrow" w:eastAsia="Calibri" w:hAnsi="Arial Narrow" w:cs="Times New Roman"/>
          <w:sz w:val="24"/>
          <w:szCs w:val="24"/>
          <w:lang w:val="en-US"/>
        </w:rPr>
        <w:t xml:space="preserve">/ Pillars </w:t>
      </w:r>
      <w:r w:rsidRPr="002D111A">
        <w:rPr>
          <w:rFonts w:ascii="Arial Narrow" w:eastAsia="Calibri" w:hAnsi="Arial Narrow" w:cs="Times New Roman"/>
          <w:sz w:val="24"/>
          <w:szCs w:val="24"/>
          <w:lang w:val="en-US"/>
        </w:rPr>
        <w:t>of the 7NDP, as well as the implementation and coordination mechanisms</w:t>
      </w:r>
      <w:r w:rsidR="004945BF">
        <w:rPr>
          <w:rFonts w:ascii="Arial Narrow" w:eastAsia="Calibri" w:hAnsi="Arial Narrow" w:cs="Times New Roman"/>
          <w:sz w:val="24"/>
          <w:szCs w:val="24"/>
          <w:lang w:val="en-US"/>
        </w:rPr>
        <w:t>,</w:t>
      </w:r>
      <w:r w:rsidRPr="002D111A">
        <w:rPr>
          <w:rFonts w:ascii="Arial Narrow" w:eastAsia="Calibri" w:hAnsi="Arial Narrow" w:cs="Times New Roman"/>
          <w:sz w:val="24"/>
          <w:szCs w:val="24"/>
          <w:lang w:val="en-US"/>
        </w:rPr>
        <w:t xml:space="preserve"> and programme financing. The purpose is to assess the </w:t>
      </w:r>
      <w:r w:rsidR="00003EA8" w:rsidRPr="002D111A">
        <w:rPr>
          <w:rFonts w:ascii="Arial Narrow" w:eastAsia="Calibri" w:hAnsi="Arial Narrow" w:cs="Times New Roman"/>
          <w:sz w:val="24"/>
          <w:szCs w:val="24"/>
          <w:lang w:val="en-US"/>
        </w:rPr>
        <w:t>extent</w:t>
      </w:r>
      <w:r w:rsidRPr="002D111A">
        <w:rPr>
          <w:rFonts w:ascii="Arial Narrow" w:eastAsia="Calibri" w:hAnsi="Arial Narrow" w:cs="Times New Roman"/>
          <w:sz w:val="24"/>
          <w:szCs w:val="24"/>
          <w:lang w:val="en-US"/>
        </w:rPr>
        <w:t xml:space="preserve"> to which these </w:t>
      </w:r>
      <w:r w:rsidR="00E7567B">
        <w:rPr>
          <w:rFonts w:ascii="Arial Narrow" w:eastAsia="Calibri" w:hAnsi="Arial Narrow" w:cs="Times New Roman"/>
          <w:sz w:val="24"/>
          <w:szCs w:val="24"/>
          <w:lang w:val="en-US"/>
        </w:rPr>
        <w:t>KSRAs</w:t>
      </w:r>
      <w:r w:rsidRPr="002D111A">
        <w:rPr>
          <w:rFonts w:ascii="Arial Narrow" w:eastAsia="Calibri" w:hAnsi="Arial Narrow" w:cs="Times New Roman"/>
          <w:sz w:val="24"/>
          <w:szCs w:val="24"/>
          <w:lang w:val="en-US"/>
        </w:rPr>
        <w:t xml:space="preserve"> are supporting the achievement of the SDGs and Vision 2030. The scope of the MTR is illustrated in Figure </w:t>
      </w:r>
      <w:r w:rsidR="004945BF">
        <w:rPr>
          <w:rFonts w:ascii="Arial Narrow" w:eastAsia="Calibri" w:hAnsi="Arial Narrow" w:cs="Times New Roman"/>
          <w:sz w:val="24"/>
          <w:szCs w:val="24"/>
          <w:lang w:val="en-US"/>
        </w:rPr>
        <w:t>7</w:t>
      </w:r>
      <w:r w:rsidR="000F1D2E">
        <w:rPr>
          <w:rFonts w:ascii="Arial Narrow" w:eastAsia="Calibri" w:hAnsi="Arial Narrow" w:cs="Times New Roman"/>
          <w:sz w:val="24"/>
          <w:szCs w:val="24"/>
          <w:lang w:val="en-US"/>
        </w:rPr>
        <w:t>.</w:t>
      </w:r>
    </w:p>
    <w:p w14:paraId="03EB6E3B" w14:textId="77777777" w:rsidR="00A82130" w:rsidRPr="002D111A" w:rsidRDefault="00A82130" w:rsidP="002D111A">
      <w:pPr>
        <w:spacing w:after="0" w:line="240" w:lineRule="auto"/>
        <w:jc w:val="both"/>
        <w:rPr>
          <w:rFonts w:ascii="Arial Narrow" w:eastAsia="Calibri" w:hAnsi="Arial Narrow" w:cs="Times New Roman"/>
          <w:sz w:val="24"/>
          <w:szCs w:val="24"/>
          <w:lang w:val="en-US"/>
        </w:rPr>
      </w:pPr>
    </w:p>
    <w:p w14:paraId="3697D76E" w14:textId="11252DC4" w:rsidR="00A82130" w:rsidRDefault="005521C9" w:rsidP="002A56F2">
      <w:pPr>
        <w:keepNext/>
        <w:spacing w:after="200" w:line="240" w:lineRule="auto"/>
      </w:pPr>
      <w:r>
        <w:rPr>
          <w:noProof/>
          <w:lang w:eastAsia="en-GB"/>
        </w:rPr>
        <mc:AlternateContent>
          <mc:Choice Requires="wpg">
            <w:drawing>
              <wp:anchor distT="0" distB="0" distL="114300" distR="114300" simplePos="0" relativeHeight="251742208" behindDoc="0" locked="0" layoutInCell="1" allowOverlap="1" wp14:anchorId="50E8E7FC" wp14:editId="339BC2D9">
                <wp:simplePos x="0" y="0"/>
                <wp:positionH relativeFrom="column">
                  <wp:posOffset>0</wp:posOffset>
                </wp:positionH>
                <wp:positionV relativeFrom="paragraph">
                  <wp:posOffset>321310</wp:posOffset>
                </wp:positionV>
                <wp:extent cx="5949315" cy="4170680"/>
                <wp:effectExtent l="50800" t="25400" r="19685" b="20320"/>
                <wp:wrapTopAndBottom/>
                <wp:docPr id="31" name="Group 31"/>
                <wp:cNvGraphicFramePr/>
                <a:graphic xmlns:a="http://schemas.openxmlformats.org/drawingml/2006/main">
                  <a:graphicData uri="http://schemas.microsoft.com/office/word/2010/wordprocessingGroup">
                    <wpg:wgp>
                      <wpg:cNvGrpSpPr/>
                      <wpg:grpSpPr>
                        <a:xfrm>
                          <a:off x="0" y="0"/>
                          <a:ext cx="5949315" cy="4170680"/>
                          <a:chOff x="0" y="0"/>
                          <a:chExt cx="5949315" cy="3763679"/>
                        </a:xfrm>
                      </wpg:grpSpPr>
                      <wpg:grpSp>
                        <wpg:cNvPr id="6516" name="Group 6516"/>
                        <wpg:cNvGrpSpPr/>
                        <wpg:grpSpPr>
                          <a:xfrm>
                            <a:off x="0" y="0"/>
                            <a:ext cx="5949315" cy="3763679"/>
                            <a:chOff x="0" y="0"/>
                            <a:chExt cx="5949945" cy="3763679"/>
                          </a:xfrm>
                        </wpg:grpSpPr>
                        <wps:wsp>
                          <wps:cNvPr id="6517" name="Triangle 6517"/>
                          <wps:cNvSpPr/>
                          <wps:spPr>
                            <a:xfrm>
                              <a:off x="0" y="0"/>
                              <a:ext cx="5794758" cy="1249680"/>
                            </a:xfrm>
                            <a:prstGeom prst="triangle">
                              <a:avLst>
                                <a:gd name="adj" fmla="val 51143"/>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18" name="Rectangle 6518"/>
                          <wps:cNvSpPr/>
                          <wps:spPr>
                            <a:xfrm>
                              <a:off x="6980" y="1374140"/>
                              <a:ext cx="5806253" cy="457200"/>
                            </a:xfrm>
                            <a:prstGeom prst="rect">
                              <a:avLst/>
                            </a:prstGeom>
                            <a:solidFill>
                              <a:srgbClr val="92D050"/>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19" name="Rectangle 6519"/>
                          <wps:cNvSpPr/>
                          <wps:spPr>
                            <a:xfrm>
                              <a:off x="5081173" y="1936066"/>
                              <a:ext cx="751303" cy="1152574"/>
                            </a:xfrm>
                            <a:prstGeom prst="rect">
                              <a:avLst/>
                            </a:prstGeom>
                            <a:solidFill>
                              <a:schemeClr val="accent2">
                                <a:lumMod val="40000"/>
                                <a:lumOff val="60000"/>
                              </a:schemeClr>
                            </a:solidFill>
                            <a:ln w="12700">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00D95A" w14:textId="77777777" w:rsidR="00862134" w:rsidRPr="00C72130" w:rsidRDefault="00862134" w:rsidP="005521C9">
                                <w:pPr>
                                  <w:jc w:val="center"/>
                                  <w:rPr>
                                    <w:b/>
                                    <w:color w:val="000000" w:themeColor="text1"/>
                                    <w:sz w:val="16"/>
                                    <w:szCs w:val="16"/>
                                    <w:lang w:val="en-US"/>
                                  </w:rPr>
                                </w:pPr>
                                <w:r w:rsidRPr="00C72130">
                                  <w:rPr>
                                    <w:b/>
                                    <w:color w:val="000000" w:themeColor="text1"/>
                                    <w:sz w:val="16"/>
                                    <w:szCs w:val="16"/>
                                    <w:lang w:val="en-US"/>
                                  </w:rPr>
                                  <w:t>FINANCING THE 7NDP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0" name="Rectangle 6520"/>
                          <wps:cNvSpPr/>
                          <wps:spPr>
                            <a:xfrm>
                              <a:off x="0" y="1936066"/>
                              <a:ext cx="751303" cy="1152574"/>
                            </a:xfrm>
                            <a:prstGeom prst="rect">
                              <a:avLst/>
                            </a:prstGeom>
                            <a:solidFill>
                              <a:schemeClr val="accent2">
                                <a:lumMod val="40000"/>
                                <a:lumOff val="60000"/>
                              </a:schemeClr>
                            </a:solidFill>
                            <a:ln w="12700">
                              <a:solidFill>
                                <a:schemeClr val="accent4">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C3B60E" w14:textId="77777777" w:rsidR="00862134" w:rsidRPr="00C72130" w:rsidRDefault="00862134" w:rsidP="005521C9">
                                <w:pPr>
                                  <w:jc w:val="center"/>
                                  <w:rPr>
                                    <w:b/>
                                    <w:color w:val="000000" w:themeColor="text1"/>
                                    <w:sz w:val="16"/>
                                    <w:szCs w:val="16"/>
                                    <w:lang w:val="en-US"/>
                                  </w:rPr>
                                </w:pPr>
                                <w:r w:rsidRPr="00C72130">
                                  <w:rPr>
                                    <w:b/>
                                    <w:color w:val="000000" w:themeColor="text1"/>
                                    <w:sz w:val="16"/>
                                    <w:szCs w:val="16"/>
                                    <w:lang w:val="en-US"/>
                                  </w:rPr>
                                  <w:t xml:space="preserve">7NDP IMPLIMENTATION, COORDINATION AND MONITORING AND EVALUATION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1" name="Rectangle 6521"/>
                          <wps:cNvSpPr/>
                          <wps:spPr>
                            <a:xfrm>
                              <a:off x="965316" y="1936066"/>
                              <a:ext cx="766689" cy="1152525"/>
                            </a:xfrm>
                            <a:prstGeom prst="rect">
                              <a:avLst/>
                            </a:prstGeom>
                            <a:solidFill>
                              <a:schemeClr val="accent1">
                                <a:lumMod val="20000"/>
                                <a:lumOff val="80000"/>
                              </a:schemeClr>
                            </a:solid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F35ED7" w14:textId="77777777" w:rsidR="00862134" w:rsidRPr="00C72130" w:rsidRDefault="00862134" w:rsidP="005521C9">
                                <w:pPr>
                                  <w:rPr>
                                    <w:b/>
                                    <w:color w:val="002060"/>
                                    <w:sz w:val="15"/>
                                    <w:szCs w:val="15"/>
                                    <w:lang w:val="en-US"/>
                                  </w:rPr>
                                </w:pPr>
                                <w:r w:rsidRPr="00C72130">
                                  <w:rPr>
                                    <w:b/>
                                    <w:color w:val="002060"/>
                                    <w:sz w:val="15"/>
                                    <w:szCs w:val="15"/>
                                    <w:lang w:val="en-US"/>
                                  </w:rPr>
                                  <w:t xml:space="preserve">ECONOMIC DIVERSIFICATION AND JOB CREATION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2" name="Rectangle 6522"/>
                          <wps:cNvSpPr/>
                          <wps:spPr>
                            <a:xfrm>
                              <a:off x="3275747" y="1936066"/>
                              <a:ext cx="766689" cy="1152574"/>
                            </a:xfrm>
                            <a:prstGeom prst="rect">
                              <a:avLst/>
                            </a:prstGeom>
                            <a:solidFill>
                              <a:schemeClr val="accent1">
                                <a:lumMod val="20000"/>
                                <a:lumOff val="80000"/>
                              </a:schemeClr>
                            </a:solid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540543" w14:textId="77777777" w:rsidR="00862134" w:rsidRPr="00C72130" w:rsidRDefault="00862134" w:rsidP="005521C9">
                                <w:pPr>
                                  <w:rPr>
                                    <w:b/>
                                    <w:color w:val="002060"/>
                                    <w:sz w:val="15"/>
                                    <w:szCs w:val="15"/>
                                    <w:lang w:val="en-US"/>
                                  </w:rPr>
                                </w:pPr>
                                <w:r w:rsidRPr="00C72130">
                                  <w:rPr>
                                    <w:b/>
                                    <w:color w:val="002060"/>
                                    <w:sz w:val="15"/>
                                    <w:szCs w:val="15"/>
                                    <w:lang w:val="en-US"/>
                                  </w:rPr>
                                  <w:t xml:space="preserve">ENHANCING HUMAN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3" name="Rectangle 6523"/>
                          <wps:cNvSpPr/>
                          <wps:spPr>
                            <a:xfrm>
                              <a:off x="2507930" y="1936066"/>
                              <a:ext cx="766689" cy="1152574"/>
                            </a:xfrm>
                            <a:prstGeom prst="rect">
                              <a:avLst/>
                            </a:prstGeom>
                            <a:solidFill>
                              <a:schemeClr val="accent1">
                                <a:lumMod val="20000"/>
                                <a:lumOff val="80000"/>
                              </a:schemeClr>
                            </a:solid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E85741" w14:textId="77777777" w:rsidR="00862134" w:rsidRPr="00C72130" w:rsidRDefault="00862134" w:rsidP="005521C9">
                                <w:pPr>
                                  <w:rPr>
                                    <w:b/>
                                    <w:color w:val="002060"/>
                                    <w:sz w:val="15"/>
                                    <w:szCs w:val="15"/>
                                    <w:lang w:val="en-US"/>
                                  </w:rPr>
                                </w:pPr>
                                <w:r w:rsidRPr="00C72130">
                                  <w:rPr>
                                    <w:b/>
                                    <w:color w:val="002060"/>
                                    <w:sz w:val="15"/>
                                    <w:szCs w:val="15"/>
                                    <w:lang w:val="en-US"/>
                                  </w:rPr>
                                  <w:t xml:space="preserve">REDUCING DEVELOPMENTAL INEQUALITIES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4" name="Rectangle 6524"/>
                          <wps:cNvSpPr/>
                          <wps:spPr>
                            <a:xfrm>
                              <a:off x="1733133" y="1936066"/>
                              <a:ext cx="766689" cy="1152574"/>
                            </a:xfrm>
                            <a:prstGeom prst="rect">
                              <a:avLst/>
                            </a:prstGeom>
                            <a:solidFill>
                              <a:schemeClr val="accent1">
                                <a:lumMod val="20000"/>
                                <a:lumOff val="80000"/>
                              </a:schemeClr>
                            </a:solid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B505B3" w14:textId="77777777" w:rsidR="00862134" w:rsidRPr="00C72130" w:rsidRDefault="00862134" w:rsidP="005521C9">
                                <w:pPr>
                                  <w:rPr>
                                    <w:b/>
                                    <w:color w:val="002060"/>
                                    <w:sz w:val="15"/>
                                    <w:szCs w:val="15"/>
                                    <w:lang w:val="en-US"/>
                                  </w:rPr>
                                </w:pPr>
                                <w:r w:rsidRPr="00C72130">
                                  <w:rPr>
                                    <w:b/>
                                    <w:color w:val="002060"/>
                                    <w:sz w:val="15"/>
                                    <w:szCs w:val="15"/>
                                    <w:lang w:val="en-US"/>
                                  </w:rPr>
                                  <w:t xml:space="preserve">POVERTY AND VULNERABILITY REDUCTION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5" name="Rectangle 6525"/>
                          <wps:cNvSpPr/>
                          <wps:spPr>
                            <a:xfrm>
                              <a:off x="4050544" y="1936066"/>
                              <a:ext cx="805815" cy="1152525"/>
                            </a:xfrm>
                            <a:prstGeom prst="rect">
                              <a:avLst/>
                            </a:prstGeom>
                            <a:solidFill>
                              <a:schemeClr val="accent1">
                                <a:lumMod val="20000"/>
                                <a:lumOff val="80000"/>
                              </a:schemeClr>
                            </a:solid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0DBB80" w14:textId="77777777" w:rsidR="00862134" w:rsidRPr="00C72130" w:rsidRDefault="00862134" w:rsidP="005521C9">
                                <w:pPr>
                                  <w:rPr>
                                    <w:b/>
                                    <w:color w:val="002060"/>
                                    <w:sz w:val="15"/>
                                    <w:szCs w:val="15"/>
                                    <w:lang w:val="en-US"/>
                                  </w:rPr>
                                </w:pPr>
                                <w:r w:rsidRPr="00C72130">
                                  <w:rPr>
                                    <w:b/>
                                    <w:color w:val="002060"/>
                                    <w:sz w:val="15"/>
                                    <w:szCs w:val="15"/>
                                    <w:lang w:val="en-US"/>
                                  </w:rPr>
                                  <w:t xml:space="preserve">CREATING A CONDUCOVE GOVERNANCE ENVIRONMNET FOR A DIVERSIFIED AND INCLUSIVE ECONOMY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6" name="Rectangle 6526"/>
                          <wps:cNvSpPr/>
                          <wps:spPr>
                            <a:xfrm>
                              <a:off x="6980" y="3202940"/>
                              <a:ext cx="5942965" cy="560739"/>
                            </a:xfrm>
                            <a:prstGeom prst="rect">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5CC8FA" w14:textId="77777777" w:rsidR="00862134" w:rsidRPr="00C72130" w:rsidRDefault="00862134" w:rsidP="005521C9">
                                <w:pPr>
                                  <w:jc w:val="center"/>
                                  <w:rPr>
                                    <w:color w:val="000000" w:themeColor="text1"/>
                                    <w:lang w:val="en-US"/>
                                  </w:rPr>
                                </w:pPr>
                                <w:r w:rsidRPr="00C72130">
                                  <w:rPr>
                                    <w:color w:val="000000" w:themeColor="text1"/>
                                    <w:lang w:val="en-US"/>
                                  </w:rPr>
                                  <w:t>F</w:t>
                                </w:r>
                                <w:r>
                                  <w:rPr>
                                    <w:color w:val="000000" w:themeColor="text1"/>
                                    <w:lang w:val="en-US"/>
                                  </w:rPr>
                                  <w:t>ounding P</w:t>
                                </w:r>
                                <w:r w:rsidRPr="00C72130">
                                  <w:rPr>
                                    <w:color w:val="000000" w:themeColor="text1"/>
                                    <w:lang w:val="en-US"/>
                                  </w:rPr>
                                  <w:t xml:space="preserve">rinciples; Gender Responsive; Sustainable Development; Respect for Human Rights, Good </w:t>
                                </w:r>
                                <w:r>
                                  <w:rPr>
                                    <w:color w:val="000000" w:themeColor="text1"/>
                                    <w:lang w:val="en-US"/>
                                  </w:rPr>
                                  <w:t>t</w:t>
                                </w:r>
                                <w:r w:rsidRPr="00C72130">
                                  <w:rPr>
                                    <w:color w:val="000000" w:themeColor="text1"/>
                                    <w:lang w:val="en-US"/>
                                  </w:rPr>
                                  <w:t xml:space="preserve">raditional </w:t>
                                </w:r>
                                <w:r>
                                  <w:rPr>
                                    <w:color w:val="000000" w:themeColor="text1"/>
                                    <w:lang w:val="en-US"/>
                                  </w:rPr>
                                  <w:t>and family v</w:t>
                                </w:r>
                                <w:r w:rsidRPr="00C72130">
                                  <w:rPr>
                                    <w:color w:val="000000" w:themeColor="text1"/>
                                    <w:lang w:val="en-US"/>
                                  </w:rPr>
                                  <w:t xml:space="preserve">alues; Positive attitude towards work; Peaceful co-existence; and Public-Private Partnerships (PPPs)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7" name="Rectangle 6527"/>
                          <wps:cNvSpPr/>
                          <wps:spPr>
                            <a:xfrm>
                              <a:off x="165753" y="1455260"/>
                              <a:ext cx="5527675" cy="26606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E38D1" w14:textId="1BBE8DFB" w:rsidR="00862134" w:rsidRPr="00C72130" w:rsidRDefault="00862134" w:rsidP="005521C9">
                                <w:pPr>
                                  <w:jc w:val="center"/>
                                  <w:rPr>
                                    <w:b/>
                                    <w:color w:val="000000" w:themeColor="text1"/>
                                    <w:lang w:val="en-US"/>
                                  </w:rPr>
                                </w:pPr>
                                <w:r w:rsidRPr="00C72130">
                                  <w:rPr>
                                    <w:b/>
                                    <w:color w:val="000000" w:themeColor="text1"/>
                                    <w:lang w:val="en-US"/>
                                  </w:rPr>
                                  <w:t>NATIONAL PERFORMANCE FRAMEWORK AND SDGs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2451995" y="342027"/>
                              <a:ext cx="914400" cy="430825"/>
                            </a:xfrm>
                            <a:prstGeom prst="rect">
                              <a:avLst/>
                            </a:prstGeom>
                            <a:solidFill>
                              <a:schemeClr val="accent6">
                                <a:lumMod val="20000"/>
                                <a:lumOff val="80000"/>
                              </a:schemeClr>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6F6613A" w14:textId="77777777" w:rsidR="00862134" w:rsidRPr="00B67CD4" w:rsidRDefault="00862134" w:rsidP="005521C9">
                                <w:pPr>
                                  <w:jc w:val="center"/>
                                  <w:rPr>
                                    <w:b/>
                                    <w:lang w:val="en-US"/>
                                  </w:rPr>
                                </w:pPr>
                                <w:r w:rsidRPr="00B67CD4">
                                  <w:rPr>
                                    <w:b/>
                                    <w:lang w:val="en-US"/>
                                  </w:rPr>
                                  <w:t>VISION 2030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2109058" y="800022"/>
                              <a:ext cx="1598295" cy="342265"/>
                            </a:xfrm>
                            <a:prstGeom prst="rect">
                              <a:avLst/>
                            </a:prstGeom>
                            <a:solidFill>
                              <a:schemeClr val="accent6">
                                <a:lumMod val="20000"/>
                                <a:lumOff val="80000"/>
                              </a:schemeClr>
                            </a:solid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B0D86AF" w14:textId="77777777" w:rsidR="00862134" w:rsidRPr="00B67CD4" w:rsidRDefault="00862134" w:rsidP="005521C9">
                                <w:pPr>
                                  <w:jc w:val="center"/>
                                  <w:rPr>
                                    <w:b/>
                                    <w:sz w:val="15"/>
                                    <w:szCs w:val="15"/>
                                    <w:lang w:val="en-US"/>
                                  </w:rPr>
                                </w:pPr>
                                <w:r w:rsidRPr="00B67CD4">
                                  <w:rPr>
                                    <w:b/>
                                    <w:sz w:val="15"/>
                                    <w:szCs w:val="15"/>
                                    <w:lang w:val="en-US"/>
                                  </w:rPr>
                                  <w:t>PROSPEROUS MIDDLE INCOME COUNTRY by 2030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0" name="Right Arrow 40"/>
                        <wps:cNvSpPr/>
                        <wps:spPr>
                          <a:xfrm>
                            <a:off x="737235" y="2401454"/>
                            <a:ext cx="232410" cy="228600"/>
                          </a:xfrm>
                          <a:prstGeom prst="rightArrow">
                            <a:avLst/>
                          </a:prstGeom>
                          <a:solidFill>
                            <a:srgbClr val="0070C0"/>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ight Arrow 41"/>
                        <wps:cNvSpPr/>
                        <wps:spPr>
                          <a:xfrm rot="10800000">
                            <a:off x="4852035" y="2392218"/>
                            <a:ext cx="233680" cy="228600"/>
                          </a:xfrm>
                          <a:prstGeom prst="rightArrow">
                            <a:avLst/>
                          </a:prstGeom>
                          <a:solidFill>
                            <a:srgbClr val="0070C0"/>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rot="16200000">
                            <a:off x="1440872" y="1708728"/>
                            <a:ext cx="231140" cy="228600"/>
                          </a:xfrm>
                          <a:prstGeom prst="rightArrow">
                            <a:avLst/>
                          </a:prstGeom>
                          <a:solidFill>
                            <a:srgbClr val="0070C0"/>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ight Arrow 43"/>
                        <wps:cNvSpPr/>
                        <wps:spPr>
                          <a:xfrm rot="16200000">
                            <a:off x="4525818" y="1708727"/>
                            <a:ext cx="228600" cy="231140"/>
                          </a:xfrm>
                          <a:prstGeom prst="rightArrow">
                            <a:avLst/>
                          </a:prstGeom>
                          <a:solidFill>
                            <a:srgbClr val="0070C0"/>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0E8E7FC" id="Group 31" o:spid="_x0000_s1069" style="position:absolute;margin-left:0;margin-top:25.3pt;width:468.45pt;height:328.4pt;z-index:251742208;mso-position-horizontal-relative:text;mso-position-vertical-relative:text;mso-height-relative:margin" coordsize="59493,37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">
                <v:group id="Group 6516" o:spid="_x0000_s1070" style="position:absolute;width:59493;height:37636" coordsize="59499,37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6517" o:spid="_x0000_s1071" type="#_x0000_t5" style="position:absolute;width:57947;height:12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" adj="11047" fillcolor="#538135 [2409]" strokecolor="#1f3763 [1604]" strokeweight="1pt"/>
                  <v:rect id="Rectangle 6518" o:spid="_x0000_s1072" style="position:absolute;left:69;top:13741;width:58063;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" fillcolor="#92d050" strokecolor="#70ad47 [3209]" strokeweight="1pt"/>
                  <v:rect id="Rectangle 6519" o:spid="_x0000_s1073" style="position:absolute;left:50811;top:19360;width:7513;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" fillcolor="#f7caac [1301]" strokecolor="#7f5f00 [1607]" strokeweight="1pt">
                    <v:textbox>
                      <w:txbxContent>
                        <w:p w14:paraId="2500D95A" w14:textId="77777777" w:rsidR="00862134" w:rsidRPr="00C72130" w:rsidRDefault="00862134" w:rsidP="005521C9">
                          <w:pPr>
                            <w:jc w:val="center"/>
                            <w:rPr>
                              <w:b/>
                              <w:color w:val="000000" w:themeColor="text1"/>
                              <w:sz w:val="16"/>
                              <w:szCs w:val="16"/>
                              <w:lang w:val="en-US"/>
                            </w:rPr>
                          </w:pPr>
                          <w:r w:rsidRPr="00C72130">
                            <w:rPr>
                              <w:b/>
                              <w:color w:val="000000" w:themeColor="text1"/>
                              <w:sz w:val="16"/>
                              <w:szCs w:val="16"/>
                              <w:lang w:val="en-US"/>
                            </w:rPr>
                            <w:t>FINANCING THE 7NDP</w:t>
                          </w:r>
                        </w:p>
                      </w:txbxContent>
                    </v:textbox>
                  </v:rect>
                  <v:rect id="Rectangle 6520" o:spid="_x0000_s1074" style="position:absolute;top:19360;width:7513;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" fillcolor="#f7caac [1301]" strokecolor="#7f5f00 [1607]" strokeweight="1pt">
                    <v:textbox>
                      <w:txbxContent>
                        <w:p w14:paraId="6EC3B60E" w14:textId="77777777" w:rsidR="00862134" w:rsidRPr="00C72130" w:rsidRDefault="00862134" w:rsidP="005521C9">
                          <w:pPr>
                            <w:jc w:val="center"/>
                            <w:rPr>
                              <w:b/>
                              <w:color w:val="000000" w:themeColor="text1"/>
                              <w:sz w:val="16"/>
                              <w:szCs w:val="16"/>
                              <w:lang w:val="en-US"/>
                            </w:rPr>
                          </w:pPr>
                          <w:r w:rsidRPr="00C72130">
                            <w:rPr>
                              <w:b/>
                              <w:color w:val="000000" w:themeColor="text1"/>
                              <w:sz w:val="16"/>
                              <w:szCs w:val="16"/>
                              <w:lang w:val="en-US"/>
                            </w:rPr>
                            <w:t xml:space="preserve">7NDP IMPLIMENTATION, COORDINATION AND MONITORING AND EVALUATION </w:t>
                          </w:r>
                        </w:p>
                      </w:txbxContent>
                    </v:textbox>
                  </v:rect>
                  <v:rect id="Rectangle 6521" o:spid="_x0000_s1075" style="position:absolute;left:9653;top:19360;width:7667;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" fillcolor="#d9e2f3 [660]" strokecolor="#002060" strokeweight="1pt">
                    <v:textbox>
                      <w:txbxContent>
                        <w:p w14:paraId="69F35ED7" w14:textId="77777777" w:rsidR="00862134" w:rsidRPr="00C72130" w:rsidRDefault="00862134" w:rsidP="005521C9">
                          <w:pPr>
                            <w:rPr>
                              <w:b/>
                              <w:color w:val="002060"/>
                              <w:sz w:val="15"/>
                              <w:szCs w:val="15"/>
                              <w:lang w:val="en-US"/>
                            </w:rPr>
                          </w:pPr>
                          <w:r w:rsidRPr="00C72130">
                            <w:rPr>
                              <w:b/>
                              <w:color w:val="002060"/>
                              <w:sz w:val="15"/>
                              <w:szCs w:val="15"/>
                              <w:lang w:val="en-US"/>
                            </w:rPr>
                            <w:t xml:space="preserve">ECONOMIC DIVERSIFICATION AND JOB CREATION </w:t>
                          </w:r>
                        </w:p>
                      </w:txbxContent>
                    </v:textbox>
                  </v:rect>
                  <v:rect id="Rectangle 6522" o:spid="_x0000_s1076" style="position:absolute;left:32757;top:19360;width:7667;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" fillcolor="#d9e2f3 [660]" strokecolor="#002060" strokeweight="1pt">
                    <v:textbox>
                      <w:txbxContent>
                        <w:p w14:paraId="2D540543" w14:textId="77777777" w:rsidR="00862134" w:rsidRPr="00C72130" w:rsidRDefault="00862134" w:rsidP="005521C9">
                          <w:pPr>
                            <w:rPr>
                              <w:b/>
                              <w:color w:val="002060"/>
                              <w:sz w:val="15"/>
                              <w:szCs w:val="15"/>
                              <w:lang w:val="en-US"/>
                            </w:rPr>
                          </w:pPr>
                          <w:r w:rsidRPr="00C72130">
                            <w:rPr>
                              <w:b/>
                              <w:color w:val="002060"/>
                              <w:sz w:val="15"/>
                              <w:szCs w:val="15"/>
                              <w:lang w:val="en-US"/>
                            </w:rPr>
                            <w:t xml:space="preserve">ENHANCING HUMAN DEVELOPMENT </w:t>
                          </w:r>
                        </w:p>
                      </w:txbxContent>
                    </v:textbox>
                  </v:rect>
                  <v:rect id="Rectangle 6523" o:spid="_x0000_s1077" style="position:absolute;left:25079;top:19360;width:7667;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" fillcolor="#d9e2f3 [660]" strokecolor="#002060" strokeweight="1pt">
                    <v:textbox>
                      <w:txbxContent>
                        <w:p w14:paraId="31E85741" w14:textId="77777777" w:rsidR="00862134" w:rsidRPr="00C72130" w:rsidRDefault="00862134" w:rsidP="005521C9">
                          <w:pPr>
                            <w:rPr>
                              <w:b/>
                              <w:color w:val="002060"/>
                              <w:sz w:val="15"/>
                              <w:szCs w:val="15"/>
                              <w:lang w:val="en-US"/>
                            </w:rPr>
                          </w:pPr>
                          <w:r w:rsidRPr="00C72130">
                            <w:rPr>
                              <w:b/>
                              <w:color w:val="002060"/>
                              <w:sz w:val="15"/>
                              <w:szCs w:val="15"/>
                              <w:lang w:val="en-US"/>
                            </w:rPr>
                            <w:t xml:space="preserve">REDUCING DEVELOPMENTAL INEQUALITIES </w:t>
                          </w:r>
                        </w:p>
                      </w:txbxContent>
                    </v:textbox>
                  </v:rect>
                  <v:rect id="Rectangle 6524" o:spid="_x0000_s1078" style="position:absolute;left:17331;top:19360;width:7667;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" fillcolor="#d9e2f3 [660]" strokecolor="#002060" strokeweight="1pt">
                    <v:textbox>
                      <w:txbxContent>
                        <w:p w14:paraId="6CB505B3" w14:textId="77777777" w:rsidR="00862134" w:rsidRPr="00C72130" w:rsidRDefault="00862134" w:rsidP="005521C9">
                          <w:pPr>
                            <w:rPr>
                              <w:b/>
                              <w:color w:val="002060"/>
                              <w:sz w:val="15"/>
                              <w:szCs w:val="15"/>
                              <w:lang w:val="en-US"/>
                            </w:rPr>
                          </w:pPr>
                          <w:r w:rsidRPr="00C72130">
                            <w:rPr>
                              <w:b/>
                              <w:color w:val="002060"/>
                              <w:sz w:val="15"/>
                              <w:szCs w:val="15"/>
                              <w:lang w:val="en-US"/>
                            </w:rPr>
                            <w:t xml:space="preserve">POVERTY AND VULNERABILITY REDUCTION </w:t>
                          </w:r>
                        </w:p>
                      </w:txbxContent>
                    </v:textbox>
                  </v:rect>
                  <v:rect id="Rectangle 6525" o:spid="_x0000_s1079" style="position:absolute;left:40505;top:19360;width:8058;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" fillcolor="#d9e2f3 [660]" strokecolor="#002060" strokeweight="1pt">
                    <v:textbox>
                      <w:txbxContent>
                        <w:p w14:paraId="190DBB80" w14:textId="77777777" w:rsidR="00862134" w:rsidRPr="00C72130" w:rsidRDefault="00862134" w:rsidP="005521C9">
                          <w:pPr>
                            <w:rPr>
                              <w:b/>
                              <w:color w:val="002060"/>
                              <w:sz w:val="15"/>
                              <w:szCs w:val="15"/>
                              <w:lang w:val="en-US"/>
                            </w:rPr>
                          </w:pPr>
                          <w:r w:rsidRPr="00C72130">
                            <w:rPr>
                              <w:b/>
                              <w:color w:val="002060"/>
                              <w:sz w:val="15"/>
                              <w:szCs w:val="15"/>
                              <w:lang w:val="en-US"/>
                            </w:rPr>
                            <w:t xml:space="preserve">CREATING A CONDUCOVE GOVERNANCE ENVIRONMNET FOR A DIVERSIFIED AND INCLUSIVE ECONOMY </w:t>
                          </w:r>
                        </w:p>
                      </w:txbxContent>
                    </v:textbox>
                  </v:rect>
                  <v:rect id="Rectangle 6526" o:spid="_x0000_s1080" style="position:absolute;left:69;top:32029;width:59430;height:5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" fillcolor="#e2efd9 [665]" strokecolor="#00b050" strokeweight="1pt">
                    <v:textbox>
                      <w:txbxContent>
                        <w:p w14:paraId="065CC8FA" w14:textId="77777777" w:rsidR="00862134" w:rsidRPr="00C72130" w:rsidRDefault="00862134" w:rsidP="005521C9">
                          <w:pPr>
                            <w:jc w:val="center"/>
                            <w:rPr>
                              <w:color w:val="000000" w:themeColor="text1"/>
                              <w:lang w:val="en-US"/>
                            </w:rPr>
                          </w:pPr>
                          <w:r w:rsidRPr="00C72130">
                            <w:rPr>
                              <w:color w:val="000000" w:themeColor="text1"/>
                              <w:lang w:val="en-US"/>
                            </w:rPr>
                            <w:t>F</w:t>
                          </w:r>
                          <w:r>
                            <w:rPr>
                              <w:color w:val="000000" w:themeColor="text1"/>
                              <w:lang w:val="en-US"/>
                            </w:rPr>
                            <w:t>ounding P</w:t>
                          </w:r>
                          <w:r w:rsidRPr="00C72130">
                            <w:rPr>
                              <w:color w:val="000000" w:themeColor="text1"/>
                              <w:lang w:val="en-US"/>
                            </w:rPr>
                            <w:t xml:space="preserve">rinciples; Gender Responsive; Sustainable Development; Respect for Human Rights, Good </w:t>
                          </w:r>
                          <w:r>
                            <w:rPr>
                              <w:color w:val="000000" w:themeColor="text1"/>
                              <w:lang w:val="en-US"/>
                            </w:rPr>
                            <w:t>t</w:t>
                          </w:r>
                          <w:r w:rsidRPr="00C72130">
                            <w:rPr>
                              <w:color w:val="000000" w:themeColor="text1"/>
                              <w:lang w:val="en-US"/>
                            </w:rPr>
                            <w:t xml:space="preserve">raditional </w:t>
                          </w:r>
                          <w:r>
                            <w:rPr>
                              <w:color w:val="000000" w:themeColor="text1"/>
                              <w:lang w:val="en-US"/>
                            </w:rPr>
                            <w:t>and family v</w:t>
                          </w:r>
                          <w:r w:rsidRPr="00C72130">
                            <w:rPr>
                              <w:color w:val="000000" w:themeColor="text1"/>
                              <w:lang w:val="en-US"/>
                            </w:rPr>
                            <w:t xml:space="preserve">alues; Positive attitude towards work; Peaceful co-existence; and Public-Private Partnerships (PPPs) </w:t>
                          </w:r>
                        </w:p>
                      </w:txbxContent>
                    </v:textbox>
                  </v:rect>
                  <v:rect id="Rectangle 6527" o:spid="_x0000_s1081" style="position:absolute;left:1657;top:14552;width:55277;height:26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" fillcolor="white [3212]" strokecolor="black [3213]" strokeweight="1pt">
                    <v:textbox>
                      <w:txbxContent>
                        <w:p w14:paraId="259E38D1" w14:textId="1BBE8DFB" w:rsidR="00862134" w:rsidRPr="00C72130" w:rsidRDefault="00862134" w:rsidP="005521C9">
                          <w:pPr>
                            <w:jc w:val="center"/>
                            <w:rPr>
                              <w:b/>
                              <w:color w:val="000000" w:themeColor="text1"/>
                              <w:lang w:val="en-US"/>
                            </w:rPr>
                          </w:pPr>
                          <w:r w:rsidRPr="00C72130">
                            <w:rPr>
                              <w:b/>
                              <w:color w:val="000000" w:themeColor="text1"/>
                              <w:lang w:val="en-US"/>
                            </w:rPr>
                            <w:t>NATIONAL PERFORMANCE FRAMEWORK AND SDGs</w:t>
                          </w:r>
                        </w:p>
                      </w:txbxContent>
                    </v:textbox>
                  </v:rect>
                  <v:shape id="Text Box 38" o:spid="_x0000_s1082" type="#_x0000_t202" style="position:absolute;left:24519;top:3420;width:9144;height:4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" fillcolor="#e2efd9 [665]" strokecolor="black [3213]" strokeweight="2.25pt">
                    <v:textbox>
                      <w:txbxContent>
                        <w:p w14:paraId="26F6613A" w14:textId="77777777" w:rsidR="00862134" w:rsidRPr="00B67CD4" w:rsidRDefault="00862134" w:rsidP="005521C9">
                          <w:pPr>
                            <w:jc w:val="center"/>
                            <w:rPr>
                              <w:b/>
                              <w:lang w:val="en-US"/>
                            </w:rPr>
                          </w:pPr>
                          <w:r w:rsidRPr="00B67CD4">
                            <w:rPr>
                              <w:b/>
                              <w:lang w:val="en-US"/>
                            </w:rPr>
                            <w:t>VISION 2030</w:t>
                          </w:r>
                        </w:p>
                      </w:txbxContent>
                    </v:textbox>
                  </v:shape>
                  <v:shape id="Text Box 39" o:spid="_x0000_s1083" type="#_x0000_t202" style="position:absolute;left:21090;top:8000;width:15983;height:3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" fillcolor="#e2efd9 [665]" strokecolor="black [3213]" strokeweight=".25pt">
                    <v:textbox>
                      <w:txbxContent>
                        <w:p w14:paraId="7B0D86AF" w14:textId="77777777" w:rsidR="00862134" w:rsidRPr="00B67CD4" w:rsidRDefault="00862134" w:rsidP="005521C9">
                          <w:pPr>
                            <w:jc w:val="center"/>
                            <w:rPr>
                              <w:b/>
                              <w:sz w:val="15"/>
                              <w:szCs w:val="15"/>
                              <w:lang w:val="en-US"/>
                            </w:rPr>
                          </w:pPr>
                          <w:r w:rsidRPr="00B67CD4">
                            <w:rPr>
                              <w:b/>
                              <w:sz w:val="15"/>
                              <w:szCs w:val="15"/>
                              <w:lang w:val="en-US"/>
                            </w:rPr>
                            <w:t>PROSPEROUS MIDDLE INCOME COUNTRY by 2030</w:t>
                          </w:r>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84" type="#_x0000_t13" style="position:absolute;left:7372;top:24014;width:2324;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" adj="10977" fillcolor="#0070c0" strokecolor="#7f7f7f [1612]" strokeweight="1pt"/>
                <v:shape id="Right Arrow 41" o:spid="_x0000_s1085" type="#_x0000_t13" style="position:absolute;left:48520;top:23922;width:2337;height:228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" adj="11035" fillcolor="#0070c0" strokecolor="#7f7f7f [1612]" strokeweight="1pt"/>
                <v:shape id="Right Arrow 42" o:spid="_x0000_s1086" type="#_x0000_t13" style="position:absolute;left:14408;top:17087;width:2311;height:228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" adj="10919" fillcolor="#0070c0" strokecolor="#7f7f7f [1612]" strokeweight="1pt"/>
                <v:shape id="Right Arrow 43" o:spid="_x0000_s1087" type="#_x0000_t13" style="position:absolute;left:45258;top:17086;width:2286;height:231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" adj="10800" fillcolor="#0070c0" strokecolor="#7f7f7f [1612]" strokeweight="1pt"/>
                <w10:wrap type="topAndBottom"/>
              </v:group>
            </w:pict>
          </mc:Fallback>
        </mc:AlternateContent>
      </w:r>
    </w:p>
    <w:p w14:paraId="08828DA9" w14:textId="5E522A14" w:rsidR="005521C9" w:rsidRDefault="005521C9" w:rsidP="002A56F2">
      <w:pPr>
        <w:keepNext/>
        <w:spacing w:after="200" w:line="240" w:lineRule="auto"/>
      </w:pPr>
      <w:r>
        <w:rPr>
          <w:noProof/>
        </w:rPr>
        <mc:AlternateContent>
          <mc:Choice Requires="wps">
            <w:drawing>
              <wp:anchor distT="0" distB="0" distL="114300" distR="114300" simplePos="0" relativeHeight="251744256" behindDoc="0" locked="0" layoutInCell="1" allowOverlap="1" wp14:anchorId="110E2022" wp14:editId="5A596C47">
                <wp:simplePos x="0" y="0"/>
                <wp:positionH relativeFrom="column">
                  <wp:posOffset>0</wp:posOffset>
                </wp:positionH>
                <wp:positionV relativeFrom="paragraph">
                  <wp:posOffset>4251325</wp:posOffset>
                </wp:positionV>
                <wp:extent cx="5949315" cy="266700"/>
                <wp:effectExtent l="0" t="0" r="0" b="0"/>
                <wp:wrapThrough wrapText="bothSides">
                  <wp:wrapPolygon edited="0">
                    <wp:start x="0" y="0"/>
                    <wp:lineTo x="0" y="0"/>
                    <wp:lineTo x="0" y="0"/>
                  </wp:wrapPolygon>
                </wp:wrapThrough>
                <wp:docPr id="45" name="Text Box 45"/>
                <wp:cNvGraphicFramePr/>
                <a:graphic xmlns:a="http://schemas.openxmlformats.org/drawingml/2006/main">
                  <a:graphicData uri="http://schemas.microsoft.com/office/word/2010/wordprocessingShape">
                    <wps:wsp>
                      <wps:cNvSpPr txBox="1"/>
                      <wps:spPr>
                        <a:xfrm>
                          <a:off x="0" y="0"/>
                          <a:ext cx="5949315" cy="266700"/>
                        </a:xfrm>
                        <a:prstGeom prst="rect">
                          <a:avLst/>
                        </a:prstGeom>
                        <a:solidFill>
                          <a:prstClr val="white"/>
                        </a:solidFill>
                        <a:ln>
                          <a:noFill/>
                        </a:ln>
                        <a:effectLst/>
                      </wps:spPr>
                      <wps:txbx>
                        <w:txbxContent>
                          <w:p w14:paraId="778F7F37" w14:textId="41310542" w:rsidR="00862134" w:rsidRPr="005B15E1" w:rsidRDefault="00862134" w:rsidP="00BD3A61">
                            <w:pPr>
                              <w:pStyle w:val="Caption"/>
                              <w:jc w:val="right"/>
                              <w:rPr>
                                <w:noProof/>
                                <w:sz w:val="22"/>
                                <w:szCs w:val="22"/>
                              </w:rPr>
                            </w:pPr>
                            <w:r>
                              <w:t xml:space="preserve">Figure </w:t>
                            </w:r>
                            <w:fldSimple w:instr=" SEQ Figure \* ARABIC ">
                              <w:r w:rsidR="00DB747B">
                                <w:rPr>
                                  <w:noProof/>
                                </w:rPr>
                                <w:t>4</w:t>
                              </w:r>
                            </w:fldSimple>
                            <w:r>
                              <w:t>: Alignment of the 7NDP to Long Term National Vision and Global Development Priorities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0E2022" id="_x0000_t202" coordsize="21600,21600" o:spt="202" path="m,l,21600r21600,l21600,xe">
                <v:stroke joinstyle="miter"/>
                <v:path gradientshapeok="t" o:connecttype="rect"/>
              </v:shapetype>
              <v:shape id="Text Box 45" o:spid="_x0000_s1088" type="#_x0000_t202" style="position:absolute;margin-left:0;margin-top:334.75pt;width:468.45pt;height:21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" stroked="f">
                <v:textbox style="mso-fit-shape-to-text:t" inset="0,0,0,0">
                  <w:txbxContent>
                    <w:p w14:paraId="778F7F37" w14:textId="41310542" w:rsidR="00862134" w:rsidRPr="005B15E1" w:rsidRDefault="00862134" w:rsidP="00BD3A61">
                      <w:pPr>
                        <w:pStyle w:val="Caption"/>
                        <w:jc w:val="right"/>
                        <w:rPr>
                          <w:noProof/>
                          <w:sz w:val="22"/>
                          <w:szCs w:val="22"/>
                        </w:rPr>
                      </w:pPr>
                      <w:r>
                        <w:t xml:space="preserve">Figure </w:t>
                      </w:r>
                      <w:r w:rsidR="004D2E45">
                        <w:fldChar w:fldCharType="begin"/>
                      </w:r>
                      <w:r w:rsidR="004D2E45">
                        <w:instrText xml:space="preserve"> SEQ Figure \* ARABIC </w:instrText>
                      </w:r>
                      <w:r w:rsidR="004D2E45">
                        <w:fldChar w:fldCharType="separate"/>
                      </w:r>
                      <w:r w:rsidR="00DB747B">
                        <w:rPr>
                          <w:noProof/>
                        </w:rPr>
                        <w:t>4</w:t>
                      </w:r>
                      <w:r w:rsidR="004D2E45">
                        <w:rPr>
                          <w:noProof/>
                        </w:rPr>
                        <w:fldChar w:fldCharType="end"/>
                      </w:r>
                      <w:r>
                        <w:t>: Alignment of the 7NDP to Long Term National Vision and Global Development Priorities</w:t>
                      </w:r>
                    </w:p>
                  </w:txbxContent>
                </v:textbox>
                <w10:wrap type="through"/>
              </v:shape>
            </w:pict>
          </mc:Fallback>
        </mc:AlternateContent>
      </w:r>
    </w:p>
    <w:p w14:paraId="6D436050" w14:textId="24375B6A" w:rsidR="00B350F7" w:rsidRDefault="002D111A" w:rsidP="002D111A">
      <w:pPr>
        <w:spacing w:after="0" w:line="240" w:lineRule="auto"/>
        <w:jc w:val="both"/>
        <w:rPr>
          <w:rFonts w:ascii="Arial Narrow" w:eastAsia="Times New Roman" w:hAnsi="Arial Narrow" w:cs="Calibri"/>
          <w:sz w:val="24"/>
          <w:szCs w:val="24"/>
          <w:lang w:val="en-CA"/>
        </w:rPr>
      </w:pPr>
      <w:r w:rsidRPr="002D111A">
        <w:rPr>
          <w:rFonts w:ascii="Arial Narrow" w:eastAsia="Times New Roman" w:hAnsi="Arial Narrow" w:cs="Calibri"/>
          <w:sz w:val="24"/>
          <w:szCs w:val="24"/>
          <w:lang w:val="en-CA" w:eastAsia="en-ZW"/>
        </w:rPr>
        <w:t xml:space="preserve">The next level of the MTR will be an </w:t>
      </w:r>
      <w:r w:rsidRPr="002D111A">
        <w:rPr>
          <w:rFonts w:ascii="Arial Narrow" w:eastAsia="Times New Roman" w:hAnsi="Arial Narrow" w:cs="Calibri"/>
          <w:b/>
          <w:bCs/>
          <w:sz w:val="24"/>
          <w:szCs w:val="24"/>
          <w:lang w:val="en-CA" w:eastAsia="en-ZW"/>
        </w:rPr>
        <w:t>outcome evaluation</w:t>
      </w:r>
      <w:r w:rsidRPr="002D111A">
        <w:rPr>
          <w:rFonts w:ascii="Arial Narrow" w:eastAsia="Times New Roman" w:hAnsi="Arial Narrow" w:cs="Calibri"/>
          <w:sz w:val="24"/>
          <w:szCs w:val="24"/>
          <w:lang w:val="en-CA" w:eastAsia="en-ZW"/>
        </w:rPr>
        <w:t xml:space="preserve"> with the assessment focusing on outcome level indicators. The outcome evaluation will</w:t>
      </w:r>
      <w:r w:rsidR="004945BF">
        <w:rPr>
          <w:rFonts w:ascii="Arial Narrow" w:eastAsia="Times New Roman" w:hAnsi="Arial Narrow" w:cs="Calibri"/>
          <w:sz w:val="24"/>
          <w:szCs w:val="24"/>
          <w:lang w:val="en-CA" w:eastAsia="en-ZW"/>
        </w:rPr>
        <w:t>,</w:t>
      </w:r>
      <w:r w:rsidRPr="002D111A">
        <w:rPr>
          <w:rFonts w:ascii="Arial Narrow" w:eastAsia="Times New Roman" w:hAnsi="Arial Narrow" w:cs="Calibri"/>
          <w:sz w:val="24"/>
          <w:szCs w:val="24"/>
          <w:lang w:val="en-CA" w:eastAsia="en-ZW"/>
        </w:rPr>
        <w:t xml:space="preserve"> to a large extent</w:t>
      </w:r>
      <w:r w:rsidR="004945BF">
        <w:rPr>
          <w:rFonts w:ascii="Arial Narrow" w:eastAsia="Times New Roman" w:hAnsi="Arial Narrow" w:cs="Calibri"/>
          <w:sz w:val="24"/>
          <w:szCs w:val="24"/>
          <w:lang w:val="en-CA" w:eastAsia="en-ZW"/>
        </w:rPr>
        <w:t>,</w:t>
      </w:r>
      <w:r w:rsidRPr="002D111A">
        <w:rPr>
          <w:rFonts w:ascii="Arial Narrow" w:eastAsia="Times New Roman" w:hAnsi="Arial Narrow" w:cs="Calibri"/>
          <w:sz w:val="24"/>
          <w:szCs w:val="24"/>
          <w:lang w:val="en-CA" w:eastAsia="en-ZW"/>
        </w:rPr>
        <w:t xml:space="preserve"> assess the whole results chain </w:t>
      </w:r>
      <w:r w:rsidRPr="00AF4489">
        <w:rPr>
          <w:rFonts w:ascii="Arial Narrow" w:eastAsia="Times New Roman" w:hAnsi="Arial Narrow" w:cs="Calibri"/>
          <w:sz w:val="24"/>
          <w:szCs w:val="24"/>
          <w:lang w:val="en-CA" w:eastAsia="en-ZW"/>
        </w:rPr>
        <w:t xml:space="preserve">from </w:t>
      </w:r>
      <w:r w:rsidR="00E7567B" w:rsidRPr="00AF4489">
        <w:rPr>
          <w:rFonts w:ascii="Arial Narrow" w:eastAsia="Times New Roman" w:hAnsi="Arial Narrow" w:cs="Calibri"/>
          <w:sz w:val="24"/>
          <w:szCs w:val="24"/>
          <w:lang w:val="en-CA" w:eastAsia="en-ZW"/>
        </w:rPr>
        <w:t>out</w:t>
      </w:r>
      <w:r w:rsidRPr="00AF4489">
        <w:rPr>
          <w:rFonts w:ascii="Arial Narrow" w:eastAsia="Times New Roman" w:hAnsi="Arial Narrow" w:cs="Calibri"/>
          <w:sz w:val="24"/>
          <w:szCs w:val="24"/>
          <w:lang w:val="en-CA" w:eastAsia="en-ZW"/>
        </w:rPr>
        <w:t>puts</w:t>
      </w:r>
      <w:r w:rsidR="00E7567B" w:rsidRPr="00AF4489">
        <w:rPr>
          <w:rFonts w:ascii="Arial Narrow" w:eastAsia="Times New Roman" w:hAnsi="Arial Narrow" w:cs="Calibri"/>
          <w:sz w:val="24"/>
          <w:szCs w:val="24"/>
          <w:lang w:val="en-CA" w:eastAsia="en-ZW"/>
        </w:rPr>
        <w:t>, outcomes</w:t>
      </w:r>
      <w:r w:rsidR="004945BF">
        <w:rPr>
          <w:rFonts w:ascii="Arial Narrow" w:eastAsia="Times New Roman" w:hAnsi="Arial Narrow" w:cs="Calibri"/>
          <w:sz w:val="24"/>
          <w:szCs w:val="24"/>
          <w:lang w:val="en-CA" w:eastAsia="en-ZW"/>
        </w:rPr>
        <w:t>,</w:t>
      </w:r>
      <w:r w:rsidR="00E7567B" w:rsidRPr="00AF4489">
        <w:rPr>
          <w:rFonts w:ascii="Arial Narrow" w:eastAsia="Times New Roman" w:hAnsi="Arial Narrow" w:cs="Calibri"/>
          <w:sz w:val="24"/>
          <w:szCs w:val="24"/>
          <w:lang w:val="en-CA" w:eastAsia="en-ZW"/>
        </w:rPr>
        <w:t xml:space="preserve"> and Key Performance Indicators (KPIs). </w:t>
      </w:r>
      <w:r w:rsidRPr="00AF4489">
        <w:rPr>
          <w:rFonts w:ascii="Arial Narrow" w:eastAsia="Times New Roman" w:hAnsi="Arial Narrow" w:cs="Calibri"/>
          <w:sz w:val="24"/>
          <w:szCs w:val="24"/>
          <w:lang w:val="en-CA" w:eastAsia="en-ZW"/>
        </w:rPr>
        <w:t xml:space="preserve"> </w:t>
      </w:r>
      <w:r w:rsidRPr="00AF4489">
        <w:rPr>
          <w:rFonts w:ascii="Arial Narrow" w:eastAsia="Times New Roman" w:hAnsi="Arial Narrow" w:cs="Calibri"/>
          <w:sz w:val="24"/>
          <w:szCs w:val="24"/>
          <w:lang w:val="en-CA"/>
        </w:rPr>
        <w:t>The evaluation will focus on the achievement of the 2</w:t>
      </w:r>
      <w:r w:rsidR="00E7567B" w:rsidRPr="00AF4489">
        <w:rPr>
          <w:rFonts w:ascii="Arial Narrow" w:eastAsia="Times New Roman" w:hAnsi="Arial Narrow" w:cs="Calibri"/>
          <w:sz w:val="24"/>
          <w:szCs w:val="24"/>
          <w:lang w:val="en-CA"/>
        </w:rPr>
        <w:t>3</w:t>
      </w:r>
      <w:r w:rsidRPr="00AF4489">
        <w:rPr>
          <w:rFonts w:ascii="Arial Narrow" w:eastAsia="Times New Roman" w:hAnsi="Arial Narrow" w:cs="Calibri"/>
          <w:sz w:val="24"/>
          <w:szCs w:val="24"/>
          <w:lang w:val="en-CA"/>
        </w:rPr>
        <w:t xml:space="preserve"> 7NDP outcomes, while acknowledging that direct accountability of the sub</w:t>
      </w:r>
      <w:r w:rsidR="00003EA8" w:rsidRPr="00AF4489">
        <w:rPr>
          <w:rFonts w:ascii="Arial Narrow" w:eastAsia="Times New Roman" w:hAnsi="Arial Narrow" w:cs="Calibri"/>
          <w:sz w:val="24"/>
          <w:szCs w:val="24"/>
          <w:lang w:val="en-CA"/>
        </w:rPr>
        <w:t>-</w:t>
      </w:r>
      <w:r w:rsidRPr="00AF4489">
        <w:rPr>
          <w:rFonts w:ascii="Arial Narrow" w:eastAsia="Times New Roman" w:hAnsi="Arial Narrow" w:cs="Calibri"/>
          <w:sz w:val="24"/>
          <w:szCs w:val="24"/>
          <w:lang w:val="en-CA"/>
        </w:rPr>
        <w:t>national implementing structures is at the ou</w:t>
      </w:r>
      <w:r w:rsidR="00E7567B" w:rsidRPr="00AF4489">
        <w:rPr>
          <w:rFonts w:ascii="Arial Narrow" w:eastAsia="Times New Roman" w:hAnsi="Arial Narrow" w:cs="Calibri"/>
          <w:sz w:val="24"/>
          <w:szCs w:val="24"/>
          <w:lang w:val="en-CA"/>
        </w:rPr>
        <w:t>tp</w:t>
      </w:r>
      <w:r w:rsidRPr="00AF4489">
        <w:rPr>
          <w:rFonts w:ascii="Arial Narrow" w:eastAsia="Times New Roman" w:hAnsi="Arial Narrow" w:cs="Calibri"/>
          <w:sz w:val="24"/>
          <w:szCs w:val="24"/>
          <w:lang w:val="en-CA"/>
        </w:rPr>
        <w:t xml:space="preserve">ut level. </w:t>
      </w:r>
      <w:r w:rsidR="00FD299A" w:rsidRPr="00AF4489">
        <w:rPr>
          <w:rFonts w:ascii="Arial Narrow" w:eastAsia="Times New Roman" w:hAnsi="Arial Narrow" w:cs="Calibri"/>
          <w:sz w:val="24"/>
          <w:szCs w:val="24"/>
          <w:lang w:val="en-CA"/>
        </w:rPr>
        <w:t xml:space="preserve"> The 5 Key Strategic Results Areas and the 23 outcomes of the 7NDP are summarised in </w:t>
      </w:r>
      <w:r w:rsidR="004945BF">
        <w:rPr>
          <w:rFonts w:ascii="Arial Narrow" w:eastAsia="Times New Roman" w:hAnsi="Arial Narrow" w:cs="Calibri"/>
          <w:sz w:val="24"/>
          <w:szCs w:val="24"/>
          <w:lang w:val="en-CA"/>
        </w:rPr>
        <w:t>T</w:t>
      </w:r>
      <w:r w:rsidR="00FD299A" w:rsidRPr="00AF4489">
        <w:rPr>
          <w:rFonts w:ascii="Arial Narrow" w:eastAsia="Times New Roman" w:hAnsi="Arial Narrow" w:cs="Calibri"/>
          <w:sz w:val="24"/>
          <w:szCs w:val="24"/>
          <w:lang w:val="en-CA"/>
        </w:rPr>
        <w:t xml:space="preserve">able </w:t>
      </w:r>
      <w:r w:rsidR="00AF4489">
        <w:rPr>
          <w:rFonts w:ascii="Arial Narrow" w:eastAsia="Times New Roman" w:hAnsi="Arial Narrow" w:cs="Calibri"/>
          <w:sz w:val="24"/>
          <w:szCs w:val="24"/>
          <w:lang w:val="en-CA"/>
        </w:rPr>
        <w:t>2</w:t>
      </w:r>
      <w:r w:rsidR="00FD299A" w:rsidRPr="00AF4489">
        <w:rPr>
          <w:rFonts w:ascii="Arial Narrow" w:eastAsia="Times New Roman" w:hAnsi="Arial Narrow" w:cs="Calibri"/>
          <w:sz w:val="24"/>
          <w:szCs w:val="24"/>
          <w:lang w:val="en-CA"/>
        </w:rPr>
        <w:t xml:space="preserve">.  </w:t>
      </w:r>
      <w:r w:rsidRPr="00AF4489">
        <w:rPr>
          <w:rFonts w:ascii="Arial Narrow" w:eastAsia="Times New Roman" w:hAnsi="Arial Narrow" w:cs="Calibri"/>
          <w:sz w:val="24"/>
          <w:szCs w:val="24"/>
          <w:lang w:val="en-CA"/>
        </w:rPr>
        <w:t xml:space="preserve">For purposes of assessing effectiveness, the central question in this MTR will be whether or not the mid-term outcome targets have been achieved, and whether they contributed to desired outcomes </w:t>
      </w:r>
      <w:r w:rsidRPr="002D111A">
        <w:rPr>
          <w:rFonts w:ascii="Arial Narrow" w:eastAsia="Times New Roman" w:hAnsi="Arial Narrow" w:cs="Calibri"/>
          <w:sz w:val="24"/>
          <w:szCs w:val="24"/>
          <w:lang w:val="en-CA"/>
        </w:rPr>
        <w:t xml:space="preserve">in the context of the SDGs and </w:t>
      </w:r>
      <w:r w:rsidR="00003EA8">
        <w:rPr>
          <w:rFonts w:ascii="Arial Narrow" w:eastAsia="Times New Roman" w:hAnsi="Arial Narrow" w:cs="Calibri"/>
          <w:sz w:val="24"/>
          <w:szCs w:val="24"/>
          <w:lang w:val="en-CA"/>
        </w:rPr>
        <w:t xml:space="preserve">the </w:t>
      </w:r>
      <w:r w:rsidRPr="002D111A">
        <w:rPr>
          <w:rFonts w:ascii="Arial Narrow" w:eastAsia="Times New Roman" w:hAnsi="Arial Narrow" w:cs="Calibri"/>
          <w:sz w:val="24"/>
          <w:szCs w:val="24"/>
          <w:lang w:val="en-CA"/>
        </w:rPr>
        <w:t xml:space="preserve">Vision 2030. In addition to assessing progress towards planned 7NDP outcomes, the evaluation will also assess the effectiveness of the 7NDP coordination and implementation mechanisms and </w:t>
      </w:r>
      <w:r w:rsidR="007E4D59" w:rsidRPr="002D111A">
        <w:rPr>
          <w:rFonts w:ascii="Arial Narrow" w:eastAsia="Times New Roman" w:hAnsi="Arial Narrow" w:cs="Calibri"/>
          <w:sz w:val="24"/>
          <w:szCs w:val="24"/>
          <w:lang w:val="en-CA"/>
        </w:rPr>
        <w:t>whether</w:t>
      </w:r>
      <w:r w:rsidRPr="002D111A">
        <w:rPr>
          <w:rFonts w:ascii="Arial Narrow" w:eastAsia="Times New Roman" w:hAnsi="Arial Narrow" w:cs="Calibri"/>
          <w:sz w:val="24"/>
          <w:szCs w:val="24"/>
          <w:lang w:val="en-CA"/>
        </w:rPr>
        <w:t xml:space="preserve"> they have strengthened/contributed to</w:t>
      </w:r>
      <w:r w:rsidR="004945BF">
        <w:rPr>
          <w:rFonts w:ascii="Arial Narrow" w:eastAsia="Times New Roman" w:hAnsi="Arial Narrow" w:cs="Calibri"/>
          <w:sz w:val="24"/>
          <w:szCs w:val="24"/>
          <w:lang w:val="en-CA"/>
        </w:rPr>
        <w:t xml:space="preserve"> the</w:t>
      </w:r>
      <w:r w:rsidRPr="002D111A">
        <w:rPr>
          <w:rFonts w:ascii="Arial Narrow" w:eastAsia="Times New Roman" w:hAnsi="Arial Narrow" w:cs="Calibri"/>
          <w:sz w:val="24"/>
          <w:szCs w:val="24"/>
          <w:lang w:val="en-CA"/>
        </w:rPr>
        <w:t xml:space="preserve"> strategic achievement of results.</w:t>
      </w:r>
    </w:p>
    <w:p w14:paraId="244B1BCF" w14:textId="53FEEE54" w:rsidR="00E936F2" w:rsidRDefault="00E936F2" w:rsidP="002D111A">
      <w:pPr>
        <w:spacing w:after="0" w:line="240" w:lineRule="auto"/>
        <w:jc w:val="both"/>
        <w:rPr>
          <w:rFonts w:ascii="Arial Narrow" w:eastAsia="Times New Roman" w:hAnsi="Arial Narrow" w:cs="Calibri"/>
          <w:sz w:val="24"/>
          <w:szCs w:val="24"/>
          <w:lang w:val="en-CA"/>
        </w:rPr>
      </w:pPr>
    </w:p>
    <w:p w14:paraId="7609F81C" w14:textId="77804414" w:rsidR="00FD299A" w:rsidRDefault="00FD299A" w:rsidP="002D111A">
      <w:pPr>
        <w:spacing w:after="0" w:line="240" w:lineRule="auto"/>
        <w:jc w:val="both"/>
        <w:rPr>
          <w:rFonts w:ascii="Arial Narrow" w:eastAsia="Times New Roman" w:hAnsi="Arial Narrow" w:cs="Calibri"/>
          <w:sz w:val="24"/>
          <w:szCs w:val="24"/>
          <w:lang w:val="en-CA"/>
        </w:rPr>
      </w:pPr>
    </w:p>
    <w:p w14:paraId="0EC0A17D" w14:textId="2CE6AFB2" w:rsidR="00FD299A" w:rsidRPr="00FD299A" w:rsidRDefault="00FD299A" w:rsidP="002D111A">
      <w:pPr>
        <w:spacing w:after="0" w:line="240" w:lineRule="auto"/>
        <w:jc w:val="both"/>
        <w:rPr>
          <w:rFonts w:ascii="Arial Narrow" w:eastAsia="Times New Roman" w:hAnsi="Arial Narrow" w:cs="Calibri"/>
          <w:b/>
          <w:bCs/>
          <w:color w:val="0070C0"/>
          <w:sz w:val="24"/>
          <w:szCs w:val="24"/>
          <w:lang w:val="en-CA"/>
        </w:rPr>
      </w:pPr>
      <w:r w:rsidRPr="00FD299A">
        <w:rPr>
          <w:rFonts w:ascii="Arial Narrow" w:eastAsia="Times New Roman" w:hAnsi="Arial Narrow" w:cs="Calibri"/>
          <w:b/>
          <w:bCs/>
          <w:color w:val="0070C0"/>
          <w:sz w:val="24"/>
          <w:szCs w:val="24"/>
          <w:lang w:val="en-CA"/>
        </w:rPr>
        <w:t>The Key 7NDP Results in Brief</w:t>
      </w:r>
    </w:p>
    <w:p w14:paraId="28EF0B58" w14:textId="7592F3FA" w:rsidR="00FD299A" w:rsidRDefault="00FD299A" w:rsidP="002D111A">
      <w:pPr>
        <w:spacing w:after="0" w:line="240" w:lineRule="auto"/>
        <w:jc w:val="both"/>
        <w:rPr>
          <w:rFonts w:ascii="Arial Narrow" w:eastAsia="Times New Roman" w:hAnsi="Arial Narrow" w:cs="Calibri"/>
          <w:b/>
          <w:bCs/>
          <w:sz w:val="24"/>
          <w:szCs w:val="24"/>
          <w:lang w:val="en-CA"/>
        </w:rPr>
      </w:pPr>
    </w:p>
    <w:p w14:paraId="0769F18A" w14:textId="0BB64BE9" w:rsidR="00FD299A" w:rsidRDefault="00FD299A" w:rsidP="00FD299A">
      <w:pPr>
        <w:pStyle w:val="Caption"/>
        <w:keepNext/>
      </w:pPr>
      <w:r>
        <w:t xml:space="preserve">Table </w:t>
      </w:r>
      <w:r w:rsidR="00EE7EAA">
        <w:rPr>
          <w:noProof/>
        </w:rPr>
        <w:fldChar w:fldCharType="begin"/>
      </w:r>
      <w:r w:rsidR="00EE7EAA">
        <w:rPr>
          <w:noProof/>
        </w:rPr>
        <w:instrText xml:space="preserve"> SEQ Table \* ARABIC </w:instrText>
      </w:r>
      <w:r w:rsidR="00EE7EAA">
        <w:rPr>
          <w:noProof/>
        </w:rPr>
        <w:fldChar w:fldCharType="separate"/>
      </w:r>
      <w:r w:rsidR="00DB747B">
        <w:rPr>
          <w:noProof/>
        </w:rPr>
        <w:t>2</w:t>
      </w:r>
      <w:r w:rsidR="00EE7EAA">
        <w:rPr>
          <w:noProof/>
        </w:rPr>
        <w:fldChar w:fldCharType="end"/>
      </w:r>
      <w:r>
        <w:t>: The 7NDP Key Results in Brief</w:t>
      </w:r>
    </w:p>
    <w:tbl>
      <w:tblPr>
        <w:tblStyle w:val="TableGrid"/>
        <w:tblW w:w="9067" w:type="dxa"/>
        <w:tblLayout w:type="fixed"/>
        <w:tblLook w:val="04A0" w:firstRow="1" w:lastRow="0" w:firstColumn="1" w:lastColumn="0" w:noHBand="0" w:noVBand="1"/>
      </w:tblPr>
      <w:tblGrid>
        <w:gridCol w:w="2689"/>
        <w:gridCol w:w="425"/>
        <w:gridCol w:w="5953"/>
      </w:tblGrid>
      <w:tr w:rsidR="00FD299A" w14:paraId="72C58237" w14:textId="77777777" w:rsidTr="00FD299A">
        <w:tc>
          <w:tcPr>
            <w:tcW w:w="2689" w:type="dxa"/>
            <w:vMerge w:val="restart"/>
            <w:shd w:val="clear" w:color="auto" w:fill="2F5496" w:themeFill="accent1" w:themeFillShade="BF"/>
          </w:tcPr>
          <w:p w14:paraId="0663F222" w14:textId="77777777" w:rsidR="00FD299A" w:rsidRPr="005D5D14" w:rsidRDefault="00FD299A" w:rsidP="00FD299A">
            <w:pPr>
              <w:rPr>
                <w:rFonts w:ascii="Arial Narrow" w:hAnsi="Arial Narrow"/>
                <w:b/>
                <w:bCs/>
                <w:color w:val="FFFFFF" w:themeColor="background1"/>
                <w:sz w:val="20"/>
                <w:szCs w:val="20"/>
              </w:rPr>
            </w:pPr>
            <w:r w:rsidRPr="005D5D14">
              <w:rPr>
                <w:rFonts w:ascii="Arial Narrow" w:hAnsi="Arial Narrow"/>
                <w:b/>
                <w:bCs/>
                <w:color w:val="FFFFFF" w:themeColor="background1"/>
                <w:sz w:val="20"/>
                <w:szCs w:val="20"/>
              </w:rPr>
              <w:t>Pillars of 7NDP</w:t>
            </w:r>
          </w:p>
        </w:tc>
        <w:tc>
          <w:tcPr>
            <w:tcW w:w="6378" w:type="dxa"/>
            <w:gridSpan w:val="2"/>
            <w:shd w:val="clear" w:color="auto" w:fill="2F5496" w:themeFill="accent1" w:themeFillShade="BF"/>
          </w:tcPr>
          <w:p w14:paraId="434CC244" w14:textId="77777777" w:rsidR="00FD299A" w:rsidRPr="005D5D14" w:rsidRDefault="00FD299A" w:rsidP="00FD299A">
            <w:pPr>
              <w:rPr>
                <w:rFonts w:ascii="Arial Narrow" w:hAnsi="Arial Narrow"/>
                <w:b/>
                <w:bCs/>
                <w:color w:val="FFFFFF" w:themeColor="background1"/>
                <w:sz w:val="20"/>
                <w:szCs w:val="20"/>
              </w:rPr>
            </w:pPr>
            <w:r w:rsidRPr="005D5D14">
              <w:rPr>
                <w:rFonts w:ascii="Arial Narrow" w:hAnsi="Arial Narrow"/>
                <w:b/>
                <w:bCs/>
                <w:color w:val="FFFFFF" w:themeColor="background1"/>
                <w:sz w:val="20"/>
                <w:szCs w:val="20"/>
              </w:rPr>
              <w:t>Outcome Results Areas (RAs)</w:t>
            </w:r>
          </w:p>
        </w:tc>
      </w:tr>
      <w:tr w:rsidR="00FD299A" w14:paraId="4B95C6A1" w14:textId="77777777" w:rsidTr="00FD299A">
        <w:tc>
          <w:tcPr>
            <w:tcW w:w="2689" w:type="dxa"/>
            <w:vMerge/>
            <w:shd w:val="clear" w:color="auto" w:fill="2F5496" w:themeFill="accent1" w:themeFillShade="BF"/>
          </w:tcPr>
          <w:p w14:paraId="1E217E2E" w14:textId="77777777" w:rsidR="00FD299A" w:rsidRPr="005D5D14" w:rsidRDefault="00FD299A" w:rsidP="00FD299A">
            <w:pPr>
              <w:rPr>
                <w:rFonts w:ascii="Arial Narrow" w:hAnsi="Arial Narrow"/>
                <w:b/>
                <w:bCs/>
                <w:color w:val="FFFFFF" w:themeColor="background1"/>
                <w:sz w:val="20"/>
                <w:szCs w:val="20"/>
              </w:rPr>
            </w:pPr>
          </w:p>
        </w:tc>
        <w:tc>
          <w:tcPr>
            <w:tcW w:w="425" w:type="dxa"/>
            <w:shd w:val="clear" w:color="auto" w:fill="2F5496" w:themeFill="accent1" w:themeFillShade="BF"/>
          </w:tcPr>
          <w:p w14:paraId="05F26A7B" w14:textId="77777777" w:rsidR="00FD299A" w:rsidRPr="005D5D14" w:rsidRDefault="00FD299A" w:rsidP="00FD299A">
            <w:pPr>
              <w:rPr>
                <w:rFonts w:ascii="Arial Narrow" w:hAnsi="Arial Narrow"/>
                <w:b/>
                <w:bCs/>
                <w:color w:val="FFFFFF" w:themeColor="background1"/>
                <w:sz w:val="20"/>
                <w:szCs w:val="20"/>
              </w:rPr>
            </w:pPr>
            <w:r w:rsidRPr="005D5D14">
              <w:rPr>
                <w:rFonts w:ascii="Arial Narrow" w:hAnsi="Arial Narrow"/>
                <w:b/>
                <w:bCs/>
                <w:color w:val="FFFFFF" w:themeColor="background1"/>
                <w:sz w:val="20"/>
                <w:szCs w:val="20"/>
              </w:rPr>
              <w:t>#</w:t>
            </w:r>
          </w:p>
        </w:tc>
        <w:tc>
          <w:tcPr>
            <w:tcW w:w="5953" w:type="dxa"/>
            <w:shd w:val="clear" w:color="auto" w:fill="2F5496" w:themeFill="accent1" w:themeFillShade="BF"/>
          </w:tcPr>
          <w:p w14:paraId="3FEB93E6" w14:textId="77777777" w:rsidR="00FD299A" w:rsidRPr="005D5D14" w:rsidRDefault="00FD299A" w:rsidP="00FD299A">
            <w:pPr>
              <w:rPr>
                <w:rFonts w:ascii="Arial Narrow" w:hAnsi="Arial Narrow"/>
                <w:b/>
                <w:bCs/>
                <w:color w:val="FFFFFF" w:themeColor="background1"/>
                <w:sz w:val="20"/>
                <w:szCs w:val="20"/>
              </w:rPr>
            </w:pPr>
            <w:r w:rsidRPr="005D5D14">
              <w:rPr>
                <w:rFonts w:ascii="Arial Narrow" w:hAnsi="Arial Narrow"/>
                <w:b/>
                <w:bCs/>
                <w:color w:val="FFFFFF" w:themeColor="background1"/>
                <w:sz w:val="20"/>
                <w:szCs w:val="20"/>
              </w:rPr>
              <w:t>Outcomes</w:t>
            </w:r>
          </w:p>
        </w:tc>
      </w:tr>
      <w:tr w:rsidR="00FD299A" w14:paraId="55269753" w14:textId="77777777" w:rsidTr="00FD299A">
        <w:tc>
          <w:tcPr>
            <w:tcW w:w="2689" w:type="dxa"/>
            <w:vMerge w:val="restart"/>
            <w:shd w:val="clear" w:color="auto" w:fill="D9E2F3" w:themeFill="accent1" w:themeFillTint="33"/>
          </w:tcPr>
          <w:p w14:paraId="4BF1F3CA" w14:textId="77777777" w:rsidR="00FD299A" w:rsidRPr="00526F51" w:rsidRDefault="00FD299A" w:rsidP="00FD299A">
            <w:pPr>
              <w:rPr>
                <w:rFonts w:ascii="Arial Narrow" w:hAnsi="Arial Narrow"/>
                <w:sz w:val="20"/>
                <w:szCs w:val="20"/>
              </w:rPr>
            </w:pPr>
          </w:p>
          <w:p w14:paraId="1C227C67" w14:textId="77777777" w:rsidR="00FD299A" w:rsidRPr="00526F51" w:rsidRDefault="00FD299A" w:rsidP="00FD299A">
            <w:pPr>
              <w:rPr>
                <w:rFonts w:ascii="Arial Narrow" w:hAnsi="Arial Narrow"/>
                <w:sz w:val="20"/>
                <w:szCs w:val="20"/>
              </w:rPr>
            </w:pPr>
          </w:p>
          <w:p w14:paraId="720B4418"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Economic Diversification and Job Creation</w:t>
            </w:r>
          </w:p>
        </w:tc>
        <w:tc>
          <w:tcPr>
            <w:tcW w:w="425" w:type="dxa"/>
            <w:shd w:val="clear" w:color="auto" w:fill="D9E2F3" w:themeFill="accent1" w:themeFillTint="33"/>
          </w:tcPr>
          <w:p w14:paraId="35405444"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1</w:t>
            </w:r>
          </w:p>
        </w:tc>
        <w:tc>
          <w:tcPr>
            <w:tcW w:w="5953" w:type="dxa"/>
            <w:shd w:val="clear" w:color="auto" w:fill="D9E2F3" w:themeFill="accent1" w:themeFillTint="33"/>
          </w:tcPr>
          <w:p w14:paraId="7FED7ECE" w14:textId="7E761BA2" w:rsidR="00FD299A" w:rsidRPr="00526F51" w:rsidRDefault="00FD299A" w:rsidP="00FD299A">
            <w:pPr>
              <w:rPr>
                <w:rFonts w:ascii="Arial Narrow" w:hAnsi="Arial Narrow"/>
                <w:sz w:val="20"/>
                <w:szCs w:val="20"/>
              </w:rPr>
            </w:pPr>
            <w:r>
              <w:rPr>
                <w:rFonts w:ascii="Arial Narrow" w:hAnsi="Arial Narrow"/>
                <w:sz w:val="20"/>
                <w:szCs w:val="20"/>
              </w:rPr>
              <w:t xml:space="preserve">A diversified and export-oriented </w:t>
            </w:r>
            <w:r w:rsidR="007E4D59">
              <w:rPr>
                <w:rFonts w:ascii="Arial Narrow" w:hAnsi="Arial Narrow"/>
                <w:sz w:val="20"/>
                <w:szCs w:val="20"/>
              </w:rPr>
              <w:t>A</w:t>
            </w:r>
            <w:r>
              <w:rPr>
                <w:rFonts w:ascii="Arial Narrow" w:hAnsi="Arial Narrow"/>
                <w:sz w:val="20"/>
                <w:szCs w:val="20"/>
              </w:rPr>
              <w:t>griculture sector</w:t>
            </w:r>
          </w:p>
        </w:tc>
      </w:tr>
      <w:tr w:rsidR="00FD299A" w14:paraId="0A8E1D57" w14:textId="77777777" w:rsidTr="00FD299A">
        <w:tc>
          <w:tcPr>
            <w:tcW w:w="2689" w:type="dxa"/>
            <w:vMerge/>
            <w:shd w:val="clear" w:color="auto" w:fill="D9E2F3" w:themeFill="accent1" w:themeFillTint="33"/>
          </w:tcPr>
          <w:p w14:paraId="448839F9"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3924D1BC"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2</w:t>
            </w:r>
          </w:p>
        </w:tc>
        <w:tc>
          <w:tcPr>
            <w:tcW w:w="5953" w:type="dxa"/>
            <w:shd w:val="clear" w:color="auto" w:fill="D9E2F3" w:themeFill="accent1" w:themeFillTint="33"/>
          </w:tcPr>
          <w:p w14:paraId="548EEFB0"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A diversified and export</w:t>
            </w:r>
            <w:r>
              <w:rPr>
                <w:rFonts w:ascii="Arial Narrow" w:hAnsi="Arial Narrow"/>
                <w:sz w:val="20"/>
                <w:szCs w:val="20"/>
              </w:rPr>
              <w:t>-</w:t>
            </w:r>
            <w:r w:rsidRPr="00526F51">
              <w:rPr>
                <w:rFonts w:ascii="Arial Narrow" w:hAnsi="Arial Narrow"/>
                <w:sz w:val="20"/>
                <w:szCs w:val="20"/>
              </w:rPr>
              <w:t>oriented Mining sector</w:t>
            </w:r>
          </w:p>
        </w:tc>
      </w:tr>
      <w:tr w:rsidR="00FD299A" w14:paraId="42AABAB6" w14:textId="77777777" w:rsidTr="00FD299A">
        <w:tc>
          <w:tcPr>
            <w:tcW w:w="2689" w:type="dxa"/>
            <w:vMerge/>
            <w:shd w:val="clear" w:color="auto" w:fill="D9E2F3" w:themeFill="accent1" w:themeFillTint="33"/>
          </w:tcPr>
          <w:p w14:paraId="09084363"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1D0DE9F5"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3</w:t>
            </w:r>
          </w:p>
        </w:tc>
        <w:tc>
          <w:tcPr>
            <w:tcW w:w="5953" w:type="dxa"/>
            <w:shd w:val="clear" w:color="auto" w:fill="D9E2F3" w:themeFill="accent1" w:themeFillTint="33"/>
          </w:tcPr>
          <w:p w14:paraId="39D5304D" w14:textId="140F1143" w:rsidR="00FD299A" w:rsidRPr="00526F51" w:rsidRDefault="00FD299A" w:rsidP="00FD299A">
            <w:pPr>
              <w:rPr>
                <w:rFonts w:ascii="Arial Narrow" w:hAnsi="Arial Narrow"/>
                <w:sz w:val="20"/>
                <w:szCs w:val="20"/>
              </w:rPr>
            </w:pPr>
            <w:r w:rsidRPr="00526F51">
              <w:rPr>
                <w:rFonts w:ascii="Arial Narrow" w:hAnsi="Arial Narrow"/>
                <w:sz w:val="20"/>
                <w:szCs w:val="20"/>
              </w:rPr>
              <w:t xml:space="preserve">A diversified </w:t>
            </w:r>
            <w:r w:rsidR="007E4D59">
              <w:rPr>
                <w:rFonts w:ascii="Arial Narrow" w:hAnsi="Arial Narrow"/>
                <w:sz w:val="20"/>
                <w:szCs w:val="20"/>
              </w:rPr>
              <w:t>T</w:t>
            </w:r>
            <w:r w:rsidRPr="00526F51">
              <w:rPr>
                <w:rFonts w:ascii="Arial Narrow" w:hAnsi="Arial Narrow"/>
                <w:sz w:val="20"/>
                <w:szCs w:val="20"/>
              </w:rPr>
              <w:t>ourism sector</w:t>
            </w:r>
          </w:p>
        </w:tc>
      </w:tr>
      <w:tr w:rsidR="00FD299A" w14:paraId="7E8A16E5" w14:textId="77777777" w:rsidTr="00FD299A">
        <w:tc>
          <w:tcPr>
            <w:tcW w:w="2689" w:type="dxa"/>
            <w:vMerge/>
            <w:shd w:val="clear" w:color="auto" w:fill="D9E2F3" w:themeFill="accent1" w:themeFillTint="33"/>
          </w:tcPr>
          <w:p w14:paraId="2AC9AF8F"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1660D9D1"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4</w:t>
            </w:r>
          </w:p>
        </w:tc>
        <w:tc>
          <w:tcPr>
            <w:tcW w:w="5953" w:type="dxa"/>
            <w:shd w:val="clear" w:color="auto" w:fill="D9E2F3" w:themeFill="accent1" w:themeFillTint="33"/>
          </w:tcPr>
          <w:p w14:paraId="1C90EABD" w14:textId="2115F11D" w:rsidR="00FD299A" w:rsidRPr="00526F51" w:rsidRDefault="00FD299A" w:rsidP="00FD299A">
            <w:pPr>
              <w:rPr>
                <w:rFonts w:ascii="Arial Narrow" w:hAnsi="Arial Narrow"/>
                <w:sz w:val="20"/>
                <w:szCs w:val="20"/>
              </w:rPr>
            </w:pPr>
            <w:r w:rsidRPr="00526F51">
              <w:rPr>
                <w:rFonts w:ascii="Arial Narrow" w:hAnsi="Arial Narrow"/>
                <w:sz w:val="20"/>
                <w:szCs w:val="20"/>
              </w:rPr>
              <w:t xml:space="preserve">Improved energy production </w:t>
            </w:r>
            <w:r w:rsidR="007E4D59">
              <w:rPr>
                <w:rFonts w:ascii="Arial Narrow" w:hAnsi="Arial Narrow"/>
                <w:sz w:val="20"/>
                <w:szCs w:val="20"/>
              </w:rPr>
              <w:t>and</w:t>
            </w:r>
            <w:r w:rsidRPr="00526F51">
              <w:rPr>
                <w:rFonts w:ascii="Arial Narrow" w:hAnsi="Arial Narrow"/>
                <w:sz w:val="20"/>
                <w:szCs w:val="20"/>
              </w:rPr>
              <w:t xml:space="preserve"> distribution for sustainable development</w:t>
            </w:r>
          </w:p>
        </w:tc>
      </w:tr>
      <w:tr w:rsidR="00FD299A" w14:paraId="5E372DDA" w14:textId="77777777" w:rsidTr="00FD299A">
        <w:tc>
          <w:tcPr>
            <w:tcW w:w="2689" w:type="dxa"/>
            <w:vMerge/>
            <w:shd w:val="clear" w:color="auto" w:fill="D9E2F3" w:themeFill="accent1" w:themeFillTint="33"/>
          </w:tcPr>
          <w:p w14:paraId="129D3EEA"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358343E4"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5</w:t>
            </w:r>
          </w:p>
        </w:tc>
        <w:tc>
          <w:tcPr>
            <w:tcW w:w="5953" w:type="dxa"/>
            <w:shd w:val="clear" w:color="auto" w:fill="D9E2F3" w:themeFill="accent1" w:themeFillTint="33"/>
          </w:tcPr>
          <w:p w14:paraId="07D0541A" w14:textId="61CF9ABC" w:rsidR="00FD299A" w:rsidRPr="00526F51" w:rsidRDefault="00FD299A" w:rsidP="00FD299A">
            <w:pPr>
              <w:rPr>
                <w:rFonts w:ascii="Arial Narrow" w:hAnsi="Arial Narrow"/>
                <w:sz w:val="20"/>
                <w:szCs w:val="20"/>
              </w:rPr>
            </w:pPr>
            <w:r w:rsidRPr="00526F51">
              <w:rPr>
                <w:rFonts w:ascii="Arial Narrow" w:hAnsi="Arial Narrow"/>
                <w:sz w:val="20"/>
                <w:szCs w:val="20"/>
              </w:rPr>
              <w:t xml:space="preserve">Improved access to domestic, regional </w:t>
            </w:r>
            <w:r w:rsidR="007E4D59">
              <w:rPr>
                <w:rFonts w:ascii="Arial Narrow" w:hAnsi="Arial Narrow"/>
                <w:sz w:val="20"/>
                <w:szCs w:val="20"/>
              </w:rPr>
              <w:t>and</w:t>
            </w:r>
            <w:r w:rsidRPr="00526F51">
              <w:rPr>
                <w:rFonts w:ascii="Arial Narrow" w:hAnsi="Arial Narrow"/>
                <w:sz w:val="20"/>
                <w:szCs w:val="20"/>
              </w:rPr>
              <w:t xml:space="preserve"> international markets</w:t>
            </w:r>
          </w:p>
        </w:tc>
      </w:tr>
      <w:tr w:rsidR="00FD299A" w14:paraId="457400C3" w14:textId="77777777" w:rsidTr="00FD299A">
        <w:tc>
          <w:tcPr>
            <w:tcW w:w="2689" w:type="dxa"/>
            <w:vMerge/>
            <w:shd w:val="clear" w:color="auto" w:fill="D9E2F3" w:themeFill="accent1" w:themeFillTint="33"/>
          </w:tcPr>
          <w:p w14:paraId="05E6FE2F"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09B1F977"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6</w:t>
            </w:r>
          </w:p>
        </w:tc>
        <w:tc>
          <w:tcPr>
            <w:tcW w:w="5953" w:type="dxa"/>
            <w:shd w:val="clear" w:color="auto" w:fill="D9E2F3" w:themeFill="accent1" w:themeFillTint="33"/>
          </w:tcPr>
          <w:p w14:paraId="0BBBFA0A"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 xml:space="preserve">Improved transport system and infrastructure </w:t>
            </w:r>
          </w:p>
        </w:tc>
      </w:tr>
      <w:tr w:rsidR="00FD299A" w14:paraId="5329F328" w14:textId="77777777" w:rsidTr="00FD299A">
        <w:tc>
          <w:tcPr>
            <w:tcW w:w="2689" w:type="dxa"/>
            <w:vMerge/>
            <w:shd w:val="clear" w:color="auto" w:fill="D9E2F3" w:themeFill="accent1" w:themeFillTint="33"/>
          </w:tcPr>
          <w:p w14:paraId="0E4E1C59"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65A23E33"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7</w:t>
            </w:r>
          </w:p>
        </w:tc>
        <w:tc>
          <w:tcPr>
            <w:tcW w:w="5953" w:type="dxa"/>
            <w:shd w:val="clear" w:color="auto" w:fill="D9E2F3" w:themeFill="accent1" w:themeFillTint="33"/>
          </w:tcPr>
          <w:p w14:paraId="1C390964" w14:textId="065B6AB8" w:rsidR="00FD299A" w:rsidRPr="00D369DA" w:rsidRDefault="00FD299A" w:rsidP="00FD299A">
            <w:pPr>
              <w:rPr>
                <w:rFonts w:ascii="Arial Narrow" w:hAnsi="Arial Narrow"/>
                <w:sz w:val="20"/>
                <w:szCs w:val="20"/>
              </w:rPr>
            </w:pPr>
            <w:r w:rsidRPr="00D369DA">
              <w:rPr>
                <w:rFonts w:ascii="Arial Narrow" w:hAnsi="Arial Narrow"/>
                <w:sz w:val="20"/>
                <w:szCs w:val="20"/>
              </w:rPr>
              <w:t xml:space="preserve">Improved water resources, development </w:t>
            </w:r>
            <w:r w:rsidR="007E4D59">
              <w:rPr>
                <w:rFonts w:ascii="Arial Narrow" w:hAnsi="Arial Narrow"/>
                <w:sz w:val="20"/>
                <w:szCs w:val="20"/>
              </w:rPr>
              <w:t>and</w:t>
            </w:r>
            <w:r w:rsidRPr="00D369DA">
              <w:rPr>
                <w:rFonts w:ascii="Arial Narrow" w:hAnsi="Arial Narrow"/>
                <w:sz w:val="20"/>
                <w:szCs w:val="20"/>
              </w:rPr>
              <w:t xml:space="preserve"> </w:t>
            </w:r>
            <w:r w:rsidR="007E4D59">
              <w:rPr>
                <w:rFonts w:ascii="Arial Narrow" w:hAnsi="Arial Narrow"/>
                <w:sz w:val="20"/>
                <w:szCs w:val="20"/>
              </w:rPr>
              <w:t>m</w:t>
            </w:r>
            <w:r w:rsidRPr="00D369DA">
              <w:rPr>
                <w:rFonts w:ascii="Arial Narrow" w:hAnsi="Arial Narrow"/>
                <w:sz w:val="20"/>
                <w:szCs w:val="20"/>
              </w:rPr>
              <w:t>anagement</w:t>
            </w:r>
          </w:p>
        </w:tc>
      </w:tr>
      <w:tr w:rsidR="00FD299A" w14:paraId="26018AC3" w14:textId="77777777" w:rsidTr="00FD299A">
        <w:tc>
          <w:tcPr>
            <w:tcW w:w="2689" w:type="dxa"/>
            <w:vMerge/>
            <w:shd w:val="clear" w:color="auto" w:fill="D9E2F3" w:themeFill="accent1" w:themeFillTint="33"/>
          </w:tcPr>
          <w:p w14:paraId="0B62175B"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4D26BF05"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8</w:t>
            </w:r>
          </w:p>
        </w:tc>
        <w:tc>
          <w:tcPr>
            <w:tcW w:w="5953" w:type="dxa"/>
            <w:shd w:val="clear" w:color="auto" w:fill="D9E2F3" w:themeFill="accent1" w:themeFillTint="33"/>
          </w:tcPr>
          <w:p w14:paraId="627B0F29" w14:textId="77777777" w:rsidR="00FD299A" w:rsidRPr="00D369DA" w:rsidRDefault="00FD299A" w:rsidP="00FD299A">
            <w:pPr>
              <w:rPr>
                <w:rFonts w:ascii="Arial Narrow" w:hAnsi="Arial Narrow"/>
                <w:sz w:val="20"/>
                <w:szCs w:val="20"/>
              </w:rPr>
            </w:pPr>
            <w:r w:rsidRPr="00D369DA">
              <w:rPr>
                <w:rFonts w:ascii="Arial Narrow" w:hAnsi="Arial Narrow"/>
                <w:sz w:val="20"/>
                <w:szCs w:val="20"/>
              </w:rPr>
              <w:t>Enhanced information and communication technology</w:t>
            </w:r>
          </w:p>
        </w:tc>
      </w:tr>
      <w:tr w:rsidR="00FD299A" w14:paraId="179DCA6E" w14:textId="77777777" w:rsidTr="00FD299A">
        <w:tc>
          <w:tcPr>
            <w:tcW w:w="2689" w:type="dxa"/>
            <w:vMerge/>
            <w:shd w:val="clear" w:color="auto" w:fill="D9E2F3" w:themeFill="accent1" w:themeFillTint="33"/>
          </w:tcPr>
          <w:p w14:paraId="24351FC7"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2510CCF7"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9</w:t>
            </w:r>
          </w:p>
        </w:tc>
        <w:tc>
          <w:tcPr>
            <w:tcW w:w="5953" w:type="dxa"/>
            <w:shd w:val="clear" w:color="auto" w:fill="D9E2F3" w:themeFill="accent1" w:themeFillTint="33"/>
          </w:tcPr>
          <w:p w14:paraId="1093F800" w14:textId="77777777" w:rsidR="00FD299A" w:rsidRPr="00D369DA" w:rsidRDefault="00FD299A" w:rsidP="00FD299A">
            <w:pPr>
              <w:rPr>
                <w:rFonts w:ascii="Arial Narrow" w:hAnsi="Arial Narrow"/>
                <w:sz w:val="20"/>
                <w:szCs w:val="20"/>
              </w:rPr>
            </w:pPr>
            <w:r w:rsidRPr="00D369DA">
              <w:rPr>
                <w:rFonts w:ascii="Arial Narrow" w:hAnsi="Arial Narrow"/>
                <w:sz w:val="20"/>
                <w:szCs w:val="20"/>
              </w:rPr>
              <w:t>Enhanced decent job opportunities in the economy</w:t>
            </w:r>
          </w:p>
        </w:tc>
      </w:tr>
      <w:tr w:rsidR="00FD299A" w14:paraId="2479BC23" w14:textId="77777777" w:rsidTr="00FD299A">
        <w:tc>
          <w:tcPr>
            <w:tcW w:w="2689" w:type="dxa"/>
            <w:vMerge/>
            <w:shd w:val="clear" w:color="auto" w:fill="D9E2F3" w:themeFill="accent1" w:themeFillTint="33"/>
          </w:tcPr>
          <w:p w14:paraId="1B6B9ACE" w14:textId="77777777" w:rsidR="00FD299A" w:rsidRPr="00526F51" w:rsidRDefault="00FD299A" w:rsidP="00FD299A">
            <w:pPr>
              <w:rPr>
                <w:rFonts w:ascii="Arial Narrow" w:hAnsi="Arial Narrow"/>
                <w:sz w:val="20"/>
                <w:szCs w:val="20"/>
              </w:rPr>
            </w:pPr>
          </w:p>
        </w:tc>
        <w:tc>
          <w:tcPr>
            <w:tcW w:w="425" w:type="dxa"/>
            <w:shd w:val="clear" w:color="auto" w:fill="D9E2F3" w:themeFill="accent1" w:themeFillTint="33"/>
          </w:tcPr>
          <w:p w14:paraId="0A1E9732"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10</w:t>
            </w:r>
          </w:p>
        </w:tc>
        <w:tc>
          <w:tcPr>
            <w:tcW w:w="5953" w:type="dxa"/>
            <w:shd w:val="clear" w:color="auto" w:fill="D9E2F3" w:themeFill="accent1" w:themeFillTint="33"/>
          </w:tcPr>
          <w:p w14:paraId="529B2225" w14:textId="7C19C552" w:rsidR="00FD299A" w:rsidRPr="00D369DA" w:rsidRDefault="00FD299A" w:rsidP="00FD299A">
            <w:pPr>
              <w:rPr>
                <w:rFonts w:ascii="Arial Narrow" w:hAnsi="Arial Narrow"/>
                <w:sz w:val="20"/>
                <w:szCs w:val="20"/>
              </w:rPr>
            </w:pPr>
            <w:r w:rsidRPr="00D369DA">
              <w:rPr>
                <w:rFonts w:ascii="Arial Narrow" w:hAnsi="Arial Narrow"/>
                <w:sz w:val="20"/>
                <w:szCs w:val="20"/>
              </w:rPr>
              <w:t xml:space="preserve">Enhanced research </w:t>
            </w:r>
            <w:r w:rsidR="007E4D59">
              <w:rPr>
                <w:rFonts w:ascii="Arial Narrow" w:hAnsi="Arial Narrow"/>
                <w:sz w:val="20"/>
                <w:szCs w:val="20"/>
              </w:rPr>
              <w:t>and</w:t>
            </w:r>
            <w:r w:rsidRPr="00D369DA">
              <w:rPr>
                <w:rFonts w:ascii="Arial Narrow" w:hAnsi="Arial Narrow"/>
                <w:sz w:val="20"/>
                <w:szCs w:val="20"/>
              </w:rPr>
              <w:t xml:space="preserve"> development</w:t>
            </w:r>
          </w:p>
        </w:tc>
      </w:tr>
      <w:tr w:rsidR="00FD299A" w14:paraId="1A4EFADB" w14:textId="77777777" w:rsidTr="00FD299A">
        <w:tc>
          <w:tcPr>
            <w:tcW w:w="2689" w:type="dxa"/>
            <w:vMerge w:val="restart"/>
            <w:shd w:val="clear" w:color="auto" w:fill="C5E0B3" w:themeFill="accent6" w:themeFillTint="66"/>
          </w:tcPr>
          <w:p w14:paraId="6D334442"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Poverty &amp; Vulnerability Reduction</w:t>
            </w:r>
          </w:p>
        </w:tc>
        <w:tc>
          <w:tcPr>
            <w:tcW w:w="425" w:type="dxa"/>
            <w:shd w:val="clear" w:color="auto" w:fill="C5E0B3" w:themeFill="accent6" w:themeFillTint="66"/>
          </w:tcPr>
          <w:p w14:paraId="62CE84FF"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1</w:t>
            </w:r>
          </w:p>
        </w:tc>
        <w:tc>
          <w:tcPr>
            <w:tcW w:w="5953" w:type="dxa"/>
            <w:shd w:val="clear" w:color="auto" w:fill="C5E0B3" w:themeFill="accent6" w:themeFillTint="66"/>
          </w:tcPr>
          <w:p w14:paraId="27D10F91"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Enhanced welfare and livelihoods of the poor and vulnerable</w:t>
            </w:r>
          </w:p>
        </w:tc>
      </w:tr>
      <w:tr w:rsidR="00FD299A" w14:paraId="1931601B" w14:textId="77777777" w:rsidTr="00FD299A">
        <w:tc>
          <w:tcPr>
            <w:tcW w:w="2689" w:type="dxa"/>
            <w:vMerge/>
            <w:shd w:val="clear" w:color="auto" w:fill="C5E0B3" w:themeFill="accent6" w:themeFillTint="66"/>
          </w:tcPr>
          <w:p w14:paraId="62FA5A7B" w14:textId="77777777" w:rsidR="00FD299A" w:rsidRPr="00526F51" w:rsidRDefault="00FD299A" w:rsidP="00FD299A">
            <w:pPr>
              <w:rPr>
                <w:rFonts w:ascii="Arial Narrow" w:hAnsi="Arial Narrow"/>
                <w:sz w:val="20"/>
                <w:szCs w:val="20"/>
              </w:rPr>
            </w:pPr>
          </w:p>
        </w:tc>
        <w:tc>
          <w:tcPr>
            <w:tcW w:w="425" w:type="dxa"/>
            <w:shd w:val="clear" w:color="auto" w:fill="C5E0B3" w:themeFill="accent6" w:themeFillTint="66"/>
          </w:tcPr>
          <w:p w14:paraId="396DFFFE"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2</w:t>
            </w:r>
          </w:p>
        </w:tc>
        <w:tc>
          <w:tcPr>
            <w:tcW w:w="5953" w:type="dxa"/>
            <w:shd w:val="clear" w:color="auto" w:fill="C5E0B3" w:themeFill="accent6" w:themeFillTint="66"/>
          </w:tcPr>
          <w:p w14:paraId="4C028EE9"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Climate Change and Disaster Risk Reduction (DRR)</w:t>
            </w:r>
          </w:p>
        </w:tc>
      </w:tr>
      <w:tr w:rsidR="00FD299A" w14:paraId="2BA62A9C" w14:textId="77777777" w:rsidTr="00FD299A">
        <w:tc>
          <w:tcPr>
            <w:tcW w:w="2689" w:type="dxa"/>
            <w:vMerge/>
            <w:shd w:val="clear" w:color="auto" w:fill="C5E0B3" w:themeFill="accent6" w:themeFillTint="66"/>
          </w:tcPr>
          <w:p w14:paraId="1640AF06" w14:textId="77777777" w:rsidR="00FD299A" w:rsidRPr="00526F51" w:rsidRDefault="00FD299A" w:rsidP="00FD299A">
            <w:pPr>
              <w:rPr>
                <w:rFonts w:ascii="Arial Narrow" w:hAnsi="Arial Narrow"/>
                <w:sz w:val="20"/>
                <w:szCs w:val="20"/>
              </w:rPr>
            </w:pPr>
          </w:p>
        </w:tc>
        <w:tc>
          <w:tcPr>
            <w:tcW w:w="425" w:type="dxa"/>
            <w:shd w:val="clear" w:color="auto" w:fill="C5E0B3" w:themeFill="accent6" w:themeFillTint="66"/>
          </w:tcPr>
          <w:p w14:paraId="4A872A08"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3</w:t>
            </w:r>
          </w:p>
        </w:tc>
        <w:tc>
          <w:tcPr>
            <w:tcW w:w="5953" w:type="dxa"/>
            <w:shd w:val="clear" w:color="auto" w:fill="C5E0B3" w:themeFill="accent6" w:themeFillTint="66"/>
          </w:tcPr>
          <w:p w14:paraId="3E645F3B"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Reduced HIV/AIDS Prevention</w:t>
            </w:r>
          </w:p>
        </w:tc>
      </w:tr>
      <w:tr w:rsidR="00FD299A" w14:paraId="06C09F40" w14:textId="77777777" w:rsidTr="00FD299A">
        <w:tc>
          <w:tcPr>
            <w:tcW w:w="2689" w:type="dxa"/>
            <w:shd w:val="clear" w:color="auto" w:fill="FBE4D5" w:themeFill="accent2" w:themeFillTint="33"/>
          </w:tcPr>
          <w:p w14:paraId="20BD63C9"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 xml:space="preserve">Reduced Development Inequalities </w:t>
            </w:r>
          </w:p>
        </w:tc>
        <w:tc>
          <w:tcPr>
            <w:tcW w:w="425" w:type="dxa"/>
            <w:shd w:val="clear" w:color="auto" w:fill="FBE4D5" w:themeFill="accent2" w:themeFillTint="33"/>
          </w:tcPr>
          <w:p w14:paraId="1CA9E9F1"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1</w:t>
            </w:r>
          </w:p>
        </w:tc>
        <w:tc>
          <w:tcPr>
            <w:tcW w:w="5953" w:type="dxa"/>
            <w:shd w:val="clear" w:color="auto" w:fill="FBE4D5" w:themeFill="accent2" w:themeFillTint="33"/>
          </w:tcPr>
          <w:p w14:paraId="3D8086D0"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Reduced inequalities</w:t>
            </w:r>
          </w:p>
        </w:tc>
      </w:tr>
      <w:tr w:rsidR="00FD299A" w14:paraId="7D32E886" w14:textId="77777777" w:rsidTr="00FD299A">
        <w:tc>
          <w:tcPr>
            <w:tcW w:w="2689" w:type="dxa"/>
            <w:vMerge w:val="restart"/>
            <w:shd w:val="clear" w:color="auto" w:fill="D0CECE" w:themeFill="background2" w:themeFillShade="E6"/>
          </w:tcPr>
          <w:p w14:paraId="26AA0AE1"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Enhanced Human Development</w:t>
            </w:r>
          </w:p>
        </w:tc>
        <w:tc>
          <w:tcPr>
            <w:tcW w:w="425" w:type="dxa"/>
            <w:shd w:val="clear" w:color="auto" w:fill="D0CECE" w:themeFill="background2" w:themeFillShade="E6"/>
          </w:tcPr>
          <w:p w14:paraId="64702F28"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1</w:t>
            </w:r>
          </w:p>
        </w:tc>
        <w:tc>
          <w:tcPr>
            <w:tcW w:w="5953" w:type="dxa"/>
            <w:shd w:val="clear" w:color="auto" w:fill="D0CECE" w:themeFill="background2" w:themeFillShade="E6"/>
          </w:tcPr>
          <w:p w14:paraId="3ECDEE11" w14:textId="03B3C8A3" w:rsidR="00FD299A" w:rsidRPr="00B20665" w:rsidRDefault="00FD299A" w:rsidP="00FD299A">
            <w:pPr>
              <w:rPr>
                <w:rFonts w:ascii="Arial Narrow" w:hAnsi="Arial Narrow"/>
                <w:sz w:val="20"/>
                <w:szCs w:val="20"/>
              </w:rPr>
            </w:pPr>
            <w:r w:rsidRPr="00B20665">
              <w:rPr>
                <w:rFonts w:ascii="Arial Narrow" w:hAnsi="Arial Narrow"/>
                <w:sz w:val="20"/>
                <w:szCs w:val="20"/>
              </w:rPr>
              <w:t xml:space="preserve">Improved health </w:t>
            </w:r>
            <w:r w:rsidR="007E4D59">
              <w:rPr>
                <w:rFonts w:ascii="Arial Narrow" w:hAnsi="Arial Narrow"/>
                <w:sz w:val="20"/>
                <w:szCs w:val="20"/>
              </w:rPr>
              <w:t>and</w:t>
            </w:r>
            <w:r w:rsidRPr="00B20665">
              <w:rPr>
                <w:rFonts w:ascii="Arial Narrow" w:hAnsi="Arial Narrow"/>
                <w:sz w:val="20"/>
                <w:szCs w:val="20"/>
              </w:rPr>
              <w:t xml:space="preserve"> health related services</w:t>
            </w:r>
          </w:p>
        </w:tc>
      </w:tr>
      <w:tr w:rsidR="00FD299A" w14:paraId="71127279" w14:textId="77777777" w:rsidTr="00FD299A">
        <w:tc>
          <w:tcPr>
            <w:tcW w:w="2689" w:type="dxa"/>
            <w:vMerge/>
            <w:shd w:val="clear" w:color="auto" w:fill="D0CECE" w:themeFill="background2" w:themeFillShade="E6"/>
          </w:tcPr>
          <w:p w14:paraId="250F6188" w14:textId="77777777" w:rsidR="00FD299A" w:rsidRPr="00526F51" w:rsidRDefault="00FD299A" w:rsidP="00FD299A">
            <w:pPr>
              <w:rPr>
                <w:rFonts w:ascii="Arial Narrow" w:hAnsi="Arial Narrow"/>
                <w:sz w:val="20"/>
                <w:szCs w:val="20"/>
              </w:rPr>
            </w:pPr>
          </w:p>
        </w:tc>
        <w:tc>
          <w:tcPr>
            <w:tcW w:w="425" w:type="dxa"/>
            <w:shd w:val="clear" w:color="auto" w:fill="D0CECE" w:themeFill="background2" w:themeFillShade="E6"/>
          </w:tcPr>
          <w:p w14:paraId="5A1D53D4"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2</w:t>
            </w:r>
          </w:p>
        </w:tc>
        <w:tc>
          <w:tcPr>
            <w:tcW w:w="5953" w:type="dxa"/>
            <w:shd w:val="clear" w:color="auto" w:fill="D0CECE" w:themeFill="background2" w:themeFillShade="E6"/>
          </w:tcPr>
          <w:p w14:paraId="3225D969" w14:textId="2324D3C8" w:rsidR="00FD299A" w:rsidRPr="00B20665" w:rsidRDefault="00FD299A" w:rsidP="00FD299A">
            <w:pPr>
              <w:rPr>
                <w:rFonts w:ascii="Arial Narrow" w:hAnsi="Arial Narrow"/>
                <w:sz w:val="20"/>
                <w:szCs w:val="20"/>
              </w:rPr>
            </w:pPr>
            <w:r w:rsidRPr="00B20665">
              <w:rPr>
                <w:rFonts w:ascii="Arial Narrow" w:hAnsi="Arial Narrow"/>
                <w:sz w:val="20"/>
                <w:szCs w:val="20"/>
              </w:rPr>
              <w:t xml:space="preserve">Improved education </w:t>
            </w:r>
            <w:r w:rsidR="007E4D59">
              <w:rPr>
                <w:rFonts w:ascii="Arial Narrow" w:hAnsi="Arial Narrow"/>
                <w:sz w:val="20"/>
                <w:szCs w:val="20"/>
              </w:rPr>
              <w:t>and</w:t>
            </w:r>
            <w:r w:rsidRPr="00B20665">
              <w:rPr>
                <w:rFonts w:ascii="Arial Narrow" w:hAnsi="Arial Narrow"/>
                <w:sz w:val="20"/>
                <w:szCs w:val="20"/>
              </w:rPr>
              <w:t xml:space="preserve"> skills development</w:t>
            </w:r>
          </w:p>
        </w:tc>
      </w:tr>
      <w:tr w:rsidR="00FD299A" w14:paraId="4A4CDEFC" w14:textId="77777777" w:rsidTr="00FD299A">
        <w:tc>
          <w:tcPr>
            <w:tcW w:w="2689" w:type="dxa"/>
            <w:vMerge/>
            <w:shd w:val="clear" w:color="auto" w:fill="D0CECE" w:themeFill="background2" w:themeFillShade="E6"/>
          </w:tcPr>
          <w:p w14:paraId="6BBE8A49" w14:textId="77777777" w:rsidR="00FD299A" w:rsidRPr="00526F51" w:rsidRDefault="00FD299A" w:rsidP="00FD299A">
            <w:pPr>
              <w:rPr>
                <w:rFonts w:ascii="Arial Narrow" w:hAnsi="Arial Narrow"/>
                <w:sz w:val="20"/>
                <w:szCs w:val="20"/>
              </w:rPr>
            </w:pPr>
          </w:p>
        </w:tc>
        <w:tc>
          <w:tcPr>
            <w:tcW w:w="425" w:type="dxa"/>
            <w:shd w:val="clear" w:color="auto" w:fill="D0CECE" w:themeFill="background2" w:themeFillShade="E6"/>
          </w:tcPr>
          <w:p w14:paraId="07CBF5F4"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3</w:t>
            </w:r>
          </w:p>
        </w:tc>
        <w:tc>
          <w:tcPr>
            <w:tcW w:w="5953" w:type="dxa"/>
            <w:shd w:val="clear" w:color="auto" w:fill="D0CECE" w:themeFill="background2" w:themeFillShade="E6"/>
          </w:tcPr>
          <w:p w14:paraId="36A7469E"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Improved access to water supply and sanitation</w:t>
            </w:r>
          </w:p>
        </w:tc>
      </w:tr>
      <w:tr w:rsidR="00FD299A" w14:paraId="0D5A4AEA" w14:textId="77777777" w:rsidTr="00FD299A">
        <w:tc>
          <w:tcPr>
            <w:tcW w:w="2689" w:type="dxa"/>
            <w:vMerge w:val="restart"/>
            <w:shd w:val="clear" w:color="auto" w:fill="FFF2CC" w:themeFill="accent4" w:themeFillTint="33"/>
          </w:tcPr>
          <w:p w14:paraId="02133D3F" w14:textId="77777777" w:rsidR="00FD299A" w:rsidRPr="00526F51" w:rsidRDefault="00FD299A" w:rsidP="00FD299A">
            <w:pPr>
              <w:rPr>
                <w:rFonts w:ascii="Arial Narrow" w:hAnsi="Arial Narrow"/>
                <w:sz w:val="20"/>
                <w:szCs w:val="20"/>
              </w:rPr>
            </w:pPr>
            <w:r w:rsidRPr="00526F51">
              <w:rPr>
                <w:rFonts w:ascii="Arial Narrow" w:hAnsi="Arial Narrow"/>
                <w:sz w:val="20"/>
                <w:szCs w:val="20"/>
              </w:rPr>
              <w:t>Enhanced Governance Environment for a Diversified and Inclusive Economy</w:t>
            </w:r>
          </w:p>
        </w:tc>
        <w:tc>
          <w:tcPr>
            <w:tcW w:w="425" w:type="dxa"/>
            <w:shd w:val="clear" w:color="auto" w:fill="FFF2CC" w:themeFill="accent4" w:themeFillTint="33"/>
          </w:tcPr>
          <w:p w14:paraId="3721493E"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1</w:t>
            </w:r>
          </w:p>
        </w:tc>
        <w:tc>
          <w:tcPr>
            <w:tcW w:w="5953" w:type="dxa"/>
            <w:shd w:val="clear" w:color="auto" w:fill="FFF2CC" w:themeFill="accent4" w:themeFillTint="33"/>
          </w:tcPr>
          <w:p w14:paraId="1303A193" w14:textId="77777777" w:rsidR="00FD299A" w:rsidRPr="00B20665" w:rsidRDefault="00FD299A" w:rsidP="00FD299A">
            <w:pPr>
              <w:rPr>
                <w:rFonts w:ascii="Arial Narrow" w:hAnsi="Arial Narrow"/>
                <w:sz w:val="20"/>
                <w:szCs w:val="20"/>
              </w:rPr>
            </w:pPr>
            <w:r>
              <w:rPr>
                <w:rFonts w:ascii="Arial Narrow" w:hAnsi="Arial Narrow"/>
                <w:sz w:val="20"/>
                <w:szCs w:val="20"/>
              </w:rPr>
              <w:t>Improved policy environment</w:t>
            </w:r>
          </w:p>
        </w:tc>
      </w:tr>
      <w:tr w:rsidR="00FD299A" w14:paraId="6BAD2443" w14:textId="77777777" w:rsidTr="00FD299A">
        <w:tc>
          <w:tcPr>
            <w:tcW w:w="2689" w:type="dxa"/>
            <w:vMerge/>
            <w:shd w:val="clear" w:color="auto" w:fill="FFF2CC" w:themeFill="accent4" w:themeFillTint="33"/>
          </w:tcPr>
          <w:p w14:paraId="5BF8A38F" w14:textId="77777777" w:rsidR="00FD299A" w:rsidRPr="00526F51" w:rsidRDefault="00FD299A" w:rsidP="00FD299A">
            <w:pPr>
              <w:rPr>
                <w:rFonts w:ascii="Arial Narrow" w:hAnsi="Arial Narrow"/>
                <w:sz w:val="20"/>
                <w:szCs w:val="20"/>
              </w:rPr>
            </w:pPr>
          </w:p>
        </w:tc>
        <w:tc>
          <w:tcPr>
            <w:tcW w:w="425" w:type="dxa"/>
            <w:shd w:val="clear" w:color="auto" w:fill="FFF2CC" w:themeFill="accent4" w:themeFillTint="33"/>
          </w:tcPr>
          <w:p w14:paraId="6CA799C3"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2</w:t>
            </w:r>
          </w:p>
        </w:tc>
        <w:tc>
          <w:tcPr>
            <w:tcW w:w="5953" w:type="dxa"/>
            <w:shd w:val="clear" w:color="auto" w:fill="FFF2CC" w:themeFill="accent4" w:themeFillTint="33"/>
          </w:tcPr>
          <w:p w14:paraId="74C2AE7F" w14:textId="77777777" w:rsidR="00FD299A" w:rsidRPr="00B20665" w:rsidRDefault="00FD299A" w:rsidP="00FD299A">
            <w:pPr>
              <w:rPr>
                <w:rFonts w:ascii="Arial Narrow" w:hAnsi="Arial Narrow"/>
                <w:sz w:val="20"/>
                <w:szCs w:val="20"/>
              </w:rPr>
            </w:pPr>
            <w:r>
              <w:rPr>
                <w:rFonts w:ascii="Arial Narrow" w:hAnsi="Arial Narrow"/>
                <w:sz w:val="20"/>
                <w:szCs w:val="20"/>
              </w:rPr>
              <w:t>Improved transparency and accountability</w:t>
            </w:r>
          </w:p>
        </w:tc>
      </w:tr>
      <w:tr w:rsidR="00FD299A" w14:paraId="4A2A0A47" w14:textId="77777777" w:rsidTr="00FD299A">
        <w:tc>
          <w:tcPr>
            <w:tcW w:w="2689" w:type="dxa"/>
            <w:vMerge/>
            <w:shd w:val="clear" w:color="auto" w:fill="FFF2CC" w:themeFill="accent4" w:themeFillTint="33"/>
          </w:tcPr>
          <w:p w14:paraId="6C550E5B" w14:textId="77777777" w:rsidR="00FD299A" w:rsidRPr="00526F51" w:rsidRDefault="00FD299A" w:rsidP="00FD299A">
            <w:pPr>
              <w:rPr>
                <w:rFonts w:ascii="Arial Narrow" w:hAnsi="Arial Narrow"/>
                <w:sz w:val="20"/>
                <w:szCs w:val="20"/>
              </w:rPr>
            </w:pPr>
          </w:p>
        </w:tc>
        <w:tc>
          <w:tcPr>
            <w:tcW w:w="425" w:type="dxa"/>
            <w:shd w:val="clear" w:color="auto" w:fill="FFF2CC" w:themeFill="accent4" w:themeFillTint="33"/>
          </w:tcPr>
          <w:p w14:paraId="1614A82E"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3</w:t>
            </w:r>
          </w:p>
        </w:tc>
        <w:tc>
          <w:tcPr>
            <w:tcW w:w="5953" w:type="dxa"/>
            <w:shd w:val="clear" w:color="auto" w:fill="FFF2CC" w:themeFill="accent4" w:themeFillTint="33"/>
          </w:tcPr>
          <w:p w14:paraId="3184AE93" w14:textId="77777777" w:rsidR="00FD299A" w:rsidRPr="00B20665" w:rsidRDefault="00FD299A" w:rsidP="00FD299A">
            <w:pPr>
              <w:rPr>
                <w:rFonts w:ascii="Arial Narrow" w:hAnsi="Arial Narrow"/>
                <w:sz w:val="20"/>
                <w:szCs w:val="20"/>
              </w:rPr>
            </w:pPr>
            <w:r>
              <w:rPr>
                <w:rFonts w:ascii="Arial Narrow" w:hAnsi="Arial Narrow"/>
                <w:sz w:val="20"/>
                <w:szCs w:val="20"/>
              </w:rPr>
              <w:t>An inclusive democratic system of governance</w:t>
            </w:r>
          </w:p>
        </w:tc>
      </w:tr>
      <w:tr w:rsidR="00FD299A" w14:paraId="7819AF7A" w14:textId="77777777" w:rsidTr="00FD299A">
        <w:tc>
          <w:tcPr>
            <w:tcW w:w="2689" w:type="dxa"/>
            <w:vMerge/>
            <w:shd w:val="clear" w:color="auto" w:fill="FFF2CC" w:themeFill="accent4" w:themeFillTint="33"/>
          </w:tcPr>
          <w:p w14:paraId="49D92D92" w14:textId="77777777" w:rsidR="00FD299A" w:rsidRPr="00526F51" w:rsidRDefault="00FD299A" w:rsidP="00FD299A">
            <w:pPr>
              <w:rPr>
                <w:rFonts w:ascii="Arial Narrow" w:hAnsi="Arial Narrow"/>
                <w:sz w:val="20"/>
                <w:szCs w:val="20"/>
              </w:rPr>
            </w:pPr>
          </w:p>
        </w:tc>
        <w:tc>
          <w:tcPr>
            <w:tcW w:w="425" w:type="dxa"/>
            <w:shd w:val="clear" w:color="auto" w:fill="FFF2CC" w:themeFill="accent4" w:themeFillTint="33"/>
          </w:tcPr>
          <w:p w14:paraId="2BB60378"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4</w:t>
            </w:r>
          </w:p>
        </w:tc>
        <w:tc>
          <w:tcPr>
            <w:tcW w:w="5953" w:type="dxa"/>
            <w:shd w:val="clear" w:color="auto" w:fill="FFF2CC" w:themeFill="accent4" w:themeFillTint="33"/>
          </w:tcPr>
          <w:p w14:paraId="00AFECBD" w14:textId="77777777" w:rsidR="00FD299A" w:rsidRPr="00B20665" w:rsidRDefault="00FD299A" w:rsidP="00FD299A">
            <w:pPr>
              <w:rPr>
                <w:rFonts w:ascii="Arial Narrow" w:hAnsi="Arial Narrow"/>
                <w:sz w:val="20"/>
                <w:szCs w:val="20"/>
              </w:rPr>
            </w:pPr>
            <w:r>
              <w:rPr>
                <w:rFonts w:ascii="Arial Narrow" w:hAnsi="Arial Narrow"/>
                <w:sz w:val="20"/>
                <w:szCs w:val="20"/>
              </w:rPr>
              <w:t>Improved service delivery</w:t>
            </w:r>
          </w:p>
        </w:tc>
      </w:tr>
      <w:tr w:rsidR="00FD299A" w14:paraId="7A888497" w14:textId="77777777" w:rsidTr="00FD299A">
        <w:tc>
          <w:tcPr>
            <w:tcW w:w="2689" w:type="dxa"/>
            <w:vMerge/>
            <w:shd w:val="clear" w:color="auto" w:fill="FFF2CC" w:themeFill="accent4" w:themeFillTint="33"/>
          </w:tcPr>
          <w:p w14:paraId="0C6DCA98" w14:textId="77777777" w:rsidR="00FD299A" w:rsidRPr="00526F51" w:rsidRDefault="00FD299A" w:rsidP="00FD299A">
            <w:pPr>
              <w:rPr>
                <w:rFonts w:ascii="Arial Narrow" w:hAnsi="Arial Narrow"/>
                <w:sz w:val="20"/>
                <w:szCs w:val="20"/>
              </w:rPr>
            </w:pPr>
          </w:p>
        </w:tc>
        <w:tc>
          <w:tcPr>
            <w:tcW w:w="425" w:type="dxa"/>
            <w:shd w:val="clear" w:color="auto" w:fill="FFF2CC" w:themeFill="accent4" w:themeFillTint="33"/>
          </w:tcPr>
          <w:p w14:paraId="6B01DE31"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5</w:t>
            </w:r>
          </w:p>
        </w:tc>
        <w:tc>
          <w:tcPr>
            <w:tcW w:w="5953" w:type="dxa"/>
            <w:shd w:val="clear" w:color="auto" w:fill="FFF2CC" w:themeFill="accent4" w:themeFillTint="33"/>
          </w:tcPr>
          <w:p w14:paraId="41B5E7C0" w14:textId="56DD6CD5" w:rsidR="00FD299A" w:rsidRPr="00B20665" w:rsidRDefault="00FD299A" w:rsidP="00FD299A">
            <w:pPr>
              <w:rPr>
                <w:rFonts w:ascii="Arial Narrow" w:hAnsi="Arial Narrow"/>
                <w:sz w:val="20"/>
                <w:szCs w:val="20"/>
              </w:rPr>
            </w:pPr>
            <w:r>
              <w:rPr>
                <w:rFonts w:ascii="Arial Narrow" w:hAnsi="Arial Narrow"/>
                <w:sz w:val="20"/>
                <w:szCs w:val="20"/>
              </w:rPr>
              <w:t xml:space="preserve">Improved Rule of Law, Human Rights </w:t>
            </w:r>
            <w:r w:rsidR="007E4D59">
              <w:rPr>
                <w:rFonts w:ascii="Arial Narrow" w:hAnsi="Arial Narrow"/>
                <w:sz w:val="20"/>
                <w:szCs w:val="20"/>
              </w:rPr>
              <w:t>and</w:t>
            </w:r>
            <w:r>
              <w:rPr>
                <w:rFonts w:ascii="Arial Narrow" w:hAnsi="Arial Narrow"/>
                <w:sz w:val="20"/>
                <w:szCs w:val="20"/>
              </w:rPr>
              <w:t xml:space="preserve"> Constitutionalism</w:t>
            </w:r>
          </w:p>
        </w:tc>
      </w:tr>
      <w:tr w:rsidR="00FD299A" w14:paraId="2A39BB3D" w14:textId="77777777" w:rsidTr="00FD299A">
        <w:tc>
          <w:tcPr>
            <w:tcW w:w="2689" w:type="dxa"/>
            <w:vMerge/>
            <w:shd w:val="clear" w:color="auto" w:fill="FFF2CC" w:themeFill="accent4" w:themeFillTint="33"/>
          </w:tcPr>
          <w:p w14:paraId="62539EDF" w14:textId="77777777" w:rsidR="00FD299A" w:rsidRPr="00526F51" w:rsidRDefault="00FD299A" w:rsidP="00FD299A">
            <w:pPr>
              <w:rPr>
                <w:rFonts w:ascii="Arial Narrow" w:hAnsi="Arial Narrow"/>
                <w:sz w:val="20"/>
                <w:szCs w:val="20"/>
              </w:rPr>
            </w:pPr>
          </w:p>
        </w:tc>
        <w:tc>
          <w:tcPr>
            <w:tcW w:w="425" w:type="dxa"/>
            <w:shd w:val="clear" w:color="auto" w:fill="FFF2CC" w:themeFill="accent4" w:themeFillTint="33"/>
          </w:tcPr>
          <w:p w14:paraId="3D02C154" w14:textId="77777777" w:rsidR="00FD299A" w:rsidRPr="00B20665" w:rsidRDefault="00FD299A" w:rsidP="00FD299A">
            <w:pPr>
              <w:rPr>
                <w:rFonts w:ascii="Arial Narrow" w:hAnsi="Arial Narrow"/>
                <w:sz w:val="20"/>
                <w:szCs w:val="20"/>
              </w:rPr>
            </w:pPr>
            <w:r w:rsidRPr="00B20665">
              <w:rPr>
                <w:rFonts w:ascii="Arial Narrow" w:hAnsi="Arial Narrow"/>
                <w:sz w:val="20"/>
                <w:szCs w:val="20"/>
              </w:rPr>
              <w:t>6</w:t>
            </w:r>
          </w:p>
        </w:tc>
        <w:tc>
          <w:tcPr>
            <w:tcW w:w="5953" w:type="dxa"/>
            <w:shd w:val="clear" w:color="auto" w:fill="FFF2CC" w:themeFill="accent4" w:themeFillTint="33"/>
          </w:tcPr>
          <w:p w14:paraId="2DBF9812" w14:textId="77777777" w:rsidR="00FD299A" w:rsidRPr="00B20665" w:rsidRDefault="00FD299A" w:rsidP="00FD299A">
            <w:pPr>
              <w:rPr>
                <w:rFonts w:ascii="Arial Narrow" w:hAnsi="Arial Narrow"/>
                <w:sz w:val="20"/>
                <w:szCs w:val="20"/>
              </w:rPr>
            </w:pPr>
            <w:r>
              <w:rPr>
                <w:rFonts w:ascii="Arial Narrow" w:hAnsi="Arial Narrow"/>
                <w:sz w:val="20"/>
                <w:szCs w:val="20"/>
              </w:rPr>
              <w:t>Enhanced national values, principles and ethics.</w:t>
            </w:r>
          </w:p>
        </w:tc>
      </w:tr>
    </w:tbl>
    <w:p w14:paraId="03D0DEB1" w14:textId="77777777" w:rsidR="00FD299A" w:rsidRDefault="00FD299A" w:rsidP="00FD299A">
      <w:pPr>
        <w:rPr>
          <w:b/>
          <w:bCs/>
        </w:rPr>
      </w:pPr>
    </w:p>
    <w:p w14:paraId="21A6A2D3" w14:textId="77777777" w:rsidR="00FD299A" w:rsidRPr="00FD299A" w:rsidRDefault="00FD299A" w:rsidP="002D111A">
      <w:pPr>
        <w:spacing w:after="0" w:line="240" w:lineRule="auto"/>
        <w:jc w:val="both"/>
        <w:rPr>
          <w:rFonts w:ascii="Arial Narrow" w:eastAsia="Times New Roman" w:hAnsi="Arial Narrow" w:cs="Calibri"/>
          <w:b/>
          <w:bCs/>
          <w:sz w:val="24"/>
          <w:szCs w:val="24"/>
          <w:lang w:val="en-CA"/>
        </w:rPr>
      </w:pPr>
    </w:p>
    <w:p w14:paraId="0CB1FEF4" w14:textId="3B905415" w:rsidR="00DF02A0" w:rsidRDefault="001B225D" w:rsidP="001B225D">
      <w:pPr>
        <w:pStyle w:val="Heading2"/>
      </w:pPr>
      <w:bookmarkStart w:id="15" w:name="_Toc25262390"/>
      <w:r>
        <w:t>3.</w:t>
      </w:r>
      <w:r w:rsidR="002D111A">
        <w:t>2</w:t>
      </w:r>
      <w:r>
        <w:tab/>
        <w:t>Process</w:t>
      </w:r>
      <w:r w:rsidR="00DF02A0">
        <w:t xml:space="preserve"> and Outcome</w:t>
      </w:r>
      <w:r>
        <w:t xml:space="preserve"> Evaluation Conceptual Framework</w:t>
      </w:r>
      <w:bookmarkEnd w:id="15"/>
    </w:p>
    <w:p w14:paraId="1E486581" w14:textId="77777777" w:rsidR="00DF02A0" w:rsidRDefault="00DF02A0" w:rsidP="00DF02A0">
      <w:pPr>
        <w:spacing w:after="0" w:line="240" w:lineRule="auto"/>
        <w:jc w:val="both"/>
        <w:rPr>
          <w:rFonts w:ascii="Arial Narrow" w:hAnsi="Arial Narrow"/>
          <w:sz w:val="24"/>
          <w:szCs w:val="24"/>
        </w:rPr>
      </w:pPr>
    </w:p>
    <w:p w14:paraId="7BC8A84B" w14:textId="4F753D24" w:rsidR="00A603A8" w:rsidRDefault="00DF02A0" w:rsidP="00A603A8">
      <w:pPr>
        <w:jc w:val="both"/>
        <w:rPr>
          <w:rFonts w:ascii="Arial Narrow" w:hAnsi="Arial Narrow"/>
          <w:sz w:val="24"/>
          <w:szCs w:val="24"/>
        </w:rPr>
      </w:pPr>
      <w:r w:rsidRPr="008B4E82">
        <w:rPr>
          <w:rFonts w:ascii="Arial Narrow" w:hAnsi="Arial Narrow"/>
          <w:sz w:val="24"/>
          <w:szCs w:val="24"/>
        </w:rPr>
        <w:t xml:space="preserve">The </w:t>
      </w:r>
      <w:r w:rsidR="004D3377">
        <w:rPr>
          <w:rFonts w:ascii="Arial Narrow" w:hAnsi="Arial Narrow"/>
          <w:sz w:val="24"/>
          <w:szCs w:val="24"/>
        </w:rPr>
        <w:t>`</w:t>
      </w:r>
      <w:r w:rsidR="004D3377">
        <w:rPr>
          <w:rFonts w:ascii="Arial Narrow" w:hAnsi="Arial Narrow"/>
          <w:sz w:val="24"/>
          <w:szCs w:val="24"/>
        </w:rPr>
        <w:tab/>
      </w:r>
      <w:r w:rsidRPr="008B4E82">
        <w:rPr>
          <w:rFonts w:ascii="Arial Narrow" w:hAnsi="Arial Narrow"/>
          <w:sz w:val="24"/>
          <w:szCs w:val="24"/>
        </w:rPr>
        <w:t>evaluation methodology is based on the Organisation for Economic Co</w:t>
      </w:r>
      <w:r>
        <w:rPr>
          <w:rFonts w:ascii="Arial Narrow" w:hAnsi="Arial Narrow"/>
          <w:sz w:val="24"/>
          <w:szCs w:val="24"/>
        </w:rPr>
        <w:t>-</w:t>
      </w:r>
      <w:r w:rsidRPr="008B4E82">
        <w:rPr>
          <w:rFonts w:ascii="Arial Narrow" w:hAnsi="Arial Narrow"/>
          <w:sz w:val="24"/>
          <w:szCs w:val="24"/>
        </w:rPr>
        <w:t xml:space="preserve">operation and Development (OECD) </w:t>
      </w:r>
      <w:r>
        <w:rPr>
          <w:rFonts w:ascii="Arial Narrow" w:hAnsi="Arial Narrow"/>
          <w:sz w:val="24"/>
          <w:szCs w:val="24"/>
        </w:rPr>
        <w:t>Q</w:t>
      </w:r>
      <w:r w:rsidRPr="008B4E82">
        <w:rPr>
          <w:rFonts w:ascii="Arial Narrow" w:hAnsi="Arial Narrow"/>
          <w:sz w:val="24"/>
          <w:szCs w:val="24"/>
        </w:rPr>
        <w:t xml:space="preserve">uality </w:t>
      </w:r>
      <w:r>
        <w:rPr>
          <w:rFonts w:ascii="Arial Narrow" w:hAnsi="Arial Narrow"/>
          <w:sz w:val="24"/>
          <w:szCs w:val="24"/>
        </w:rPr>
        <w:t>S</w:t>
      </w:r>
      <w:r w:rsidRPr="008B4E82">
        <w:rPr>
          <w:rFonts w:ascii="Arial Narrow" w:hAnsi="Arial Narrow"/>
          <w:sz w:val="24"/>
          <w:szCs w:val="24"/>
        </w:rPr>
        <w:t xml:space="preserve">tandards for </w:t>
      </w:r>
      <w:r>
        <w:rPr>
          <w:rFonts w:ascii="Arial Narrow" w:hAnsi="Arial Narrow"/>
          <w:sz w:val="24"/>
          <w:szCs w:val="24"/>
        </w:rPr>
        <w:t>D</w:t>
      </w:r>
      <w:r w:rsidRPr="008B4E82">
        <w:rPr>
          <w:rFonts w:ascii="Arial Narrow" w:hAnsi="Arial Narrow"/>
          <w:sz w:val="24"/>
          <w:szCs w:val="24"/>
        </w:rPr>
        <w:t>evelopment Evaluation. The evaluation will assess relevance, effectiveness, efficiency and sustainability of the 7NDP. Mo</w:t>
      </w:r>
      <w:r w:rsidR="009B4009">
        <w:rPr>
          <w:rFonts w:ascii="Arial Narrow" w:hAnsi="Arial Narrow"/>
          <w:sz w:val="24"/>
          <w:szCs w:val="24"/>
        </w:rPr>
        <w:t>st</w:t>
      </w:r>
      <w:r w:rsidRPr="008B4E82">
        <w:rPr>
          <w:rFonts w:ascii="Arial Narrow" w:hAnsi="Arial Narrow"/>
          <w:sz w:val="24"/>
          <w:szCs w:val="24"/>
        </w:rPr>
        <w:t xml:space="preserve"> important</w:t>
      </w:r>
      <w:r w:rsidR="009B4009">
        <w:rPr>
          <w:rFonts w:ascii="Arial Narrow" w:hAnsi="Arial Narrow"/>
          <w:sz w:val="24"/>
          <w:szCs w:val="24"/>
        </w:rPr>
        <w:t>ly</w:t>
      </w:r>
      <w:r w:rsidRPr="008B4E82">
        <w:rPr>
          <w:rFonts w:ascii="Arial Narrow" w:hAnsi="Arial Narrow"/>
          <w:sz w:val="24"/>
          <w:szCs w:val="24"/>
        </w:rPr>
        <w:t xml:space="preserve">, the MTR will assess the performance of planned outcome results of the 5 </w:t>
      </w:r>
      <w:r w:rsidR="003D5515" w:rsidRPr="00A6702E">
        <w:rPr>
          <w:rFonts w:ascii="Arial Narrow" w:hAnsi="Arial Narrow"/>
          <w:sz w:val="24"/>
          <w:szCs w:val="24"/>
        </w:rPr>
        <w:t>KSRAs</w:t>
      </w:r>
      <w:r w:rsidRPr="00A6702E">
        <w:rPr>
          <w:rFonts w:ascii="Arial Narrow" w:hAnsi="Arial Narrow"/>
          <w:sz w:val="24"/>
          <w:szCs w:val="24"/>
        </w:rPr>
        <w:t xml:space="preserve"> </w:t>
      </w:r>
      <w:r w:rsidRPr="008B4E82">
        <w:rPr>
          <w:rFonts w:ascii="Arial Narrow" w:hAnsi="Arial Narrow"/>
          <w:sz w:val="24"/>
          <w:szCs w:val="24"/>
        </w:rPr>
        <w:t>of the 7NDP (Economic Diversification and Job Creation; Poverty and Vulnerability Reduction; Reduced Development Inequalities, Enhanced Human Development</w:t>
      </w:r>
      <w:r w:rsidR="007E4D59">
        <w:rPr>
          <w:rFonts w:ascii="Arial Narrow" w:hAnsi="Arial Narrow"/>
          <w:sz w:val="24"/>
          <w:szCs w:val="24"/>
        </w:rPr>
        <w:t>;</w:t>
      </w:r>
      <w:r w:rsidRPr="008B4E82">
        <w:rPr>
          <w:rFonts w:ascii="Arial Narrow" w:hAnsi="Arial Narrow"/>
          <w:sz w:val="24"/>
          <w:szCs w:val="24"/>
        </w:rPr>
        <w:t xml:space="preserve"> and Enhanced Governance Environment for a Diversified and Inclusive Economy) at mid-term.  The analysis will assess facilitating and militating factors for the accomplishment of the planned results. The assessment will also analyse</w:t>
      </w:r>
      <w:r w:rsidR="007E4D59">
        <w:rPr>
          <w:rFonts w:ascii="Arial Narrow" w:hAnsi="Arial Narrow"/>
          <w:sz w:val="24"/>
          <w:szCs w:val="24"/>
        </w:rPr>
        <w:t xml:space="preserve"> the</w:t>
      </w:r>
      <w:r w:rsidRPr="008B4E82">
        <w:rPr>
          <w:rFonts w:ascii="Arial Narrow" w:hAnsi="Arial Narrow"/>
          <w:sz w:val="24"/>
          <w:szCs w:val="24"/>
        </w:rPr>
        <w:t xml:space="preserve"> strategic positioning </w:t>
      </w:r>
      <w:r w:rsidR="007E4D59">
        <w:rPr>
          <w:rFonts w:ascii="Arial Narrow" w:hAnsi="Arial Narrow"/>
          <w:sz w:val="24"/>
          <w:szCs w:val="24"/>
        </w:rPr>
        <w:t>of</w:t>
      </w:r>
      <w:r w:rsidR="007E4D59" w:rsidRPr="008B4E82">
        <w:rPr>
          <w:rFonts w:ascii="Arial Narrow" w:hAnsi="Arial Narrow"/>
          <w:sz w:val="24"/>
          <w:szCs w:val="24"/>
        </w:rPr>
        <w:t xml:space="preserve"> </w:t>
      </w:r>
      <w:r w:rsidRPr="008B4E82">
        <w:rPr>
          <w:rFonts w:ascii="Arial Narrow" w:hAnsi="Arial Narrow"/>
          <w:sz w:val="24"/>
          <w:szCs w:val="24"/>
        </w:rPr>
        <w:t>the 7NDP for the remaining period.</w:t>
      </w:r>
      <w:r w:rsidR="003D5515">
        <w:rPr>
          <w:rStyle w:val="FootnoteReference"/>
          <w:rFonts w:ascii="Arial Narrow" w:hAnsi="Arial Narrow"/>
          <w:sz w:val="24"/>
          <w:szCs w:val="24"/>
        </w:rPr>
        <w:footnoteReference w:id="15"/>
      </w:r>
      <w:r w:rsidRPr="008B4E82">
        <w:rPr>
          <w:rFonts w:ascii="Arial Narrow" w:hAnsi="Arial Narrow"/>
          <w:sz w:val="24"/>
          <w:szCs w:val="24"/>
        </w:rPr>
        <w:t xml:space="preserve"> The MTR will assess </w:t>
      </w:r>
      <w:r w:rsidR="007E4D59">
        <w:rPr>
          <w:rFonts w:ascii="Arial Narrow" w:hAnsi="Arial Narrow"/>
          <w:sz w:val="24"/>
          <w:szCs w:val="24"/>
        </w:rPr>
        <w:t xml:space="preserve">the </w:t>
      </w:r>
      <w:r w:rsidRPr="008B4E82">
        <w:rPr>
          <w:rFonts w:ascii="Arial Narrow" w:hAnsi="Arial Narrow"/>
          <w:sz w:val="24"/>
          <w:szCs w:val="24"/>
        </w:rPr>
        <w:t xml:space="preserve">strategic alignment of the 7NDP outcome results to the achievement of the GRZ priority SDGs. In addition to these evaluation criteria, the 7NDP will also examine cross cutting areas including: </w:t>
      </w:r>
      <w:r w:rsidR="00A603A8" w:rsidRPr="008B4E82">
        <w:rPr>
          <w:rFonts w:ascii="Arial Narrow" w:hAnsi="Arial Narrow"/>
          <w:sz w:val="24"/>
          <w:szCs w:val="24"/>
        </w:rPr>
        <w:t xml:space="preserve"> i) </w:t>
      </w:r>
      <w:r w:rsidR="00A603A8">
        <w:rPr>
          <w:rFonts w:ascii="Arial Narrow" w:hAnsi="Arial Narrow"/>
          <w:sz w:val="24"/>
          <w:szCs w:val="24"/>
        </w:rPr>
        <w:t xml:space="preserve">Gender </w:t>
      </w:r>
      <w:r w:rsidR="001B2083">
        <w:rPr>
          <w:rFonts w:ascii="Arial Narrow" w:hAnsi="Arial Narrow"/>
          <w:sz w:val="24"/>
          <w:szCs w:val="24"/>
        </w:rPr>
        <w:t>R</w:t>
      </w:r>
      <w:r w:rsidR="00A603A8">
        <w:rPr>
          <w:rFonts w:ascii="Arial Narrow" w:hAnsi="Arial Narrow"/>
          <w:sz w:val="24"/>
          <w:szCs w:val="24"/>
        </w:rPr>
        <w:t>esponsiveness</w:t>
      </w:r>
      <w:r w:rsidR="00A603A8" w:rsidRPr="008B4E82">
        <w:rPr>
          <w:rFonts w:ascii="Arial Narrow" w:hAnsi="Arial Narrow"/>
          <w:sz w:val="24"/>
          <w:szCs w:val="24"/>
        </w:rPr>
        <w:t xml:space="preserve">; ii) </w:t>
      </w:r>
      <w:r w:rsidR="00A603A8">
        <w:rPr>
          <w:rFonts w:ascii="Arial Narrow" w:hAnsi="Arial Narrow"/>
          <w:sz w:val="24"/>
          <w:szCs w:val="24"/>
        </w:rPr>
        <w:t xml:space="preserve">Sustainable Development; iii) Democracy; iv) Respect of Human Rights; v) Good </w:t>
      </w:r>
      <w:r w:rsidR="001B2083">
        <w:rPr>
          <w:rFonts w:ascii="Arial Narrow" w:hAnsi="Arial Narrow"/>
          <w:sz w:val="24"/>
          <w:szCs w:val="24"/>
        </w:rPr>
        <w:t>T</w:t>
      </w:r>
      <w:r w:rsidR="00A603A8">
        <w:rPr>
          <w:rFonts w:ascii="Arial Narrow" w:hAnsi="Arial Narrow"/>
          <w:sz w:val="24"/>
          <w:szCs w:val="24"/>
        </w:rPr>
        <w:t xml:space="preserve">raditional and </w:t>
      </w:r>
      <w:r w:rsidR="001B2083">
        <w:rPr>
          <w:rFonts w:ascii="Arial Narrow" w:hAnsi="Arial Narrow"/>
          <w:sz w:val="24"/>
          <w:szCs w:val="24"/>
        </w:rPr>
        <w:t>F</w:t>
      </w:r>
      <w:r w:rsidR="00A603A8">
        <w:rPr>
          <w:rFonts w:ascii="Arial Narrow" w:hAnsi="Arial Narrow"/>
          <w:sz w:val="24"/>
          <w:szCs w:val="24"/>
        </w:rPr>
        <w:t xml:space="preserve">amily Values; vi) Positive </w:t>
      </w:r>
      <w:r w:rsidR="001B2083">
        <w:rPr>
          <w:rFonts w:ascii="Arial Narrow" w:hAnsi="Arial Narrow"/>
          <w:sz w:val="24"/>
          <w:szCs w:val="24"/>
        </w:rPr>
        <w:t>A</w:t>
      </w:r>
      <w:r w:rsidR="00A603A8">
        <w:rPr>
          <w:rFonts w:ascii="Arial Narrow" w:hAnsi="Arial Narrow"/>
          <w:sz w:val="24"/>
          <w:szCs w:val="24"/>
        </w:rPr>
        <w:t xml:space="preserve">ttitudes </w:t>
      </w:r>
      <w:r w:rsidR="001B2083">
        <w:rPr>
          <w:rFonts w:ascii="Arial Narrow" w:hAnsi="Arial Narrow"/>
          <w:sz w:val="24"/>
          <w:szCs w:val="24"/>
        </w:rPr>
        <w:t>T</w:t>
      </w:r>
      <w:r w:rsidR="00A603A8">
        <w:rPr>
          <w:rFonts w:ascii="Arial Narrow" w:hAnsi="Arial Narrow"/>
          <w:sz w:val="24"/>
          <w:szCs w:val="24"/>
        </w:rPr>
        <w:t xml:space="preserve">owards </w:t>
      </w:r>
      <w:r w:rsidR="001B2083">
        <w:rPr>
          <w:rFonts w:ascii="Arial Narrow" w:hAnsi="Arial Narrow"/>
          <w:sz w:val="24"/>
          <w:szCs w:val="24"/>
        </w:rPr>
        <w:t>W</w:t>
      </w:r>
      <w:r w:rsidR="00A603A8">
        <w:rPr>
          <w:rFonts w:ascii="Arial Narrow" w:hAnsi="Arial Narrow"/>
          <w:sz w:val="24"/>
          <w:szCs w:val="24"/>
        </w:rPr>
        <w:t>ork; vii) Peaceful co-existence</w:t>
      </w:r>
      <w:r w:rsidR="007E4D59">
        <w:rPr>
          <w:rFonts w:ascii="Arial Narrow" w:hAnsi="Arial Narrow"/>
          <w:sz w:val="24"/>
          <w:szCs w:val="24"/>
        </w:rPr>
        <w:t>;</w:t>
      </w:r>
      <w:r w:rsidR="00A603A8">
        <w:rPr>
          <w:rFonts w:ascii="Arial Narrow" w:hAnsi="Arial Narrow"/>
          <w:sz w:val="24"/>
          <w:szCs w:val="24"/>
        </w:rPr>
        <w:t xml:space="preserve"> and viii) Public-Private Partnerships.</w:t>
      </w:r>
      <w:r w:rsidR="003D5515">
        <w:rPr>
          <w:rStyle w:val="FootnoteReference"/>
          <w:rFonts w:ascii="Arial Narrow" w:hAnsi="Arial Narrow"/>
          <w:sz w:val="24"/>
          <w:szCs w:val="24"/>
        </w:rPr>
        <w:footnoteReference w:id="16"/>
      </w:r>
      <w:r w:rsidR="00A603A8">
        <w:rPr>
          <w:rFonts w:ascii="Arial Narrow" w:hAnsi="Arial Narrow"/>
          <w:sz w:val="24"/>
          <w:szCs w:val="24"/>
        </w:rPr>
        <w:t xml:space="preserve"> </w:t>
      </w:r>
      <w:r w:rsidR="00A603A8" w:rsidRPr="008B4E82">
        <w:rPr>
          <w:rFonts w:ascii="Arial Narrow" w:hAnsi="Arial Narrow"/>
          <w:sz w:val="24"/>
          <w:szCs w:val="24"/>
        </w:rPr>
        <w:t>Figure</w:t>
      </w:r>
      <w:r w:rsidR="00A603A8" w:rsidRPr="001C41BA">
        <w:rPr>
          <w:rFonts w:ascii="Arial Narrow" w:hAnsi="Arial Narrow"/>
          <w:sz w:val="24"/>
          <w:szCs w:val="24"/>
        </w:rPr>
        <w:t xml:space="preserve"> </w:t>
      </w:r>
      <w:r w:rsidR="007E4D59">
        <w:rPr>
          <w:rFonts w:ascii="Arial Narrow" w:hAnsi="Arial Narrow"/>
          <w:sz w:val="24"/>
          <w:szCs w:val="24"/>
        </w:rPr>
        <w:t>8</w:t>
      </w:r>
      <w:r w:rsidR="00A603A8" w:rsidRPr="001C41BA">
        <w:rPr>
          <w:rFonts w:ascii="Arial Narrow" w:hAnsi="Arial Narrow"/>
          <w:sz w:val="24"/>
          <w:szCs w:val="24"/>
        </w:rPr>
        <w:t xml:space="preserve"> </w:t>
      </w:r>
      <w:r w:rsidR="00A603A8" w:rsidRPr="008B4E82">
        <w:rPr>
          <w:rFonts w:ascii="Arial Narrow" w:hAnsi="Arial Narrow"/>
          <w:sz w:val="24"/>
          <w:szCs w:val="24"/>
        </w:rPr>
        <w:t>presents the 7NDP evaluation conceptual framework</w:t>
      </w:r>
    </w:p>
    <w:p w14:paraId="41AAB52E" w14:textId="53EB0FC4" w:rsidR="003D1D80" w:rsidRPr="002D111A" w:rsidRDefault="003D1D80" w:rsidP="00A603A8">
      <w:pPr>
        <w:jc w:val="both"/>
        <w:rPr>
          <w:rFonts w:ascii="Arial Narrow" w:eastAsia="Times New Roman" w:hAnsi="Arial Narrow" w:cs="Times New Roman"/>
          <w:sz w:val="24"/>
          <w:szCs w:val="24"/>
          <w:lang w:val="en-US"/>
        </w:rPr>
      </w:pPr>
      <w:r w:rsidRPr="002D111A">
        <w:rPr>
          <w:rFonts w:ascii="Arial Narrow" w:eastAsia="Times New Roman" w:hAnsi="Arial Narrow" w:cs="Times New Roman"/>
          <w:sz w:val="24"/>
          <w:szCs w:val="24"/>
          <w:lang w:val="en-US"/>
        </w:rPr>
        <w:t>This conceptual approach will be underpinned by the following techniques:</w:t>
      </w:r>
    </w:p>
    <w:p w14:paraId="4CF5804C" w14:textId="1E386B06" w:rsidR="003D1D80" w:rsidRPr="002D111A" w:rsidRDefault="003D5515" w:rsidP="007A4C41">
      <w:pPr>
        <w:numPr>
          <w:ilvl w:val="0"/>
          <w:numId w:val="4"/>
        </w:numPr>
        <w:spacing w:after="0" w:line="240" w:lineRule="auto"/>
        <w:contextualSpacing/>
        <w:jc w:val="both"/>
        <w:rPr>
          <w:rFonts w:ascii="Arial Narrow" w:eastAsia="Times New Roman" w:hAnsi="Arial Narrow" w:cs="Times New Roman"/>
          <w:sz w:val="24"/>
          <w:szCs w:val="24"/>
          <w:lang w:val="en-US"/>
        </w:rPr>
      </w:pPr>
      <w:r w:rsidRPr="00AF4489">
        <w:rPr>
          <w:rFonts w:ascii="Arial Narrow" w:eastAsia="Times New Roman" w:hAnsi="Arial Narrow" w:cs="Times New Roman"/>
          <w:sz w:val="24"/>
          <w:szCs w:val="24"/>
          <w:lang w:val="en-US"/>
        </w:rPr>
        <w:t>An assessment of the degree to which the 7NDP Theory of Change was realized in the results to date</w:t>
      </w:r>
      <w:r w:rsidR="007E4D59">
        <w:rPr>
          <w:rFonts w:ascii="Arial Narrow" w:eastAsia="Times New Roman" w:hAnsi="Arial Narrow" w:cs="Times New Roman"/>
          <w:sz w:val="24"/>
          <w:szCs w:val="24"/>
          <w:lang w:val="en-US"/>
        </w:rPr>
        <w:t>.</w:t>
      </w:r>
      <w:r w:rsidRPr="003D5515">
        <w:rPr>
          <w:rFonts w:ascii="Arial Narrow" w:eastAsia="Times New Roman" w:hAnsi="Arial Narrow" w:cs="Times New Roman"/>
          <w:color w:val="0070C0"/>
          <w:sz w:val="24"/>
          <w:szCs w:val="24"/>
          <w:lang w:val="en-US"/>
        </w:rPr>
        <w:t xml:space="preserve"> </w:t>
      </w:r>
      <w:r w:rsidR="003D1D80" w:rsidRPr="002D111A">
        <w:rPr>
          <w:rFonts w:ascii="Arial Narrow" w:eastAsia="Times New Roman" w:hAnsi="Arial Narrow" w:cs="Times New Roman"/>
          <w:sz w:val="24"/>
          <w:szCs w:val="24"/>
          <w:lang w:val="en-US"/>
        </w:rPr>
        <w:t xml:space="preserve">This will include seeking answers to broad questions such as: (1) What was the situation before the 7NDP interventions? (2) What has changed due to the 7NDP interventions? </w:t>
      </w:r>
    </w:p>
    <w:p w14:paraId="0147D49B" w14:textId="756E888A" w:rsidR="003D1D80" w:rsidRPr="002D111A" w:rsidRDefault="003D1D80" w:rsidP="007A4C41">
      <w:pPr>
        <w:numPr>
          <w:ilvl w:val="0"/>
          <w:numId w:val="4"/>
        </w:numPr>
        <w:spacing w:after="0" w:line="240" w:lineRule="auto"/>
        <w:contextualSpacing/>
        <w:jc w:val="both"/>
        <w:rPr>
          <w:rFonts w:ascii="Arial Narrow" w:eastAsia="Times New Roman" w:hAnsi="Arial Narrow" w:cs="Times New Roman"/>
          <w:sz w:val="24"/>
          <w:szCs w:val="24"/>
          <w:lang w:val="en-US"/>
        </w:rPr>
      </w:pPr>
      <w:r w:rsidRPr="002D111A">
        <w:rPr>
          <w:rFonts w:ascii="Arial Narrow" w:eastAsia="Times New Roman" w:hAnsi="Arial Narrow" w:cs="Times New Roman"/>
          <w:sz w:val="24"/>
          <w:szCs w:val="24"/>
          <w:lang w:val="en-US"/>
        </w:rPr>
        <w:t>Analysis of coordination and implementation processes, including planning and monitoring</w:t>
      </w:r>
      <w:r w:rsidR="007E4D59">
        <w:rPr>
          <w:rFonts w:ascii="Arial Narrow" w:eastAsia="Times New Roman" w:hAnsi="Arial Narrow" w:cs="Times New Roman"/>
          <w:sz w:val="24"/>
          <w:szCs w:val="24"/>
          <w:lang w:val="en-US"/>
        </w:rPr>
        <w:t>, including</w:t>
      </w:r>
      <w:r w:rsidRPr="002D111A">
        <w:rPr>
          <w:rFonts w:ascii="Arial Narrow" w:eastAsia="Times New Roman" w:hAnsi="Arial Narrow" w:cs="Times New Roman"/>
          <w:sz w:val="24"/>
          <w:szCs w:val="24"/>
          <w:lang w:val="en-US"/>
        </w:rPr>
        <w:t xml:space="preserve"> asking whether implementing partners and beneficiaries are aware</w:t>
      </w:r>
      <w:r w:rsidR="007E4D59">
        <w:rPr>
          <w:rFonts w:ascii="Arial Narrow" w:eastAsia="Times New Roman" w:hAnsi="Arial Narrow" w:cs="Times New Roman"/>
          <w:sz w:val="24"/>
          <w:szCs w:val="24"/>
          <w:lang w:val="en-US"/>
        </w:rPr>
        <w:t xml:space="preserve"> of</w:t>
      </w:r>
      <w:r w:rsidRPr="002D111A">
        <w:rPr>
          <w:rFonts w:ascii="Arial Narrow" w:eastAsia="Times New Roman" w:hAnsi="Arial Narrow" w:cs="Times New Roman"/>
          <w:sz w:val="24"/>
          <w:szCs w:val="24"/>
          <w:lang w:val="en-US"/>
        </w:rPr>
        <w:t xml:space="preserve"> or familiar with the broader development objectives of the 7NDP;</w:t>
      </w:r>
      <w:r w:rsidR="00F863F9">
        <w:rPr>
          <w:rFonts w:ascii="Arial Narrow" w:eastAsia="Times New Roman" w:hAnsi="Arial Narrow" w:cs="Times New Roman"/>
          <w:sz w:val="24"/>
          <w:szCs w:val="24"/>
          <w:lang w:val="en-US"/>
        </w:rPr>
        <w:t xml:space="preserve"> </w:t>
      </w:r>
      <w:r w:rsidRPr="002D111A">
        <w:rPr>
          <w:rFonts w:ascii="Arial Narrow" w:eastAsia="Times New Roman" w:hAnsi="Arial Narrow" w:cs="Times New Roman"/>
          <w:sz w:val="24"/>
          <w:szCs w:val="24"/>
          <w:lang w:val="en-US"/>
        </w:rPr>
        <w:t xml:space="preserve">and  </w:t>
      </w:r>
    </w:p>
    <w:p w14:paraId="3BB3EE7D" w14:textId="77777777" w:rsidR="003D1D80" w:rsidRPr="002D111A" w:rsidRDefault="003D1D80" w:rsidP="007A4C41">
      <w:pPr>
        <w:numPr>
          <w:ilvl w:val="0"/>
          <w:numId w:val="4"/>
        </w:numPr>
        <w:spacing w:after="0" w:line="240" w:lineRule="auto"/>
        <w:contextualSpacing/>
        <w:jc w:val="both"/>
        <w:rPr>
          <w:rFonts w:ascii="Arial Narrow" w:eastAsia="Times New Roman" w:hAnsi="Arial Narrow" w:cs="Times New Roman"/>
          <w:sz w:val="24"/>
          <w:szCs w:val="24"/>
          <w:lang w:val="en-US"/>
        </w:rPr>
      </w:pPr>
      <w:r w:rsidRPr="002D111A">
        <w:rPr>
          <w:rFonts w:ascii="Arial Narrow" w:eastAsia="Times New Roman" w:hAnsi="Arial Narrow" w:cs="Times New Roman"/>
          <w:sz w:val="24"/>
          <w:szCs w:val="24"/>
          <w:lang w:val="en-US"/>
        </w:rPr>
        <w:t>Analysis of internal accountability systems to determine whether or not, and how well they were able to generate lessons and inform decision making, including management of risks and critical assumptions. This will include asking programme staff about implementation processes and challenges.</w:t>
      </w:r>
    </w:p>
    <w:p w14:paraId="6D3395AB" w14:textId="77777777" w:rsidR="00B23976" w:rsidRDefault="00B23976">
      <w:pPr>
        <w:rPr>
          <w:rFonts w:ascii="Calibri" w:eastAsia="Calibri" w:hAnsi="Calibri" w:cs="Times New Roman"/>
          <w:noProof/>
          <w:lang w:val="en-US"/>
        </w:rPr>
      </w:pPr>
    </w:p>
    <w:p w14:paraId="21584BFD" w14:textId="384D01C0" w:rsidR="00FD299A" w:rsidRDefault="00B23976">
      <w:pPr>
        <w:rPr>
          <w:rFonts w:ascii="Arial Narrow" w:eastAsia="Calibri" w:hAnsi="Arial Narrow" w:cs="Times New Roman"/>
          <w:noProof/>
          <w:lang w:val="en-US"/>
        </w:rPr>
      </w:pPr>
      <w:r w:rsidRPr="00517ED5">
        <w:rPr>
          <w:rFonts w:ascii="Arial Narrow" w:eastAsia="Calibri" w:hAnsi="Arial Narrow" w:cs="Times New Roman"/>
          <w:noProof/>
          <w:lang w:val="en-US"/>
        </w:rPr>
        <w:t xml:space="preserve">Figure </w:t>
      </w:r>
      <w:r w:rsidR="007E4D59">
        <w:rPr>
          <w:rFonts w:ascii="Arial Narrow" w:eastAsia="Calibri" w:hAnsi="Arial Narrow" w:cs="Times New Roman"/>
          <w:noProof/>
          <w:lang w:val="en-US"/>
        </w:rPr>
        <w:t>8</w:t>
      </w:r>
      <w:r w:rsidRPr="00983E11">
        <w:rPr>
          <w:rFonts w:ascii="Arial Narrow" w:eastAsia="Calibri" w:hAnsi="Arial Narrow" w:cs="Times New Roman"/>
          <w:noProof/>
          <w:color w:val="FF0000"/>
          <w:lang w:val="en-US"/>
        </w:rPr>
        <w:t xml:space="preserve"> </w:t>
      </w:r>
      <w:r w:rsidRPr="00517ED5">
        <w:rPr>
          <w:rFonts w:ascii="Arial Narrow" w:eastAsia="Calibri" w:hAnsi="Arial Narrow" w:cs="Times New Roman"/>
          <w:noProof/>
          <w:lang w:val="en-US"/>
        </w:rPr>
        <w:t>presents the Process and Outcome Eval</w:t>
      </w:r>
      <w:r w:rsidR="007E4D59">
        <w:rPr>
          <w:rFonts w:ascii="Arial Narrow" w:eastAsia="Calibri" w:hAnsi="Arial Narrow" w:cs="Times New Roman"/>
          <w:noProof/>
          <w:lang w:val="en-US"/>
        </w:rPr>
        <w:t>ua</w:t>
      </w:r>
      <w:r w:rsidRPr="00517ED5">
        <w:rPr>
          <w:rFonts w:ascii="Arial Narrow" w:eastAsia="Calibri" w:hAnsi="Arial Narrow" w:cs="Times New Roman"/>
          <w:noProof/>
          <w:lang w:val="en-US"/>
        </w:rPr>
        <w:t xml:space="preserve">tion Conceptual framework. </w:t>
      </w:r>
    </w:p>
    <w:p w14:paraId="48B1B38B" w14:textId="77777777" w:rsidR="00FD299A" w:rsidRDefault="00FD299A">
      <w:pPr>
        <w:rPr>
          <w:rFonts w:ascii="Arial Narrow" w:eastAsia="Calibri" w:hAnsi="Arial Narrow" w:cs="Times New Roman"/>
          <w:noProof/>
          <w:lang w:val="en-US"/>
        </w:rPr>
      </w:pPr>
      <w:r>
        <w:rPr>
          <w:rFonts w:ascii="Arial Narrow" w:eastAsia="Calibri" w:hAnsi="Arial Narrow" w:cs="Times New Roman"/>
          <w:noProof/>
          <w:lang w:val="en-US"/>
        </w:rPr>
        <w:br w:type="page"/>
      </w:r>
    </w:p>
    <w:p w14:paraId="5387A507" w14:textId="77777777" w:rsidR="00FD299A" w:rsidRDefault="00FD299A" w:rsidP="004C323E">
      <w:pPr>
        <w:rPr>
          <w:rFonts w:ascii="Arial Narrow" w:eastAsia="Calibri" w:hAnsi="Arial Narrow" w:cs="Times New Roman"/>
          <w:noProof/>
          <w:lang w:val="en-US"/>
        </w:rPr>
        <w:sectPr w:rsidR="00FD299A" w:rsidSect="00631489">
          <w:footerReference w:type="first" r:id="rId14"/>
          <w:pgSz w:w="12240" w:h="15840"/>
          <w:pgMar w:top="1440" w:right="1440" w:bottom="1440" w:left="1440" w:header="720" w:footer="720" w:gutter="0"/>
          <w:pgNumType w:start="1"/>
          <w:cols w:space="720"/>
          <w:titlePg/>
          <w:docGrid w:linePitch="360"/>
        </w:sectPr>
      </w:pPr>
    </w:p>
    <w:p w14:paraId="364C568B" w14:textId="77777777" w:rsidR="00913B9C" w:rsidRDefault="00913B9C" w:rsidP="00913B9C">
      <w:pPr>
        <w:keepNext/>
      </w:pPr>
      <w:r w:rsidRPr="00913B9C">
        <w:rPr>
          <w:rFonts w:ascii="Calibri" w:eastAsia="Calibri" w:hAnsi="Calibri" w:cs="Times New Roman"/>
          <w:noProof/>
          <w:lang w:val="en-GB" w:eastAsia="en-GB"/>
        </w:rPr>
        <w:drawing>
          <wp:inline distT="0" distB="0" distL="0" distR="0" wp14:anchorId="7FEF6BEF" wp14:editId="395C91D1">
            <wp:extent cx="8032115" cy="536194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44465" cy="5370184"/>
                    </a:xfrm>
                    <a:prstGeom prst="rect">
                      <a:avLst/>
                    </a:prstGeom>
                    <a:noFill/>
                    <a:ln>
                      <a:noFill/>
                    </a:ln>
                  </pic:spPr>
                </pic:pic>
              </a:graphicData>
            </a:graphic>
          </wp:inline>
        </w:drawing>
      </w:r>
    </w:p>
    <w:p w14:paraId="66FD1F96" w14:textId="64AA3D25" w:rsidR="00D60159" w:rsidRDefault="00913B9C" w:rsidP="00BD3A61">
      <w:pPr>
        <w:pStyle w:val="Caption"/>
        <w:jc w:val="right"/>
      </w:pPr>
      <w:r>
        <w:t xml:space="preserve">Figure </w:t>
      </w:r>
      <w:fldSimple w:instr=" SEQ Figure \* ARABIC ">
        <w:r w:rsidR="00DB747B">
          <w:rPr>
            <w:noProof/>
          </w:rPr>
          <w:t>5</w:t>
        </w:r>
      </w:fldSimple>
      <w:r>
        <w:t>: Process and Outcome Evaluation Conceptual Framework for the 7NDP Mid</w:t>
      </w:r>
      <w:r w:rsidR="00A5203C">
        <w:t>-</w:t>
      </w:r>
      <w:r>
        <w:t>Term Review 2017-2021</w:t>
      </w:r>
    </w:p>
    <w:p w14:paraId="45ABD103" w14:textId="77777777" w:rsidR="0084109B" w:rsidRDefault="0084109B">
      <w:pPr>
        <w:sectPr w:rsidR="0084109B" w:rsidSect="00631489">
          <w:pgSz w:w="15840" w:h="12240" w:orient="landscape"/>
          <w:pgMar w:top="1440" w:right="1440" w:bottom="1440" w:left="1440" w:header="720" w:footer="720" w:gutter="0"/>
          <w:cols w:space="720"/>
          <w:titlePg/>
          <w:docGrid w:linePitch="360"/>
        </w:sectPr>
      </w:pPr>
    </w:p>
    <w:p w14:paraId="63D0F40C" w14:textId="74CF95DC" w:rsidR="00DF02A0" w:rsidRDefault="0084109B" w:rsidP="00DF02A0">
      <w:pPr>
        <w:rPr>
          <w:rFonts w:ascii="Arial Narrow" w:hAnsi="Arial Narrow"/>
          <w:b/>
          <w:sz w:val="24"/>
          <w:szCs w:val="24"/>
        </w:rPr>
      </w:pPr>
      <w:r>
        <w:rPr>
          <w:rFonts w:ascii="Arial Narrow" w:hAnsi="Arial Narrow"/>
          <w:b/>
          <w:sz w:val="24"/>
          <w:szCs w:val="24"/>
        </w:rPr>
        <w:t>T</w:t>
      </w:r>
      <w:r w:rsidR="00DF02A0">
        <w:rPr>
          <w:rFonts w:ascii="Arial Narrow" w:hAnsi="Arial Narrow"/>
          <w:b/>
          <w:sz w:val="24"/>
          <w:szCs w:val="24"/>
        </w:rPr>
        <w:t xml:space="preserve">he </w:t>
      </w:r>
      <w:r w:rsidR="00F863F9">
        <w:rPr>
          <w:rFonts w:ascii="Arial Narrow" w:hAnsi="Arial Narrow"/>
          <w:b/>
          <w:sz w:val="24"/>
          <w:szCs w:val="24"/>
        </w:rPr>
        <w:t>Process</w:t>
      </w:r>
      <w:r w:rsidR="007E4D59">
        <w:rPr>
          <w:rFonts w:ascii="Arial Narrow" w:hAnsi="Arial Narrow"/>
          <w:b/>
          <w:sz w:val="24"/>
          <w:szCs w:val="24"/>
        </w:rPr>
        <w:t xml:space="preserve"> and</w:t>
      </w:r>
      <w:r w:rsidR="00F863F9">
        <w:rPr>
          <w:rFonts w:ascii="Arial Narrow" w:hAnsi="Arial Narrow"/>
          <w:b/>
          <w:sz w:val="24"/>
          <w:szCs w:val="24"/>
        </w:rPr>
        <w:t xml:space="preserve"> </w:t>
      </w:r>
      <w:r w:rsidR="00DF02A0">
        <w:rPr>
          <w:rFonts w:ascii="Arial Narrow" w:hAnsi="Arial Narrow"/>
          <w:b/>
          <w:sz w:val="24"/>
          <w:szCs w:val="24"/>
        </w:rPr>
        <w:t>Outcome Evaluation Conceptual Framework Explained</w:t>
      </w:r>
    </w:p>
    <w:p w14:paraId="622F682B" w14:textId="5E0867CC" w:rsidR="00DF02A0" w:rsidRPr="00D67985" w:rsidRDefault="00DF02A0" w:rsidP="00DF02A0">
      <w:pPr>
        <w:rPr>
          <w:rFonts w:ascii="Arial Narrow" w:hAnsi="Arial Narrow"/>
          <w:b/>
          <w:color w:val="0070C0"/>
          <w:sz w:val="24"/>
          <w:szCs w:val="24"/>
        </w:rPr>
      </w:pPr>
      <w:r w:rsidRPr="00D67985">
        <w:rPr>
          <w:rFonts w:ascii="Arial Narrow" w:hAnsi="Arial Narrow"/>
          <w:b/>
          <w:color w:val="0070C0"/>
          <w:sz w:val="24"/>
          <w:szCs w:val="24"/>
        </w:rPr>
        <w:t>Analysis of Evaluation Focus Areas</w:t>
      </w:r>
    </w:p>
    <w:p w14:paraId="4FBC2478" w14:textId="2464C39F" w:rsidR="00DF02A0" w:rsidRPr="00F47B28" w:rsidRDefault="00DF02A0" w:rsidP="007A4C41">
      <w:pPr>
        <w:numPr>
          <w:ilvl w:val="0"/>
          <w:numId w:val="1"/>
        </w:numPr>
        <w:spacing w:after="120" w:line="240" w:lineRule="auto"/>
        <w:jc w:val="both"/>
        <w:rPr>
          <w:rFonts w:ascii="Arial Narrow" w:hAnsi="Arial Narrow"/>
          <w:b/>
          <w:sz w:val="24"/>
          <w:szCs w:val="24"/>
          <w:lang w:val="en-GB"/>
        </w:rPr>
      </w:pPr>
      <w:r w:rsidRPr="00F47B28">
        <w:rPr>
          <w:rFonts w:ascii="Arial Narrow" w:hAnsi="Arial Narrow"/>
          <w:b/>
          <w:sz w:val="24"/>
          <w:szCs w:val="24"/>
          <w:lang w:val="en-GB"/>
        </w:rPr>
        <w:t xml:space="preserve">Relevance: </w:t>
      </w:r>
      <w:r w:rsidRPr="00F47B28">
        <w:rPr>
          <w:rFonts w:ascii="Arial Narrow" w:hAnsi="Arial Narrow"/>
          <w:sz w:val="24"/>
          <w:szCs w:val="24"/>
          <w:lang w:val="en-GB"/>
        </w:rPr>
        <w:t xml:space="preserve">Focuses on the assessment of the degree of relevance and appropriateness of the 7NDP programme with respect to addressing the country’s development priorities. The assessment also examines the level of the alignment of the 7NDP to development aspirations outlined in </w:t>
      </w:r>
      <w:r w:rsidR="001B2083">
        <w:rPr>
          <w:rFonts w:ascii="Arial Narrow" w:hAnsi="Arial Narrow"/>
          <w:sz w:val="24"/>
          <w:szCs w:val="24"/>
          <w:lang w:val="en-GB"/>
        </w:rPr>
        <w:t xml:space="preserve">the </w:t>
      </w:r>
      <w:r w:rsidRPr="00F47B28">
        <w:rPr>
          <w:rFonts w:ascii="Arial Narrow" w:hAnsi="Arial Narrow"/>
          <w:sz w:val="24"/>
          <w:szCs w:val="24"/>
          <w:lang w:val="en-GB"/>
        </w:rPr>
        <w:t xml:space="preserve">Vision 2030. </w:t>
      </w:r>
    </w:p>
    <w:p w14:paraId="7FCFEA2E" w14:textId="6F610014" w:rsidR="00DF02A0" w:rsidRPr="00F47B28" w:rsidRDefault="00DF02A0" w:rsidP="007A4C41">
      <w:pPr>
        <w:numPr>
          <w:ilvl w:val="0"/>
          <w:numId w:val="1"/>
        </w:numPr>
        <w:spacing w:after="120" w:line="240" w:lineRule="auto"/>
        <w:jc w:val="both"/>
        <w:rPr>
          <w:rFonts w:ascii="Arial Narrow" w:hAnsi="Arial Narrow"/>
          <w:sz w:val="24"/>
          <w:szCs w:val="24"/>
          <w:lang w:val="en-GB"/>
        </w:rPr>
      </w:pPr>
      <w:r w:rsidRPr="00F47B28">
        <w:rPr>
          <w:rFonts w:ascii="Arial Narrow" w:hAnsi="Arial Narrow"/>
          <w:b/>
          <w:sz w:val="24"/>
          <w:szCs w:val="24"/>
          <w:lang w:val="en-GB"/>
        </w:rPr>
        <w:t>Effectiveness</w:t>
      </w:r>
      <w:r w:rsidR="007E4D59">
        <w:rPr>
          <w:rFonts w:ascii="Arial Narrow" w:hAnsi="Arial Narrow"/>
          <w:b/>
          <w:sz w:val="24"/>
          <w:szCs w:val="24"/>
          <w:lang w:val="en-GB"/>
        </w:rPr>
        <w:t>:</w:t>
      </w:r>
      <w:r w:rsidRPr="00F47B28">
        <w:rPr>
          <w:rFonts w:ascii="Arial Narrow" w:hAnsi="Arial Narrow"/>
          <w:sz w:val="24"/>
          <w:szCs w:val="24"/>
          <w:lang w:val="en-GB"/>
        </w:rPr>
        <w:t xml:space="preserve"> Effectiveness of the 7NDP will be assessed at two levels. The </w:t>
      </w:r>
      <w:r w:rsidRPr="00F47B28">
        <w:rPr>
          <w:rFonts w:ascii="Arial Narrow" w:hAnsi="Arial Narrow"/>
          <w:b/>
          <w:bCs/>
          <w:color w:val="0070C0"/>
          <w:sz w:val="24"/>
          <w:szCs w:val="24"/>
          <w:lang w:val="en-GB"/>
        </w:rPr>
        <w:t>first level</w:t>
      </w:r>
      <w:r w:rsidRPr="00F47B28">
        <w:rPr>
          <w:rFonts w:ascii="Arial Narrow" w:hAnsi="Arial Narrow"/>
          <w:color w:val="0070C0"/>
          <w:sz w:val="24"/>
          <w:szCs w:val="24"/>
          <w:lang w:val="en-GB"/>
        </w:rPr>
        <w:t xml:space="preserve"> </w:t>
      </w:r>
      <w:r w:rsidRPr="00F47B28">
        <w:rPr>
          <w:rFonts w:ascii="Arial Narrow" w:hAnsi="Arial Narrow"/>
          <w:sz w:val="24"/>
          <w:szCs w:val="24"/>
          <w:lang w:val="en-GB"/>
        </w:rPr>
        <w:t xml:space="preserve">will assess effectiveness of the existing 7NDP coordination structures for the delivery of the results of the 7NDP. </w:t>
      </w:r>
      <w:r w:rsidR="009B4009" w:rsidRPr="00F47B28">
        <w:rPr>
          <w:rFonts w:ascii="Arial Narrow" w:eastAsia="Times" w:hAnsi="Arial Narrow" w:cs="Times New Roman"/>
          <w:color w:val="000000"/>
          <w:sz w:val="24"/>
          <w:szCs w:val="24"/>
          <w:lang w:val="en-GB" w:eastAsia="en-GB"/>
        </w:rPr>
        <w:t xml:space="preserve">The </w:t>
      </w:r>
      <w:r w:rsidR="00487C82" w:rsidRPr="00F47B28">
        <w:rPr>
          <w:rFonts w:ascii="Arial Narrow" w:eastAsia="Times" w:hAnsi="Arial Narrow" w:cs="Times New Roman"/>
          <w:color w:val="000000"/>
          <w:sz w:val="24"/>
          <w:szCs w:val="24"/>
          <w:lang w:val="en-GB" w:eastAsia="en-GB"/>
        </w:rPr>
        <w:t>MTR</w:t>
      </w:r>
      <w:r w:rsidR="009B4009" w:rsidRPr="00F47B28">
        <w:rPr>
          <w:rFonts w:ascii="Arial Narrow" w:eastAsia="Times" w:hAnsi="Arial Narrow" w:cs="Times New Roman"/>
          <w:color w:val="000000"/>
          <w:sz w:val="24"/>
          <w:szCs w:val="24"/>
          <w:lang w:val="en-GB" w:eastAsia="en-GB"/>
        </w:rPr>
        <w:t xml:space="preserve"> will also help answer</w:t>
      </w:r>
      <w:r w:rsidR="00487C82" w:rsidRPr="00F47B28">
        <w:rPr>
          <w:rFonts w:ascii="Arial Narrow" w:eastAsia="Times" w:hAnsi="Arial Narrow" w:cs="Times New Roman"/>
          <w:color w:val="000000"/>
          <w:sz w:val="24"/>
          <w:szCs w:val="24"/>
          <w:lang w:val="en-GB" w:eastAsia="en-GB"/>
        </w:rPr>
        <w:t xml:space="preserve"> the questions as to</w:t>
      </w:r>
      <w:r w:rsidR="009B4009" w:rsidRPr="00F47B28">
        <w:rPr>
          <w:rFonts w:ascii="Arial Narrow" w:eastAsia="Times" w:hAnsi="Arial Narrow" w:cs="Times New Roman"/>
          <w:color w:val="000000"/>
          <w:sz w:val="24"/>
          <w:szCs w:val="24"/>
          <w:lang w:val="en-GB" w:eastAsia="en-GB"/>
        </w:rPr>
        <w:t xml:space="preserve"> whether or not the 7NDP coordination, implementation, budgeting, monitoring and reporting processes provide a conducive environment for the achievement of results</w:t>
      </w:r>
      <w:r w:rsidR="003502B5" w:rsidRPr="00F47B28">
        <w:rPr>
          <w:rFonts w:ascii="Arial Narrow" w:hAnsi="Arial Narrow"/>
          <w:color w:val="FF0000"/>
          <w:sz w:val="24"/>
          <w:szCs w:val="24"/>
          <w:lang w:val="en-GB"/>
        </w:rPr>
        <w:t xml:space="preserve">. </w:t>
      </w:r>
      <w:r w:rsidRPr="00F47B28">
        <w:rPr>
          <w:rFonts w:ascii="Arial Narrow" w:hAnsi="Arial Narrow"/>
          <w:sz w:val="24"/>
          <w:szCs w:val="24"/>
          <w:lang w:val="en-GB"/>
        </w:rPr>
        <w:t xml:space="preserve">The </w:t>
      </w:r>
      <w:r w:rsidRPr="00BD3A61">
        <w:rPr>
          <w:rFonts w:ascii="Arial Narrow" w:hAnsi="Arial Narrow"/>
          <w:b/>
          <w:bCs/>
          <w:color w:val="0070C0"/>
          <w:sz w:val="24"/>
          <w:szCs w:val="24"/>
          <w:lang w:val="en-GB"/>
        </w:rPr>
        <w:t>second level</w:t>
      </w:r>
      <w:r w:rsidRPr="00F47B28">
        <w:rPr>
          <w:rFonts w:ascii="Arial Narrow" w:hAnsi="Arial Narrow"/>
          <w:color w:val="0070C0"/>
          <w:sz w:val="24"/>
          <w:szCs w:val="24"/>
          <w:lang w:val="en-GB"/>
        </w:rPr>
        <w:t xml:space="preserve"> </w:t>
      </w:r>
      <w:r w:rsidRPr="00F47B28">
        <w:rPr>
          <w:rFonts w:ascii="Arial Narrow" w:hAnsi="Arial Narrow"/>
          <w:sz w:val="24"/>
          <w:szCs w:val="24"/>
          <w:lang w:val="en-GB"/>
        </w:rPr>
        <w:t xml:space="preserve">of effectiveness will assess the degree to which planned outcome and outputs results that are clearly articulated in the 7NDP Implementation Framework (Results Framework) were accomplished at the expected </w:t>
      </w:r>
      <w:r w:rsidR="00487C82" w:rsidRPr="00F47B28">
        <w:rPr>
          <w:rFonts w:ascii="Arial Narrow" w:hAnsi="Arial Narrow"/>
          <w:sz w:val="24"/>
          <w:szCs w:val="24"/>
          <w:lang w:val="en-GB"/>
        </w:rPr>
        <w:t xml:space="preserve">mid-term </w:t>
      </w:r>
      <w:r w:rsidRPr="00F47B28">
        <w:rPr>
          <w:rFonts w:ascii="Arial Narrow" w:hAnsi="Arial Narrow"/>
          <w:sz w:val="24"/>
          <w:szCs w:val="24"/>
          <w:lang w:val="en-GB"/>
        </w:rPr>
        <w:t xml:space="preserve">period. </w:t>
      </w:r>
      <w:r w:rsidR="00487C82" w:rsidRPr="00F47B28">
        <w:rPr>
          <w:rFonts w:ascii="Arial Narrow" w:hAnsi="Arial Narrow"/>
          <w:sz w:val="24"/>
          <w:szCs w:val="24"/>
          <w:lang w:val="en-GB"/>
        </w:rPr>
        <w:t>It will also analyse the f</w:t>
      </w:r>
      <w:r w:rsidRPr="00F47B28">
        <w:rPr>
          <w:rFonts w:ascii="Arial Narrow" w:hAnsi="Arial Narrow"/>
          <w:sz w:val="24"/>
          <w:szCs w:val="24"/>
          <w:lang w:val="en-GB"/>
        </w:rPr>
        <w:t>acilitating and mitigating factors</w:t>
      </w:r>
      <w:r w:rsidR="00487C82" w:rsidRPr="00F47B28">
        <w:rPr>
          <w:rFonts w:ascii="Arial Narrow" w:hAnsi="Arial Narrow"/>
          <w:sz w:val="24"/>
          <w:szCs w:val="24"/>
          <w:lang w:val="en-GB"/>
        </w:rPr>
        <w:t xml:space="preserve"> </w:t>
      </w:r>
      <w:r w:rsidR="007E4D59">
        <w:rPr>
          <w:rFonts w:ascii="Arial Narrow" w:hAnsi="Arial Narrow"/>
          <w:sz w:val="24"/>
          <w:szCs w:val="24"/>
          <w:lang w:val="en-GB"/>
        </w:rPr>
        <w:t>of</w:t>
      </w:r>
      <w:r w:rsidR="007E4D59" w:rsidRPr="00F47B28">
        <w:rPr>
          <w:rFonts w:ascii="Arial Narrow" w:hAnsi="Arial Narrow"/>
          <w:sz w:val="24"/>
          <w:szCs w:val="24"/>
          <w:lang w:val="en-GB"/>
        </w:rPr>
        <w:t xml:space="preserve"> </w:t>
      </w:r>
      <w:r w:rsidR="00487C82" w:rsidRPr="00F47B28">
        <w:rPr>
          <w:rFonts w:ascii="Arial Narrow" w:hAnsi="Arial Narrow"/>
          <w:sz w:val="24"/>
          <w:szCs w:val="24"/>
          <w:lang w:val="en-GB"/>
        </w:rPr>
        <w:t>the achievement of results.</w:t>
      </w:r>
      <w:r w:rsidRPr="00F47B28">
        <w:rPr>
          <w:rFonts w:ascii="Arial Narrow" w:hAnsi="Arial Narrow"/>
          <w:sz w:val="24"/>
          <w:szCs w:val="24"/>
          <w:lang w:val="en-GB"/>
        </w:rPr>
        <w:t xml:space="preserve"> </w:t>
      </w:r>
    </w:p>
    <w:p w14:paraId="6657D7B3" w14:textId="732F79FA" w:rsidR="00DF02A0" w:rsidRPr="00F47B28" w:rsidRDefault="00DF02A0" w:rsidP="007A4C41">
      <w:pPr>
        <w:numPr>
          <w:ilvl w:val="0"/>
          <w:numId w:val="1"/>
        </w:numPr>
        <w:spacing w:after="120" w:line="240" w:lineRule="auto"/>
        <w:jc w:val="both"/>
        <w:rPr>
          <w:rFonts w:ascii="Arial Narrow" w:hAnsi="Arial Narrow"/>
          <w:sz w:val="24"/>
          <w:szCs w:val="24"/>
          <w:lang w:val="en-GB"/>
        </w:rPr>
      </w:pPr>
      <w:r w:rsidRPr="00F47B28">
        <w:rPr>
          <w:rFonts w:ascii="Arial Narrow" w:hAnsi="Arial Narrow"/>
          <w:b/>
          <w:sz w:val="24"/>
          <w:szCs w:val="24"/>
          <w:lang w:val="en-GB"/>
        </w:rPr>
        <w:t xml:space="preserve">Efficiency: </w:t>
      </w:r>
      <w:r w:rsidR="002774B1" w:rsidRPr="00983E11">
        <w:rPr>
          <w:rFonts w:ascii="Arial Narrow" w:hAnsi="Arial Narrow"/>
          <w:sz w:val="24"/>
          <w:szCs w:val="24"/>
          <w:lang w:val="en-GB"/>
        </w:rPr>
        <w:t>This component will analyse the optimal use of resources (human, financial</w:t>
      </w:r>
      <w:r w:rsidR="007E4D59">
        <w:rPr>
          <w:rFonts w:ascii="Arial Narrow" w:hAnsi="Arial Narrow"/>
          <w:sz w:val="24"/>
          <w:szCs w:val="24"/>
          <w:lang w:val="en-GB"/>
        </w:rPr>
        <w:t>,</w:t>
      </w:r>
      <w:r w:rsidR="002774B1" w:rsidRPr="00983E11">
        <w:rPr>
          <w:rFonts w:ascii="Arial Narrow" w:hAnsi="Arial Narrow"/>
          <w:sz w:val="24"/>
          <w:szCs w:val="24"/>
          <w:lang w:val="en-GB"/>
        </w:rPr>
        <w:t xml:space="preserve"> and material) in implementing the plan from inception to midterm. Emphasis will be placed on assessing whether planned resources have been disbursed and used as per the plan</w:t>
      </w:r>
      <w:r w:rsidR="007E4D59">
        <w:rPr>
          <w:rFonts w:ascii="Arial Narrow" w:hAnsi="Arial Narrow"/>
          <w:sz w:val="24"/>
          <w:szCs w:val="24"/>
          <w:lang w:val="en-GB"/>
        </w:rPr>
        <w:t>.</w:t>
      </w:r>
      <w:r w:rsidR="002774B1" w:rsidRPr="00983E11">
        <w:rPr>
          <w:rFonts w:ascii="Arial Narrow" w:hAnsi="Arial Narrow"/>
          <w:sz w:val="24"/>
          <w:szCs w:val="24"/>
          <w:lang w:val="en-GB"/>
        </w:rPr>
        <w:t xml:space="preserve"> Efficiency will also analyse the utilisation of the various 7NDP Coordination Structures (NDCC, CAGs, TWGs, PDCCs, DDCCs</w:t>
      </w:r>
      <w:r w:rsidR="007E4D59">
        <w:rPr>
          <w:rFonts w:ascii="Arial Narrow" w:hAnsi="Arial Narrow"/>
          <w:sz w:val="24"/>
          <w:szCs w:val="24"/>
          <w:lang w:val="en-GB"/>
        </w:rPr>
        <w:t>,</w:t>
      </w:r>
      <w:r w:rsidR="002774B1" w:rsidRPr="00983E11">
        <w:rPr>
          <w:rFonts w:ascii="Arial Narrow" w:hAnsi="Arial Narrow"/>
          <w:sz w:val="24"/>
          <w:szCs w:val="24"/>
          <w:lang w:val="en-GB"/>
        </w:rPr>
        <w:t xml:space="preserve"> and WDCCs) in the implementation of the Plan. </w:t>
      </w:r>
      <w:r w:rsidRPr="00983E11">
        <w:rPr>
          <w:rFonts w:ascii="Arial Narrow" w:hAnsi="Arial Narrow"/>
          <w:sz w:val="24"/>
          <w:szCs w:val="24"/>
          <w:lang w:val="en-GB"/>
        </w:rPr>
        <w:t xml:space="preserve">The </w:t>
      </w:r>
      <w:r w:rsidRPr="00F47B28">
        <w:rPr>
          <w:rFonts w:ascii="Arial Narrow" w:hAnsi="Arial Narrow"/>
          <w:sz w:val="24"/>
          <w:szCs w:val="24"/>
          <w:lang w:val="en-GB"/>
        </w:rPr>
        <w:t xml:space="preserve">MTR will also assess linkages of the Partnership Framework resource flow and from </w:t>
      </w:r>
      <w:r w:rsidR="00F50965">
        <w:rPr>
          <w:rFonts w:ascii="Arial Narrow" w:hAnsi="Arial Narrow"/>
          <w:sz w:val="24"/>
          <w:szCs w:val="24"/>
          <w:lang w:val="en-GB"/>
        </w:rPr>
        <w:t>Cooperating Partners (CPs)</w:t>
      </w:r>
      <w:r w:rsidRPr="00F47B28">
        <w:rPr>
          <w:rFonts w:ascii="Arial Narrow" w:hAnsi="Arial Narrow"/>
          <w:sz w:val="24"/>
          <w:szCs w:val="24"/>
          <w:lang w:val="en-GB"/>
        </w:rPr>
        <w:t xml:space="preserve"> to the key result areas of the 7NDP and make relevant recommendations. </w:t>
      </w:r>
    </w:p>
    <w:p w14:paraId="3763B868" w14:textId="1583BACA" w:rsidR="00487C82" w:rsidRPr="008278B2" w:rsidRDefault="00DF02A0" w:rsidP="007A4C41">
      <w:pPr>
        <w:numPr>
          <w:ilvl w:val="0"/>
          <w:numId w:val="1"/>
        </w:numPr>
        <w:spacing w:after="0" w:line="240" w:lineRule="auto"/>
        <w:jc w:val="both"/>
        <w:rPr>
          <w:rFonts w:ascii="Arial Narrow" w:hAnsi="Arial Narrow"/>
          <w:b/>
          <w:bCs/>
          <w:sz w:val="24"/>
          <w:szCs w:val="24"/>
          <w:lang w:val="en-GB"/>
        </w:rPr>
      </w:pPr>
      <w:r w:rsidRPr="008278B2">
        <w:rPr>
          <w:rFonts w:ascii="Arial Narrow" w:hAnsi="Arial Narrow"/>
          <w:b/>
          <w:sz w:val="24"/>
          <w:szCs w:val="24"/>
          <w:lang w:val="en-GB"/>
        </w:rPr>
        <w:t>Sustainability:</w:t>
      </w:r>
      <w:r w:rsidRPr="008278B2">
        <w:rPr>
          <w:rFonts w:ascii="Arial Narrow" w:hAnsi="Arial Narrow"/>
          <w:sz w:val="24"/>
          <w:szCs w:val="24"/>
          <w:lang w:val="en-GB"/>
        </w:rPr>
        <w:t xml:space="preserve"> Sustainability </w:t>
      </w:r>
      <w:r w:rsidR="00487C82" w:rsidRPr="008278B2">
        <w:rPr>
          <w:rFonts w:ascii="Arial Narrow" w:hAnsi="Arial Narrow"/>
          <w:sz w:val="24"/>
          <w:szCs w:val="24"/>
          <w:lang w:val="en-GB"/>
        </w:rPr>
        <w:t>interrogates</w:t>
      </w:r>
      <w:r w:rsidRPr="008278B2">
        <w:rPr>
          <w:rFonts w:ascii="Arial Narrow" w:hAnsi="Arial Narrow"/>
          <w:sz w:val="24"/>
          <w:szCs w:val="24"/>
          <w:lang w:val="en-GB"/>
        </w:rPr>
        <w:t xml:space="preserve"> </w:t>
      </w:r>
      <w:r w:rsidR="007E4D59">
        <w:rPr>
          <w:rFonts w:ascii="Arial Narrow" w:hAnsi="Arial Narrow"/>
          <w:sz w:val="24"/>
          <w:szCs w:val="24"/>
          <w:lang w:val="en-GB"/>
        </w:rPr>
        <w:t>several</w:t>
      </w:r>
      <w:r w:rsidR="00983E11" w:rsidRPr="008278B2">
        <w:rPr>
          <w:rFonts w:ascii="Arial Narrow" w:hAnsi="Arial Narrow"/>
          <w:sz w:val="24"/>
          <w:szCs w:val="24"/>
          <w:lang w:val="en-GB"/>
        </w:rPr>
        <w:t xml:space="preserve"> factors includ</w:t>
      </w:r>
      <w:r w:rsidR="007E4D59">
        <w:rPr>
          <w:rFonts w:ascii="Arial Narrow" w:hAnsi="Arial Narrow"/>
          <w:sz w:val="24"/>
          <w:szCs w:val="24"/>
          <w:lang w:val="en-GB"/>
        </w:rPr>
        <w:t>ing</w:t>
      </w:r>
      <w:r w:rsidR="00983E11" w:rsidRPr="008278B2">
        <w:rPr>
          <w:rFonts w:ascii="Arial Narrow" w:hAnsi="Arial Narrow"/>
          <w:sz w:val="24"/>
          <w:szCs w:val="24"/>
          <w:lang w:val="en-GB"/>
        </w:rPr>
        <w:t xml:space="preserve"> </w:t>
      </w:r>
      <w:r w:rsidR="00487C82" w:rsidRPr="008278B2">
        <w:rPr>
          <w:rFonts w:ascii="Arial Narrow" w:hAnsi="Arial Narrow"/>
          <w:sz w:val="24"/>
          <w:szCs w:val="24"/>
          <w:lang w:val="en-GB"/>
        </w:rPr>
        <w:t xml:space="preserve">national stakeholder ownership of </w:t>
      </w:r>
      <w:r w:rsidRPr="008278B2">
        <w:rPr>
          <w:rFonts w:ascii="Arial Narrow" w:hAnsi="Arial Narrow"/>
          <w:sz w:val="24"/>
          <w:szCs w:val="24"/>
          <w:lang w:val="en-GB"/>
        </w:rPr>
        <w:t>the benefits of 7NDP interventions</w:t>
      </w:r>
      <w:r w:rsidR="00E07E3E" w:rsidRPr="008278B2">
        <w:rPr>
          <w:rFonts w:ascii="Arial Narrow" w:hAnsi="Arial Narrow"/>
          <w:sz w:val="24"/>
          <w:szCs w:val="24"/>
          <w:lang w:val="en-GB"/>
        </w:rPr>
        <w:t>; 7NDP financing modalities; use of volunteers in delivery of</w:t>
      </w:r>
      <w:r w:rsidR="007E4D59">
        <w:rPr>
          <w:rFonts w:ascii="Arial Narrow" w:hAnsi="Arial Narrow"/>
          <w:sz w:val="24"/>
          <w:szCs w:val="24"/>
          <w:lang w:val="en-GB"/>
        </w:rPr>
        <w:t xml:space="preserve"> the</w:t>
      </w:r>
      <w:r w:rsidR="00E07E3E" w:rsidRPr="008278B2">
        <w:rPr>
          <w:rFonts w:ascii="Arial Narrow" w:hAnsi="Arial Narrow"/>
          <w:sz w:val="24"/>
          <w:szCs w:val="24"/>
          <w:lang w:val="en-GB"/>
        </w:rPr>
        <w:t xml:space="preserve"> 7NDP; technical and technological capacities for relevant institutions</w:t>
      </w:r>
      <w:r w:rsidR="007E4D59">
        <w:rPr>
          <w:rFonts w:ascii="Arial Narrow" w:hAnsi="Arial Narrow"/>
          <w:sz w:val="24"/>
          <w:szCs w:val="24"/>
          <w:lang w:val="en-GB"/>
        </w:rPr>
        <w:t>;</w:t>
      </w:r>
      <w:r w:rsidR="00E07E3E" w:rsidRPr="008278B2">
        <w:rPr>
          <w:rFonts w:ascii="Arial Narrow" w:hAnsi="Arial Narrow"/>
          <w:sz w:val="24"/>
          <w:szCs w:val="24"/>
          <w:lang w:val="en-GB"/>
        </w:rPr>
        <w:t xml:space="preserve"> and structures at national and sub</w:t>
      </w:r>
      <w:r w:rsidR="007E4D59">
        <w:rPr>
          <w:rFonts w:ascii="Arial Narrow" w:hAnsi="Arial Narrow"/>
          <w:sz w:val="24"/>
          <w:szCs w:val="24"/>
          <w:lang w:val="en-GB"/>
        </w:rPr>
        <w:t>-</w:t>
      </w:r>
      <w:r w:rsidR="00E07E3E" w:rsidRPr="008278B2">
        <w:rPr>
          <w:rFonts w:ascii="Arial Narrow" w:hAnsi="Arial Narrow"/>
          <w:sz w:val="24"/>
          <w:szCs w:val="24"/>
          <w:lang w:val="en-GB"/>
        </w:rPr>
        <w:t xml:space="preserve">national levels. </w:t>
      </w:r>
    </w:p>
    <w:p w14:paraId="5B87500D" w14:textId="77777777" w:rsidR="00E07E3E" w:rsidRPr="008278B2" w:rsidRDefault="00E07E3E" w:rsidP="00E07E3E">
      <w:pPr>
        <w:spacing w:after="0" w:line="240" w:lineRule="auto"/>
        <w:ind w:left="284"/>
        <w:jc w:val="both"/>
        <w:rPr>
          <w:rFonts w:ascii="Arial Narrow" w:hAnsi="Arial Narrow"/>
          <w:b/>
          <w:bCs/>
          <w:sz w:val="24"/>
          <w:szCs w:val="24"/>
          <w:lang w:val="en-GB"/>
        </w:rPr>
      </w:pPr>
    </w:p>
    <w:p w14:paraId="2FA5F503" w14:textId="1397179D" w:rsidR="00DF02A0" w:rsidRPr="008278B2" w:rsidRDefault="00DF02A0" w:rsidP="007A4C41">
      <w:pPr>
        <w:pStyle w:val="ListParagraph"/>
        <w:numPr>
          <w:ilvl w:val="0"/>
          <w:numId w:val="73"/>
        </w:numPr>
        <w:spacing w:after="120" w:line="240" w:lineRule="auto"/>
        <w:jc w:val="both"/>
        <w:rPr>
          <w:rFonts w:ascii="Arial Narrow" w:hAnsi="Arial Narrow"/>
          <w:sz w:val="24"/>
          <w:szCs w:val="24"/>
          <w:lang w:val="en-GB"/>
        </w:rPr>
      </w:pPr>
      <w:r w:rsidRPr="008278B2">
        <w:rPr>
          <w:rFonts w:ascii="Arial Narrow" w:hAnsi="Arial Narrow"/>
          <w:b/>
          <w:bCs/>
          <w:sz w:val="24"/>
          <w:szCs w:val="24"/>
          <w:lang w:val="en-GB"/>
        </w:rPr>
        <w:t>Strategic Positioning</w:t>
      </w:r>
      <w:r w:rsidR="00B46D4F" w:rsidRPr="008278B2">
        <w:rPr>
          <w:rFonts w:ascii="Arial Narrow" w:hAnsi="Arial Narrow"/>
          <w:b/>
          <w:bCs/>
          <w:sz w:val="24"/>
          <w:szCs w:val="24"/>
          <w:lang w:val="en-GB"/>
        </w:rPr>
        <w:t xml:space="preserve">: </w:t>
      </w:r>
      <w:r w:rsidR="00487C82" w:rsidRPr="008278B2">
        <w:rPr>
          <w:rFonts w:ascii="Arial Narrow" w:hAnsi="Arial Narrow"/>
          <w:sz w:val="24"/>
          <w:szCs w:val="24"/>
          <w:lang w:val="en-GB"/>
        </w:rPr>
        <w:t xml:space="preserve">This </w:t>
      </w:r>
      <w:r w:rsidR="00E07E3E" w:rsidRPr="008278B2">
        <w:rPr>
          <w:rFonts w:ascii="Arial Narrow" w:hAnsi="Arial Narrow"/>
          <w:sz w:val="24"/>
          <w:szCs w:val="24"/>
          <w:lang w:val="en-GB"/>
        </w:rPr>
        <w:t xml:space="preserve">is a holistic analysis of the performance of the 7NDP at </w:t>
      </w:r>
      <w:r w:rsidR="008278B2" w:rsidRPr="008278B2">
        <w:rPr>
          <w:rFonts w:ascii="Arial Narrow" w:hAnsi="Arial Narrow"/>
          <w:sz w:val="24"/>
          <w:szCs w:val="24"/>
          <w:lang w:val="en-GB"/>
        </w:rPr>
        <w:t>M</w:t>
      </w:r>
      <w:r w:rsidR="00E07E3E" w:rsidRPr="008278B2">
        <w:rPr>
          <w:rFonts w:ascii="Arial Narrow" w:hAnsi="Arial Narrow"/>
          <w:sz w:val="24"/>
          <w:szCs w:val="24"/>
          <w:lang w:val="en-GB"/>
        </w:rPr>
        <w:t>id</w:t>
      </w:r>
      <w:r w:rsidR="00A5203C">
        <w:rPr>
          <w:rFonts w:ascii="Arial Narrow" w:hAnsi="Arial Narrow"/>
          <w:sz w:val="24"/>
          <w:szCs w:val="24"/>
          <w:lang w:val="en-GB"/>
        </w:rPr>
        <w:t>-</w:t>
      </w:r>
      <w:r w:rsidR="008278B2" w:rsidRPr="008278B2">
        <w:rPr>
          <w:rFonts w:ascii="Arial Narrow" w:hAnsi="Arial Narrow"/>
          <w:sz w:val="24"/>
          <w:szCs w:val="24"/>
          <w:lang w:val="en-GB"/>
        </w:rPr>
        <w:t>T</w:t>
      </w:r>
      <w:r w:rsidR="00E07E3E" w:rsidRPr="008278B2">
        <w:rPr>
          <w:rFonts w:ascii="Arial Narrow" w:hAnsi="Arial Narrow"/>
          <w:sz w:val="24"/>
          <w:szCs w:val="24"/>
          <w:lang w:val="en-GB"/>
        </w:rPr>
        <w:t>erm. Strategic positioning responds to areas which may require strategic changes in the implementation of the remaining part of the 7NDP across many areas includ</w:t>
      </w:r>
      <w:r w:rsidR="00F97C11">
        <w:rPr>
          <w:rFonts w:ascii="Arial Narrow" w:hAnsi="Arial Narrow"/>
          <w:sz w:val="24"/>
          <w:szCs w:val="24"/>
          <w:lang w:val="en-GB"/>
        </w:rPr>
        <w:t>ing, among others,</w:t>
      </w:r>
      <w:r w:rsidR="00E07E3E" w:rsidRPr="008278B2">
        <w:rPr>
          <w:rFonts w:ascii="Arial Narrow" w:hAnsi="Arial Narrow"/>
          <w:sz w:val="24"/>
          <w:szCs w:val="24"/>
          <w:lang w:val="en-GB"/>
        </w:rPr>
        <w:t xml:space="preserve"> policies, programme strategies, strategic partnerships, financing modalities</w:t>
      </w:r>
      <w:r w:rsidR="00F97C11">
        <w:rPr>
          <w:rFonts w:ascii="Arial Narrow" w:hAnsi="Arial Narrow"/>
          <w:sz w:val="24"/>
          <w:szCs w:val="24"/>
          <w:lang w:val="en-GB"/>
        </w:rPr>
        <w:t>,</w:t>
      </w:r>
      <w:r w:rsidR="00E07E3E" w:rsidRPr="008278B2">
        <w:rPr>
          <w:rFonts w:ascii="Arial Narrow" w:hAnsi="Arial Narrow"/>
          <w:sz w:val="24"/>
          <w:szCs w:val="24"/>
          <w:lang w:val="en-GB"/>
        </w:rPr>
        <w:t xml:space="preserve"> and the likelihood of effective contribution to the SDG targets by the 7NDP.  </w:t>
      </w:r>
    </w:p>
    <w:p w14:paraId="6A37B5C6" w14:textId="77777777" w:rsidR="00786468" w:rsidRPr="00F47B28" w:rsidRDefault="00786468" w:rsidP="002A56F2">
      <w:pPr>
        <w:spacing w:after="0" w:line="240" w:lineRule="auto"/>
        <w:jc w:val="both"/>
        <w:rPr>
          <w:rFonts w:ascii="Arial Narrow" w:hAnsi="Arial Narrow"/>
          <w:sz w:val="24"/>
          <w:szCs w:val="24"/>
          <w:lang w:val="en-GB"/>
        </w:rPr>
      </w:pPr>
    </w:p>
    <w:p w14:paraId="65768B0A" w14:textId="616E1939" w:rsidR="008B3EDA" w:rsidRDefault="008B3EDA" w:rsidP="00B46D4F">
      <w:pPr>
        <w:rPr>
          <w:rFonts w:ascii="Arial Narrow" w:hAnsi="Arial Narrow"/>
          <w:sz w:val="24"/>
          <w:szCs w:val="24"/>
        </w:rPr>
      </w:pPr>
      <w:r w:rsidRPr="00F47B28">
        <w:rPr>
          <w:rFonts w:ascii="Arial Narrow" w:hAnsi="Arial Narrow"/>
          <w:b/>
          <w:bCs/>
          <w:color w:val="0070C0"/>
          <w:sz w:val="24"/>
          <w:szCs w:val="24"/>
        </w:rPr>
        <w:t>Cross Cutting Areas</w:t>
      </w:r>
      <w:r w:rsidR="003502B5" w:rsidRPr="00F47B28">
        <w:rPr>
          <w:rFonts w:ascii="Arial Narrow" w:hAnsi="Arial Narrow"/>
          <w:b/>
          <w:bCs/>
          <w:color w:val="0070C0"/>
          <w:sz w:val="24"/>
          <w:szCs w:val="24"/>
        </w:rPr>
        <w:t xml:space="preserve">: </w:t>
      </w:r>
      <w:r w:rsidRPr="00F47B28">
        <w:rPr>
          <w:rFonts w:ascii="Arial Narrow" w:hAnsi="Arial Narrow"/>
          <w:sz w:val="24"/>
          <w:szCs w:val="24"/>
        </w:rPr>
        <w:t xml:space="preserve">This section will </w:t>
      </w:r>
      <w:r w:rsidR="007B1106">
        <w:rPr>
          <w:rFonts w:ascii="Arial Narrow" w:hAnsi="Arial Narrow"/>
          <w:sz w:val="24"/>
          <w:szCs w:val="24"/>
        </w:rPr>
        <w:t>focus on</w:t>
      </w:r>
      <w:r w:rsidR="007B1106" w:rsidRPr="00F47B28">
        <w:rPr>
          <w:rFonts w:ascii="Arial Narrow" w:hAnsi="Arial Narrow"/>
          <w:sz w:val="24"/>
          <w:szCs w:val="24"/>
        </w:rPr>
        <w:t xml:space="preserve"> </w:t>
      </w:r>
      <w:r w:rsidRPr="00F47B28">
        <w:rPr>
          <w:rFonts w:ascii="Arial Narrow" w:hAnsi="Arial Narrow"/>
          <w:sz w:val="24"/>
          <w:szCs w:val="24"/>
        </w:rPr>
        <w:t>how the 7NDP has addressed key cross cutting areas in its programming</w:t>
      </w:r>
      <w:r w:rsidR="007B1106">
        <w:rPr>
          <w:rFonts w:ascii="Arial Narrow" w:hAnsi="Arial Narrow"/>
          <w:sz w:val="24"/>
          <w:szCs w:val="24"/>
        </w:rPr>
        <w:t xml:space="preserve"> from inception to midpoint. The 7NDP cross cutting areas to be</w:t>
      </w:r>
      <w:r w:rsidRPr="00F47B28">
        <w:rPr>
          <w:rFonts w:ascii="Arial Narrow" w:hAnsi="Arial Narrow"/>
          <w:sz w:val="24"/>
          <w:szCs w:val="24"/>
        </w:rPr>
        <w:t xml:space="preserve"> </w:t>
      </w:r>
      <w:r w:rsidR="007B1106">
        <w:rPr>
          <w:rFonts w:ascii="Arial Narrow" w:hAnsi="Arial Narrow"/>
          <w:sz w:val="24"/>
          <w:szCs w:val="24"/>
        </w:rPr>
        <w:t xml:space="preserve">looked at will </w:t>
      </w:r>
      <w:r w:rsidRPr="00F47B28">
        <w:rPr>
          <w:rFonts w:ascii="Arial Narrow" w:hAnsi="Arial Narrow"/>
          <w:sz w:val="24"/>
          <w:szCs w:val="24"/>
        </w:rPr>
        <w:t>includ</w:t>
      </w:r>
      <w:r w:rsidR="007B1106">
        <w:rPr>
          <w:rFonts w:ascii="Arial Narrow" w:hAnsi="Arial Narrow"/>
          <w:sz w:val="24"/>
          <w:szCs w:val="24"/>
        </w:rPr>
        <w:t>e</w:t>
      </w:r>
      <w:r w:rsidR="00786468" w:rsidRPr="00F47B28">
        <w:rPr>
          <w:rFonts w:ascii="Arial Narrow" w:hAnsi="Arial Narrow"/>
          <w:sz w:val="24"/>
          <w:szCs w:val="24"/>
        </w:rPr>
        <w:t xml:space="preserve"> </w:t>
      </w:r>
      <w:r w:rsidRPr="00F47B28">
        <w:rPr>
          <w:rFonts w:ascii="Arial Narrow" w:hAnsi="Arial Narrow"/>
          <w:sz w:val="24"/>
          <w:szCs w:val="24"/>
        </w:rPr>
        <w:t xml:space="preserve"> </w:t>
      </w:r>
      <w:r w:rsidR="00901E9A" w:rsidRPr="00F47B28">
        <w:rPr>
          <w:rFonts w:ascii="Arial Narrow" w:hAnsi="Arial Narrow"/>
          <w:sz w:val="24"/>
          <w:szCs w:val="24"/>
        </w:rPr>
        <w:t>Gender-</w:t>
      </w:r>
      <w:r w:rsidR="007B1106">
        <w:rPr>
          <w:rFonts w:ascii="Arial Narrow" w:hAnsi="Arial Narrow"/>
          <w:sz w:val="24"/>
          <w:szCs w:val="24"/>
        </w:rPr>
        <w:t>R</w:t>
      </w:r>
      <w:r w:rsidR="00901E9A" w:rsidRPr="00F47B28">
        <w:rPr>
          <w:rFonts w:ascii="Arial Narrow" w:hAnsi="Arial Narrow"/>
          <w:sz w:val="24"/>
          <w:szCs w:val="24"/>
        </w:rPr>
        <w:t>esponsive</w:t>
      </w:r>
      <w:r w:rsidR="007B1106">
        <w:rPr>
          <w:rFonts w:ascii="Arial Narrow" w:hAnsi="Arial Narrow"/>
          <w:sz w:val="24"/>
          <w:szCs w:val="24"/>
        </w:rPr>
        <w:t>ness</w:t>
      </w:r>
      <w:r w:rsidR="00F97C11">
        <w:rPr>
          <w:rFonts w:ascii="Arial Narrow" w:hAnsi="Arial Narrow"/>
          <w:sz w:val="24"/>
          <w:szCs w:val="24"/>
        </w:rPr>
        <w:t>;</w:t>
      </w:r>
      <w:r w:rsidR="00901E9A" w:rsidRPr="00F47B28">
        <w:rPr>
          <w:rFonts w:ascii="Arial Narrow" w:hAnsi="Arial Narrow"/>
          <w:sz w:val="24"/>
          <w:szCs w:val="24"/>
        </w:rPr>
        <w:t xml:space="preserve"> </w:t>
      </w:r>
      <w:r w:rsidR="007B1106">
        <w:rPr>
          <w:rFonts w:ascii="Arial Narrow" w:hAnsi="Arial Narrow"/>
          <w:sz w:val="24"/>
          <w:szCs w:val="24"/>
        </w:rPr>
        <w:t>S</w:t>
      </w:r>
      <w:r w:rsidR="00901E9A" w:rsidRPr="00F47B28">
        <w:rPr>
          <w:rFonts w:ascii="Arial Narrow" w:hAnsi="Arial Narrow"/>
          <w:sz w:val="24"/>
          <w:szCs w:val="24"/>
        </w:rPr>
        <w:t xml:space="preserve">ustainable </w:t>
      </w:r>
      <w:r w:rsidR="007B1106">
        <w:rPr>
          <w:rFonts w:ascii="Arial Narrow" w:hAnsi="Arial Narrow"/>
          <w:sz w:val="24"/>
          <w:szCs w:val="24"/>
        </w:rPr>
        <w:t>D</w:t>
      </w:r>
      <w:r w:rsidR="00901E9A" w:rsidRPr="00F47B28">
        <w:rPr>
          <w:rFonts w:ascii="Arial Narrow" w:hAnsi="Arial Narrow"/>
          <w:sz w:val="24"/>
          <w:szCs w:val="24"/>
        </w:rPr>
        <w:t xml:space="preserve">evelopment; Democracy; Respect for </w:t>
      </w:r>
      <w:r w:rsidR="007B1106">
        <w:rPr>
          <w:rFonts w:ascii="Arial Narrow" w:hAnsi="Arial Narrow"/>
          <w:sz w:val="24"/>
          <w:szCs w:val="24"/>
        </w:rPr>
        <w:t>H</w:t>
      </w:r>
      <w:r w:rsidR="00901E9A" w:rsidRPr="00F47B28">
        <w:rPr>
          <w:rFonts w:ascii="Arial Narrow" w:hAnsi="Arial Narrow"/>
          <w:sz w:val="24"/>
          <w:szCs w:val="24"/>
        </w:rPr>
        <w:t xml:space="preserve">uman </w:t>
      </w:r>
      <w:r w:rsidR="007B1106">
        <w:rPr>
          <w:rFonts w:ascii="Arial Narrow" w:hAnsi="Arial Narrow"/>
          <w:sz w:val="24"/>
          <w:szCs w:val="24"/>
        </w:rPr>
        <w:t>R</w:t>
      </w:r>
      <w:r w:rsidR="00901E9A" w:rsidRPr="00F47B28">
        <w:rPr>
          <w:rFonts w:ascii="Arial Narrow" w:hAnsi="Arial Narrow"/>
          <w:sz w:val="24"/>
          <w:szCs w:val="24"/>
        </w:rPr>
        <w:t xml:space="preserve">ights; Good </w:t>
      </w:r>
      <w:r w:rsidR="007B1106">
        <w:rPr>
          <w:rFonts w:ascii="Arial Narrow" w:hAnsi="Arial Narrow"/>
          <w:sz w:val="24"/>
          <w:szCs w:val="24"/>
        </w:rPr>
        <w:t>T</w:t>
      </w:r>
      <w:r w:rsidR="00901E9A" w:rsidRPr="00F47B28">
        <w:rPr>
          <w:rFonts w:ascii="Arial Narrow" w:hAnsi="Arial Narrow"/>
          <w:sz w:val="24"/>
          <w:szCs w:val="24"/>
        </w:rPr>
        <w:t xml:space="preserve">raditional and </w:t>
      </w:r>
      <w:r w:rsidR="007B1106">
        <w:rPr>
          <w:rFonts w:ascii="Arial Narrow" w:hAnsi="Arial Narrow"/>
          <w:sz w:val="24"/>
          <w:szCs w:val="24"/>
        </w:rPr>
        <w:t>F</w:t>
      </w:r>
      <w:r w:rsidR="00901E9A" w:rsidRPr="00F47B28">
        <w:rPr>
          <w:rFonts w:ascii="Arial Narrow" w:hAnsi="Arial Narrow"/>
          <w:sz w:val="24"/>
          <w:szCs w:val="24"/>
        </w:rPr>
        <w:t xml:space="preserve">amily </w:t>
      </w:r>
      <w:r w:rsidR="007B1106">
        <w:rPr>
          <w:rFonts w:ascii="Arial Narrow" w:hAnsi="Arial Narrow"/>
          <w:sz w:val="24"/>
          <w:szCs w:val="24"/>
        </w:rPr>
        <w:t>V</w:t>
      </w:r>
      <w:r w:rsidR="00901E9A" w:rsidRPr="00F47B28">
        <w:rPr>
          <w:rFonts w:ascii="Arial Narrow" w:hAnsi="Arial Narrow"/>
          <w:sz w:val="24"/>
          <w:szCs w:val="24"/>
        </w:rPr>
        <w:t xml:space="preserve">alues; Positive </w:t>
      </w:r>
      <w:r w:rsidR="007B1106">
        <w:rPr>
          <w:rFonts w:ascii="Arial Narrow" w:hAnsi="Arial Narrow"/>
          <w:sz w:val="24"/>
          <w:szCs w:val="24"/>
        </w:rPr>
        <w:t>A</w:t>
      </w:r>
      <w:r w:rsidR="00901E9A" w:rsidRPr="00F47B28">
        <w:rPr>
          <w:rFonts w:ascii="Arial Narrow" w:hAnsi="Arial Narrow"/>
          <w:sz w:val="24"/>
          <w:szCs w:val="24"/>
        </w:rPr>
        <w:t xml:space="preserve">ttitude </w:t>
      </w:r>
      <w:r w:rsidR="007B1106">
        <w:rPr>
          <w:rFonts w:ascii="Arial Narrow" w:hAnsi="Arial Narrow"/>
          <w:sz w:val="24"/>
          <w:szCs w:val="24"/>
        </w:rPr>
        <w:t>T</w:t>
      </w:r>
      <w:r w:rsidR="00901E9A" w:rsidRPr="00F47B28">
        <w:rPr>
          <w:rFonts w:ascii="Arial Narrow" w:hAnsi="Arial Narrow"/>
          <w:sz w:val="24"/>
          <w:szCs w:val="24"/>
        </w:rPr>
        <w:t xml:space="preserve">owards </w:t>
      </w:r>
      <w:r w:rsidR="007B1106">
        <w:rPr>
          <w:rFonts w:ascii="Arial Narrow" w:hAnsi="Arial Narrow"/>
          <w:sz w:val="24"/>
          <w:szCs w:val="24"/>
        </w:rPr>
        <w:t>W</w:t>
      </w:r>
      <w:r w:rsidR="00901E9A" w:rsidRPr="00F47B28">
        <w:rPr>
          <w:rFonts w:ascii="Arial Narrow" w:hAnsi="Arial Narrow"/>
          <w:sz w:val="24"/>
          <w:szCs w:val="24"/>
        </w:rPr>
        <w:t xml:space="preserve">ork; Peaceful </w:t>
      </w:r>
      <w:r w:rsidR="007B1106">
        <w:rPr>
          <w:rFonts w:ascii="Arial Narrow" w:hAnsi="Arial Narrow"/>
          <w:sz w:val="24"/>
          <w:szCs w:val="24"/>
        </w:rPr>
        <w:t>C</w:t>
      </w:r>
      <w:r w:rsidR="00901E9A" w:rsidRPr="00F47B28">
        <w:rPr>
          <w:rFonts w:ascii="Arial Narrow" w:hAnsi="Arial Narrow"/>
          <w:sz w:val="24"/>
          <w:szCs w:val="24"/>
        </w:rPr>
        <w:t>o-existence; Public-</w:t>
      </w:r>
      <w:r w:rsidR="007B1106">
        <w:rPr>
          <w:rFonts w:ascii="Arial Narrow" w:hAnsi="Arial Narrow"/>
          <w:sz w:val="24"/>
          <w:szCs w:val="24"/>
        </w:rPr>
        <w:t>P</w:t>
      </w:r>
      <w:r w:rsidR="00901E9A" w:rsidRPr="00F47B28">
        <w:rPr>
          <w:rFonts w:ascii="Arial Narrow" w:hAnsi="Arial Narrow"/>
          <w:sz w:val="24"/>
          <w:szCs w:val="24"/>
        </w:rPr>
        <w:t xml:space="preserve">rivate </w:t>
      </w:r>
      <w:r w:rsidR="007B1106">
        <w:rPr>
          <w:rFonts w:ascii="Arial Narrow" w:hAnsi="Arial Narrow"/>
          <w:sz w:val="24"/>
          <w:szCs w:val="24"/>
        </w:rPr>
        <w:t>P</w:t>
      </w:r>
      <w:r w:rsidR="00901E9A" w:rsidRPr="00F47B28">
        <w:rPr>
          <w:rFonts w:ascii="Arial Narrow" w:hAnsi="Arial Narrow"/>
          <w:sz w:val="24"/>
          <w:szCs w:val="24"/>
        </w:rPr>
        <w:t xml:space="preserve">artnerships (PPPs); and </w:t>
      </w:r>
      <w:r w:rsidR="0007286B" w:rsidRPr="00F47B28">
        <w:rPr>
          <w:rFonts w:ascii="Arial Narrow" w:hAnsi="Arial Narrow"/>
          <w:sz w:val="24"/>
          <w:szCs w:val="24"/>
        </w:rPr>
        <w:t>L</w:t>
      </w:r>
      <w:r w:rsidRPr="00F47B28">
        <w:rPr>
          <w:rFonts w:ascii="Arial Narrow" w:hAnsi="Arial Narrow"/>
          <w:sz w:val="24"/>
          <w:szCs w:val="24"/>
        </w:rPr>
        <w:t>eaving No One Behind</w:t>
      </w:r>
      <w:r w:rsidR="007B1106">
        <w:rPr>
          <w:rFonts w:ascii="Arial Narrow" w:hAnsi="Arial Narrow"/>
          <w:sz w:val="24"/>
          <w:szCs w:val="24"/>
        </w:rPr>
        <w:t>.</w:t>
      </w:r>
    </w:p>
    <w:p w14:paraId="1212EF43" w14:textId="57CA8F0D" w:rsidR="00DD14AD" w:rsidRPr="008278B2" w:rsidRDefault="00B46D4F" w:rsidP="007A59B7">
      <w:pPr>
        <w:jc w:val="both"/>
        <w:rPr>
          <w:rFonts w:ascii="Arial Narrow" w:hAnsi="Arial Narrow"/>
          <w:sz w:val="24"/>
          <w:szCs w:val="24"/>
        </w:rPr>
      </w:pPr>
      <w:r w:rsidRPr="008278B2">
        <w:rPr>
          <w:rFonts w:ascii="Arial Narrow" w:hAnsi="Arial Narrow"/>
          <w:b/>
          <w:bCs/>
          <w:sz w:val="24"/>
          <w:szCs w:val="24"/>
        </w:rPr>
        <w:t>Good</w:t>
      </w:r>
      <w:r w:rsidR="00F97C11">
        <w:rPr>
          <w:rFonts w:ascii="Arial Narrow" w:hAnsi="Arial Narrow"/>
          <w:b/>
          <w:bCs/>
          <w:sz w:val="24"/>
          <w:szCs w:val="24"/>
        </w:rPr>
        <w:t>/Best</w:t>
      </w:r>
      <w:r w:rsidRPr="008278B2">
        <w:rPr>
          <w:rFonts w:ascii="Arial Narrow" w:hAnsi="Arial Narrow"/>
          <w:b/>
          <w:bCs/>
          <w:sz w:val="24"/>
          <w:szCs w:val="24"/>
        </w:rPr>
        <w:t xml:space="preserve"> Practices</w:t>
      </w:r>
      <w:r w:rsidR="00E07E3E" w:rsidRPr="008278B2">
        <w:rPr>
          <w:rFonts w:ascii="Arial Narrow" w:hAnsi="Arial Narrow"/>
          <w:b/>
          <w:bCs/>
          <w:sz w:val="24"/>
          <w:szCs w:val="24"/>
        </w:rPr>
        <w:t xml:space="preserve">: </w:t>
      </w:r>
      <w:r w:rsidR="00DD14AD" w:rsidRPr="008278B2">
        <w:rPr>
          <w:rFonts w:ascii="Arial Narrow" w:hAnsi="Arial Narrow"/>
          <w:sz w:val="24"/>
          <w:szCs w:val="24"/>
        </w:rPr>
        <w:t xml:space="preserve">The analysis of the 7NDP MTR will document Good/Best practices across the 5 Pillars to enhance replication and scaling up. </w:t>
      </w:r>
    </w:p>
    <w:p w14:paraId="79111A49" w14:textId="77777777" w:rsidR="00DD14AD" w:rsidRDefault="00DD14AD">
      <w:pPr>
        <w:rPr>
          <w:rFonts w:ascii="Arial Narrow" w:hAnsi="Arial Narrow"/>
          <w:color w:val="0070C0"/>
          <w:sz w:val="24"/>
          <w:szCs w:val="24"/>
        </w:rPr>
      </w:pPr>
      <w:r>
        <w:rPr>
          <w:rFonts w:ascii="Arial Narrow" w:hAnsi="Arial Narrow"/>
          <w:color w:val="0070C0"/>
          <w:sz w:val="24"/>
          <w:szCs w:val="24"/>
        </w:rPr>
        <w:br w:type="page"/>
      </w:r>
    </w:p>
    <w:p w14:paraId="7F227261" w14:textId="3E043129" w:rsidR="00845000" w:rsidRPr="00E474E8" w:rsidRDefault="00B46D4F" w:rsidP="00B46D4F">
      <w:pPr>
        <w:pStyle w:val="Heading1"/>
        <w:rPr>
          <w:b/>
          <w:bCs/>
        </w:rPr>
      </w:pPr>
      <w:bookmarkStart w:id="16" w:name="_Toc25262391"/>
      <w:r w:rsidRPr="00E474E8">
        <w:rPr>
          <w:b/>
          <w:bCs/>
        </w:rPr>
        <w:t>4.0</w:t>
      </w:r>
      <w:r w:rsidRPr="00E474E8">
        <w:rPr>
          <w:b/>
          <w:bCs/>
        </w:rPr>
        <w:tab/>
        <w:t>PROPOSED METHODOLOG</w:t>
      </w:r>
      <w:r w:rsidR="00106F11" w:rsidRPr="00E474E8">
        <w:rPr>
          <w:b/>
          <w:bCs/>
        </w:rPr>
        <w:t>ICAL APPROACH</w:t>
      </w:r>
      <w:bookmarkEnd w:id="16"/>
    </w:p>
    <w:p w14:paraId="58EFA887" w14:textId="77777777" w:rsidR="00106F11" w:rsidRDefault="00106F11" w:rsidP="001E028E">
      <w:pPr>
        <w:tabs>
          <w:tab w:val="left" w:pos="540"/>
        </w:tabs>
        <w:autoSpaceDE w:val="0"/>
        <w:autoSpaceDN w:val="0"/>
        <w:adjustRightInd w:val="0"/>
        <w:spacing w:after="0" w:line="240" w:lineRule="auto"/>
        <w:jc w:val="both"/>
        <w:rPr>
          <w:rFonts w:ascii="Arial Narrow" w:eastAsia="Calibri" w:hAnsi="Arial Narrow" w:cs="Times New Roman"/>
          <w:b/>
          <w:bCs/>
          <w:sz w:val="24"/>
          <w:szCs w:val="24"/>
          <w:lang w:val="en-US"/>
        </w:rPr>
      </w:pPr>
    </w:p>
    <w:p w14:paraId="5C286344" w14:textId="1FB76022" w:rsidR="001E028E" w:rsidRPr="00605F27" w:rsidRDefault="001E028E" w:rsidP="001E028E">
      <w:pPr>
        <w:tabs>
          <w:tab w:val="left" w:pos="540"/>
        </w:tabs>
        <w:autoSpaceDE w:val="0"/>
        <w:autoSpaceDN w:val="0"/>
        <w:adjustRightInd w:val="0"/>
        <w:spacing w:after="0" w:line="240" w:lineRule="auto"/>
        <w:jc w:val="both"/>
        <w:rPr>
          <w:rFonts w:ascii="Arial Narrow" w:eastAsia="Calibri" w:hAnsi="Arial Narrow" w:cs="Times New Roman"/>
          <w:sz w:val="24"/>
          <w:szCs w:val="24"/>
          <w:lang w:val="en-US"/>
        </w:rPr>
      </w:pPr>
      <w:r w:rsidRPr="00605F27">
        <w:rPr>
          <w:rFonts w:ascii="Arial Narrow" w:eastAsia="Calibri" w:hAnsi="Arial Narrow" w:cs="Times New Roman"/>
          <w:b/>
          <w:bCs/>
          <w:sz w:val="24"/>
          <w:szCs w:val="24"/>
          <w:lang w:val="en-US"/>
        </w:rPr>
        <w:t>Overall Methodological Approach:</w:t>
      </w:r>
      <w:r w:rsidRPr="00605F27">
        <w:rPr>
          <w:rFonts w:ascii="Arial Narrow" w:eastAsia="Calibri" w:hAnsi="Arial Narrow" w:cs="Times New Roman"/>
          <w:sz w:val="24"/>
          <w:szCs w:val="24"/>
          <w:lang w:val="en-US"/>
        </w:rPr>
        <w:t xml:space="preserve"> The 7NDP MTR will employ an inclusive, participatory approach.  It will seek compliance with evaluation ethics and evaluation principles. Moreover, the review will follow a human rights-based approach through consultations with both duty bearers (Government) and rights holders (intended programme beneficiaries).</w:t>
      </w:r>
    </w:p>
    <w:p w14:paraId="14751254" w14:textId="77777777" w:rsidR="001E028E" w:rsidRPr="00605F27" w:rsidRDefault="001E028E" w:rsidP="001E028E">
      <w:pPr>
        <w:tabs>
          <w:tab w:val="left" w:pos="540"/>
        </w:tabs>
        <w:autoSpaceDE w:val="0"/>
        <w:autoSpaceDN w:val="0"/>
        <w:adjustRightInd w:val="0"/>
        <w:spacing w:after="0" w:line="240" w:lineRule="auto"/>
        <w:jc w:val="both"/>
        <w:rPr>
          <w:rFonts w:ascii="Arial Narrow" w:eastAsia="Calibri" w:hAnsi="Arial Narrow" w:cs="Calibri"/>
          <w:b/>
          <w:sz w:val="24"/>
          <w:szCs w:val="24"/>
          <w:lang w:val="en-US"/>
        </w:rPr>
      </w:pPr>
    </w:p>
    <w:p w14:paraId="1B7499FD" w14:textId="607E6E8B" w:rsidR="00B46D4F" w:rsidRPr="00DD14AD" w:rsidRDefault="001E028E" w:rsidP="00B46D4F">
      <w:pPr>
        <w:rPr>
          <w:rFonts w:ascii="Arial Narrow" w:hAnsi="Arial Narrow"/>
          <w:sz w:val="24"/>
          <w:szCs w:val="24"/>
        </w:rPr>
      </w:pPr>
      <w:r w:rsidRPr="00DD14AD">
        <w:rPr>
          <w:rFonts w:ascii="Arial Narrow" w:hAnsi="Arial Narrow"/>
          <w:sz w:val="24"/>
          <w:szCs w:val="24"/>
        </w:rPr>
        <w:t xml:space="preserve">Highlights of the main proposed methodological approach are shared.  The key features </w:t>
      </w:r>
      <w:r w:rsidR="00106F11" w:rsidRPr="00DD14AD">
        <w:rPr>
          <w:rFonts w:ascii="Arial Narrow" w:hAnsi="Arial Narrow"/>
          <w:sz w:val="24"/>
          <w:szCs w:val="24"/>
        </w:rPr>
        <w:t xml:space="preserve">of the </w:t>
      </w:r>
      <w:r w:rsidR="00B46D4F" w:rsidRPr="00DD14AD">
        <w:rPr>
          <w:rFonts w:ascii="Arial Narrow" w:hAnsi="Arial Narrow"/>
          <w:sz w:val="24"/>
          <w:szCs w:val="24"/>
        </w:rPr>
        <w:t xml:space="preserve"> methodology include: </w:t>
      </w:r>
    </w:p>
    <w:p w14:paraId="223CCD92" w14:textId="15BA1BFE" w:rsidR="00106F11" w:rsidRPr="00DD14AD" w:rsidRDefault="00106F11" w:rsidP="007A4C41">
      <w:pPr>
        <w:pStyle w:val="ListParagraph"/>
        <w:numPr>
          <w:ilvl w:val="0"/>
          <w:numId w:val="54"/>
        </w:numPr>
        <w:rPr>
          <w:rFonts w:ascii="Arial Narrow" w:hAnsi="Arial Narrow"/>
          <w:sz w:val="24"/>
          <w:szCs w:val="24"/>
        </w:rPr>
      </w:pPr>
      <w:r w:rsidRPr="00DD14AD">
        <w:rPr>
          <w:rFonts w:ascii="Arial Narrow" w:hAnsi="Arial Narrow"/>
          <w:sz w:val="24"/>
          <w:szCs w:val="24"/>
        </w:rPr>
        <w:t>A Methodological Framework for 7NDP</w:t>
      </w:r>
    </w:p>
    <w:p w14:paraId="6E4B7F10" w14:textId="6D63A1A3" w:rsidR="00B46D4F"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Evaluability Assessment and Solution</w:t>
      </w:r>
    </w:p>
    <w:p w14:paraId="276C0C7F" w14:textId="000E7DF1" w:rsidR="001E028E"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Key Evaluations Questions aligned to the 7NDP Specific Objectives</w:t>
      </w:r>
    </w:p>
    <w:p w14:paraId="462FC00B" w14:textId="1C2D5E93" w:rsidR="001E028E"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Data Collection Methods</w:t>
      </w:r>
      <w:r w:rsidR="00A14A8F" w:rsidRPr="00DD14AD">
        <w:rPr>
          <w:rFonts w:ascii="Arial Narrow" w:hAnsi="Arial Narrow"/>
          <w:sz w:val="24"/>
          <w:szCs w:val="24"/>
        </w:rPr>
        <w:t xml:space="preserve"> and Data Collection Tools</w:t>
      </w:r>
    </w:p>
    <w:p w14:paraId="17B6C124" w14:textId="61CD312A" w:rsidR="001E028E"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Stakeholder Mapping</w:t>
      </w:r>
    </w:p>
    <w:p w14:paraId="029FFBA2" w14:textId="17E3F672" w:rsidR="001E028E"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Data Analysis</w:t>
      </w:r>
    </w:p>
    <w:p w14:paraId="1F723341" w14:textId="4FB76DE5" w:rsidR="001E028E" w:rsidRPr="00DD14AD" w:rsidRDefault="001E028E" w:rsidP="007A4C41">
      <w:pPr>
        <w:pStyle w:val="ListParagraph"/>
        <w:numPr>
          <w:ilvl w:val="0"/>
          <w:numId w:val="54"/>
        </w:numPr>
        <w:rPr>
          <w:rFonts w:ascii="Arial Narrow" w:hAnsi="Arial Narrow"/>
          <w:sz w:val="24"/>
          <w:szCs w:val="24"/>
        </w:rPr>
      </w:pPr>
      <w:r w:rsidRPr="00DD14AD">
        <w:rPr>
          <w:rFonts w:ascii="Arial Narrow" w:hAnsi="Arial Narrow"/>
          <w:sz w:val="24"/>
          <w:szCs w:val="24"/>
        </w:rPr>
        <w:t>Proposed Timelines and Deliverables</w:t>
      </w:r>
    </w:p>
    <w:p w14:paraId="4AFFBE7C" w14:textId="10DEBC6B" w:rsidR="00106F11" w:rsidRDefault="00106F11" w:rsidP="00106F11">
      <w:pPr>
        <w:pStyle w:val="Heading2"/>
      </w:pPr>
      <w:bookmarkStart w:id="17" w:name="_Toc25262392"/>
      <w:r>
        <w:t>4.1</w:t>
      </w:r>
      <w:r>
        <w:tab/>
      </w:r>
      <w:r w:rsidR="001D20A2">
        <w:t>T</w:t>
      </w:r>
      <w:r>
        <w:t>he 7NDP Methodological Framework</w:t>
      </w:r>
      <w:bookmarkEnd w:id="17"/>
    </w:p>
    <w:p w14:paraId="7CA20389" w14:textId="77777777" w:rsidR="00106F11" w:rsidRDefault="00106F11" w:rsidP="00106F11">
      <w:pPr>
        <w:tabs>
          <w:tab w:val="left" w:pos="540"/>
        </w:tabs>
        <w:autoSpaceDE w:val="0"/>
        <w:autoSpaceDN w:val="0"/>
        <w:adjustRightInd w:val="0"/>
        <w:spacing w:after="0" w:line="240" w:lineRule="auto"/>
        <w:jc w:val="both"/>
        <w:rPr>
          <w:rFonts w:ascii="Arial Narrow" w:eastAsia="Calibri" w:hAnsi="Arial Narrow" w:cs="Times New Roman"/>
          <w:sz w:val="24"/>
          <w:szCs w:val="24"/>
          <w:lang w:val="en-US"/>
        </w:rPr>
      </w:pPr>
    </w:p>
    <w:p w14:paraId="3A45B122" w14:textId="4D531343" w:rsidR="00106F11" w:rsidRPr="00605F27" w:rsidRDefault="00106F11" w:rsidP="00106F11">
      <w:pPr>
        <w:tabs>
          <w:tab w:val="left" w:pos="540"/>
        </w:tabs>
        <w:autoSpaceDE w:val="0"/>
        <w:autoSpaceDN w:val="0"/>
        <w:adjustRightInd w:val="0"/>
        <w:spacing w:after="0" w:line="240" w:lineRule="auto"/>
        <w:jc w:val="both"/>
        <w:rPr>
          <w:rFonts w:ascii="Arial Narrow" w:eastAsia="Calibri" w:hAnsi="Arial Narrow" w:cs="Calibri"/>
          <w:sz w:val="24"/>
          <w:szCs w:val="24"/>
          <w:lang w:val="en-US"/>
        </w:rPr>
      </w:pPr>
      <w:r w:rsidRPr="00605F27">
        <w:rPr>
          <w:rFonts w:ascii="Arial Narrow" w:eastAsia="Calibri" w:hAnsi="Arial Narrow" w:cs="Times New Roman"/>
          <w:sz w:val="24"/>
          <w:szCs w:val="24"/>
          <w:lang w:val="en-US"/>
        </w:rPr>
        <w:t>The evaluators’ analyses, findings</w:t>
      </w:r>
      <w:r w:rsidR="001D20A2">
        <w:rPr>
          <w:rFonts w:ascii="Arial Narrow" w:eastAsia="Calibri" w:hAnsi="Arial Narrow" w:cs="Times New Roman"/>
          <w:sz w:val="24"/>
          <w:szCs w:val="24"/>
          <w:lang w:val="en-US"/>
        </w:rPr>
        <w:t>,</w:t>
      </w:r>
      <w:r w:rsidRPr="00605F27">
        <w:rPr>
          <w:rFonts w:ascii="Arial Narrow" w:eastAsia="Calibri" w:hAnsi="Arial Narrow" w:cs="Times New Roman"/>
          <w:sz w:val="24"/>
          <w:szCs w:val="24"/>
          <w:lang w:val="en-US"/>
        </w:rPr>
        <w:t xml:space="preserve"> and conclusions will be informed by multiple sources of data, including desk review secondary data and literature, key informant interviews, focus group discussions (FGDs), and debriefing of </w:t>
      </w:r>
      <w:r w:rsidR="00AA2AFB">
        <w:rPr>
          <w:rFonts w:ascii="Arial Narrow" w:eastAsia="Calibri" w:hAnsi="Arial Narrow" w:cs="Times New Roman"/>
          <w:sz w:val="24"/>
          <w:szCs w:val="24"/>
          <w:lang w:val="en-US"/>
        </w:rPr>
        <w:t>g</w:t>
      </w:r>
      <w:r w:rsidRPr="00605F27">
        <w:rPr>
          <w:rFonts w:ascii="Arial Narrow" w:eastAsia="Calibri" w:hAnsi="Arial Narrow" w:cs="Times New Roman"/>
          <w:sz w:val="24"/>
          <w:szCs w:val="24"/>
          <w:lang w:val="en-US"/>
        </w:rPr>
        <w:t>overnment and UN senior management and technical staff.  This mixed methodological approach will allow triangulation of qualitative and quantitative data. Broader stakeholder validation of the review will be undertaken through comments on the draft MTR report</w:t>
      </w:r>
      <w:r w:rsidRPr="00605F27">
        <w:rPr>
          <w:rFonts w:ascii="Arial Narrow" w:eastAsia="Calibri" w:hAnsi="Arial Narrow" w:cs="Times New Roman"/>
          <w:color w:val="0070C0"/>
          <w:sz w:val="24"/>
          <w:szCs w:val="24"/>
          <w:lang w:val="en-US"/>
        </w:rPr>
        <w:t xml:space="preserve">. </w:t>
      </w:r>
      <w:r w:rsidRPr="00605F27">
        <w:rPr>
          <w:rFonts w:ascii="Arial Narrow" w:eastAsia="Calibri" w:hAnsi="Arial Narrow" w:cs="Times New Roman"/>
          <w:color w:val="000000"/>
          <w:sz w:val="24"/>
          <w:szCs w:val="24"/>
          <w:lang w:val="en-US"/>
        </w:rPr>
        <w:t xml:space="preserve">The triangulation of multiple </w:t>
      </w:r>
      <w:r w:rsidRPr="00605F27">
        <w:rPr>
          <w:rFonts w:ascii="Arial Narrow" w:eastAsia="Calibri" w:hAnsi="Arial Narrow" w:cs="Times New Roman"/>
          <w:sz w:val="24"/>
          <w:szCs w:val="24"/>
          <w:lang w:val="en-US"/>
        </w:rPr>
        <w:t>data sources</w:t>
      </w:r>
      <w:r w:rsidRPr="00605F27">
        <w:rPr>
          <w:rFonts w:ascii="Arial Narrow" w:eastAsia="Calibri" w:hAnsi="Arial Narrow" w:cs="Times New Roman"/>
          <w:color w:val="0070C0"/>
          <w:sz w:val="24"/>
          <w:szCs w:val="24"/>
          <w:lang w:val="en-US"/>
        </w:rPr>
        <w:t xml:space="preserve"> </w:t>
      </w:r>
      <w:r w:rsidRPr="00605F27">
        <w:rPr>
          <w:rFonts w:ascii="Arial Narrow" w:eastAsia="Calibri" w:hAnsi="Arial Narrow" w:cs="Times New Roman"/>
          <w:color w:val="000000"/>
          <w:sz w:val="24"/>
          <w:szCs w:val="24"/>
          <w:lang w:val="en-US"/>
        </w:rPr>
        <w:t>is intended to broaden the scope of analysis and to enhance</w:t>
      </w:r>
      <w:r w:rsidR="001D20A2">
        <w:rPr>
          <w:rFonts w:ascii="Arial Narrow" w:eastAsia="Calibri" w:hAnsi="Arial Narrow" w:cs="Times New Roman"/>
          <w:color w:val="000000"/>
          <w:sz w:val="24"/>
          <w:szCs w:val="24"/>
          <w:lang w:val="en-US"/>
        </w:rPr>
        <w:t xml:space="preserve"> the</w:t>
      </w:r>
      <w:r w:rsidRPr="00605F27">
        <w:rPr>
          <w:rFonts w:ascii="Arial Narrow" w:eastAsia="Calibri" w:hAnsi="Arial Narrow" w:cs="Times New Roman"/>
          <w:color w:val="000000"/>
          <w:sz w:val="24"/>
          <w:szCs w:val="24"/>
          <w:lang w:val="en-US"/>
        </w:rPr>
        <w:t xml:space="preserve"> validity and reliability of data and information</w:t>
      </w:r>
      <w:r w:rsidRPr="00605F27">
        <w:rPr>
          <w:rFonts w:ascii="Arial Narrow" w:eastAsia="Times New Roman" w:hAnsi="Arial Narrow" w:cs="Times New Roman"/>
          <w:sz w:val="24"/>
          <w:szCs w:val="24"/>
          <w:lang w:val="en-US"/>
        </w:rPr>
        <w:t xml:space="preserve">. </w:t>
      </w:r>
      <w:r w:rsidRPr="00605F27">
        <w:rPr>
          <w:rFonts w:ascii="Arial Narrow" w:eastAsia="Calibri" w:hAnsi="Arial Narrow" w:cs="Times New Roman"/>
          <w:sz w:val="24"/>
          <w:szCs w:val="24"/>
          <w:lang w:val="en-US"/>
        </w:rPr>
        <w:t xml:space="preserve">Figure </w:t>
      </w:r>
      <w:r w:rsidR="00447A47">
        <w:rPr>
          <w:rFonts w:ascii="Arial Narrow" w:eastAsia="Calibri" w:hAnsi="Arial Narrow" w:cs="Times New Roman"/>
          <w:sz w:val="24"/>
          <w:szCs w:val="24"/>
          <w:lang w:val="en-US"/>
        </w:rPr>
        <w:t>9</w:t>
      </w:r>
      <w:r w:rsidRPr="00605F27">
        <w:rPr>
          <w:rFonts w:ascii="Arial Narrow" w:eastAsia="Calibri" w:hAnsi="Arial Narrow" w:cs="Times New Roman"/>
          <w:sz w:val="24"/>
          <w:szCs w:val="24"/>
          <w:lang w:val="en-US"/>
        </w:rPr>
        <w:t xml:space="preserve"> </w:t>
      </w:r>
      <w:r w:rsidRPr="00605F27">
        <w:rPr>
          <w:rFonts w:ascii="Arial Narrow" w:eastAsia="Calibri" w:hAnsi="Arial Narrow" w:cs="Times New Roman"/>
          <w:color w:val="000000"/>
          <w:sz w:val="24"/>
          <w:szCs w:val="24"/>
          <w:lang w:val="en-US"/>
        </w:rPr>
        <w:t xml:space="preserve">outlines the consultant’s methodological framework. The evaluators will use a combination of comparative and qualitative analysis. </w:t>
      </w:r>
      <w:r w:rsidRPr="00605F27">
        <w:rPr>
          <w:rFonts w:ascii="Arial Narrow" w:eastAsia="Calibri" w:hAnsi="Arial Narrow" w:cs="Calibri"/>
          <w:sz w:val="24"/>
          <w:szCs w:val="24"/>
          <w:lang w:val="en-US"/>
        </w:rPr>
        <w:t>The evaluators will use a number of methods to try to capture the progress towards the achievement of outcomes, including perceptional data from partners, review of official documentation and publications, and individual and focus group interviews with a range of stakeholders. The methodological framework is based on the evaluation phases approach and interrogates the MTR objectives, strategic activities</w:t>
      </w:r>
      <w:r w:rsidR="00447A47">
        <w:rPr>
          <w:rFonts w:ascii="Arial Narrow" w:eastAsia="Calibri" w:hAnsi="Arial Narrow" w:cs="Calibri"/>
          <w:sz w:val="24"/>
          <w:szCs w:val="24"/>
          <w:lang w:val="en-US"/>
        </w:rPr>
        <w:t>,</w:t>
      </w:r>
      <w:r w:rsidRPr="00605F27">
        <w:rPr>
          <w:rFonts w:ascii="Arial Narrow" w:eastAsia="Calibri" w:hAnsi="Arial Narrow" w:cs="Calibri"/>
          <w:sz w:val="24"/>
          <w:szCs w:val="24"/>
          <w:lang w:val="en-US"/>
        </w:rPr>
        <w:t xml:space="preserve"> and deliverables at each phase of the assignment.  </w:t>
      </w:r>
    </w:p>
    <w:p w14:paraId="1EA94749" w14:textId="77777777" w:rsidR="00106F11" w:rsidRPr="00F04D7E" w:rsidRDefault="00106F11" w:rsidP="00106F11">
      <w:pPr>
        <w:tabs>
          <w:tab w:val="left" w:pos="540"/>
        </w:tabs>
        <w:autoSpaceDE w:val="0"/>
        <w:autoSpaceDN w:val="0"/>
        <w:adjustRightInd w:val="0"/>
        <w:spacing w:after="0" w:line="276" w:lineRule="auto"/>
        <w:jc w:val="both"/>
        <w:rPr>
          <w:rFonts w:ascii="Calibri" w:eastAsia="Calibri" w:hAnsi="Calibri" w:cs="Calibri"/>
          <w:sz w:val="24"/>
          <w:szCs w:val="24"/>
          <w:lang w:val="en-US"/>
        </w:rPr>
      </w:pPr>
    </w:p>
    <w:p w14:paraId="7AEAF494" w14:textId="77777777" w:rsidR="00106F11" w:rsidRDefault="00106F11" w:rsidP="00106F11">
      <w:pPr>
        <w:keepNext/>
      </w:pPr>
      <w:r w:rsidRPr="00F04D7E">
        <w:rPr>
          <w:rFonts w:ascii="Calibri" w:eastAsia="Calibri" w:hAnsi="Calibri" w:cs="Times New Roman"/>
          <w:noProof/>
          <w:lang w:val="en-GB" w:eastAsia="en-GB"/>
        </w:rPr>
        <w:drawing>
          <wp:inline distT="0" distB="0" distL="0" distR="0" wp14:anchorId="267A82F6" wp14:editId="44FED75B">
            <wp:extent cx="5731510" cy="3134360"/>
            <wp:effectExtent l="19050" t="19050" r="21590" b="279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134360"/>
                    </a:xfrm>
                    <a:prstGeom prst="rect">
                      <a:avLst/>
                    </a:prstGeom>
                    <a:noFill/>
                    <a:ln w="6350">
                      <a:solidFill>
                        <a:sysClr val="windowText" lastClr="000000"/>
                      </a:solidFill>
                    </a:ln>
                  </pic:spPr>
                </pic:pic>
              </a:graphicData>
            </a:graphic>
          </wp:inline>
        </w:drawing>
      </w:r>
    </w:p>
    <w:p w14:paraId="3A8E4EA9" w14:textId="5DCA29AD" w:rsidR="00106F11" w:rsidRDefault="00106F11" w:rsidP="00BD3A61">
      <w:pPr>
        <w:pStyle w:val="Caption"/>
        <w:jc w:val="right"/>
      </w:pPr>
      <w:r>
        <w:t xml:space="preserve">Figure </w:t>
      </w:r>
      <w:r w:rsidR="00EE7EAA">
        <w:rPr>
          <w:noProof/>
        </w:rPr>
        <w:fldChar w:fldCharType="begin"/>
      </w:r>
      <w:r w:rsidR="00EE7EAA">
        <w:rPr>
          <w:noProof/>
        </w:rPr>
        <w:instrText xml:space="preserve"> SEQ Figure \* ARABIC </w:instrText>
      </w:r>
      <w:r w:rsidR="00EE7EAA">
        <w:rPr>
          <w:noProof/>
        </w:rPr>
        <w:fldChar w:fldCharType="separate"/>
      </w:r>
      <w:r w:rsidR="00DB747B">
        <w:rPr>
          <w:noProof/>
        </w:rPr>
        <w:t>6</w:t>
      </w:r>
      <w:r w:rsidR="00EE7EAA">
        <w:rPr>
          <w:noProof/>
        </w:rPr>
        <w:fldChar w:fldCharType="end"/>
      </w:r>
      <w:r>
        <w:t>: The 7NDP Mid</w:t>
      </w:r>
      <w:r w:rsidR="00A5203C">
        <w:t>-</w:t>
      </w:r>
      <w:r>
        <w:t>Term Review Methodological Framework</w:t>
      </w:r>
    </w:p>
    <w:p w14:paraId="25939EDE" w14:textId="77777777" w:rsidR="00106F11" w:rsidRDefault="00106F11" w:rsidP="00B46D4F">
      <w:pPr>
        <w:rPr>
          <w:rFonts w:ascii="Arial Narrow" w:hAnsi="Arial Narrow"/>
          <w:b/>
          <w:bCs/>
          <w:color w:val="0070C0"/>
          <w:sz w:val="24"/>
          <w:szCs w:val="24"/>
        </w:rPr>
      </w:pPr>
    </w:p>
    <w:p w14:paraId="77D4A80E" w14:textId="52D08BE5" w:rsidR="00B46D4F" w:rsidRDefault="001E028E" w:rsidP="00B46D4F">
      <w:pPr>
        <w:rPr>
          <w:rFonts w:ascii="Arial Narrow" w:hAnsi="Arial Narrow"/>
          <w:b/>
          <w:bCs/>
          <w:color w:val="0070C0"/>
          <w:sz w:val="24"/>
          <w:szCs w:val="24"/>
        </w:rPr>
      </w:pPr>
      <w:r>
        <w:rPr>
          <w:rFonts w:ascii="Arial Narrow" w:hAnsi="Arial Narrow"/>
          <w:b/>
          <w:bCs/>
          <w:color w:val="0070C0"/>
          <w:sz w:val="24"/>
          <w:szCs w:val="24"/>
        </w:rPr>
        <w:t>4.</w:t>
      </w:r>
      <w:r w:rsidR="00106F11">
        <w:rPr>
          <w:rFonts w:ascii="Arial Narrow" w:hAnsi="Arial Narrow"/>
          <w:b/>
          <w:bCs/>
          <w:color w:val="0070C0"/>
          <w:sz w:val="24"/>
          <w:szCs w:val="24"/>
        </w:rPr>
        <w:t>2</w:t>
      </w:r>
      <w:r>
        <w:rPr>
          <w:rFonts w:ascii="Arial Narrow" w:hAnsi="Arial Narrow"/>
          <w:b/>
          <w:bCs/>
          <w:color w:val="0070C0"/>
          <w:sz w:val="24"/>
          <w:szCs w:val="24"/>
        </w:rPr>
        <w:tab/>
      </w:r>
      <w:r w:rsidRPr="001E028E">
        <w:rPr>
          <w:rFonts w:ascii="Arial Narrow" w:hAnsi="Arial Narrow"/>
          <w:b/>
          <w:bCs/>
          <w:color w:val="0070C0"/>
          <w:sz w:val="24"/>
          <w:szCs w:val="24"/>
        </w:rPr>
        <w:t>Evaluability Assessment and Solutions</w:t>
      </w:r>
    </w:p>
    <w:p w14:paraId="0847E696" w14:textId="32585DCD" w:rsidR="001E028E" w:rsidRPr="00DD14AD" w:rsidRDefault="001E028E" w:rsidP="00B46D4F">
      <w:pPr>
        <w:rPr>
          <w:rFonts w:ascii="Arial Narrow" w:hAnsi="Arial Narrow"/>
          <w:sz w:val="24"/>
          <w:szCs w:val="24"/>
        </w:rPr>
      </w:pPr>
      <w:r w:rsidRPr="00DD14AD">
        <w:rPr>
          <w:rFonts w:ascii="Arial Narrow" w:hAnsi="Arial Narrow"/>
          <w:sz w:val="24"/>
          <w:szCs w:val="24"/>
        </w:rPr>
        <w:t>An evaluability assess</w:t>
      </w:r>
      <w:r w:rsidR="00106F11" w:rsidRPr="00DD14AD">
        <w:rPr>
          <w:rFonts w:ascii="Arial Narrow" w:hAnsi="Arial Narrow"/>
          <w:sz w:val="24"/>
          <w:szCs w:val="24"/>
        </w:rPr>
        <w:t>ment analyses the degree to which a programme can be evaluated in a reliable and credible manner.  It assesses the existence of planning for future evaluation of the programme at its inception.  Evaluability assessments assesses</w:t>
      </w:r>
      <w:r w:rsidR="00447A47">
        <w:rPr>
          <w:rFonts w:ascii="Arial Narrow" w:hAnsi="Arial Narrow"/>
          <w:sz w:val="24"/>
          <w:szCs w:val="24"/>
        </w:rPr>
        <w:t>,</w:t>
      </w:r>
      <w:r w:rsidR="00106F11" w:rsidRPr="00DD14AD">
        <w:rPr>
          <w:rFonts w:ascii="Arial Narrow" w:hAnsi="Arial Narrow"/>
          <w:sz w:val="24"/>
          <w:szCs w:val="24"/>
        </w:rPr>
        <w:t xml:space="preserve"> among other</w:t>
      </w:r>
      <w:r w:rsidR="007C1219">
        <w:rPr>
          <w:rFonts w:ascii="Arial Narrow" w:hAnsi="Arial Narrow"/>
          <w:sz w:val="24"/>
          <w:szCs w:val="24"/>
        </w:rPr>
        <w:t>s</w:t>
      </w:r>
      <w:r w:rsidR="00447A47">
        <w:rPr>
          <w:rFonts w:ascii="Arial Narrow" w:hAnsi="Arial Narrow"/>
          <w:sz w:val="24"/>
          <w:szCs w:val="24"/>
        </w:rPr>
        <w:t>,</w:t>
      </w:r>
      <w:r w:rsidR="00E62825" w:rsidRPr="00DD14AD">
        <w:rPr>
          <w:rFonts w:ascii="Arial Narrow" w:hAnsi="Arial Narrow"/>
          <w:sz w:val="24"/>
          <w:szCs w:val="24"/>
        </w:rPr>
        <w:t xml:space="preserve"> the following</w:t>
      </w:r>
      <w:r w:rsidR="00447A47">
        <w:rPr>
          <w:rFonts w:ascii="Arial Narrow" w:hAnsi="Arial Narrow"/>
          <w:sz w:val="24"/>
          <w:szCs w:val="24"/>
        </w:rPr>
        <w:t xml:space="preserve"> components</w:t>
      </w:r>
      <w:r w:rsidR="00E62825" w:rsidRPr="00DD14AD">
        <w:rPr>
          <w:rFonts w:ascii="Arial Narrow" w:hAnsi="Arial Narrow"/>
          <w:sz w:val="24"/>
          <w:szCs w:val="24"/>
        </w:rPr>
        <w:t>:</w:t>
      </w:r>
    </w:p>
    <w:p w14:paraId="1206238A" w14:textId="0FFED707" w:rsidR="00E62825" w:rsidRPr="00DD14AD" w:rsidRDefault="00E62825" w:rsidP="007A4C41">
      <w:pPr>
        <w:pStyle w:val="ListParagraph"/>
        <w:numPr>
          <w:ilvl w:val="0"/>
          <w:numId w:val="55"/>
        </w:numPr>
        <w:rPr>
          <w:rFonts w:ascii="Arial Narrow" w:hAnsi="Arial Narrow"/>
          <w:sz w:val="24"/>
          <w:szCs w:val="24"/>
        </w:rPr>
      </w:pPr>
      <w:r w:rsidRPr="00DD14AD">
        <w:rPr>
          <w:rFonts w:ascii="Arial Narrow" w:hAnsi="Arial Narrow"/>
          <w:sz w:val="24"/>
          <w:szCs w:val="24"/>
        </w:rPr>
        <w:t>Existence of a results framework</w:t>
      </w:r>
    </w:p>
    <w:p w14:paraId="3E8BE283" w14:textId="76BD62B0" w:rsidR="00E62825" w:rsidRPr="00DD14AD" w:rsidRDefault="00E62825" w:rsidP="007A4C41">
      <w:pPr>
        <w:pStyle w:val="ListParagraph"/>
        <w:numPr>
          <w:ilvl w:val="0"/>
          <w:numId w:val="55"/>
        </w:numPr>
        <w:rPr>
          <w:rFonts w:ascii="Arial Narrow" w:hAnsi="Arial Narrow"/>
          <w:sz w:val="24"/>
          <w:szCs w:val="24"/>
        </w:rPr>
      </w:pPr>
      <w:r w:rsidRPr="00DD14AD">
        <w:rPr>
          <w:rFonts w:ascii="Arial Narrow" w:hAnsi="Arial Narrow"/>
          <w:sz w:val="24"/>
          <w:szCs w:val="24"/>
        </w:rPr>
        <w:t>Availability of baseline information as a basis for tracking progress or lack of it</w:t>
      </w:r>
    </w:p>
    <w:p w14:paraId="5A7FF1D2" w14:textId="3FFB0622" w:rsidR="00E62825" w:rsidRPr="00DD14AD" w:rsidRDefault="00E62825" w:rsidP="007A4C41">
      <w:pPr>
        <w:pStyle w:val="ListParagraph"/>
        <w:numPr>
          <w:ilvl w:val="0"/>
          <w:numId w:val="55"/>
        </w:numPr>
        <w:rPr>
          <w:rFonts w:ascii="Arial Narrow" w:hAnsi="Arial Narrow"/>
          <w:sz w:val="24"/>
          <w:szCs w:val="24"/>
        </w:rPr>
      </w:pPr>
      <w:r w:rsidRPr="00DD14AD">
        <w:rPr>
          <w:rFonts w:ascii="Arial Narrow" w:hAnsi="Arial Narrow"/>
          <w:sz w:val="24"/>
          <w:szCs w:val="24"/>
        </w:rPr>
        <w:t>Existence of monitoring indicators at all levels (output, outcome, impact)</w:t>
      </w:r>
    </w:p>
    <w:p w14:paraId="1C2710FC" w14:textId="3F8DE79F" w:rsidR="00E62825" w:rsidRPr="00DD14AD" w:rsidRDefault="00E62825" w:rsidP="007A4C41">
      <w:pPr>
        <w:pStyle w:val="ListParagraph"/>
        <w:numPr>
          <w:ilvl w:val="0"/>
          <w:numId w:val="55"/>
        </w:numPr>
        <w:rPr>
          <w:rFonts w:ascii="Arial Narrow" w:hAnsi="Arial Narrow"/>
          <w:sz w:val="24"/>
          <w:szCs w:val="24"/>
        </w:rPr>
      </w:pPr>
      <w:r w:rsidRPr="00DD14AD">
        <w:rPr>
          <w:rFonts w:ascii="Arial Narrow" w:hAnsi="Arial Narrow"/>
          <w:sz w:val="24"/>
          <w:szCs w:val="24"/>
        </w:rPr>
        <w:t>Set results targets at both mid and end term of project</w:t>
      </w:r>
    </w:p>
    <w:p w14:paraId="41FB99BA" w14:textId="01868481" w:rsidR="00E62825" w:rsidRPr="00BD3A61" w:rsidRDefault="00E62825" w:rsidP="007A4C41">
      <w:pPr>
        <w:pStyle w:val="ListParagraph"/>
        <w:numPr>
          <w:ilvl w:val="0"/>
          <w:numId w:val="55"/>
        </w:numPr>
        <w:rPr>
          <w:rFonts w:ascii="Arial Narrow" w:hAnsi="Arial Narrow"/>
          <w:sz w:val="24"/>
          <w:szCs w:val="24"/>
        </w:rPr>
      </w:pPr>
      <w:r w:rsidRPr="00BD3A61">
        <w:rPr>
          <w:rFonts w:ascii="Arial Narrow" w:hAnsi="Arial Narrow"/>
          <w:sz w:val="24"/>
          <w:szCs w:val="24"/>
        </w:rPr>
        <w:t>Availability of monitoring indicator data</w:t>
      </w:r>
    </w:p>
    <w:p w14:paraId="209606D5" w14:textId="5C26C50A" w:rsidR="00E62825" w:rsidRPr="00DD14AD" w:rsidRDefault="00E62825" w:rsidP="006256DD">
      <w:pPr>
        <w:jc w:val="both"/>
        <w:rPr>
          <w:rFonts w:ascii="Arial Narrow" w:hAnsi="Arial Narrow"/>
          <w:sz w:val="24"/>
          <w:szCs w:val="24"/>
        </w:rPr>
      </w:pPr>
      <w:r w:rsidRPr="00DD14AD">
        <w:rPr>
          <w:rFonts w:ascii="Arial Narrow" w:hAnsi="Arial Narrow"/>
          <w:sz w:val="24"/>
          <w:szCs w:val="24"/>
        </w:rPr>
        <w:t xml:space="preserve">A review and analysis of the 7NDP background and Monitoring </w:t>
      </w:r>
      <w:r w:rsidR="00AA2AFB">
        <w:rPr>
          <w:rFonts w:ascii="Arial Narrow" w:hAnsi="Arial Narrow"/>
          <w:sz w:val="24"/>
          <w:szCs w:val="24"/>
        </w:rPr>
        <w:t>and</w:t>
      </w:r>
      <w:r w:rsidRPr="00DD14AD">
        <w:rPr>
          <w:rFonts w:ascii="Arial Narrow" w:hAnsi="Arial Narrow"/>
          <w:sz w:val="24"/>
          <w:szCs w:val="24"/>
        </w:rPr>
        <w:t xml:space="preserve"> Evaluation (M&amp;E) information suggests an estimate of 95% evaluability rating (</w:t>
      </w:r>
      <w:r w:rsidR="00447A47">
        <w:rPr>
          <w:rFonts w:ascii="Arial Narrow" w:hAnsi="Arial Narrow"/>
          <w:sz w:val="24"/>
          <w:szCs w:val="24"/>
        </w:rPr>
        <w:t>e</w:t>
      </w:r>
      <w:r w:rsidRPr="00DD14AD">
        <w:rPr>
          <w:rFonts w:ascii="Arial Narrow" w:hAnsi="Arial Narrow"/>
          <w:sz w:val="24"/>
          <w:szCs w:val="24"/>
        </w:rPr>
        <w:t>stimate of independent consultants).  The 7NDP has a robust results framework presented in its Implemen</w:t>
      </w:r>
      <w:r w:rsidR="00EE4A5B" w:rsidRPr="00DD14AD">
        <w:rPr>
          <w:rFonts w:ascii="Arial Narrow" w:hAnsi="Arial Narrow"/>
          <w:sz w:val="24"/>
          <w:szCs w:val="24"/>
        </w:rPr>
        <w:t>t</w:t>
      </w:r>
      <w:r w:rsidRPr="00DD14AD">
        <w:rPr>
          <w:rFonts w:ascii="Arial Narrow" w:hAnsi="Arial Narrow"/>
          <w:sz w:val="24"/>
          <w:szCs w:val="24"/>
        </w:rPr>
        <w:t>ation Plan</w:t>
      </w:r>
      <w:r w:rsidR="00447A47">
        <w:rPr>
          <w:rFonts w:ascii="Arial Narrow" w:hAnsi="Arial Narrow"/>
          <w:sz w:val="24"/>
          <w:szCs w:val="24"/>
        </w:rPr>
        <w:t>.</w:t>
      </w:r>
      <w:r w:rsidRPr="00DD14AD">
        <w:rPr>
          <w:rFonts w:ascii="Arial Narrow" w:hAnsi="Arial Narrow"/>
          <w:sz w:val="24"/>
          <w:szCs w:val="24"/>
        </w:rPr>
        <w:t xml:space="preserve"> The results framework include</w:t>
      </w:r>
      <w:r w:rsidR="00447A47">
        <w:rPr>
          <w:rFonts w:ascii="Arial Narrow" w:hAnsi="Arial Narrow"/>
          <w:sz w:val="24"/>
          <w:szCs w:val="24"/>
        </w:rPr>
        <w:t>s</w:t>
      </w:r>
      <w:r w:rsidRPr="00DD14AD">
        <w:rPr>
          <w:rFonts w:ascii="Arial Narrow" w:hAnsi="Arial Narrow"/>
          <w:sz w:val="24"/>
          <w:szCs w:val="24"/>
        </w:rPr>
        <w:t xml:space="preserve"> a Theory of Change (</w:t>
      </w:r>
      <w:proofErr w:type="spellStart"/>
      <w:r w:rsidRPr="00DD14AD">
        <w:rPr>
          <w:rFonts w:ascii="Arial Narrow" w:hAnsi="Arial Narrow"/>
          <w:sz w:val="24"/>
          <w:szCs w:val="24"/>
        </w:rPr>
        <w:t>ToC</w:t>
      </w:r>
      <w:proofErr w:type="spellEnd"/>
      <w:r w:rsidRPr="00DD14AD">
        <w:rPr>
          <w:rFonts w:ascii="Arial Narrow" w:hAnsi="Arial Narrow"/>
          <w:sz w:val="24"/>
          <w:szCs w:val="24"/>
        </w:rPr>
        <w:t>)</w:t>
      </w:r>
      <w:r w:rsidR="00447A47">
        <w:rPr>
          <w:rFonts w:ascii="Arial Narrow" w:hAnsi="Arial Narrow"/>
          <w:sz w:val="24"/>
          <w:szCs w:val="24"/>
        </w:rPr>
        <w:t>;</w:t>
      </w:r>
      <w:r w:rsidRPr="00DD14AD">
        <w:rPr>
          <w:rFonts w:ascii="Arial Narrow" w:hAnsi="Arial Narrow"/>
          <w:sz w:val="24"/>
          <w:szCs w:val="24"/>
        </w:rPr>
        <w:t xml:space="preserve"> output and </w:t>
      </w:r>
      <w:r w:rsidR="00EE4A5B" w:rsidRPr="00DD14AD">
        <w:rPr>
          <w:rFonts w:ascii="Arial Narrow" w:hAnsi="Arial Narrow"/>
          <w:sz w:val="24"/>
          <w:szCs w:val="24"/>
        </w:rPr>
        <w:t>outcomes</w:t>
      </w:r>
      <w:r w:rsidR="00447A47">
        <w:rPr>
          <w:rFonts w:ascii="Arial Narrow" w:hAnsi="Arial Narrow"/>
          <w:sz w:val="24"/>
          <w:szCs w:val="24"/>
        </w:rPr>
        <w:t>,</w:t>
      </w:r>
      <w:r w:rsidR="00EE4A5B" w:rsidRPr="00DD14AD">
        <w:rPr>
          <w:rFonts w:ascii="Arial Narrow" w:hAnsi="Arial Narrow"/>
          <w:sz w:val="24"/>
          <w:szCs w:val="24"/>
        </w:rPr>
        <w:t xml:space="preserve"> including baselines</w:t>
      </w:r>
      <w:r w:rsidR="00447A47">
        <w:rPr>
          <w:rFonts w:ascii="Arial Narrow" w:hAnsi="Arial Narrow"/>
          <w:sz w:val="24"/>
          <w:szCs w:val="24"/>
        </w:rPr>
        <w:t>;</w:t>
      </w:r>
      <w:r w:rsidR="00EE4A5B" w:rsidRPr="00DD14AD">
        <w:rPr>
          <w:rFonts w:ascii="Arial Narrow" w:hAnsi="Arial Narrow"/>
          <w:sz w:val="24"/>
          <w:szCs w:val="24"/>
        </w:rPr>
        <w:t xml:space="preserve"> and monitoring indicators.  Further analysis noted minor gaps </w:t>
      </w:r>
      <w:r w:rsidR="00447A47">
        <w:rPr>
          <w:rFonts w:ascii="Arial Narrow" w:hAnsi="Arial Narrow"/>
          <w:sz w:val="24"/>
          <w:szCs w:val="24"/>
        </w:rPr>
        <w:t>in</w:t>
      </w:r>
      <w:r w:rsidR="00447A47" w:rsidRPr="00DD14AD">
        <w:rPr>
          <w:rFonts w:ascii="Arial Narrow" w:hAnsi="Arial Narrow"/>
          <w:sz w:val="24"/>
          <w:szCs w:val="24"/>
        </w:rPr>
        <w:t xml:space="preserve"> </w:t>
      </w:r>
      <w:r w:rsidR="00EE4A5B" w:rsidRPr="00DD14AD">
        <w:rPr>
          <w:rFonts w:ascii="Arial Narrow" w:hAnsi="Arial Narrow"/>
          <w:sz w:val="24"/>
          <w:szCs w:val="24"/>
        </w:rPr>
        <w:t>evaluability:</w:t>
      </w:r>
    </w:p>
    <w:p w14:paraId="173F37B2" w14:textId="1526951C" w:rsidR="00DD14AD" w:rsidRPr="00447A47" w:rsidRDefault="00DD14AD" w:rsidP="007A4C41">
      <w:pPr>
        <w:pStyle w:val="ListParagraph"/>
        <w:numPr>
          <w:ilvl w:val="0"/>
          <w:numId w:val="56"/>
        </w:numPr>
        <w:rPr>
          <w:rFonts w:ascii="Arial Narrow" w:hAnsi="Arial Narrow"/>
          <w:sz w:val="24"/>
          <w:szCs w:val="24"/>
        </w:rPr>
      </w:pPr>
      <w:r w:rsidRPr="00BD3A61">
        <w:rPr>
          <w:rFonts w:ascii="Arial Narrow" w:hAnsi="Arial Narrow"/>
          <w:sz w:val="24"/>
          <w:szCs w:val="24"/>
        </w:rPr>
        <w:t>The 7NDP results framework lacks the overarching impact results and its supportive impact indicators.</w:t>
      </w:r>
      <w:r w:rsidR="00E870B8" w:rsidRPr="00BD3A61">
        <w:rPr>
          <w:rFonts w:ascii="Arial Narrow" w:hAnsi="Arial Narrow"/>
          <w:sz w:val="24"/>
          <w:szCs w:val="24"/>
        </w:rPr>
        <w:t xml:space="preserve"> </w:t>
      </w:r>
    </w:p>
    <w:p w14:paraId="5212DB29" w14:textId="094CA904" w:rsidR="00EE4A5B" w:rsidRPr="00DD14AD" w:rsidRDefault="00EE4A5B" w:rsidP="007A4C41">
      <w:pPr>
        <w:pStyle w:val="ListParagraph"/>
        <w:numPr>
          <w:ilvl w:val="0"/>
          <w:numId w:val="56"/>
        </w:numPr>
        <w:rPr>
          <w:rFonts w:ascii="Arial Narrow" w:hAnsi="Arial Narrow"/>
          <w:sz w:val="24"/>
          <w:szCs w:val="24"/>
        </w:rPr>
      </w:pPr>
      <w:r w:rsidRPr="00DD14AD">
        <w:rPr>
          <w:rFonts w:ascii="Arial Narrow" w:hAnsi="Arial Narrow"/>
          <w:sz w:val="24"/>
          <w:szCs w:val="24"/>
        </w:rPr>
        <w:t>The Mid</w:t>
      </w:r>
      <w:r w:rsidR="00A5203C">
        <w:rPr>
          <w:rFonts w:ascii="Arial Narrow" w:hAnsi="Arial Narrow"/>
          <w:sz w:val="24"/>
          <w:szCs w:val="24"/>
        </w:rPr>
        <w:t>-</w:t>
      </w:r>
      <w:r w:rsidRPr="00DD14AD">
        <w:rPr>
          <w:rFonts w:ascii="Arial Narrow" w:hAnsi="Arial Narrow"/>
          <w:sz w:val="24"/>
          <w:szCs w:val="24"/>
        </w:rPr>
        <w:t xml:space="preserve">Term </w:t>
      </w:r>
      <w:r w:rsidR="000355C0" w:rsidRPr="00DD14AD">
        <w:rPr>
          <w:rFonts w:ascii="Arial Narrow" w:hAnsi="Arial Narrow"/>
          <w:sz w:val="24"/>
          <w:szCs w:val="24"/>
        </w:rPr>
        <w:t>Target results</w:t>
      </w:r>
      <w:r w:rsidRPr="00DD14AD">
        <w:rPr>
          <w:rFonts w:ascii="Arial Narrow" w:hAnsi="Arial Narrow"/>
          <w:sz w:val="24"/>
          <w:szCs w:val="24"/>
        </w:rPr>
        <w:t xml:space="preserve"> for </w:t>
      </w:r>
      <w:proofErr w:type="spellStart"/>
      <w:r w:rsidRPr="00DD14AD">
        <w:rPr>
          <w:rFonts w:ascii="Arial Narrow" w:hAnsi="Arial Narrow"/>
          <w:sz w:val="24"/>
          <w:szCs w:val="24"/>
        </w:rPr>
        <w:t>mid</w:t>
      </w:r>
      <w:r w:rsidR="00DD14AD">
        <w:rPr>
          <w:rFonts w:ascii="Arial Narrow" w:hAnsi="Arial Narrow"/>
          <w:sz w:val="24"/>
          <w:szCs w:val="24"/>
        </w:rPr>
        <w:t xml:space="preserve"> </w:t>
      </w:r>
      <w:r w:rsidRPr="00DD14AD">
        <w:rPr>
          <w:rFonts w:ascii="Arial Narrow" w:hAnsi="Arial Narrow"/>
          <w:sz w:val="24"/>
          <w:szCs w:val="24"/>
        </w:rPr>
        <w:t>2019</w:t>
      </w:r>
      <w:proofErr w:type="spellEnd"/>
      <w:r w:rsidRPr="00DD14AD">
        <w:rPr>
          <w:rFonts w:ascii="Arial Narrow" w:hAnsi="Arial Narrow"/>
          <w:sz w:val="24"/>
          <w:szCs w:val="24"/>
        </w:rPr>
        <w:t xml:space="preserve"> were not set for outcome indicators</w:t>
      </w:r>
      <w:r w:rsidR="00447A47">
        <w:rPr>
          <w:rFonts w:ascii="Arial Narrow" w:hAnsi="Arial Narrow"/>
          <w:sz w:val="24"/>
          <w:szCs w:val="24"/>
        </w:rPr>
        <w:t>.</w:t>
      </w:r>
    </w:p>
    <w:p w14:paraId="61AAED51" w14:textId="381BD798" w:rsidR="00EE4A5B" w:rsidRPr="00DD14AD" w:rsidRDefault="000355C0" w:rsidP="007A4C41">
      <w:pPr>
        <w:pStyle w:val="ListParagraph"/>
        <w:numPr>
          <w:ilvl w:val="0"/>
          <w:numId w:val="56"/>
        </w:numPr>
        <w:rPr>
          <w:rFonts w:ascii="Arial Narrow" w:hAnsi="Arial Narrow"/>
          <w:sz w:val="24"/>
          <w:szCs w:val="24"/>
        </w:rPr>
      </w:pPr>
      <w:r w:rsidRPr="00DD14AD">
        <w:rPr>
          <w:rFonts w:ascii="Arial Narrow" w:hAnsi="Arial Narrow"/>
          <w:sz w:val="24"/>
          <w:szCs w:val="24"/>
        </w:rPr>
        <w:t>Some of the 7NDP outcomes do not have outcome indicators outlined</w:t>
      </w:r>
      <w:r w:rsidR="00447A47">
        <w:rPr>
          <w:rFonts w:ascii="Arial Narrow" w:hAnsi="Arial Narrow"/>
          <w:sz w:val="24"/>
          <w:szCs w:val="24"/>
        </w:rPr>
        <w:t>:</w:t>
      </w:r>
    </w:p>
    <w:p w14:paraId="7EE0842B" w14:textId="46A2444F" w:rsidR="000355C0" w:rsidRPr="00DD14AD" w:rsidRDefault="000355C0" w:rsidP="007A4C41">
      <w:pPr>
        <w:pStyle w:val="ListParagraph"/>
        <w:numPr>
          <w:ilvl w:val="0"/>
          <w:numId w:val="57"/>
        </w:numPr>
        <w:rPr>
          <w:rFonts w:ascii="Arial Narrow" w:hAnsi="Arial Narrow"/>
          <w:sz w:val="24"/>
          <w:szCs w:val="24"/>
        </w:rPr>
      </w:pPr>
      <w:r w:rsidRPr="00DD14AD">
        <w:rPr>
          <w:rFonts w:ascii="Arial Narrow" w:hAnsi="Arial Narrow"/>
          <w:sz w:val="24"/>
          <w:szCs w:val="24"/>
        </w:rPr>
        <w:t>KSRA</w:t>
      </w:r>
      <w:r w:rsidR="00D50BCA" w:rsidRPr="00DD14AD">
        <w:rPr>
          <w:rFonts w:ascii="Arial Narrow" w:hAnsi="Arial Narrow"/>
          <w:sz w:val="24"/>
          <w:szCs w:val="24"/>
        </w:rPr>
        <w:t xml:space="preserve"> 1: Outcome 10: Enhanced Research and Development</w:t>
      </w:r>
    </w:p>
    <w:p w14:paraId="51C1E377" w14:textId="36E09B5B" w:rsidR="000355C0" w:rsidRPr="00DD14AD" w:rsidRDefault="00D50BCA" w:rsidP="007A4C41">
      <w:pPr>
        <w:pStyle w:val="ListParagraph"/>
        <w:numPr>
          <w:ilvl w:val="0"/>
          <w:numId w:val="57"/>
        </w:numPr>
        <w:rPr>
          <w:rFonts w:ascii="Arial Narrow" w:hAnsi="Arial Narrow"/>
          <w:sz w:val="24"/>
          <w:szCs w:val="24"/>
        </w:rPr>
      </w:pPr>
      <w:r w:rsidRPr="00DD14AD">
        <w:rPr>
          <w:rFonts w:ascii="Arial Narrow" w:hAnsi="Arial Narrow"/>
          <w:sz w:val="24"/>
          <w:szCs w:val="24"/>
        </w:rPr>
        <w:t>KSRA 5: Outcome 6: Enhanced National Value Principles and Ethics</w:t>
      </w:r>
    </w:p>
    <w:p w14:paraId="2E1CE903" w14:textId="77777777" w:rsidR="00517850" w:rsidRPr="00517850" w:rsidRDefault="00D50BCA" w:rsidP="00517850">
      <w:pPr>
        <w:jc w:val="both"/>
        <w:rPr>
          <w:rFonts w:ascii="Arial Narrow" w:hAnsi="Arial Narrow"/>
          <w:b/>
          <w:bCs/>
          <w:sz w:val="24"/>
          <w:szCs w:val="24"/>
        </w:rPr>
      </w:pPr>
      <w:r w:rsidRPr="00DD14AD">
        <w:rPr>
          <w:rFonts w:ascii="Arial Narrow" w:hAnsi="Arial Narrow"/>
          <w:b/>
          <w:bCs/>
          <w:sz w:val="24"/>
          <w:szCs w:val="24"/>
        </w:rPr>
        <w:t xml:space="preserve">Evaluability Solutions for Noted Gaps: </w:t>
      </w:r>
      <w:r w:rsidR="004F24CC">
        <w:rPr>
          <w:rFonts w:ascii="Arial Narrow" w:hAnsi="Arial Narrow"/>
          <w:b/>
          <w:bCs/>
          <w:color w:val="0070C0"/>
          <w:sz w:val="24"/>
          <w:szCs w:val="24"/>
        </w:rPr>
        <w:t xml:space="preserve">Estimation and Documentation of 2019 Mid Targets: </w:t>
      </w:r>
      <w:r w:rsidRPr="00DD14AD">
        <w:rPr>
          <w:rFonts w:ascii="Arial Narrow" w:hAnsi="Arial Narrow"/>
          <w:sz w:val="24"/>
          <w:szCs w:val="24"/>
        </w:rPr>
        <w:t xml:space="preserve">Against the backdrop that the 7NDP </w:t>
      </w:r>
      <w:r w:rsidR="00AC774E" w:rsidRPr="00DD14AD">
        <w:rPr>
          <w:rFonts w:ascii="Arial Narrow" w:hAnsi="Arial Narrow"/>
          <w:sz w:val="24"/>
          <w:szCs w:val="24"/>
        </w:rPr>
        <w:t>was explicit on target results for 2021 and that it also had clear baseline data, the team of independent consultants suggests the need for estimating mid</w:t>
      </w:r>
      <w:r w:rsidR="00A5203C">
        <w:rPr>
          <w:rFonts w:ascii="Arial Narrow" w:hAnsi="Arial Narrow"/>
          <w:sz w:val="24"/>
          <w:szCs w:val="24"/>
        </w:rPr>
        <w:t>-</w:t>
      </w:r>
      <w:r w:rsidR="00AC774E" w:rsidRPr="00DD14AD">
        <w:rPr>
          <w:rFonts w:ascii="Arial Narrow" w:hAnsi="Arial Narrow"/>
          <w:sz w:val="24"/>
          <w:szCs w:val="24"/>
        </w:rPr>
        <w:t>term targets that are informed by set 2021 targets.   The consultant will also propose estimate values for the mid-term targets.  If the estimate performance of the outcome indicators are at 50% and above, the outcome will be rated as “On Track</w:t>
      </w:r>
      <w:r w:rsidR="007C1219">
        <w:rPr>
          <w:rFonts w:ascii="Arial Narrow" w:hAnsi="Arial Narrow"/>
          <w:sz w:val="24"/>
          <w:szCs w:val="24"/>
        </w:rPr>
        <w:t xml:space="preserve">  </w:t>
      </w:r>
      <w:r w:rsidR="00AC774E" w:rsidRPr="00DD14AD">
        <w:rPr>
          <w:rFonts w:ascii="Arial Narrow" w:hAnsi="Arial Narrow"/>
          <w:sz w:val="24"/>
          <w:szCs w:val="24"/>
        </w:rPr>
        <w:t xml:space="preserve"> Green”; if estimate performance of indicators are just below 50%  (45-49%)</w:t>
      </w:r>
      <w:r w:rsidR="007C1219">
        <w:rPr>
          <w:rFonts w:ascii="Arial Narrow" w:hAnsi="Arial Narrow"/>
          <w:sz w:val="24"/>
          <w:szCs w:val="24"/>
        </w:rPr>
        <w:t>,</w:t>
      </w:r>
      <w:r w:rsidR="00AC774E" w:rsidRPr="00DD14AD">
        <w:rPr>
          <w:rFonts w:ascii="Arial Narrow" w:hAnsi="Arial Narrow"/>
          <w:sz w:val="24"/>
          <w:szCs w:val="24"/>
        </w:rPr>
        <w:t xml:space="preserve"> the rating will be classified as “Partially on Track – Amber”</w:t>
      </w:r>
      <w:r w:rsidR="007C1219">
        <w:rPr>
          <w:rFonts w:ascii="Arial Narrow" w:hAnsi="Arial Narrow"/>
          <w:sz w:val="24"/>
          <w:szCs w:val="24"/>
        </w:rPr>
        <w:t>;</w:t>
      </w:r>
      <w:r w:rsidR="00AC774E" w:rsidRPr="00DD14AD">
        <w:rPr>
          <w:rFonts w:ascii="Arial Narrow" w:hAnsi="Arial Narrow"/>
          <w:sz w:val="24"/>
          <w:szCs w:val="24"/>
        </w:rPr>
        <w:t xml:space="preserve"> while the estimate performance that is 44% and below will be classified as “Off Track</w:t>
      </w:r>
      <w:r w:rsidR="007C1219">
        <w:rPr>
          <w:rFonts w:ascii="Arial Narrow" w:hAnsi="Arial Narrow"/>
          <w:sz w:val="24"/>
          <w:szCs w:val="24"/>
        </w:rPr>
        <w:t xml:space="preserve"> </w:t>
      </w:r>
      <w:r w:rsidR="00AC774E" w:rsidRPr="00DD14AD">
        <w:rPr>
          <w:rFonts w:ascii="Arial Narrow" w:hAnsi="Arial Narrow"/>
          <w:sz w:val="24"/>
          <w:szCs w:val="24"/>
        </w:rPr>
        <w:t>- Red”</w:t>
      </w:r>
      <w:r w:rsidR="006256DD" w:rsidRPr="00DD14AD">
        <w:rPr>
          <w:rFonts w:ascii="Arial Narrow" w:hAnsi="Arial Narrow"/>
          <w:sz w:val="24"/>
          <w:szCs w:val="24"/>
        </w:rPr>
        <w:t xml:space="preserve">. </w:t>
      </w:r>
      <w:r w:rsidR="004F24CC">
        <w:rPr>
          <w:rFonts w:ascii="Arial Narrow" w:hAnsi="Arial Narrow"/>
          <w:sz w:val="24"/>
          <w:szCs w:val="24"/>
        </w:rPr>
        <w:t xml:space="preserve"> </w:t>
      </w:r>
      <w:r w:rsidR="004F24CC" w:rsidRPr="004F24CC">
        <w:rPr>
          <w:rFonts w:ascii="Arial Narrow" w:hAnsi="Arial Narrow"/>
          <w:b/>
          <w:bCs/>
          <w:color w:val="0070C0"/>
          <w:sz w:val="24"/>
          <w:szCs w:val="24"/>
        </w:rPr>
        <w:t>Development of Outcomes Indicators at Mid</w:t>
      </w:r>
      <w:r w:rsidR="00A5203C">
        <w:rPr>
          <w:rFonts w:ascii="Arial Narrow" w:hAnsi="Arial Narrow"/>
          <w:b/>
          <w:bCs/>
          <w:color w:val="0070C0"/>
          <w:sz w:val="24"/>
          <w:szCs w:val="24"/>
        </w:rPr>
        <w:t>-</w:t>
      </w:r>
      <w:r w:rsidR="004F24CC" w:rsidRPr="004F24CC">
        <w:rPr>
          <w:rFonts w:ascii="Arial Narrow" w:hAnsi="Arial Narrow"/>
          <w:b/>
          <w:bCs/>
          <w:color w:val="0070C0"/>
          <w:sz w:val="24"/>
          <w:szCs w:val="24"/>
        </w:rPr>
        <w:t>Term</w:t>
      </w:r>
      <w:r w:rsidR="004F24CC">
        <w:rPr>
          <w:rFonts w:ascii="Arial Narrow" w:hAnsi="Arial Narrow"/>
          <w:sz w:val="24"/>
          <w:szCs w:val="24"/>
        </w:rPr>
        <w:t xml:space="preserve">: </w:t>
      </w:r>
      <w:r w:rsidR="006256DD" w:rsidRPr="00DD14AD">
        <w:rPr>
          <w:rFonts w:ascii="Arial Narrow" w:hAnsi="Arial Narrow"/>
          <w:sz w:val="24"/>
          <w:szCs w:val="24"/>
        </w:rPr>
        <w:t xml:space="preserve"> For the outcome results with no outcome indicators, the consultants will consult with Technical working groups in order to suggest appropriate outcome indicators and use secondary data to provide baseline values at the inception of the 7NDP.  Realistic estimate </w:t>
      </w:r>
      <w:r w:rsidR="00A61774">
        <w:rPr>
          <w:rFonts w:ascii="Arial Narrow" w:hAnsi="Arial Narrow"/>
          <w:sz w:val="24"/>
          <w:szCs w:val="24"/>
        </w:rPr>
        <w:t>M</w:t>
      </w:r>
      <w:r w:rsidR="006256DD" w:rsidRPr="00DD14AD">
        <w:rPr>
          <w:rFonts w:ascii="Arial Narrow" w:hAnsi="Arial Narrow"/>
          <w:sz w:val="24"/>
          <w:szCs w:val="24"/>
        </w:rPr>
        <w:t>id</w:t>
      </w:r>
      <w:r w:rsidR="00A5203C">
        <w:rPr>
          <w:rFonts w:ascii="Arial Narrow" w:hAnsi="Arial Narrow"/>
          <w:sz w:val="24"/>
          <w:szCs w:val="24"/>
        </w:rPr>
        <w:t>-</w:t>
      </w:r>
      <w:r w:rsidR="00A61774">
        <w:rPr>
          <w:rFonts w:ascii="Arial Narrow" w:hAnsi="Arial Narrow"/>
          <w:sz w:val="24"/>
          <w:szCs w:val="24"/>
        </w:rPr>
        <w:t>T</w:t>
      </w:r>
      <w:r w:rsidR="006256DD" w:rsidRPr="00DD14AD">
        <w:rPr>
          <w:rFonts w:ascii="Arial Narrow" w:hAnsi="Arial Narrow"/>
          <w:sz w:val="24"/>
          <w:szCs w:val="24"/>
        </w:rPr>
        <w:t>erm values and end term targets will be set for use during this MTR and for the End Term in 2021.</w:t>
      </w:r>
      <w:r w:rsidR="00B1647D">
        <w:rPr>
          <w:rFonts w:ascii="Arial Narrow" w:hAnsi="Arial Narrow"/>
          <w:sz w:val="24"/>
          <w:szCs w:val="24"/>
        </w:rPr>
        <w:t xml:space="preserve">  </w:t>
      </w:r>
      <w:r w:rsidR="006256DD" w:rsidRPr="00DD14AD">
        <w:rPr>
          <w:rFonts w:ascii="Arial Narrow" w:hAnsi="Arial Narrow"/>
          <w:sz w:val="24"/>
          <w:szCs w:val="24"/>
        </w:rPr>
        <w:t xml:space="preserve"> </w:t>
      </w:r>
      <w:r w:rsidR="004F24CC" w:rsidRPr="00517850">
        <w:rPr>
          <w:rFonts w:ascii="Arial Narrow" w:hAnsi="Arial Narrow"/>
          <w:sz w:val="24"/>
          <w:szCs w:val="24"/>
        </w:rPr>
        <w:t xml:space="preserve">In the absence of outcome indicators, the team of consultants can also utilise the analysis of performance of the annual outputs targets towards </w:t>
      </w:r>
      <w:r w:rsidR="007C1219" w:rsidRPr="00517850">
        <w:rPr>
          <w:rFonts w:ascii="Arial Narrow" w:hAnsi="Arial Narrow"/>
          <w:sz w:val="24"/>
          <w:szCs w:val="24"/>
        </w:rPr>
        <w:t xml:space="preserve">the </w:t>
      </w:r>
      <w:r w:rsidR="004F24CC" w:rsidRPr="00517850">
        <w:rPr>
          <w:rFonts w:ascii="Arial Narrow" w:hAnsi="Arial Narrow"/>
          <w:sz w:val="24"/>
          <w:szCs w:val="24"/>
        </w:rPr>
        <w:t>accomplishment of the outcome result to estimate</w:t>
      </w:r>
      <w:r w:rsidR="00B1647D" w:rsidRPr="00517850">
        <w:rPr>
          <w:rFonts w:ascii="Arial Narrow" w:hAnsi="Arial Narrow"/>
          <w:sz w:val="24"/>
          <w:szCs w:val="24"/>
        </w:rPr>
        <w:t xml:space="preserve"> performance of the outcomes at </w:t>
      </w:r>
      <w:r w:rsidR="00A61774" w:rsidRPr="00517850">
        <w:rPr>
          <w:rFonts w:ascii="Arial Narrow" w:hAnsi="Arial Narrow"/>
          <w:sz w:val="24"/>
          <w:szCs w:val="24"/>
        </w:rPr>
        <w:t>M</w:t>
      </w:r>
      <w:r w:rsidR="00B1647D" w:rsidRPr="00517850">
        <w:rPr>
          <w:rFonts w:ascii="Arial Narrow" w:hAnsi="Arial Narrow"/>
          <w:sz w:val="24"/>
          <w:szCs w:val="24"/>
        </w:rPr>
        <w:t>id</w:t>
      </w:r>
      <w:r w:rsidR="00A5203C" w:rsidRPr="00517850">
        <w:rPr>
          <w:rFonts w:ascii="Arial Narrow" w:hAnsi="Arial Narrow"/>
          <w:sz w:val="24"/>
          <w:szCs w:val="24"/>
        </w:rPr>
        <w:t>-</w:t>
      </w:r>
      <w:r w:rsidR="00A61774" w:rsidRPr="00517850">
        <w:rPr>
          <w:rFonts w:ascii="Arial Narrow" w:hAnsi="Arial Narrow"/>
          <w:sz w:val="24"/>
          <w:szCs w:val="24"/>
        </w:rPr>
        <w:t>T</w:t>
      </w:r>
      <w:r w:rsidR="00E870B8" w:rsidRPr="00517850">
        <w:rPr>
          <w:rFonts w:ascii="Arial Narrow" w:hAnsi="Arial Narrow"/>
          <w:sz w:val="24"/>
          <w:szCs w:val="24"/>
        </w:rPr>
        <w:t>erm</w:t>
      </w:r>
      <w:r w:rsidR="00B1647D" w:rsidRPr="00517850">
        <w:rPr>
          <w:rFonts w:ascii="Arial Narrow" w:hAnsi="Arial Narrow"/>
          <w:sz w:val="24"/>
          <w:szCs w:val="24"/>
        </w:rPr>
        <w:t xml:space="preserve">. </w:t>
      </w:r>
      <w:r w:rsidR="00517850" w:rsidRPr="00517850">
        <w:rPr>
          <w:rFonts w:ascii="Arial Narrow" w:hAnsi="Arial Narrow"/>
          <w:sz w:val="24"/>
          <w:szCs w:val="24"/>
        </w:rPr>
        <w:t xml:space="preserve">The consultants will adapt the colour coding systems on performance of outputs results which the Ministry of Finance and M&amp;E departments has used for the previous plan. Table 3 presents the proposed performance rating system. </w:t>
      </w:r>
    </w:p>
    <w:p w14:paraId="2623E93D" w14:textId="6FCA485C" w:rsidR="00517850" w:rsidRDefault="00517850" w:rsidP="00517850">
      <w:pPr>
        <w:pStyle w:val="Caption"/>
        <w:keepNext/>
      </w:pPr>
      <w:r>
        <w:t xml:space="preserve">Table </w:t>
      </w:r>
      <w:fldSimple w:instr=" SEQ Table \* ARABIC ">
        <w:r w:rsidR="00DB747B">
          <w:rPr>
            <w:noProof/>
          </w:rPr>
          <w:t>3</w:t>
        </w:r>
      </w:fldSimple>
      <w:r>
        <w:t>: Proposed Performance Rating for Outcomes with No Indicators</w:t>
      </w:r>
    </w:p>
    <w:tbl>
      <w:tblPr>
        <w:tblStyle w:val="TableGrid"/>
        <w:tblW w:w="0" w:type="auto"/>
        <w:tblLook w:val="04A0" w:firstRow="1" w:lastRow="0" w:firstColumn="1" w:lastColumn="0" w:noHBand="0" w:noVBand="1"/>
      </w:tblPr>
      <w:tblGrid>
        <w:gridCol w:w="4815"/>
        <w:gridCol w:w="4535"/>
      </w:tblGrid>
      <w:tr w:rsidR="00517850" w14:paraId="3A788DBA" w14:textId="77777777" w:rsidTr="00862134">
        <w:tc>
          <w:tcPr>
            <w:tcW w:w="4815" w:type="dxa"/>
          </w:tcPr>
          <w:p w14:paraId="4AB79822" w14:textId="77777777" w:rsidR="00517850" w:rsidRPr="0031222D" w:rsidRDefault="00517850" w:rsidP="00862134">
            <w:pPr>
              <w:jc w:val="both"/>
              <w:rPr>
                <w:rFonts w:ascii="Arial Narrow" w:hAnsi="Arial Narrow"/>
                <w:b/>
                <w:bCs/>
                <w:sz w:val="24"/>
                <w:szCs w:val="24"/>
              </w:rPr>
            </w:pPr>
            <w:r w:rsidRPr="0031222D">
              <w:rPr>
                <w:rFonts w:ascii="Arial Narrow" w:hAnsi="Arial Narrow"/>
                <w:b/>
                <w:bCs/>
                <w:sz w:val="24"/>
                <w:szCs w:val="24"/>
              </w:rPr>
              <w:t xml:space="preserve">Rating of Performance of Outcomes in the absence of outcome indicators </w:t>
            </w:r>
          </w:p>
        </w:tc>
        <w:tc>
          <w:tcPr>
            <w:tcW w:w="4535" w:type="dxa"/>
          </w:tcPr>
          <w:p w14:paraId="00543B6E" w14:textId="77777777" w:rsidR="00517850" w:rsidRPr="0031222D" w:rsidRDefault="00517850" w:rsidP="00862134">
            <w:pPr>
              <w:jc w:val="both"/>
              <w:rPr>
                <w:rFonts w:ascii="Arial Narrow" w:hAnsi="Arial Narrow"/>
                <w:b/>
                <w:bCs/>
                <w:sz w:val="24"/>
                <w:szCs w:val="24"/>
              </w:rPr>
            </w:pPr>
            <w:r w:rsidRPr="0031222D">
              <w:rPr>
                <w:rFonts w:ascii="Arial Narrow" w:hAnsi="Arial Narrow"/>
                <w:b/>
                <w:bCs/>
                <w:sz w:val="24"/>
                <w:szCs w:val="24"/>
              </w:rPr>
              <w:t>% Performance of Annual Output Targets (Average for 2017. 2018. 2019 June)</w:t>
            </w:r>
          </w:p>
        </w:tc>
      </w:tr>
      <w:tr w:rsidR="00517850" w:rsidRPr="00E870B8" w14:paraId="2F4DDDBE" w14:textId="77777777" w:rsidTr="00862134">
        <w:tc>
          <w:tcPr>
            <w:tcW w:w="4815" w:type="dxa"/>
          </w:tcPr>
          <w:p w14:paraId="3DE1FD33"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On track (Green Robot)</w:t>
            </w:r>
          </w:p>
        </w:tc>
        <w:tc>
          <w:tcPr>
            <w:tcW w:w="4535" w:type="dxa"/>
          </w:tcPr>
          <w:p w14:paraId="21BB7395"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85-100%</w:t>
            </w:r>
          </w:p>
        </w:tc>
      </w:tr>
      <w:tr w:rsidR="00517850" w:rsidRPr="00E870B8" w14:paraId="3413A596" w14:textId="77777777" w:rsidTr="00862134">
        <w:tc>
          <w:tcPr>
            <w:tcW w:w="4815" w:type="dxa"/>
          </w:tcPr>
          <w:p w14:paraId="594087DB"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Partially on Track (Amber Robot)</w:t>
            </w:r>
          </w:p>
        </w:tc>
        <w:tc>
          <w:tcPr>
            <w:tcW w:w="4535" w:type="dxa"/>
          </w:tcPr>
          <w:p w14:paraId="1BA8C17D"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65-84%</w:t>
            </w:r>
          </w:p>
        </w:tc>
      </w:tr>
      <w:tr w:rsidR="00517850" w:rsidRPr="00E870B8" w14:paraId="7B30C494" w14:textId="77777777" w:rsidTr="00862134">
        <w:tc>
          <w:tcPr>
            <w:tcW w:w="4815" w:type="dxa"/>
          </w:tcPr>
          <w:p w14:paraId="70C448C6"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Off Track (Red Robot)</w:t>
            </w:r>
          </w:p>
        </w:tc>
        <w:tc>
          <w:tcPr>
            <w:tcW w:w="4535" w:type="dxa"/>
          </w:tcPr>
          <w:p w14:paraId="3528D99A" w14:textId="77777777" w:rsidR="00517850" w:rsidRPr="0031222D" w:rsidRDefault="00517850" w:rsidP="00862134">
            <w:pPr>
              <w:jc w:val="both"/>
              <w:rPr>
                <w:rFonts w:ascii="Arial Narrow" w:hAnsi="Arial Narrow"/>
                <w:color w:val="002060"/>
                <w:sz w:val="24"/>
                <w:szCs w:val="24"/>
              </w:rPr>
            </w:pPr>
            <w:r w:rsidRPr="0031222D">
              <w:rPr>
                <w:rFonts w:ascii="Arial Narrow" w:hAnsi="Arial Narrow"/>
                <w:color w:val="002060"/>
                <w:sz w:val="24"/>
                <w:szCs w:val="24"/>
              </w:rPr>
              <w:t>64% and below</w:t>
            </w:r>
          </w:p>
        </w:tc>
      </w:tr>
    </w:tbl>
    <w:p w14:paraId="18F26797" w14:textId="77777777" w:rsidR="00517850" w:rsidRDefault="00517850" w:rsidP="00517850">
      <w:pPr>
        <w:jc w:val="both"/>
        <w:rPr>
          <w:rFonts w:ascii="Arial Narrow" w:hAnsi="Arial Narrow"/>
          <w:b/>
          <w:bCs/>
          <w:sz w:val="24"/>
          <w:szCs w:val="24"/>
        </w:rPr>
      </w:pPr>
    </w:p>
    <w:p w14:paraId="057AFD3F" w14:textId="267CCF38" w:rsidR="008F2034" w:rsidRPr="00A61774" w:rsidRDefault="008F2034" w:rsidP="00517850">
      <w:pPr>
        <w:jc w:val="both"/>
        <w:rPr>
          <w:rFonts w:ascii="Arial Narrow" w:hAnsi="Arial Narrow"/>
          <w:sz w:val="24"/>
          <w:szCs w:val="24"/>
        </w:rPr>
      </w:pPr>
      <w:r w:rsidRPr="00A61774">
        <w:rPr>
          <w:rFonts w:ascii="Arial Narrow" w:hAnsi="Arial Narrow"/>
          <w:b/>
          <w:bCs/>
          <w:sz w:val="24"/>
          <w:szCs w:val="24"/>
        </w:rPr>
        <w:t>Generate the impact Result and Indicators at Mid</w:t>
      </w:r>
      <w:r w:rsidR="00A5203C">
        <w:rPr>
          <w:rFonts w:ascii="Arial Narrow" w:hAnsi="Arial Narrow"/>
          <w:b/>
          <w:bCs/>
          <w:sz w:val="24"/>
          <w:szCs w:val="24"/>
        </w:rPr>
        <w:t>-</w:t>
      </w:r>
      <w:r w:rsidRPr="00A61774">
        <w:rPr>
          <w:rFonts w:ascii="Arial Narrow" w:hAnsi="Arial Narrow"/>
          <w:b/>
          <w:bCs/>
          <w:sz w:val="24"/>
          <w:szCs w:val="24"/>
        </w:rPr>
        <w:t xml:space="preserve">Term: </w:t>
      </w:r>
      <w:r w:rsidRPr="00A61774">
        <w:rPr>
          <w:rFonts w:ascii="Arial Narrow" w:hAnsi="Arial Narrow"/>
          <w:sz w:val="24"/>
          <w:szCs w:val="24"/>
        </w:rPr>
        <w:t xml:space="preserve">During the </w:t>
      </w:r>
      <w:r w:rsidR="002C4AE9" w:rsidRPr="00A61774">
        <w:rPr>
          <w:rFonts w:ascii="Arial Narrow" w:hAnsi="Arial Narrow"/>
          <w:sz w:val="24"/>
          <w:szCs w:val="24"/>
        </w:rPr>
        <w:t>7</w:t>
      </w:r>
      <w:r w:rsidR="007C1219">
        <w:rPr>
          <w:rFonts w:ascii="Arial Narrow" w:hAnsi="Arial Narrow"/>
          <w:sz w:val="24"/>
          <w:szCs w:val="24"/>
        </w:rPr>
        <w:t>NDP</w:t>
      </w:r>
      <w:r w:rsidR="002C4AE9" w:rsidRPr="00A61774">
        <w:rPr>
          <w:rFonts w:ascii="Arial Narrow" w:hAnsi="Arial Narrow"/>
          <w:sz w:val="24"/>
          <w:szCs w:val="24"/>
        </w:rPr>
        <w:t xml:space="preserve"> MTR </w:t>
      </w:r>
      <w:r w:rsidRPr="00A61774">
        <w:rPr>
          <w:rFonts w:ascii="Arial Narrow" w:hAnsi="Arial Narrow"/>
          <w:sz w:val="24"/>
          <w:szCs w:val="24"/>
        </w:rPr>
        <w:t>consultative process</w:t>
      </w:r>
      <w:r w:rsidR="00D47727">
        <w:rPr>
          <w:rFonts w:ascii="Arial Narrow" w:hAnsi="Arial Narrow"/>
          <w:sz w:val="24"/>
          <w:szCs w:val="24"/>
        </w:rPr>
        <w:t>,</w:t>
      </w:r>
      <w:r w:rsidRPr="00A61774">
        <w:rPr>
          <w:rFonts w:ascii="Arial Narrow" w:hAnsi="Arial Narrow"/>
          <w:sz w:val="24"/>
          <w:szCs w:val="24"/>
        </w:rPr>
        <w:t xml:space="preserve"> an attempt should be made to estimate progress made towards meeting the higher</w:t>
      </w:r>
      <w:r w:rsidR="002C4AE9" w:rsidRPr="00A61774">
        <w:rPr>
          <w:rFonts w:ascii="Arial Narrow" w:hAnsi="Arial Narrow"/>
          <w:sz w:val="24"/>
          <w:szCs w:val="24"/>
        </w:rPr>
        <w:t>-</w:t>
      </w:r>
      <w:r w:rsidRPr="00A61774">
        <w:rPr>
          <w:rFonts w:ascii="Arial Narrow" w:hAnsi="Arial Narrow"/>
          <w:sz w:val="24"/>
          <w:szCs w:val="24"/>
        </w:rPr>
        <w:t>level results for the 7NDP, which would form the basis for developing the impact result</w:t>
      </w:r>
      <w:r w:rsidR="002C4AE9" w:rsidRPr="00A61774">
        <w:rPr>
          <w:rFonts w:ascii="Arial Narrow" w:hAnsi="Arial Narrow"/>
          <w:sz w:val="24"/>
          <w:szCs w:val="24"/>
        </w:rPr>
        <w:t xml:space="preserve">s.  Emphasis will be placed on estimating the joint contribution of the individual outcome level results to the impact level results. </w:t>
      </w:r>
      <w:r w:rsidRPr="00A61774">
        <w:rPr>
          <w:rFonts w:ascii="Arial Narrow" w:hAnsi="Arial Narrow"/>
          <w:sz w:val="24"/>
          <w:szCs w:val="24"/>
        </w:rPr>
        <w:t>Supportive impact result</w:t>
      </w:r>
      <w:r w:rsidR="002C4AE9" w:rsidRPr="00A61774">
        <w:rPr>
          <w:rFonts w:ascii="Arial Narrow" w:hAnsi="Arial Narrow"/>
          <w:sz w:val="24"/>
          <w:szCs w:val="24"/>
        </w:rPr>
        <w:t xml:space="preserve"> indicators</w:t>
      </w:r>
      <w:r w:rsidRPr="00A61774">
        <w:rPr>
          <w:rFonts w:ascii="Arial Narrow" w:hAnsi="Arial Narrow"/>
          <w:sz w:val="24"/>
          <w:szCs w:val="24"/>
        </w:rPr>
        <w:t xml:space="preserve"> will also be suggested. </w:t>
      </w:r>
    </w:p>
    <w:p w14:paraId="3E680C8D" w14:textId="4DBC851A" w:rsidR="006256DD" w:rsidRPr="006256DD" w:rsidRDefault="006256DD" w:rsidP="006256DD">
      <w:pPr>
        <w:pStyle w:val="Heading2"/>
      </w:pPr>
      <w:bookmarkStart w:id="18" w:name="_Toc25262393"/>
      <w:r w:rsidRPr="006256DD">
        <w:t>4.3</w:t>
      </w:r>
      <w:r w:rsidRPr="006256DD">
        <w:tab/>
        <w:t>Key Evaluations Questions aligned to the 7NDP Specific Objectives</w:t>
      </w:r>
      <w:bookmarkEnd w:id="18"/>
    </w:p>
    <w:p w14:paraId="0F6A4607" w14:textId="77777777" w:rsidR="006256DD" w:rsidRDefault="006256DD" w:rsidP="006256DD">
      <w:pPr>
        <w:spacing w:after="0" w:line="240" w:lineRule="auto"/>
        <w:jc w:val="both"/>
        <w:rPr>
          <w:rFonts w:ascii="Arial Narrow" w:hAnsi="Arial Narrow"/>
          <w:sz w:val="24"/>
          <w:szCs w:val="24"/>
        </w:rPr>
      </w:pPr>
    </w:p>
    <w:p w14:paraId="7B0D4671" w14:textId="737FC1F1" w:rsidR="002C4AE9" w:rsidRDefault="006256DD" w:rsidP="006256DD">
      <w:pPr>
        <w:jc w:val="both"/>
        <w:rPr>
          <w:rFonts w:ascii="Arial Narrow" w:hAnsi="Arial Narrow"/>
          <w:sz w:val="24"/>
          <w:szCs w:val="24"/>
        </w:rPr>
      </w:pPr>
      <w:r w:rsidRPr="00F47B28">
        <w:rPr>
          <w:rFonts w:ascii="Arial Narrow" w:hAnsi="Arial Narrow"/>
          <w:sz w:val="24"/>
          <w:szCs w:val="24"/>
        </w:rPr>
        <w:t>In this section</w:t>
      </w:r>
      <w:r w:rsidR="00D47727">
        <w:rPr>
          <w:rFonts w:ascii="Arial Narrow" w:hAnsi="Arial Narrow"/>
          <w:sz w:val="24"/>
          <w:szCs w:val="24"/>
        </w:rPr>
        <w:t>,</w:t>
      </w:r>
      <w:r w:rsidRPr="00F47B28">
        <w:rPr>
          <w:rFonts w:ascii="Arial Narrow" w:hAnsi="Arial Narrow"/>
          <w:sz w:val="24"/>
          <w:szCs w:val="24"/>
        </w:rPr>
        <w:t xml:space="preserve"> highlights of key evaluation questions are presented across the broad areas of the evaluation. Table </w:t>
      </w:r>
      <w:r w:rsidR="00D47727">
        <w:rPr>
          <w:rFonts w:ascii="Arial Narrow" w:hAnsi="Arial Narrow"/>
          <w:sz w:val="24"/>
          <w:szCs w:val="24"/>
        </w:rPr>
        <w:t>4</w:t>
      </w:r>
      <w:r w:rsidRPr="00F47B28">
        <w:rPr>
          <w:rFonts w:ascii="Arial Narrow" w:hAnsi="Arial Narrow"/>
          <w:sz w:val="24"/>
          <w:szCs w:val="24"/>
        </w:rPr>
        <w:t xml:space="preserve"> presents summary key questions for the MTR. Details will be provided in specific data collection tools. </w:t>
      </w:r>
    </w:p>
    <w:p w14:paraId="12CF4E5E" w14:textId="77777777" w:rsidR="002C4AE9" w:rsidRDefault="002C4AE9">
      <w:pPr>
        <w:rPr>
          <w:rFonts w:ascii="Arial Narrow" w:hAnsi="Arial Narrow"/>
          <w:sz w:val="24"/>
          <w:szCs w:val="24"/>
        </w:rPr>
      </w:pPr>
      <w:r>
        <w:rPr>
          <w:rFonts w:ascii="Arial Narrow" w:hAnsi="Arial Narrow"/>
          <w:sz w:val="24"/>
          <w:szCs w:val="24"/>
        </w:rPr>
        <w:br w:type="page"/>
      </w:r>
    </w:p>
    <w:p w14:paraId="0FBF2722" w14:textId="5C4D3B83" w:rsidR="00A14A8F" w:rsidRDefault="00A14A8F" w:rsidP="00A14A8F">
      <w:pPr>
        <w:pStyle w:val="Caption"/>
        <w:keepNext/>
      </w:pPr>
      <w:r>
        <w:t xml:space="preserve">Table </w:t>
      </w:r>
      <w:r w:rsidR="00EE7EAA">
        <w:rPr>
          <w:noProof/>
        </w:rPr>
        <w:fldChar w:fldCharType="begin"/>
      </w:r>
      <w:r w:rsidR="00EE7EAA">
        <w:rPr>
          <w:noProof/>
        </w:rPr>
        <w:instrText xml:space="preserve"> SEQ Table \* ARABIC </w:instrText>
      </w:r>
      <w:r w:rsidR="00EE7EAA">
        <w:rPr>
          <w:noProof/>
        </w:rPr>
        <w:fldChar w:fldCharType="separate"/>
      </w:r>
      <w:r w:rsidR="00DB747B">
        <w:rPr>
          <w:noProof/>
        </w:rPr>
        <w:t>4</w:t>
      </w:r>
      <w:r w:rsidR="00EE7EAA">
        <w:rPr>
          <w:noProof/>
        </w:rPr>
        <w:fldChar w:fldCharType="end"/>
      </w:r>
      <w:r>
        <w:t>: Key Evaluation Questions for the 7NDP MTR</w:t>
      </w:r>
    </w:p>
    <w:tbl>
      <w:tblPr>
        <w:tblStyle w:val="TableGrid"/>
        <w:tblW w:w="0" w:type="auto"/>
        <w:tblLook w:val="04A0" w:firstRow="1" w:lastRow="0" w:firstColumn="1" w:lastColumn="0" w:noHBand="0" w:noVBand="1"/>
      </w:tblPr>
      <w:tblGrid>
        <w:gridCol w:w="1413"/>
        <w:gridCol w:w="425"/>
        <w:gridCol w:w="7178"/>
      </w:tblGrid>
      <w:tr w:rsidR="00A14A8F" w:rsidRPr="00A14A8F" w14:paraId="0394BFA0" w14:textId="77777777" w:rsidTr="00086645">
        <w:tc>
          <w:tcPr>
            <w:tcW w:w="1413" w:type="dxa"/>
          </w:tcPr>
          <w:p w14:paraId="334D0943" w14:textId="77777777" w:rsidR="00A14A8F" w:rsidRPr="002C4AE9" w:rsidRDefault="00A14A8F" w:rsidP="00FD299A">
            <w:pPr>
              <w:rPr>
                <w:rFonts w:ascii="Arial Narrow" w:hAnsi="Arial Narrow"/>
                <w:sz w:val="20"/>
                <w:szCs w:val="20"/>
              </w:rPr>
            </w:pPr>
            <w:bookmarkStart w:id="19" w:name="_Hlk24640484"/>
            <w:r w:rsidRPr="002C4AE9">
              <w:rPr>
                <w:rFonts w:ascii="Arial Narrow" w:hAnsi="Arial Narrow"/>
                <w:sz w:val="20"/>
                <w:szCs w:val="20"/>
              </w:rPr>
              <w:t>Areas</w:t>
            </w:r>
          </w:p>
        </w:tc>
        <w:tc>
          <w:tcPr>
            <w:tcW w:w="425" w:type="dxa"/>
          </w:tcPr>
          <w:p w14:paraId="2D6914E0" w14:textId="77777777" w:rsidR="00A14A8F" w:rsidRPr="002C4AE9" w:rsidRDefault="00A14A8F" w:rsidP="00FD299A">
            <w:pPr>
              <w:rPr>
                <w:rFonts w:ascii="Arial Narrow" w:hAnsi="Arial Narrow"/>
                <w:b/>
                <w:bCs/>
                <w:sz w:val="20"/>
                <w:szCs w:val="20"/>
              </w:rPr>
            </w:pPr>
            <w:r w:rsidRPr="002C4AE9">
              <w:rPr>
                <w:rFonts w:ascii="Arial Narrow" w:hAnsi="Arial Narrow"/>
                <w:b/>
                <w:bCs/>
                <w:sz w:val="20"/>
                <w:szCs w:val="20"/>
              </w:rPr>
              <w:t>#</w:t>
            </w:r>
          </w:p>
        </w:tc>
        <w:tc>
          <w:tcPr>
            <w:tcW w:w="7178" w:type="dxa"/>
          </w:tcPr>
          <w:p w14:paraId="33529E6E" w14:textId="77777777" w:rsidR="00A14A8F" w:rsidRPr="002C4AE9" w:rsidRDefault="00A14A8F" w:rsidP="00FD299A">
            <w:pPr>
              <w:rPr>
                <w:rFonts w:ascii="Arial Narrow" w:hAnsi="Arial Narrow"/>
                <w:b/>
                <w:bCs/>
                <w:sz w:val="20"/>
                <w:szCs w:val="20"/>
              </w:rPr>
            </w:pPr>
            <w:r w:rsidRPr="002C4AE9">
              <w:rPr>
                <w:rFonts w:ascii="Arial Narrow" w:hAnsi="Arial Narrow"/>
                <w:b/>
                <w:bCs/>
                <w:sz w:val="20"/>
                <w:szCs w:val="20"/>
              </w:rPr>
              <w:t>Key Evaluation Questions</w:t>
            </w:r>
          </w:p>
        </w:tc>
      </w:tr>
      <w:tr w:rsidR="00A14A8F" w:rsidRPr="00A14A8F" w14:paraId="06ADB206" w14:textId="77777777" w:rsidTr="00086645">
        <w:tc>
          <w:tcPr>
            <w:tcW w:w="1413" w:type="dxa"/>
            <w:vMerge w:val="restart"/>
          </w:tcPr>
          <w:p w14:paraId="7C88128C"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Relevance &amp;</w:t>
            </w:r>
          </w:p>
          <w:p w14:paraId="0B3C7242"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Alignment</w:t>
            </w:r>
          </w:p>
        </w:tc>
        <w:tc>
          <w:tcPr>
            <w:tcW w:w="425" w:type="dxa"/>
          </w:tcPr>
          <w:p w14:paraId="28F808F2"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1</w:t>
            </w:r>
          </w:p>
        </w:tc>
        <w:tc>
          <w:tcPr>
            <w:tcW w:w="7178" w:type="dxa"/>
          </w:tcPr>
          <w:p w14:paraId="4E7C03E1" w14:textId="25ED5ECE" w:rsidR="00A14A8F" w:rsidRPr="00A61774" w:rsidRDefault="00A14A8F" w:rsidP="00FD299A">
            <w:pPr>
              <w:rPr>
                <w:rFonts w:ascii="Arial Narrow" w:hAnsi="Arial Narrow"/>
                <w:sz w:val="20"/>
                <w:szCs w:val="20"/>
              </w:rPr>
            </w:pPr>
            <w:r w:rsidRPr="00A61774">
              <w:rPr>
                <w:rFonts w:ascii="Arial Narrow" w:hAnsi="Arial Narrow"/>
                <w:sz w:val="20"/>
                <w:szCs w:val="20"/>
              </w:rPr>
              <w:t xml:space="preserve">In light of current country context and </w:t>
            </w:r>
            <w:r w:rsidR="002C4AE9" w:rsidRPr="00A61774">
              <w:rPr>
                <w:rFonts w:ascii="Arial Narrow" w:hAnsi="Arial Narrow"/>
                <w:sz w:val="20"/>
                <w:szCs w:val="20"/>
              </w:rPr>
              <w:t xml:space="preserve">regional and </w:t>
            </w:r>
            <w:r w:rsidRPr="00A61774">
              <w:rPr>
                <w:rFonts w:ascii="Arial Narrow" w:hAnsi="Arial Narrow"/>
                <w:sz w:val="20"/>
                <w:szCs w:val="20"/>
              </w:rPr>
              <w:t>global trends, does the 7NDP address national development priorities and needs?</w:t>
            </w:r>
          </w:p>
        </w:tc>
      </w:tr>
      <w:tr w:rsidR="00A14A8F" w:rsidRPr="00A14A8F" w14:paraId="72987C04" w14:textId="77777777" w:rsidTr="00086645">
        <w:tc>
          <w:tcPr>
            <w:tcW w:w="1413" w:type="dxa"/>
            <w:vMerge/>
          </w:tcPr>
          <w:p w14:paraId="50933724" w14:textId="77777777" w:rsidR="00A14A8F" w:rsidRPr="002C4AE9" w:rsidRDefault="00A14A8F" w:rsidP="00FD299A">
            <w:pPr>
              <w:rPr>
                <w:rFonts w:ascii="Arial Narrow" w:hAnsi="Arial Narrow"/>
                <w:sz w:val="20"/>
                <w:szCs w:val="20"/>
              </w:rPr>
            </w:pPr>
          </w:p>
        </w:tc>
        <w:tc>
          <w:tcPr>
            <w:tcW w:w="425" w:type="dxa"/>
          </w:tcPr>
          <w:p w14:paraId="3AB74B4D"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2</w:t>
            </w:r>
          </w:p>
        </w:tc>
        <w:tc>
          <w:tcPr>
            <w:tcW w:w="7178" w:type="dxa"/>
          </w:tcPr>
          <w:p w14:paraId="24D0A00B" w14:textId="42FE93C2" w:rsidR="00A14A8F" w:rsidRPr="00A61774" w:rsidRDefault="00A14A8F" w:rsidP="00FD299A">
            <w:pPr>
              <w:rPr>
                <w:rFonts w:ascii="Arial Narrow" w:hAnsi="Arial Narrow"/>
                <w:sz w:val="20"/>
                <w:szCs w:val="20"/>
              </w:rPr>
            </w:pPr>
            <w:r w:rsidRPr="00A61774">
              <w:rPr>
                <w:rFonts w:ascii="Arial Narrow" w:hAnsi="Arial Narrow"/>
                <w:sz w:val="20"/>
                <w:szCs w:val="20"/>
              </w:rPr>
              <w:t>How aligned are the 7NPP results to the GRZ priority SDGs</w:t>
            </w:r>
            <w:r w:rsidR="00086645" w:rsidRPr="00A61774">
              <w:rPr>
                <w:rFonts w:ascii="Arial Narrow" w:hAnsi="Arial Narrow"/>
                <w:sz w:val="20"/>
                <w:szCs w:val="20"/>
              </w:rPr>
              <w:t xml:space="preserve"> and Vision 2030</w:t>
            </w:r>
            <w:r w:rsidRPr="00A61774">
              <w:rPr>
                <w:rFonts w:ascii="Arial Narrow" w:hAnsi="Arial Narrow"/>
                <w:sz w:val="20"/>
                <w:szCs w:val="20"/>
              </w:rPr>
              <w:t xml:space="preserve">? Will the results of the 7NDP feed </w:t>
            </w:r>
            <w:r w:rsidR="00AA2223" w:rsidRPr="00A61774">
              <w:rPr>
                <w:rFonts w:ascii="Arial Narrow" w:hAnsi="Arial Narrow"/>
                <w:sz w:val="20"/>
                <w:szCs w:val="20"/>
              </w:rPr>
              <w:t xml:space="preserve">neatly </w:t>
            </w:r>
            <w:r w:rsidRPr="00A61774">
              <w:rPr>
                <w:rFonts w:ascii="Arial Narrow" w:hAnsi="Arial Narrow"/>
                <w:sz w:val="20"/>
                <w:szCs w:val="20"/>
              </w:rPr>
              <w:t>into the achievement of relevant SDGs? What should be changed?</w:t>
            </w:r>
          </w:p>
        </w:tc>
      </w:tr>
      <w:tr w:rsidR="00A14A8F" w:rsidRPr="00A14A8F" w14:paraId="2CABC408" w14:textId="77777777" w:rsidTr="00086645">
        <w:tc>
          <w:tcPr>
            <w:tcW w:w="1413" w:type="dxa"/>
            <w:vMerge w:val="restart"/>
          </w:tcPr>
          <w:p w14:paraId="5EDAA43B"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 xml:space="preserve">Effectiveness </w:t>
            </w:r>
            <w:r w:rsidRPr="002C4AE9">
              <w:rPr>
                <w:rFonts w:ascii="Arial Narrow" w:hAnsi="Arial Narrow"/>
                <w:sz w:val="20"/>
                <w:szCs w:val="20"/>
                <w:shd w:val="clear" w:color="auto" w:fill="FFFFFF" w:themeFill="background1"/>
              </w:rPr>
              <w:t>(Processes)</w:t>
            </w:r>
          </w:p>
        </w:tc>
        <w:tc>
          <w:tcPr>
            <w:tcW w:w="425" w:type="dxa"/>
          </w:tcPr>
          <w:p w14:paraId="04DB522A"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1</w:t>
            </w:r>
          </w:p>
        </w:tc>
        <w:tc>
          <w:tcPr>
            <w:tcW w:w="7178" w:type="dxa"/>
          </w:tcPr>
          <w:p w14:paraId="6CEBC9DB" w14:textId="3B775770" w:rsidR="00A14A8F" w:rsidRPr="00A61774" w:rsidRDefault="00A14A8F" w:rsidP="00FD299A">
            <w:pPr>
              <w:rPr>
                <w:rFonts w:ascii="Arial Narrow" w:hAnsi="Arial Narrow"/>
                <w:sz w:val="20"/>
                <w:szCs w:val="20"/>
              </w:rPr>
            </w:pPr>
            <w:r w:rsidRPr="00A61774">
              <w:rPr>
                <w:rFonts w:ascii="Arial Narrow" w:hAnsi="Arial Narrow"/>
                <w:sz w:val="20"/>
                <w:szCs w:val="20"/>
              </w:rPr>
              <w:t xml:space="preserve">How effective are the current 7NDP coordination structures (national </w:t>
            </w:r>
            <w:r w:rsidR="00AA2223">
              <w:rPr>
                <w:rFonts w:ascii="Arial Narrow" w:hAnsi="Arial Narrow"/>
                <w:sz w:val="20"/>
                <w:szCs w:val="20"/>
              </w:rPr>
              <w:t>and</w:t>
            </w:r>
            <w:r w:rsidRPr="00A61774">
              <w:rPr>
                <w:rFonts w:ascii="Arial Narrow" w:hAnsi="Arial Narrow"/>
                <w:sz w:val="20"/>
                <w:szCs w:val="20"/>
              </w:rPr>
              <w:t xml:space="preserve"> sub-national) in contributing to and tracking results? </w:t>
            </w:r>
          </w:p>
        </w:tc>
      </w:tr>
      <w:tr w:rsidR="00A14A8F" w:rsidRPr="00A14A8F" w14:paraId="482116DA" w14:textId="77777777" w:rsidTr="00086645">
        <w:tc>
          <w:tcPr>
            <w:tcW w:w="1413" w:type="dxa"/>
            <w:vMerge/>
          </w:tcPr>
          <w:p w14:paraId="548C28EB" w14:textId="77777777" w:rsidR="00A14A8F" w:rsidRPr="002C4AE9" w:rsidRDefault="00A14A8F" w:rsidP="00FD299A">
            <w:pPr>
              <w:rPr>
                <w:rFonts w:ascii="Arial Narrow" w:hAnsi="Arial Narrow"/>
                <w:sz w:val="20"/>
                <w:szCs w:val="20"/>
              </w:rPr>
            </w:pPr>
          </w:p>
        </w:tc>
        <w:tc>
          <w:tcPr>
            <w:tcW w:w="425" w:type="dxa"/>
          </w:tcPr>
          <w:p w14:paraId="200A9A30"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2</w:t>
            </w:r>
          </w:p>
        </w:tc>
        <w:tc>
          <w:tcPr>
            <w:tcW w:w="7178" w:type="dxa"/>
          </w:tcPr>
          <w:p w14:paraId="51C9DC9B" w14:textId="77777777" w:rsidR="00A14A8F" w:rsidRPr="00A61774" w:rsidRDefault="00A14A8F" w:rsidP="00FD299A">
            <w:pPr>
              <w:rPr>
                <w:rFonts w:ascii="Arial Narrow" w:hAnsi="Arial Narrow"/>
                <w:sz w:val="20"/>
                <w:szCs w:val="20"/>
              </w:rPr>
            </w:pPr>
            <w:r w:rsidRPr="00A61774">
              <w:rPr>
                <w:rFonts w:ascii="Arial Narrow" w:hAnsi="Arial Narrow"/>
                <w:sz w:val="20"/>
                <w:szCs w:val="20"/>
              </w:rPr>
              <w:t>What has worked well, what has not and what can be done differently?</w:t>
            </w:r>
          </w:p>
        </w:tc>
      </w:tr>
      <w:tr w:rsidR="00A14A8F" w:rsidRPr="00A14A8F" w14:paraId="4A73A087" w14:textId="77777777" w:rsidTr="00086645">
        <w:tc>
          <w:tcPr>
            <w:tcW w:w="1413" w:type="dxa"/>
            <w:vMerge/>
          </w:tcPr>
          <w:p w14:paraId="38767C4B" w14:textId="77777777" w:rsidR="00A14A8F" w:rsidRPr="002C4AE9" w:rsidRDefault="00A14A8F" w:rsidP="00FD299A">
            <w:pPr>
              <w:rPr>
                <w:rFonts w:ascii="Arial Narrow" w:hAnsi="Arial Narrow"/>
                <w:sz w:val="20"/>
                <w:szCs w:val="20"/>
              </w:rPr>
            </w:pPr>
          </w:p>
        </w:tc>
        <w:tc>
          <w:tcPr>
            <w:tcW w:w="425" w:type="dxa"/>
          </w:tcPr>
          <w:p w14:paraId="348B0D95"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3</w:t>
            </w:r>
          </w:p>
        </w:tc>
        <w:tc>
          <w:tcPr>
            <w:tcW w:w="7178" w:type="dxa"/>
          </w:tcPr>
          <w:p w14:paraId="5594D9C8" w14:textId="4631B029" w:rsidR="00A14A8F" w:rsidRPr="00A61774" w:rsidRDefault="00A14A8F" w:rsidP="00FD299A">
            <w:pPr>
              <w:rPr>
                <w:rFonts w:ascii="Arial Narrow" w:hAnsi="Arial Narrow"/>
                <w:sz w:val="20"/>
                <w:szCs w:val="20"/>
              </w:rPr>
            </w:pPr>
            <w:r w:rsidRPr="00A61774">
              <w:rPr>
                <w:rFonts w:ascii="Arial Narrow" w:hAnsi="Arial Narrow"/>
                <w:sz w:val="20"/>
                <w:szCs w:val="20"/>
              </w:rPr>
              <w:t xml:space="preserve">Are the current coordination structures efficiently organised? What </w:t>
            </w:r>
            <w:r w:rsidR="00AA2223">
              <w:rPr>
                <w:rFonts w:ascii="Arial Narrow" w:hAnsi="Arial Narrow"/>
                <w:sz w:val="20"/>
                <w:szCs w:val="20"/>
              </w:rPr>
              <w:t>i</w:t>
            </w:r>
            <w:r w:rsidRPr="00A61774">
              <w:rPr>
                <w:rFonts w:ascii="Arial Narrow" w:hAnsi="Arial Narrow"/>
                <w:sz w:val="20"/>
                <w:szCs w:val="20"/>
              </w:rPr>
              <w:t>s working well, what is not</w:t>
            </w:r>
            <w:r w:rsidR="00AA2223">
              <w:rPr>
                <w:rFonts w:ascii="Arial Narrow" w:hAnsi="Arial Narrow"/>
                <w:sz w:val="20"/>
                <w:szCs w:val="20"/>
              </w:rPr>
              <w:t>,</w:t>
            </w:r>
            <w:r w:rsidRPr="00A61774">
              <w:rPr>
                <w:rFonts w:ascii="Arial Narrow" w:hAnsi="Arial Narrow"/>
                <w:sz w:val="20"/>
                <w:szCs w:val="20"/>
              </w:rPr>
              <w:t xml:space="preserve"> and what can be changed for the better?</w:t>
            </w:r>
          </w:p>
        </w:tc>
      </w:tr>
      <w:tr w:rsidR="00A14A8F" w:rsidRPr="00A14A8F" w14:paraId="2015E911" w14:textId="77777777" w:rsidTr="00086645">
        <w:tc>
          <w:tcPr>
            <w:tcW w:w="1413" w:type="dxa"/>
            <w:vMerge/>
          </w:tcPr>
          <w:p w14:paraId="50E230D6" w14:textId="77777777" w:rsidR="00A14A8F" w:rsidRPr="002C4AE9" w:rsidRDefault="00A14A8F" w:rsidP="00FD299A">
            <w:pPr>
              <w:rPr>
                <w:rFonts w:ascii="Arial Narrow" w:hAnsi="Arial Narrow"/>
                <w:sz w:val="20"/>
                <w:szCs w:val="20"/>
              </w:rPr>
            </w:pPr>
          </w:p>
        </w:tc>
        <w:tc>
          <w:tcPr>
            <w:tcW w:w="425" w:type="dxa"/>
          </w:tcPr>
          <w:p w14:paraId="10785AC3"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4</w:t>
            </w:r>
          </w:p>
        </w:tc>
        <w:tc>
          <w:tcPr>
            <w:tcW w:w="7178" w:type="dxa"/>
          </w:tcPr>
          <w:p w14:paraId="743E9638" w14:textId="44CF1339" w:rsidR="00A14A8F" w:rsidRPr="00A61774" w:rsidRDefault="0062650F" w:rsidP="00FD299A">
            <w:pPr>
              <w:rPr>
                <w:rFonts w:ascii="Arial Narrow" w:hAnsi="Arial Narrow"/>
                <w:sz w:val="20"/>
                <w:szCs w:val="20"/>
              </w:rPr>
            </w:pPr>
            <w:r w:rsidRPr="00A61774">
              <w:rPr>
                <w:rFonts w:ascii="Arial Narrow" w:hAnsi="Arial Narrow"/>
                <w:sz w:val="20"/>
                <w:szCs w:val="20"/>
              </w:rPr>
              <w:t>C</w:t>
            </w:r>
            <w:r w:rsidR="00A14A8F" w:rsidRPr="00A61774">
              <w:rPr>
                <w:rFonts w:ascii="Arial Narrow" w:hAnsi="Arial Narrow"/>
                <w:sz w:val="20"/>
                <w:szCs w:val="20"/>
              </w:rPr>
              <w:t>apacities of the coordination structures (national and sub-national) to deliver on their core mandates and make appropriate recommendations.</w:t>
            </w:r>
          </w:p>
        </w:tc>
      </w:tr>
      <w:tr w:rsidR="00A14A8F" w:rsidRPr="00A14A8F" w14:paraId="1F1A6895" w14:textId="77777777" w:rsidTr="00086645">
        <w:tc>
          <w:tcPr>
            <w:tcW w:w="1413" w:type="dxa"/>
          </w:tcPr>
          <w:p w14:paraId="039AFB6F" w14:textId="77777777" w:rsidR="00A14A8F" w:rsidRPr="002C4AE9" w:rsidRDefault="00A14A8F" w:rsidP="00FD299A">
            <w:pPr>
              <w:rPr>
                <w:rFonts w:ascii="Arial Narrow" w:hAnsi="Arial Narrow"/>
                <w:sz w:val="20"/>
                <w:szCs w:val="20"/>
              </w:rPr>
            </w:pPr>
          </w:p>
        </w:tc>
        <w:tc>
          <w:tcPr>
            <w:tcW w:w="425" w:type="dxa"/>
          </w:tcPr>
          <w:p w14:paraId="6BAC8506"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5</w:t>
            </w:r>
          </w:p>
        </w:tc>
        <w:tc>
          <w:tcPr>
            <w:tcW w:w="7178" w:type="dxa"/>
          </w:tcPr>
          <w:p w14:paraId="54781DC1" w14:textId="0E978476" w:rsidR="00A14A8F" w:rsidRPr="00A61774" w:rsidRDefault="0062650F" w:rsidP="00FD299A">
            <w:pPr>
              <w:rPr>
                <w:rFonts w:ascii="Arial Narrow" w:hAnsi="Arial Narrow"/>
                <w:sz w:val="20"/>
                <w:szCs w:val="20"/>
              </w:rPr>
            </w:pPr>
            <w:r w:rsidRPr="00A61774">
              <w:rPr>
                <w:rFonts w:ascii="Arial Narrow" w:hAnsi="Arial Narrow"/>
                <w:sz w:val="20"/>
                <w:szCs w:val="20"/>
              </w:rPr>
              <w:t>O</w:t>
            </w:r>
            <w:r w:rsidR="00A14A8F" w:rsidRPr="00A61774">
              <w:rPr>
                <w:rFonts w:ascii="Arial Narrow" w:hAnsi="Arial Narrow"/>
                <w:sz w:val="20"/>
                <w:szCs w:val="20"/>
              </w:rPr>
              <w:t xml:space="preserve">verall recommendations for strengthening coordination structures i) at national levels; ii) </w:t>
            </w:r>
            <w:r w:rsidR="00AA2223">
              <w:rPr>
                <w:rFonts w:ascii="Arial Narrow" w:hAnsi="Arial Narrow"/>
                <w:sz w:val="20"/>
                <w:szCs w:val="20"/>
              </w:rPr>
              <w:t>at</w:t>
            </w:r>
            <w:r w:rsidR="00E870B8" w:rsidRPr="00A61774">
              <w:rPr>
                <w:rFonts w:ascii="Arial Narrow" w:hAnsi="Arial Narrow"/>
                <w:sz w:val="20"/>
                <w:szCs w:val="20"/>
              </w:rPr>
              <w:t xml:space="preserve"> </w:t>
            </w:r>
            <w:r w:rsidR="00A14A8F" w:rsidRPr="00A61774">
              <w:rPr>
                <w:rFonts w:ascii="Arial Narrow" w:hAnsi="Arial Narrow"/>
                <w:sz w:val="20"/>
                <w:szCs w:val="20"/>
              </w:rPr>
              <w:t>sub-national levels</w:t>
            </w:r>
          </w:p>
        </w:tc>
      </w:tr>
      <w:tr w:rsidR="00A14A8F" w:rsidRPr="00A14A8F" w14:paraId="2DF2A819" w14:textId="77777777" w:rsidTr="00086645">
        <w:tc>
          <w:tcPr>
            <w:tcW w:w="1413" w:type="dxa"/>
            <w:vMerge w:val="restart"/>
          </w:tcPr>
          <w:p w14:paraId="532ACC15"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Effectiveness (Outcome Results)</w:t>
            </w:r>
          </w:p>
        </w:tc>
        <w:tc>
          <w:tcPr>
            <w:tcW w:w="425" w:type="dxa"/>
          </w:tcPr>
          <w:p w14:paraId="2BE4250F"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1</w:t>
            </w:r>
          </w:p>
        </w:tc>
        <w:tc>
          <w:tcPr>
            <w:tcW w:w="7178" w:type="dxa"/>
          </w:tcPr>
          <w:p w14:paraId="6A6E8BB6" w14:textId="34B643A7" w:rsidR="00A14A8F" w:rsidRPr="00A61774" w:rsidRDefault="00AA2223" w:rsidP="00FD299A">
            <w:pPr>
              <w:rPr>
                <w:rFonts w:ascii="Arial Narrow" w:hAnsi="Arial Narrow"/>
                <w:sz w:val="20"/>
                <w:szCs w:val="20"/>
              </w:rPr>
            </w:pPr>
            <w:r>
              <w:rPr>
                <w:rFonts w:ascii="Arial Narrow" w:hAnsi="Arial Narrow"/>
                <w:sz w:val="20"/>
                <w:szCs w:val="20"/>
              </w:rPr>
              <w:t>What were the n</w:t>
            </w:r>
            <w:r w:rsidR="00A14A8F" w:rsidRPr="00A61774">
              <w:rPr>
                <w:rFonts w:ascii="Arial Narrow" w:hAnsi="Arial Narrow"/>
                <w:sz w:val="20"/>
                <w:szCs w:val="20"/>
              </w:rPr>
              <w:t>otable achievements of the 7NDP (by pillar-detailed questions to include pillars, results</w:t>
            </w:r>
            <w:r>
              <w:rPr>
                <w:rFonts w:ascii="Arial Narrow" w:hAnsi="Arial Narrow"/>
                <w:sz w:val="20"/>
                <w:szCs w:val="20"/>
              </w:rPr>
              <w:t>,</w:t>
            </w:r>
            <w:r w:rsidR="00A14A8F" w:rsidRPr="00A61774">
              <w:rPr>
                <w:rFonts w:ascii="Arial Narrow" w:hAnsi="Arial Narrow"/>
                <w:sz w:val="20"/>
                <w:szCs w:val="20"/>
              </w:rPr>
              <w:t xml:space="preserve"> and strategies)</w:t>
            </w:r>
            <w:r>
              <w:rPr>
                <w:rFonts w:ascii="Arial Narrow" w:hAnsi="Arial Narrow"/>
                <w:sz w:val="20"/>
                <w:szCs w:val="20"/>
              </w:rPr>
              <w:t xml:space="preserve"> as well as the</w:t>
            </w:r>
            <w:r w:rsidR="00A14A8F" w:rsidRPr="00A61774">
              <w:rPr>
                <w:rFonts w:ascii="Arial Narrow" w:hAnsi="Arial Narrow"/>
                <w:sz w:val="20"/>
                <w:szCs w:val="20"/>
              </w:rPr>
              <w:t xml:space="preserve"> </w:t>
            </w:r>
            <w:r>
              <w:rPr>
                <w:rFonts w:ascii="Arial Narrow" w:hAnsi="Arial Narrow"/>
                <w:sz w:val="20"/>
                <w:szCs w:val="20"/>
              </w:rPr>
              <w:t>k</w:t>
            </w:r>
            <w:r w:rsidR="00A14A8F" w:rsidRPr="00A61774">
              <w:rPr>
                <w:rFonts w:ascii="Arial Narrow" w:hAnsi="Arial Narrow"/>
                <w:sz w:val="20"/>
                <w:szCs w:val="20"/>
              </w:rPr>
              <w:t>ey facilitating and militating factors?</w:t>
            </w:r>
          </w:p>
        </w:tc>
      </w:tr>
      <w:tr w:rsidR="00086645" w:rsidRPr="00A14A8F" w14:paraId="47693D0D" w14:textId="77777777" w:rsidTr="00086645">
        <w:tc>
          <w:tcPr>
            <w:tcW w:w="1413" w:type="dxa"/>
            <w:vMerge/>
          </w:tcPr>
          <w:p w14:paraId="74057763" w14:textId="77777777" w:rsidR="00086645" w:rsidRPr="002C4AE9" w:rsidRDefault="00086645" w:rsidP="00FD299A">
            <w:pPr>
              <w:rPr>
                <w:rFonts w:ascii="Arial Narrow" w:hAnsi="Arial Narrow"/>
                <w:sz w:val="20"/>
                <w:szCs w:val="20"/>
              </w:rPr>
            </w:pPr>
          </w:p>
        </w:tc>
        <w:tc>
          <w:tcPr>
            <w:tcW w:w="425" w:type="dxa"/>
          </w:tcPr>
          <w:p w14:paraId="10C21631" w14:textId="2B57FACF" w:rsidR="00086645" w:rsidRPr="002C4AE9" w:rsidRDefault="00086645" w:rsidP="00FD299A">
            <w:pPr>
              <w:rPr>
                <w:rFonts w:ascii="Arial Narrow" w:hAnsi="Arial Narrow"/>
                <w:sz w:val="20"/>
                <w:szCs w:val="20"/>
              </w:rPr>
            </w:pPr>
            <w:r w:rsidRPr="00BD3A61">
              <w:rPr>
                <w:rFonts w:ascii="Arial Narrow" w:hAnsi="Arial Narrow"/>
                <w:sz w:val="20"/>
                <w:szCs w:val="20"/>
              </w:rPr>
              <w:t>2</w:t>
            </w:r>
          </w:p>
        </w:tc>
        <w:tc>
          <w:tcPr>
            <w:tcW w:w="7178" w:type="dxa"/>
          </w:tcPr>
          <w:p w14:paraId="00DA07C8" w14:textId="5F4E095F" w:rsidR="00086645" w:rsidRPr="002C4AE9" w:rsidRDefault="00086645" w:rsidP="00FD299A">
            <w:pPr>
              <w:rPr>
                <w:rFonts w:ascii="Arial Narrow" w:hAnsi="Arial Narrow"/>
                <w:color w:val="000000" w:themeColor="text1"/>
                <w:sz w:val="20"/>
                <w:szCs w:val="20"/>
              </w:rPr>
            </w:pPr>
            <w:proofErr w:type="spellStart"/>
            <w:r w:rsidRPr="002C4AE9">
              <w:rPr>
                <w:rFonts w:ascii="Arial Narrow" w:hAnsi="Arial Narrow"/>
                <w:b/>
                <w:bCs/>
                <w:color w:val="000000" w:themeColor="text1"/>
                <w:sz w:val="20"/>
                <w:szCs w:val="20"/>
              </w:rPr>
              <w:t>ToC</w:t>
            </w:r>
            <w:proofErr w:type="spellEnd"/>
            <w:r w:rsidRPr="002C4AE9">
              <w:rPr>
                <w:rFonts w:ascii="Arial Narrow" w:hAnsi="Arial Narrow"/>
                <w:b/>
                <w:bCs/>
                <w:color w:val="000000" w:themeColor="text1"/>
                <w:sz w:val="20"/>
                <w:szCs w:val="20"/>
              </w:rPr>
              <w:t>:</w:t>
            </w:r>
            <w:r w:rsidRPr="002C4AE9">
              <w:rPr>
                <w:rFonts w:ascii="Arial Narrow" w:hAnsi="Arial Narrow"/>
                <w:color w:val="000000" w:themeColor="text1"/>
                <w:sz w:val="20"/>
                <w:szCs w:val="20"/>
              </w:rPr>
              <w:t xml:space="preserve"> To what extent </w:t>
            </w:r>
            <w:r w:rsidR="00AA2223">
              <w:rPr>
                <w:rFonts w:ascii="Arial Narrow" w:hAnsi="Arial Narrow"/>
                <w:color w:val="000000" w:themeColor="text1"/>
                <w:sz w:val="20"/>
                <w:szCs w:val="20"/>
              </w:rPr>
              <w:t>did</w:t>
            </w:r>
            <w:r w:rsidRPr="002C4AE9">
              <w:rPr>
                <w:rFonts w:ascii="Arial Narrow" w:hAnsi="Arial Narrow"/>
                <w:color w:val="000000" w:themeColor="text1"/>
                <w:sz w:val="20"/>
                <w:szCs w:val="20"/>
              </w:rPr>
              <w:t xml:space="preserve"> Theory of </w:t>
            </w:r>
            <w:r w:rsidR="00AA2223">
              <w:rPr>
                <w:rFonts w:ascii="Arial Narrow" w:hAnsi="Arial Narrow"/>
                <w:color w:val="000000" w:themeColor="text1"/>
                <w:sz w:val="20"/>
                <w:szCs w:val="20"/>
              </w:rPr>
              <w:t>C</w:t>
            </w:r>
            <w:r w:rsidRPr="002C4AE9">
              <w:rPr>
                <w:rFonts w:ascii="Arial Narrow" w:hAnsi="Arial Narrow"/>
                <w:color w:val="000000" w:themeColor="text1"/>
                <w:sz w:val="20"/>
                <w:szCs w:val="20"/>
              </w:rPr>
              <w:t xml:space="preserve">hange pathways for accomplishing the planned results of </w:t>
            </w:r>
            <w:r w:rsidR="00AA2223">
              <w:rPr>
                <w:rFonts w:ascii="Arial Narrow" w:hAnsi="Arial Narrow"/>
                <w:color w:val="000000" w:themeColor="text1"/>
                <w:sz w:val="20"/>
                <w:szCs w:val="20"/>
              </w:rPr>
              <w:t>t</w:t>
            </w:r>
            <w:r w:rsidRPr="002C4AE9">
              <w:rPr>
                <w:rFonts w:ascii="Arial Narrow" w:hAnsi="Arial Narrow"/>
                <w:color w:val="000000" w:themeColor="text1"/>
                <w:sz w:val="20"/>
                <w:szCs w:val="20"/>
              </w:rPr>
              <w:t>he 7NDP materialise? Are there any areas requiring change in the pathways for changes</w:t>
            </w:r>
            <w:r w:rsidR="00AA2223">
              <w:rPr>
                <w:rFonts w:ascii="Arial Narrow" w:hAnsi="Arial Narrow"/>
                <w:color w:val="000000" w:themeColor="text1"/>
                <w:sz w:val="20"/>
                <w:szCs w:val="20"/>
              </w:rPr>
              <w:t>?</w:t>
            </w:r>
          </w:p>
        </w:tc>
      </w:tr>
      <w:tr w:rsidR="00A14A8F" w:rsidRPr="00A14A8F" w14:paraId="3B234AE3" w14:textId="77777777" w:rsidTr="00086645">
        <w:tc>
          <w:tcPr>
            <w:tcW w:w="1413" w:type="dxa"/>
            <w:vMerge/>
          </w:tcPr>
          <w:p w14:paraId="51279EE6" w14:textId="77777777" w:rsidR="00A14A8F" w:rsidRPr="002C4AE9" w:rsidRDefault="00A14A8F" w:rsidP="00FD299A">
            <w:pPr>
              <w:rPr>
                <w:rFonts w:ascii="Arial Narrow" w:hAnsi="Arial Narrow"/>
                <w:sz w:val="20"/>
                <w:szCs w:val="20"/>
              </w:rPr>
            </w:pPr>
          </w:p>
        </w:tc>
        <w:tc>
          <w:tcPr>
            <w:tcW w:w="425" w:type="dxa"/>
          </w:tcPr>
          <w:p w14:paraId="7807B2E5" w14:textId="00ED803F" w:rsidR="00A14A8F" w:rsidRPr="002C4AE9" w:rsidRDefault="00086645" w:rsidP="00FD299A">
            <w:pPr>
              <w:rPr>
                <w:rFonts w:ascii="Arial Narrow" w:hAnsi="Arial Narrow"/>
                <w:sz w:val="20"/>
                <w:szCs w:val="20"/>
              </w:rPr>
            </w:pPr>
            <w:r w:rsidRPr="002C4AE9">
              <w:rPr>
                <w:rFonts w:ascii="Arial Narrow" w:hAnsi="Arial Narrow"/>
                <w:sz w:val="20"/>
                <w:szCs w:val="20"/>
              </w:rPr>
              <w:t>3</w:t>
            </w:r>
          </w:p>
        </w:tc>
        <w:tc>
          <w:tcPr>
            <w:tcW w:w="7178" w:type="dxa"/>
          </w:tcPr>
          <w:p w14:paraId="5A66F71F" w14:textId="77777777" w:rsidR="00A14A8F" w:rsidRPr="002C4AE9" w:rsidRDefault="00A14A8F" w:rsidP="00FD299A">
            <w:pPr>
              <w:rPr>
                <w:rFonts w:ascii="Arial Narrow" w:hAnsi="Arial Narrow"/>
                <w:color w:val="000000" w:themeColor="text1"/>
                <w:sz w:val="20"/>
                <w:szCs w:val="20"/>
              </w:rPr>
            </w:pPr>
            <w:r w:rsidRPr="002C4AE9">
              <w:rPr>
                <w:rFonts w:ascii="Arial Narrow" w:hAnsi="Arial Narrow"/>
                <w:color w:val="000000" w:themeColor="text1"/>
                <w:sz w:val="20"/>
                <w:szCs w:val="20"/>
              </w:rPr>
              <w:t>How effective were the planned strategies (outlined in the implementation framework)? What worked well? Which strategies did not work well? What can be done differently in the remaining period?</w:t>
            </w:r>
          </w:p>
        </w:tc>
      </w:tr>
      <w:tr w:rsidR="00A14A8F" w:rsidRPr="00A14A8F" w14:paraId="2173A695" w14:textId="77777777" w:rsidTr="00086645">
        <w:tc>
          <w:tcPr>
            <w:tcW w:w="1413" w:type="dxa"/>
            <w:vMerge/>
          </w:tcPr>
          <w:p w14:paraId="53FCAC26" w14:textId="77777777" w:rsidR="00A14A8F" w:rsidRPr="002C4AE9" w:rsidRDefault="00A14A8F" w:rsidP="00FD299A">
            <w:pPr>
              <w:rPr>
                <w:rFonts w:ascii="Arial Narrow" w:hAnsi="Arial Narrow"/>
                <w:sz w:val="20"/>
                <w:szCs w:val="20"/>
              </w:rPr>
            </w:pPr>
          </w:p>
        </w:tc>
        <w:tc>
          <w:tcPr>
            <w:tcW w:w="425" w:type="dxa"/>
          </w:tcPr>
          <w:p w14:paraId="1F6504CC" w14:textId="4C0A45E2" w:rsidR="00A14A8F" w:rsidRPr="002C4AE9" w:rsidRDefault="00086645" w:rsidP="00FD299A">
            <w:pPr>
              <w:rPr>
                <w:rFonts w:ascii="Arial Narrow" w:hAnsi="Arial Narrow"/>
                <w:sz w:val="20"/>
                <w:szCs w:val="20"/>
              </w:rPr>
            </w:pPr>
            <w:r w:rsidRPr="002C4AE9">
              <w:rPr>
                <w:rFonts w:ascii="Arial Narrow" w:hAnsi="Arial Narrow"/>
                <w:sz w:val="20"/>
                <w:szCs w:val="20"/>
              </w:rPr>
              <w:t>4</w:t>
            </w:r>
          </w:p>
        </w:tc>
        <w:tc>
          <w:tcPr>
            <w:tcW w:w="7178" w:type="dxa"/>
          </w:tcPr>
          <w:p w14:paraId="0175DB88" w14:textId="25A00982" w:rsidR="00A14A8F" w:rsidRPr="002C4AE9" w:rsidRDefault="00AA2223" w:rsidP="00FD299A">
            <w:pPr>
              <w:rPr>
                <w:rFonts w:ascii="Arial Narrow" w:hAnsi="Arial Narrow"/>
                <w:color w:val="000000" w:themeColor="text1"/>
                <w:sz w:val="20"/>
                <w:szCs w:val="20"/>
              </w:rPr>
            </w:pPr>
            <w:r>
              <w:rPr>
                <w:rFonts w:ascii="Arial Narrow" w:hAnsi="Arial Narrow"/>
                <w:sz w:val="20"/>
                <w:szCs w:val="20"/>
              </w:rPr>
              <w:t>What was the e</w:t>
            </w:r>
            <w:r w:rsidR="00A14A8F" w:rsidRPr="00BD3A61">
              <w:rPr>
                <w:rFonts w:ascii="Arial Narrow" w:hAnsi="Arial Narrow"/>
                <w:sz w:val="20"/>
                <w:szCs w:val="20"/>
              </w:rPr>
              <w:t xml:space="preserve">xtent </w:t>
            </w:r>
            <w:r w:rsidR="0062650F" w:rsidRPr="00BD3A61">
              <w:rPr>
                <w:rFonts w:ascii="Arial Narrow" w:hAnsi="Arial Narrow"/>
                <w:sz w:val="20"/>
                <w:szCs w:val="20"/>
              </w:rPr>
              <w:t xml:space="preserve">of accomplishment of </w:t>
            </w:r>
            <w:r w:rsidR="00A14A8F" w:rsidRPr="00BD3A61">
              <w:rPr>
                <w:rFonts w:ascii="Arial Narrow" w:hAnsi="Arial Narrow"/>
                <w:sz w:val="20"/>
                <w:szCs w:val="20"/>
              </w:rPr>
              <w:t>planned outputs</w:t>
            </w:r>
            <w:r w:rsidR="00A61774" w:rsidRPr="00BD3A61">
              <w:rPr>
                <w:rFonts w:ascii="Arial Narrow" w:hAnsi="Arial Narrow"/>
                <w:sz w:val="20"/>
                <w:szCs w:val="20"/>
              </w:rPr>
              <w:t xml:space="preserve"> by year (2017</w:t>
            </w:r>
            <w:r>
              <w:rPr>
                <w:rFonts w:ascii="Arial Narrow" w:hAnsi="Arial Narrow"/>
                <w:sz w:val="20"/>
                <w:szCs w:val="20"/>
              </w:rPr>
              <w:t>,</w:t>
            </w:r>
            <w:r w:rsidR="00A61774" w:rsidRPr="00BD3A61">
              <w:rPr>
                <w:rFonts w:ascii="Arial Narrow" w:hAnsi="Arial Narrow"/>
                <w:sz w:val="20"/>
                <w:szCs w:val="20"/>
              </w:rPr>
              <w:t xml:space="preserve"> 2018 and </w:t>
            </w:r>
            <w:r w:rsidR="00F50965" w:rsidRPr="00BD3A61">
              <w:rPr>
                <w:rFonts w:ascii="Arial Narrow" w:hAnsi="Arial Narrow"/>
                <w:sz w:val="20"/>
                <w:szCs w:val="20"/>
              </w:rPr>
              <w:t>June 2</w:t>
            </w:r>
            <w:r w:rsidR="00A61774" w:rsidRPr="00BD3A61">
              <w:rPr>
                <w:rFonts w:ascii="Arial Narrow" w:hAnsi="Arial Narrow"/>
                <w:sz w:val="20"/>
                <w:szCs w:val="20"/>
              </w:rPr>
              <w:t>0</w:t>
            </w:r>
            <w:r w:rsidR="00F50965" w:rsidRPr="00BD3A61">
              <w:rPr>
                <w:rFonts w:ascii="Arial Narrow" w:hAnsi="Arial Narrow"/>
                <w:sz w:val="20"/>
                <w:szCs w:val="20"/>
              </w:rPr>
              <w:t>1</w:t>
            </w:r>
            <w:r w:rsidR="00A61774" w:rsidRPr="00BD3A61">
              <w:rPr>
                <w:rFonts w:ascii="Arial Narrow" w:hAnsi="Arial Narrow"/>
                <w:sz w:val="20"/>
                <w:szCs w:val="20"/>
              </w:rPr>
              <w:t>9</w:t>
            </w:r>
            <w:r>
              <w:rPr>
                <w:rFonts w:ascii="Arial Narrow" w:hAnsi="Arial Narrow"/>
                <w:sz w:val="20"/>
                <w:szCs w:val="20"/>
              </w:rPr>
              <w:t>)</w:t>
            </w:r>
            <w:r w:rsidR="00F50965" w:rsidRPr="00BD3A61">
              <w:rPr>
                <w:rFonts w:ascii="Arial Narrow" w:hAnsi="Arial Narrow"/>
                <w:sz w:val="20"/>
                <w:szCs w:val="20"/>
              </w:rPr>
              <w:t xml:space="preserve"> using the Balance to Completion Approach</w:t>
            </w:r>
            <w:r w:rsidR="00A14A8F" w:rsidRPr="00BD3A61">
              <w:rPr>
                <w:rFonts w:ascii="Arial Narrow" w:hAnsi="Arial Narrow"/>
                <w:sz w:val="20"/>
                <w:szCs w:val="20"/>
              </w:rPr>
              <w:t xml:space="preserve">? </w:t>
            </w:r>
          </w:p>
        </w:tc>
      </w:tr>
      <w:tr w:rsidR="00A14A8F" w:rsidRPr="00A14A8F" w14:paraId="21C81F84" w14:textId="77777777" w:rsidTr="00086645">
        <w:tc>
          <w:tcPr>
            <w:tcW w:w="1413" w:type="dxa"/>
            <w:vMerge/>
          </w:tcPr>
          <w:p w14:paraId="6CCA621E" w14:textId="77777777" w:rsidR="00A14A8F" w:rsidRPr="002C4AE9" w:rsidRDefault="00A14A8F" w:rsidP="00FD299A">
            <w:pPr>
              <w:rPr>
                <w:rFonts w:ascii="Arial Narrow" w:hAnsi="Arial Narrow"/>
                <w:sz w:val="20"/>
                <w:szCs w:val="20"/>
              </w:rPr>
            </w:pPr>
          </w:p>
        </w:tc>
        <w:tc>
          <w:tcPr>
            <w:tcW w:w="425" w:type="dxa"/>
          </w:tcPr>
          <w:p w14:paraId="2B2302E3" w14:textId="1616A0B3" w:rsidR="00A14A8F" w:rsidRPr="002C4AE9" w:rsidRDefault="0062650F" w:rsidP="00FD299A">
            <w:pPr>
              <w:rPr>
                <w:rFonts w:ascii="Arial Narrow" w:hAnsi="Arial Narrow"/>
                <w:sz w:val="20"/>
                <w:szCs w:val="20"/>
              </w:rPr>
            </w:pPr>
            <w:r>
              <w:rPr>
                <w:rFonts w:ascii="Arial Narrow" w:hAnsi="Arial Narrow"/>
                <w:sz w:val="20"/>
                <w:szCs w:val="20"/>
              </w:rPr>
              <w:t>5</w:t>
            </w:r>
          </w:p>
        </w:tc>
        <w:tc>
          <w:tcPr>
            <w:tcW w:w="7178" w:type="dxa"/>
          </w:tcPr>
          <w:p w14:paraId="79328292" w14:textId="079996B3" w:rsidR="00A14A8F" w:rsidRPr="002C4AE9" w:rsidRDefault="00A14A8F" w:rsidP="00FD299A">
            <w:pPr>
              <w:rPr>
                <w:rFonts w:ascii="Arial Narrow" w:hAnsi="Arial Narrow"/>
                <w:color w:val="000000" w:themeColor="text1"/>
                <w:sz w:val="20"/>
                <w:szCs w:val="20"/>
              </w:rPr>
            </w:pPr>
            <w:r w:rsidRPr="002C4AE9">
              <w:rPr>
                <w:rFonts w:ascii="Arial Narrow" w:hAnsi="Arial Narrow"/>
                <w:color w:val="000000" w:themeColor="text1"/>
                <w:sz w:val="20"/>
                <w:szCs w:val="20"/>
              </w:rPr>
              <w:t xml:space="preserve">Are there any notable transformative change stories worth sharing within the pillars of the 7NDP? </w:t>
            </w:r>
          </w:p>
        </w:tc>
      </w:tr>
      <w:tr w:rsidR="00A14A8F" w:rsidRPr="00A14A8F" w14:paraId="0838725A" w14:textId="77777777" w:rsidTr="00086645">
        <w:tc>
          <w:tcPr>
            <w:tcW w:w="1413" w:type="dxa"/>
            <w:vMerge/>
          </w:tcPr>
          <w:p w14:paraId="156DC3D4" w14:textId="77777777" w:rsidR="00A14A8F" w:rsidRPr="002C4AE9" w:rsidRDefault="00A14A8F" w:rsidP="00FD299A">
            <w:pPr>
              <w:rPr>
                <w:rFonts w:ascii="Arial Narrow" w:hAnsi="Arial Narrow"/>
                <w:color w:val="FF0000"/>
                <w:sz w:val="20"/>
                <w:szCs w:val="20"/>
              </w:rPr>
            </w:pPr>
          </w:p>
        </w:tc>
        <w:tc>
          <w:tcPr>
            <w:tcW w:w="425" w:type="dxa"/>
          </w:tcPr>
          <w:p w14:paraId="2EFE4A53" w14:textId="425A7380" w:rsidR="00A14A8F" w:rsidRPr="00BD3A61" w:rsidRDefault="0062650F" w:rsidP="00FD299A">
            <w:pPr>
              <w:rPr>
                <w:rFonts w:ascii="Arial Narrow" w:hAnsi="Arial Narrow"/>
                <w:sz w:val="20"/>
                <w:szCs w:val="20"/>
              </w:rPr>
            </w:pPr>
            <w:r w:rsidRPr="00BD3A61">
              <w:rPr>
                <w:rFonts w:ascii="Arial Narrow" w:hAnsi="Arial Narrow"/>
                <w:sz w:val="20"/>
                <w:szCs w:val="20"/>
              </w:rPr>
              <w:t>6</w:t>
            </w:r>
          </w:p>
        </w:tc>
        <w:tc>
          <w:tcPr>
            <w:tcW w:w="7178" w:type="dxa"/>
          </w:tcPr>
          <w:p w14:paraId="6C760F5E" w14:textId="5A1211F8" w:rsidR="00A14A8F" w:rsidRPr="00F50965" w:rsidRDefault="00AA2223" w:rsidP="00FD299A">
            <w:pPr>
              <w:rPr>
                <w:rFonts w:ascii="Arial Narrow" w:hAnsi="Arial Narrow"/>
                <w:sz w:val="20"/>
                <w:szCs w:val="20"/>
              </w:rPr>
            </w:pPr>
            <w:r>
              <w:rPr>
                <w:rFonts w:ascii="Arial Narrow" w:hAnsi="Arial Narrow"/>
                <w:sz w:val="20"/>
                <w:szCs w:val="20"/>
              </w:rPr>
              <w:t>What is the p</w:t>
            </w:r>
            <w:r w:rsidR="00A14A8F" w:rsidRPr="00F50965">
              <w:rPr>
                <w:rFonts w:ascii="Arial Narrow" w:hAnsi="Arial Narrow"/>
                <w:sz w:val="20"/>
                <w:szCs w:val="20"/>
              </w:rPr>
              <w:t xml:space="preserve">erformance of the </w:t>
            </w:r>
            <w:r w:rsidR="00086645" w:rsidRPr="00F50965">
              <w:rPr>
                <w:rFonts w:ascii="Arial Narrow" w:hAnsi="Arial Narrow"/>
                <w:b/>
                <w:bCs/>
                <w:sz w:val="20"/>
                <w:szCs w:val="20"/>
              </w:rPr>
              <w:t>KSRAs</w:t>
            </w:r>
            <w:r w:rsidR="00A14A8F" w:rsidRPr="00F50965">
              <w:rPr>
                <w:rFonts w:ascii="Arial Narrow" w:hAnsi="Arial Narrow"/>
                <w:b/>
                <w:bCs/>
                <w:sz w:val="20"/>
                <w:szCs w:val="20"/>
              </w:rPr>
              <w:t xml:space="preserve"> results</w:t>
            </w:r>
            <w:r w:rsidR="00A14A8F" w:rsidRPr="00F50965">
              <w:rPr>
                <w:rFonts w:ascii="Arial Narrow" w:hAnsi="Arial Narrow"/>
                <w:sz w:val="20"/>
                <w:szCs w:val="20"/>
              </w:rPr>
              <w:t>, rat</w:t>
            </w:r>
            <w:r w:rsidR="005637EB" w:rsidRPr="00F50965">
              <w:rPr>
                <w:rFonts w:ascii="Arial Narrow" w:hAnsi="Arial Narrow"/>
                <w:sz w:val="20"/>
                <w:szCs w:val="20"/>
              </w:rPr>
              <w:t xml:space="preserve">ing of </w:t>
            </w:r>
            <w:r w:rsidR="00A14A8F" w:rsidRPr="00F50965">
              <w:rPr>
                <w:rFonts w:ascii="Arial Narrow" w:hAnsi="Arial Narrow"/>
                <w:sz w:val="20"/>
                <w:szCs w:val="20"/>
              </w:rPr>
              <w:t xml:space="preserve"> the </w:t>
            </w:r>
            <w:r w:rsidR="00086645" w:rsidRPr="00F50965">
              <w:rPr>
                <w:rFonts w:ascii="Arial Narrow" w:hAnsi="Arial Narrow"/>
                <w:sz w:val="20"/>
                <w:szCs w:val="20"/>
              </w:rPr>
              <w:t xml:space="preserve">performance of the KPI </w:t>
            </w:r>
            <w:r w:rsidR="00A14A8F" w:rsidRPr="00F50965">
              <w:rPr>
                <w:rFonts w:ascii="Arial Narrow" w:hAnsi="Arial Narrow"/>
                <w:sz w:val="20"/>
                <w:szCs w:val="20"/>
              </w:rPr>
              <w:t>at Mid-Term and why?: i) On Track; ii) Partially on Track</w:t>
            </w:r>
            <w:r>
              <w:rPr>
                <w:rFonts w:ascii="Arial Narrow" w:hAnsi="Arial Narrow"/>
                <w:sz w:val="20"/>
                <w:szCs w:val="20"/>
              </w:rPr>
              <w:t>;</w:t>
            </w:r>
            <w:r w:rsidR="00A14A8F" w:rsidRPr="00F50965">
              <w:rPr>
                <w:rFonts w:ascii="Arial Narrow" w:hAnsi="Arial Narrow"/>
                <w:sz w:val="20"/>
                <w:szCs w:val="20"/>
              </w:rPr>
              <w:t xml:space="preserve"> and iii) Off </w:t>
            </w:r>
            <w:r>
              <w:rPr>
                <w:rFonts w:ascii="Arial Narrow" w:hAnsi="Arial Narrow"/>
                <w:sz w:val="20"/>
                <w:szCs w:val="20"/>
              </w:rPr>
              <w:t>T</w:t>
            </w:r>
            <w:r w:rsidR="00A14A8F" w:rsidRPr="00F50965">
              <w:rPr>
                <w:rFonts w:ascii="Arial Narrow" w:hAnsi="Arial Narrow"/>
                <w:sz w:val="20"/>
                <w:szCs w:val="20"/>
              </w:rPr>
              <w:t>rack.</w:t>
            </w:r>
          </w:p>
        </w:tc>
      </w:tr>
      <w:tr w:rsidR="00A14A8F" w:rsidRPr="00A14A8F" w14:paraId="6B2320A2" w14:textId="77777777" w:rsidTr="00086645">
        <w:tc>
          <w:tcPr>
            <w:tcW w:w="1413" w:type="dxa"/>
            <w:vMerge/>
          </w:tcPr>
          <w:p w14:paraId="78879B11" w14:textId="77777777" w:rsidR="00A14A8F" w:rsidRPr="002C4AE9" w:rsidRDefault="00A14A8F" w:rsidP="00FD299A">
            <w:pPr>
              <w:rPr>
                <w:rFonts w:ascii="Arial Narrow" w:hAnsi="Arial Narrow"/>
                <w:color w:val="FF0000"/>
                <w:sz w:val="20"/>
                <w:szCs w:val="20"/>
              </w:rPr>
            </w:pPr>
          </w:p>
        </w:tc>
        <w:tc>
          <w:tcPr>
            <w:tcW w:w="425" w:type="dxa"/>
          </w:tcPr>
          <w:p w14:paraId="0554DA1C" w14:textId="649B857B" w:rsidR="00A14A8F" w:rsidRPr="00BD3A61" w:rsidRDefault="0062650F" w:rsidP="00FD299A">
            <w:pPr>
              <w:rPr>
                <w:rFonts w:ascii="Arial Narrow" w:hAnsi="Arial Narrow"/>
                <w:sz w:val="20"/>
                <w:szCs w:val="20"/>
              </w:rPr>
            </w:pPr>
            <w:r w:rsidRPr="00BD3A61">
              <w:rPr>
                <w:rFonts w:ascii="Arial Narrow" w:hAnsi="Arial Narrow"/>
                <w:sz w:val="20"/>
                <w:szCs w:val="20"/>
              </w:rPr>
              <w:t>7</w:t>
            </w:r>
          </w:p>
        </w:tc>
        <w:tc>
          <w:tcPr>
            <w:tcW w:w="7178" w:type="dxa"/>
          </w:tcPr>
          <w:p w14:paraId="23400C43" w14:textId="02484FF5" w:rsidR="00A14A8F" w:rsidRPr="00F50965" w:rsidRDefault="00A14A8F" w:rsidP="00FD299A">
            <w:pPr>
              <w:rPr>
                <w:rFonts w:ascii="Arial Narrow" w:hAnsi="Arial Narrow"/>
                <w:sz w:val="20"/>
                <w:szCs w:val="20"/>
              </w:rPr>
            </w:pPr>
            <w:r w:rsidRPr="00F50965">
              <w:rPr>
                <w:rFonts w:ascii="Arial Narrow" w:hAnsi="Arial Narrow"/>
                <w:sz w:val="20"/>
                <w:szCs w:val="20"/>
              </w:rPr>
              <w:t xml:space="preserve">If Off </w:t>
            </w:r>
            <w:r w:rsidR="00AA2223">
              <w:rPr>
                <w:rFonts w:ascii="Arial Narrow" w:hAnsi="Arial Narrow"/>
                <w:sz w:val="20"/>
                <w:szCs w:val="20"/>
              </w:rPr>
              <w:t>T</w:t>
            </w:r>
            <w:r w:rsidRPr="00F50965">
              <w:rPr>
                <w:rFonts w:ascii="Arial Narrow" w:hAnsi="Arial Narrow"/>
                <w:sz w:val="20"/>
                <w:szCs w:val="20"/>
              </w:rPr>
              <w:t xml:space="preserve">rack, </w:t>
            </w:r>
            <w:r w:rsidR="00AA2223">
              <w:rPr>
                <w:rFonts w:ascii="Arial Narrow" w:hAnsi="Arial Narrow"/>
                <w:sz w:val="20"/>
                <w:szCs w:val="20"/>
              </w:rPr>
              <w:t xml:space="preserve">what are/were the </w:t>
            </w:r>
            <w:r w:rsidRPr="00F50965">
              <w:rPr>
                <w:rFonts w:ascii="Arial Narrow" w:hAnsi="Arial Narrow"/>
                <w:sz w:val="20"/>
                <w:szCs w:val="20"/>
              </w:rPr>
              <w:t>major militating factors for the results? What can be done differently in the remaining period?</w:t>
            </w:r>
          </w:p>
        </w:tc>
      </w:tr>
      <w:tr w:rsidR="00F50965" w:rsidRPr="0080345B" w14:paraId="3B7271CC" w14:textId="77777777" w:rsidTr="00086645">
        <w:tc>
          <w:tcPr>
            <w:tcW w:w="1413" w:type="dxa"/>
            <w:vMerge w:val="restart"/>
          </w:tcPr>
          <w:p w14:paraId="3DA7CCD4" w14:textId="77777777" w:rsidR="00F50965" w:rsidRPr="002C4AE9" w:rsidRDefault="00F50965" w:rsidP="00FD299A">
            <w:pPr>
              <w:rPr>
                <w:rFonts w:ascii="Arial Narrow" w:hAnsi="Arial Narrow"/>
                <w:sz w:val="20"/>
                <w:szCs w:val="20"/>
              </w:rPr>
            </w:pPr>
            <w:r w:rsidRPr="002C4AE9">
              <w:rPr>
                <w:rFonts w:ascii="Arial Narrow" w:hAnsi="Arial Narrow"/>
                <w:sz w:val="20"/>
                <w:szCs w:val="20"/>
              </w:rPr>
              <w:t>Efficiency</w:t>
            </w:r>
          </w:p>
        </w:tc>
        <w:tc>
          <w:tcPr>
            <w:tcW w:w="425" w:type="dxa"/>
          </w:tcPr>
          <w:p w14:paraId="6969C318" w14:textId="77777777" w:rsidR="00F50965" w:rsidRPr="002C4AE9" w:rsidRDefault="00F50965" w:rsidP="00FD299A">
            <w:pPr>
              <w:rPr>
                <w:rFonts w:ascii="Arial Narrow" w:hAnsi="Arial Narrow"/>
                <w:sz w:val="20"/>
                <w:szCs w:val="20"/>
              </w:rPr>
            </w:pPr>
            <w:r w:rsidRPr="002C4AE9">
              <w:rPr>
                <w:rFonts w:ascii="Arial Narrow" w:hAnsi="Arial Narrow"/>
                <w:sz w:val="20"/>
                <w:szCs w:val="20"/>
              </w:rPr>
              <w:t>1</w:t>
            </w:r>
          </w:p>
        </w:tc>
        <w:tc>
          <w:tcPr>
            <w:tcW w:w="7178" w:type="dxa"/>
          </w:tcPr>
          <w:p w14:paraId="196E6702" w14:textId="4759E579" w:rsidR="00F50965" w:rsidRPr="002C4AE9" w:rsidRDefault="00F50965" w:rsidP="00FD299A">
            <w:pPr>
              <w:rPr>
                <w:rFonts w:ascii="Arial Narrow" w:hAnsi="Arial Narrow"/>
                <w:color w:val="000000" w:themeColor="text1"/>
                <w:sz w:val="20"/>
                <w:szCs w:val="20"/>
              </w:rPr>
            </w:pPr>
            <w:r w:rsidRPr="002C4AE9">
              <w:rPr>
                <w:rFonts w:ascii="Arial Narrow" w:hAnsi="Arial Narrow"/>
                <w:color w:val="000000" w:themeColor="text1"/>
                <w:sz w:val="20"/>
                <w:szCs w:val="20"/>
              </w:rPr>
              <w:t xml:space="preserve">Has the 7NDP Planned resource flow from </w:t>
            </w:r>
            <w:r w:rsidR="00AA2223">
              <w:rPr>
                <w:rFonts w:ascii="Arial Narrow" w:hAnsi="Arial Narrow"/>
                <w:color w:val="000000" w:themeColor="text1"/>
                <w:sz w:val="20"/>
                <w:szCs w:val="20"/>
              </w:rPr>
              <w:t xml:space="preserve">the </w:t>
            </w:r>
            <w:r w:rsidRPr="002C4AE9">
              <w:rPr>
                <w:rFonts w:ascii="Arial Narrow" w:hAnsi="Arial Narrow"/>
                <w:color w:val="000000" w:themeColor="text1"/>
                <w:sz w:val="20"/>
                <w:szCs w:val="20"/>
              </w:rPr>
              <w:t>GRZ, UN, DP occurred as per plan? What worked well? What did not work well</w:t>
            </w:r>
            <w:r w:rsidR="00AA2223">
              <w:rPr>
                <w:rFonts w:ascii="Arial Narrow" w:hAnsi="Arial Narrow"/>
                <w:color w:val="000000" w:themeColor="text1"/>
                <w:sz w:val="20"/>
                <w:szCs w:val="20"/>
              </w:rPr>
              <w:t>,</w:t>
            </w:r>
            <w:r w:rsidRPr="002C4AE9">
              <w:rPr>
                <w:rFonts w:ascii="Arial Narrow" w:hAnsi="Arial Narrow"/>
                <w:color w:val="000000" w:themeColor="text1"/>
                <w:sz w:val="20"/>
                <w:szCs w:val="20"/>
              </w:rPr>
              <w:t xml:space="preserve"> and why? Any impact on results?</w:t>
            </w:r>
          </w:p>
        </w:tc>
      </w:tr>
      <w:tr w:rsidR="00F50965" w:rsidRPr="0080345B" w14:paraId="59A9C89F" w14:textId="77777777" w:rsidTr="00086645">
        <w:tc>
          <w:tcPr>
            <w:tcW w:w="1413" w:type="dxa"/>
            <w:vMerge/>
          </w:tcPr>
          <w:p w14:paraId="3084702F" w14:textId="77777777" w:rsidR="00F50965" w:rsidRPr="002C4AE9" w:rsidRDefault="00F50965" w:rsidP="00FD299A">
            <w:pPr>
              <w:rPr>
                <w:rFonts w:ascii="Arial Narrow" w:hAnsi="Arial Narrow"/>
                <w:sz w:val="20"/>
                <w:szCs w:val="20"/>
              </w:rPr>
            </w:pPr>
          </w:p>
        </w:tc>
        <w:tc>
          <w:tcPr>
            <w:tcW w:w="425" w:type="dxa"/>
          </w:tcPr>
          <w:p w14:paraId="63D08314" w14:textId="77777777" w:rsidR="00F50965" w:rsidRPr="002C4AE9" w:rsidRDefault="00F50965" w:rsidP="00FD299A">
            <w:pPr>
              <w:rPr>
                <w:rFonts w:ascii="Arial Narrow" w:hAnsi="Arial Narrow"/>
                <w:sz w:val="20"/>
                <w:szCs w:val="20"/>
              </w:rPr>
            </w:pPr>
            <w:r w:rsidRPr="002C4AE9">
              <w:rPr>
                <w:rFonts w:ascii="Arial Narrow" w:hAnsi="Arial Narrow"/>
                <w:sz w:val="20"/>
                <w:szCs w:val="20"/>
              </w:rPr>
              <w:t>2</w:t>
            </w:r>
          </w:p>
        </w:tc>
        <w:tc>
          <w:tcPr>
            <w:tcW w:w="7178" w:type="dxa"/>
          </w:tcPr>
          <w:p w14:paraId="51418575" w14:textId="2B301CF5" w:rsidR="00F50965" w:rsidRPr="002C4AE9" w:rsidRDefault="00AA2223" w:rsidP="00FD299A">
            <w:pPr>
              <w:rPr>
                <w:rFonts w:ascii="Arial Narrow" w:hAnsi="Arial Narrow"/>
                <w:color w:val="000000" w:themeColor="text1"/>
                <w:sz w:val="20"/>
                <w:szCs w:val="20"/>
              </w:rPr>
            </w:pPr>
            <w:r>
              <w:rPr>
                <w:rFonts w:ascii="Arial Narrow" w:hAnsi="Arial Narrow"/>
                <w:sz w:val="20"/>
                <w:szCs w:val="20"/>
              </w:rPr>
              <w:t>What are the l</w:t>
            </w:r>
            <w:r w:rsidR="00F50965" w:rsidRPr="00F50965">
              <w:rPr>
                <w:rFonts w:ascii="Arial Narrow" w:hAnsi="Arial Narrow"/>
                <w:sz w:val="20"/>
                <w:szCs w:val="20"/>
              </w:rPr>
              <w:t xml:space="preserve">inkages of resource flows from the GRZ-CPs for support of 7NDP results? What is working well? What is not working well? </w:t>
            </w:r>
          </w:p>
        </w:tc>
      </w:tr>
      <w:tr w:rsidR="00F50965" w:rsidRPr="0080345B" w14:paraId="4C770E56" w14:textId="77777777" w:rsidTr="00086645">
        <w:tc>
          <w:tcPr>
            <w:tcW w:w="1413" w:type="dxa"/>
            <w:vMerge/>
          </w:tcPr>
          <w:p w14:paraId="618263E9" w14:textId="77777777" w:rsidR="00F50965" w:rsidRPr="002C4AE9" w:rsidRDefault="00F50965" w:rsidP="00FD299A">
            <w:pPr>
              <w:rPr>
                <w:rFonts w:ascii="Arial Narrow" w:hAnsi="Arial Narrow"/>
                <w:sz w:val="20"/>
                <w:szCs w:val="20"/>
              </w:rPr>
            </w:pPr>
          </w:p>
        </w:tc>
        <w:tc>
          <w:tcPr>
            <w:tcW w:w="425" w:type="dxa"/>
          </w:tcPr>
          <w:p w14:paraId="623FCDEA" w14:textId="77777777" w:rsidR="00F50965" w:rsidRPr="002C4AE9" w:rsidRDefault="00F50965" w:rsidP="00FD299A">
            <w:pPr>
              <w:rPr>
                <w:rFonts w:ascii="Arial Narrow" w:hAnsi="Arial Narrow"/>
                <w:sz w:val="20"/>
                <w:szCs w:val="20"/>
              </w:rPr>
            </w:pPr>
            <w:r w:rsidRPr="002C4AE9">
              <w:rPr>
                <w:rFonts w:ascii="Arial Narrow" w:hAnsi="Arial Narrow"/>
                <w:sz w:val="20"/>
                <w:szCs w:val="20"/>
              </w:rPr>
              <w:t>3</w:t>
            </w:r>
          </w:p>
        </w:tc>
        <w:tc>
          <w:tcPr>
            <w:tcW w:w="7178" w:type="dxa"/>
          </w:tcPr>
          <w:p w14:paraId="44CB75E8" w14:textId="77777777" w:rsidR="00F50965" w:rsidRPr="002C4AE9" w:rsidRDefault="00F50965" w:rsidP="00FD299A">
            <w:pPr>
              <w:rPr>
                <w:rFonts w:ascii="Arial Narrow" w:hAnsi="Arial Narrow"/>
                <w:color w:val="000000" w:themeColor="text1"/>
                <w:sz w:val="20"/>
                <w:szCs w:val="20"/>
              </w:rPr>
            </w:pPr>
            <w:r w:rsidRPr="002C4AE9">
              <w:rPr>
                <w:rFonts w:ascii="Arial Narrow" w:hAnsi="Arial Narrow"/>
                <w:color w:val="000000" w:themeColor="text1"/>
                <w:sz w:val="20"/>
                <w:szCs w:val="20"/>
              </w:rPr>
              <w:t>Does the GRZ have a clear resource tracking system for financing the implementation of the 7NDP pillars? What are the key elements of such systems? What is working? What is not working? What can be done to improve resource tracking?</w:t>
            </w:r>
          </w:p>
        </w:tc>
      </w:tr>
      <w:tr w:rsidR="00F50965" w:rsidRPr="0080345B" w14:paraId="09BDBD5B" w14:textId="77777777" w:rsidTr="00086645">
        <w:tc>
          <w:tcPr>
            <w:tcW w:w="1413" w:type="dxa"/>
            <w:vMerge/>
          </w:tcPr>
          <w:p w14:paraId="0E6DD6E8" w14:textId="77777777" w:rsidR="00F50965" w:rsidRPr="002C4AE9" w:rsidRDefault="00F50965" w:rsidP="00FD299A">
            <w:pPr>
              <w:rPr>
                <w:rFonts w:ascii="Arial Narrow" w:hAnsi="Arial Narrow"/>
                <w:sz w:val="20"/>
                <w:szCs w:val="20"/>
              </w:rPr>
            </w:pPr>
          </w:p>
        </w:tc>
        <w:tc>
          <w:tcPr>
            <w:tcW w:w="425" w:type="dxa"/>
          </w:tcPr>
          <w:p w14:paraId="26DA37B5" w14:textId="5B82E034" w:rsidR="00F50965" w:rsidRPr="00F50965" w:rsidRDefault="00F50965" w:rsidP="00FD299A">
            <w:pPr>
              <w:rPr>
                <w:rFonts w:ascii="Arial Narrow" w:hAnsi="Arial Narrow"/>
                <w:sz w:val="20"/>
                <w:szCs w:val="20"/>
              </w:rPr>
            </w:pPr>
            <w:r>
              <w:rPr>
                <w:rFonts w:ascii="Arial Narrow" w:hAnsi="Arial Narrow"/>
                <w:sz w:val="20"/>
                <w:szCs w:val="20"/>
              </w:rPr>
              <w:t>4</w:t>
            </w:r>
          </w:p>
        </w:tc>
        <w:tc>
          <w:tcPr>
            <w:tcW w:w="7178" w:type="dxa"/>
          </w:tcPr>
          <w:p w14:paraId="1C97E1CA" w14:textId="41E32DF5" w:rsidR="00F50965" w:rsidRPr="00F50965" w:rsidRDefault="00F50965" w:rsidP="00FD299A">
            <w:pPr>
              <w:rPr>
                <w:rFonts w:ascii="Arial Narrow" w:hAnsi="Arial Narrow"/>
                <w:sz w:val="20"/>
                <w:szCs w:val="20"/>
              </w:rPr>
            </w:pPr>
            <w:r w:rsidRPr="00F50965">
              <w:rPr>
                <w:rFonts w:ascii="Arial Narrow" w:hAnsi="Arial Narrow"/>
                <w:sz w:val="20"/>
                <w:szCs w:val="20"/>
              </w:rPr>
              <w:t xml:space="preserve">Overall recommendations for improving resource flows and tracking </w:t>
            </w:r>
            <w:r w:rsidR="00AA2223">
              <w:rPr>
                <w:rFonts w:ascii="Arial Narrow" w:hAnsi="Arial Narrow"/>
                <w:sz w:val="20"/>
                <w:szCs w:val="20"/>
              </w:rPr>
              <w:t>of</w:t>
            </w:r>
            <w:r w:rsidR="00AA2223" w:rsidRPr="00F50965">
              <w:rPr>
                <w:rFonts w:ascii="Arial Narrow" w:hAnsi="Arial Narrow"/>
                <w:sz w:val="20"/>
                <w:szCs w:val="20"/>
              </w:rPr>
              <w:t xml:space="preserve"> </w:t>
            </w:r>
            <w:r w:rsidRPr="00F50965">
              <w:rPr>
                <w:rFonts w:ascii="Arial Narrow" w:hAnsi="Arial Narrow"/>
                <w:sz w:val="20"/>
                <w:szCs w:val="20"/>
              </w:rPr>
              <w:t>the 7NDP for: i) GRZ; ii) CPs</w:t>
            </w:r>
            <w:r w:rsidR="00AA2223">
              <w:rPr>
                <w:rFonts w:ascii="Arial Narrow" w:hAnsi="Arial Narrow"/>
                <w:sz w:val="20"/>
                <w:szCs w:val="20"/>
              </w:rPr>
              <w:t>.</w:t>
            </w:r>
          </w:p>
        </w:tc>
      </w:tr>
      <w:tr w:rsidR="00F50965" w:rsidRPr="0080345B" w14:paraId="167CE237" w14:textId="77777777" w:rsidTr="00086645">
        <w:tc>
          <w:tcPr>
            <w:tcW w:w="1413" w:type="dxa"/>
            <w:vMerge/>
          </w:tcPr>
          <w:p w14:paraId="0E54F874" w14:textId="77777777" w:rsidR="00F50965" w:rsidRPr="002C4AE9" w:rsidRDefault="00F50965" w:rsidP="00FD299A">
            <w:pPr>
              <w:rPr>
                <w:rFonts w:ascii="Arial Narrow" w:hAnsi="Arial Narrow"/>
                <w:sz w:val="20"/>
                <w:szCs w:val="20"/>
              </w:rPr>
            </w:pPr>
          </w:p>
        </w:tc>
        <w:tc>
          <w:tcPr>
            <w:tcW w:w="425" w:type="dxa"/>
          </w:tcPr>
          <w:p w14:paraId="6CCC3B2D" w14:textId="46E00AB9" w:rsidR="00F50965" w:rsidRPr="00BD3A61" w:rsidRDefault="00F50965" w:rsidP="00FD299A">
            <w:pPr>
              <w:rPr>
                <w:rFonts w:ascii="Arial Narrow" w:hAnsi="Arial Narrow"/>
                <w:sz w:val="20"/>
                <w:szCs w:val="20"/>
              </w:rPr>
            </w:pPr>
            <w:r w:rsidRPr="00BD3A61">
              <w:rPr>
                <w:rFonts w:ascii="Arial Narrow" w:hAnsi="Arial Narrow"/>
                <w:sz w:val="20"/>
                <w:szCs w:val="20"/>
              </w:rPr>
              <w:t>5</w:t>
            </w:r>
          </w:p>
        </w:tc>
        <w:tc>
          <w:tcPr>
            <w:tcW w:w="7178" w:type="dxa"/>
          </w:tcPr>
          <w:p w14:paraId="720720A9" w14:textId="7A50E6AD" w:rsidR="00F50965" w:rsidRPr="00BD3A61" w:rsidRDefault="00F50965" w:rsidP="00FD299A">
            <w:pPr>
              <w:rPr>
                <w:rFonts w:ascii="Arial Narrow" w:hAnsi="Arial Narrow"/>
                <w:sz w:val="20"/>
                <w:szCs w:val="20"/>
              </w:rPr>
            </w:pPr>
            <w:r w:rsidRPr="00BD3A61">
              <w:rPr>
                <w:rFonts w:ascii="Arial Narrow" w:hAnsi="Arial Narrow"/>
                <w:sz w:val="20"/>
                <w:szCs w:val="20"/>
              </w:rPr>
              <w:t>Assess efficiency of 7NDP coordination structures (</w:t>
            </w:r>
            <w:r w:rsidR="00AA2223">
              <w:rPr>
                <w:rFonts w:ascii="Arial Narrow" w:hAnsi="Arial Narrow"/>
                <w:sz w:val="20"/>
                <w:szCs w:val="20"/>
              </w:rPr>
              <w:t>T</w:t>
            </w:r>
            <w:r w:rsidRPr="00BD3A61">
              <w:rPr>
                <w:rFonts w:ascii="Arial Narrow" w:hAnsi="Arial Narrow"/>
                <w:sz w:val="20"/>
                <w:szCs w:val="20"/>
              </w:rPr>
              <w:t xml:space="preserve">ime Use, Human </w:t>
            </w:r>
            <w:r w:rsidR="00AA2223">
              <w:rPr>
                <w:rFonts w:ascii="Arial Narrow" w:hAnsi="Arial Narrow"/>
                <w:sz w:val="20"/>
                <w:szCs w:val="20"/>
              </w:rPr>
              <w:t>R</w:t>
            </w:r>
            <w:r w:rsidRPr="00BD3A61">
              <w:rPr>
                <w:rFonts w:ascii="Arial Narrow" w:hAnsi="Arial Narrow"/>
                <w:sz w:val="20"/>
                <w:szCs w:val="20"/>
              </w:rPr>
              <w:t>esource</w:t>
            </w:r>
            <w:r w:rsidR="00AA2223">
              <w:rPr>
                <w:rFonts w:ascii="Arial Narrow" w:hAnsi="Arial Narrow"/>
                <w:sz w:val="20"/>
                <w:szCs w:val="20"/>
              </w:rPr>
              <w:t>s</w:t>
            </w:r>
            <w:r w:rsidRPr="00BD3A61">
              <w:rPr>
                <w:rFonts w:ascii="Arial Narrow" w:hAnsi="Arial Narrow"/>
                <w:sz w:val="20"/>
                <w:szCs w:val="20"/>
              </w:rPr>
              <w:t xml:space="preserve"> and </w:t>
            </w:r>
            <w:r w:rsidR="00AA2223">
              <w:rPr>
                <w:rFonts w:ascii="Arial Narrow" w:hAnsi="Arial Narrow"/>
                <w:sz w:val="20"/>
                <w:szCs w:val="20"/>
              </w:rPr>
              <w:t>A</w:t>
            </w:r>
            <w:r w:rsidRPr="00BD3A61">
              <w:rPr>
                <w:rFonts w:ascii="Arial Narrow" w:hAnsi="Arial Narrow"/>
                <w:sz w:val="20"/>
                <w:szCs w:val="20"/>
              </w:rPr>
              <w:t xml:space="preserve">nalysis </w:t>
            </w:r>
            <w:r w:rsidR="00AA2223">
              <w:rPr>
                <w:rFonts w:ascii="Arial Narrow" w:hAnsi="Arial Narrow"/>
                <w:sz w:val="20"/>
                <w:szCs w:val="20"/>
              </w:rPr>
              <w:t>C</w:t>
            </w:r>
            <w:r w:rsidRPr="00BD3A61">
              <w:rPr>
                <w:rFonts w:ascii="Arial Narrow" w:hAnsi="Arial Narrow"/>
                <w:sz w:val="20"/>
                <w:szCs w:val="20"/>
              </w:rPr>
              <w:t>apacities)</w:t>
            </w:r>
          </w:p>
        </w:tc>
      </w:tr>
      <w:tr w:rsidR="00A14A8F" w:rsidRPr="0080345B" w14:paraId="48B56C35" w14:textId="77777777" w:rsidTr="00086645">
        <w:tc>
          <w:tcPr>
            <w:tcW w:w="1413" w:type="dxa"/>
          </w:tcPr>
          <w:p w14:paraId="4F15FDA9"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Sustainability</w:t>
            </w:r>
          </w:p>
        </w:tc>
        <w:tc>
          <w:tcPr>
            <w:tcW w:w="425" w:type="dxa"/>
          </w:tcPr>
          <w:p w14:paraId="19B11FAD"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1</w:t>
            </w:r>
          </w:p>
        </w:tc>
        <w:tc>
          <w:tcPr>
            <w:tcW w:w="7178" w:type="dxa"/>
          </w:tcPr>
          <w:p w14:paraId="3B18FD2D" w14:textId="5E31A9A8" w:rsidR="00A14A8F" w:rsidRPr="00F50965" w:rsidRDefault="00A14A8F" w:rsidP="00FD299A">
            <w:pPr>
              <w:rPr>
                <w:rFonts w:ascii="Arial Narrow" w:hAnsi="Arial Narrow"/>
                <w:sz w:val="20"/>
                <w:szCs w:val="20"/>
              </w:rPr>
            </w:pPr>
            <w:r w:rsidRPr="00F50965">
              <w:rPr>
                <w:rFonts w:ascii="Arial Narrow" w:hAnsi="Arial Narrow"/>
                <w:sz w:val="20"/>
                <w:szCs w:val="20"/>
              </w:rPr>
              <w:t>How sustainable is the current strategy for implementation of the 7NDP?</w:t>
            </w:r>
            <w:r w:rsidR="00A979DD" w:rsidRPr="00F50965">
              <w:rPr>
                <w:rFonts w:ascii="Arial Narrow" w:hAnsi="Arial Narrow"/>
                <w:sz w:val="20"/>
                <w:szCs w:val="20"/>
              </w:rPr>
              <w:t xml:space="preserve"> </w:t>
            </w:r>
            <w:r w:rsidR="00A979DD" w:rsidRPr="00F50965">
              <w:rPr>
                <w:rFonts w:ascii="Arial Narrow" w:hAnsi="Arial Narrow"/>
                <w:b/>
                <w:bCs/>
                <w:sz w:val="20"/>
                <w:szCs w:val="20"/>
              </w:rPr>
              <w:t>Probe:</w:t>
            </w:r>
            <w:r w:rsidR="00A979DD" w:rsidRPr="00F50965">
              <w:rPr>
                <w:rFonts w:ascii="Arial Narrow" w:hAnsi="Arial Narrow"/>
                <w:sz w:val="20"/>
                <w:szCs w:val="20"/>
              </w:rPr>
              <w:t xml:space="preserve"> Capacities of institutions and structures; 7NDP financing modalities to include </w:t>
            </w:r>
            <w:r w:rsidR="00AA2223">
              <w:rPr>
                <w:rFonts w:ascii="Arial Narrow" w:hAnsi="Arial Narrow"/>
                <w:sz w:val="20"/>
                <w:szCs w:val="20"/>
              </w:rPr>
              <w:t>p</w:t>
            </w:r>
            <w:r w:rsidR="00A979DD" w:rsidRPr="00F50965">
              <w:rPr>
                <w:rFonts w:ascii="Arial Narrow" w:hAnsi="Arial Narrow"/>
                <w:sz w:val="20"/>
                <w:szCs w:val="20"/>
              </w:rPr>
              <w:t>rivate sector role</w:t>
            </w:r>
            <w:r w:rsidR="00AA2223">
              <w:rPr>
                <w:rFonts w:ascii="Arial Narrow" w:hAnsi="Arial Narrow"/>
                <w:sz w:val="20"/>
                <w:szCs w:val="20"/>
              </w:rPr>
              <w:t>;</w:t>
            </w:r>
            <w:r w:rsidR="00A979DD" w:rsidRPr="00F50965">
              <w:rPr>
                <w:rFonts w:ascii="Arial Narrow" w:hAnsi="Arial Narrow"/>
                <w:sz w:val="20"/>
                <w:szCs w:val="20"/>
              </w:rPr>
              <w:t xml:space="preserve"> Private</w:t>
            </w:r>
            <w:r w:rsidR="00AA2223">
              <w:rPr>
                <w:rFonts w:ascii="Arial Narrow" w:hAnsi="Arial Narrow"/>
                <w:sz w:val="20"/>
                <w:szCs w:val="20"/>
              </w:rPr>
              <w:t>-</w:t>
            </w:r>
            <w:r w:rsidR="00A979DD" w:rsidRPr="00F50965">
              <w:rPr>
                <w:rFonts w:ascii="Arial Narrow" w:hAnsi="Arial Narrow"/>
                <w:sz w:val="20"/>
                <w:szCs w:val="20"/>
              </w:rPr>
              <w:t xml:space="preserve">Public Partnerships; </w:t>
            </w:r>
            <w:r w:rsidR="00AA2223">
              <w:rPr>
                <w:rFonts w:ascii="Arial Narrow" w:hAnsi="Arial Narrow"/>
                <w:sz w:val="20"/>
                <w:szCs w:val="20"/>
              </w:rPr>
              <w:t>r</w:t>
            </w:r>
            <w:r w:rsidR="00A979DD" w:rsidRPr="00F50965">
              <w:rPr>
                <w:rFonts w:ascii="Arial Narrow" w:hAnsi="Arial Narrow"/>
                <w:sz w:val="20"/>
                <w:szCs w:val="20"/>
              </w:rPr>
              <w:t>ole of volunteerism; continuity of benefits post 7NDP.</w:t>
            </w:r>
          </w:p>
        </w:tc>
      </w:tr>
      <w:tr w:rsidR="0080345B" w:rsidRPr="0080345B" w14:paraId="3C2CBA15" w14:textId="77777777" w:rsidTr="00086645">
        <w:tc>
          <w:tcPr>
            <w:tcW w:w="1413" w:type="dxa"/>
          </w:tcPr>
          <w:p w14:paraId="2621AED5" w14:textId="5D3DA3A4" w:rsidR="0080345B" w:rsidRPr="002C4AE9" w:rsidRDefault="0080345B" w:rsidP="00FD299A">
            <w:pPr>
              <w:rPr>
                <w:rFonts w:ascii="Arial Narrow" w:hAnsi="Arial Narrow"/>
                <w:sz w:val="20"/>
                <w:szCs w:val="20"/>
              </w:rPr>
            </w:pPr>
            <w:r w:rsidRPr="002C4AE9">
              <w:rPr>
                <w:rFonts w:ascii="Arial Narrow" w:hAnsi="Arial Narrow"/>
                <w:sz w:val="20"/>
                <w:szCs w:val="20"/>
              </w:rPr>
              <w:t xml:space="preserve">Strategic Positioning </w:t>
            </w:r>
          </w:p>
        </w:tc>
        <w:tc>
          <w:tcPr>
            <w:tcW w:w="425" w:type="dxa"/>
          </w:tcPr>
          <w:p w14:paraId="753CEAA8" w14:textId="20BBC444" w:rsidR="0080345B" w:rsidRPr="002C4AE9" w:rsidRDefault="0080345B" w:rsidP="00FD299A">
            <w:pPr>
              <w:rPr>
                <w:rFonts w:ascii="Arial Narrow" w:hAnsi="Arial Narrow"/>
                <w:sz w:val="20"/>
                <w:szCs w:val="20"/>
              </w:rPr>
            </w:pPr>
            <w:r w:rsidRPr="002C4AE9">
              <w:rPr>
                <w:rFonts w:ascii="Arial Narrow" w:hAnsi="Arial Narrow"/>
                <w:sz w:val="20"/>
                <w:szCs w:val="20"/>
              </w:rPr>
              <w:t>1</w:t>
            </w:r>
          </w:p>
        </w:tc>
        <w:tc>
          <w:tcPr>
            <w:tcW w:w="7178" w:type="dxa"/>
          </w:tcPr>
          <w:p w14:paraId="3D032199" w14:textId="7B852BEC" w:rsidR="0080345B" w:rsidRPr="002C4AE9" w:rsidRDefault="00AA2223" w:rsidP="00FD299A">
            <w:pPr>
              <w:rPr>
                <w:rFonts w:ascii="Arial Narrow" w:hAnsi="Arial Narrow"/>
                <w:color w:val="000000" w:themeColor="text1"/>
                <w:sz w:val="20"/>
                <w:szCs w:val="20"/>
              </w:rPr>
            </w:pPr>
            <w:r>
              <w:rPr>
                <w:rFonts w:ascii="Arial Narrow" w:hAnsi="Arial Narrow"/>
                <w:color w:val="000000" w:themeColor="text1"/>
                <w:sz w:val="20"/>
                <w:szCs w:val="20"/>
              </w:rPr>
              <w:t>What are k</w:t>
            </w:r>
            <w:r w:rsidR="0080345B" w:rsidRPr="002C4AE9">
              <w:rPr>
                <w:rFonts w:ascii="Arial Narrow" w:hAnsi="Arial Narrow"/>
                <w:color w:val="000000" w:themeColor="text1"/>
                <w:sz w:val="20"/>
                <w:szCs w:val="20"/>
              </w:rPr>
              <w:t xml:space="preserve">ey strategic positioning issues </w:t>
            </w:r>
            <w:r w:rsidR="005637EB">
              <w:rPr>
                <w:rFonts w:ascii="Arial Narrow" w:hAnsi="Arial Narrow"/>
                <w:color w:val="000000" w:themeColor="text1"/>
                <w:sz w:val="20"/>
                <w:szCs w:val="20"/>
              </w:rPr>
              <w:t xml:space="preserve">at midterm </w:t>
            </w:r>
            <w:r w:rsidR="0080345B" w:rsidRPr="002C4AE9">
              <w:rPr>
                <w:rFonts w:ascii="Arial Narrow" w:hAnsi="Arial Narrow"/>
                <w:color w:val="000000" w:themeColor="text1"/>
                <w:sz w:val="20"/>
                <w:szCs w:val="20"/>
              </w:rPr>
              <w:t xml:space="preserve">which are critical for the accomplishment of planned results of the 7NDP? </w:t>
            </w:r>
            <w:r w:rsidR="0080345B" w:rsidRPr="002C4AE9">
              <w:rPr>
                <w:rFonts w:ascii="Arial Narrow" w:hAnsi="Arial Narrow"/>
                <w:b/>
                <w:bCs/>
                <w:color w:val="000000" w:themeColor="text1"/>
                <w:sz w:val="20"/>
                <w:szCs w:val="20"/>
              </w:rPr>
              <w:t>Probe:</w:t>
            </w:r>
            <w:r w:rsidR="0080345B" w:rsidRPr="002C4AE9">
              <w:rPr>
                <w:rFonts w:ascii="Arial Narrow" w:hAnsi="Arial Narrow"/>
                <w:color w:val="000000" w:themeColor="text1"/>
                <w:sz w:val="20"/>
                <w:szCs w:val="20"/>
              </w:rPr>
              <w:t xml:space="preserve"> Policy, programme design, strategic partners, </w:t>
            </w:r>
            <w:r>
              <w:rPr>
                <w:rFonts w:ascii="Arial Narrow" w:hAnsi="Arial Narrow"/>
                <w:color w:val="000000" w:themeColor="text1"/>
                <w:sz w:val="20"/>
                <w:szCs w:val="20"/>
              </w:rPr>
              <w:t>r</w:t>
            </w:r>
            <w:r w:rsidR="0080345B" w:rsidRPr="002C4AE9">
              <w:rPr>
                <w:rFonts w:ascii="Arial Narrow" w:hAnsi="Arial Narrow"/>
                <w:color w:val="000000" w:themeColor="text1"/>
                <w:sz w:val="20"/>
                <w:szCs w:val="20"/>
              </w:rPr>
              <w:t xml:space="preserve">esource management for the implementation of the </w:t>
            </w:r>
            <w:r w:rsidR="00360D59">
              <w:rPr>
                <w:rFonts w:ascii="Arial Narrow" w:hAnsi="Arial Narrow"/>
                <w:color w:val="000000" w:themeColor="text1"/>
                <w:sz w:val="20"/>
                <w:szCs w:val="20"/>
              </w:rPr>
              <w:t>7NDP.</w:t>
            </w:r>
          </w:p>
        </w:tc>
      </w:tr>
      <w:tr w:rsidR="00A14A8F" w:rsidRPr="0080345B" w14:paraId="01946771" w14:textId="77777777" w:rsidTr="00086645">
        <w:tc>
          <w:tcPr>
            <w:tcW w:w="1413" w:type="dxa"/>
            <w:vMerge w:val="restart"/>
          </w:tcPr>
          <w:p w14:paraId="73050451" w14:textId="77777777" w:rsidR="00A14A8F" w:rsidRPr="002C4AE9" w:rsidRDefault="00A14A8F" w:rsidP="00FD299A">
            <w:pPr>
              <w:rPr>
                <w:rFonts w:ascii="Arial Narrow" w:hAnsi="Arial Narrow"/>
                <w:sz w:val="20"/>
                <w:szCs w:val="20"/>
              </w:rPr>
            </w:pPr>
            <w:r w:rsidRPr="002C4AE9">
              <w:rPr>
                <w:rFonts w:ascii="Arial Narrow" w:hAnsi="Arial Narrow"/>
                <w:sz w:val="20"/>
                <w:szCs w:val="20"/>
              </w:rPr>
              <w:t>Cross Cutting Areas</w:t>
            </w:r>
          </w:p>
        </w:tc>
        <w:tc>
          <w:tcPr>
            <w:tcW w:w="425" w:type="dxa"/>
          </w:tcPr>
          <w:p w14:paraId="22839A2E" w14:textId="77777777" w:rsidR="00A14A8F" w:rsidRPr="00BD3A61" w:rsidRDefault="00A14A8F" w:rsidP="00FD299A">
            <w:pPr>
              <w:rPr>
                <w:rFonts w:ascii="Arial Narrow" w:hAnsi="Arial Narrow"/>
                <w:sz w:val="20"/>
                <w:szCs w:val="20"/>
              </w:rPr>
            </w:pPr>
            <w:r w:rsidRPr="00BD3A61">
              <w:rPr>
                <w:rFonts w:ascii="Arial Narrow" w:hAnsi="Arial Narrow"/>
                <w:sz w:val="20"/>
                <w:szCs w:val="20"/>
              </w:rPr>
              <w:t>1</w:t>
            </w:r>
          </w:p>
        </w:tc>
        <w:tc>
          <w:tcPr>
            <w:tcW w:w="7178" w:type="dxa"/>
          </w:tcPr>
          <w:p w14:paraId="2DBE88D7" w14:textId="3F3197DC" w:rsidR="00A14A8F" w:rsidRPr="00F50965" w:rsidRDefault="00AA2223" w:rsidP="00FD299A">
            <w:pPr>
              <w:rPr>
                <w:rFonts w:ascii="Arial Narrow" w:hAnsi="Arial Narrow"/>
                <w:sz w:val="20"/>
                <w:szCs w:val="20"/>
              </w:rPr>
            </w:pPr>
            <w:r>
              <w:rPr>
                <w:rFonts w:ascii="Arial Narrow" w:hAnsi="Arial Narrow"/>
                <w:sz w:val="20"/>
                <w:szCs w:val="20"/>
              </w:rPr>
              <w:t>What is the e</w:t>
            </w:r>
            <w:r w:rsidR="00A14A8F" w:rsidRPr="00F50965">
              <w:rPr>
                <w:rFonts w:ascii="Arial Narrow" w:hAnsi="Arial Narrow"/>
                <w:sz w:val="20"/>
                <w:szCs w:val="20"/>
              </w:rPr>
              <w:t xml:space="preserve">xtent </w:t>
            </w:r>
            <w:r w:rsidR="005637EB" w:rsidRPr="00F50965">
              <w:rPr>
                <w:rFonts w:ascii="Arial Narrow" w:hAnsi="Arial Narrow"/>
                <w:sz w:val="20"/>
                <w:szCs w:val="20"/>
              </w:rPr>
              <w:t>to which t</w:t>
            </w:r>
            <w:r w:rsidR="00A14A8F" w:rsidRPr="00F50965">
              <w:rPr>
                <w:rFonts w:ascii="Arial Narrow" w:hAnsi="Arial Narrow"/>
                <w:sz w:val="20"/>
                <w:szCs w:val="20"/>
              </w:rPr>
              <w:t xml:space="preserve">he cross-cutting areas outlined on page 40 of the Vision 2030 </w:t>
            </w:r>
            <w:r>
              <w:rPr>
                <w:rFonts w:ascii="Arial Narrow" w:hAnsi="Arial Narrow"/>
                <w:sz w:val="20"/>
                <w:szCs w:val="20"/>
              </w:rPr>
              <w:t xml:space="preserve">have </w:t>
            </w:r>
            <w:r w:rsidR="00A14A8F" w:rsidRPr="00F50965">
              <w:rPr>
                <w:rFonts w:ascii="Arial Narrow" w:hAnsi="Arial Narrow"/>
                <w:sz w:val="20"/>
                <w:szCs w:val="20"/>
              </w:rPr>
              <w:t xml:space="preserve">been applied in the implementation of the </w:t>
            </w:r>
            <w:r w:rsidR="0080345B" w:rsidRPr="00F50965">
              <w:rPr>
                <w:rFonts w:ascii="Arial Narrow" w:hAnsi="Arial Narrow"/>
                <w:sz w:val="20"/>
                <w:szCs w:val="20"/>
              </w:rPr>
              <w:t xml:space="preserve">5 KSRA of the </w:t>
            </w:r>
            <w:r w:rsidR="00A14A8F" w:rsidRPr="00F50965">
              <w:rPr>
                <w:rFonts w:ascii="Arial Narrow" w:hAnsi="Arial Narrow"/>
                <w:sz w:val="20"/>
                <w:szCs w:val="20"/>
              </w:rPr>
              <w:t>7NDP?</w:t>
            </w:r>
            <w:r w:rsidR="0080345B" w:rsidRPr="00F50965">
              <w:rPr>
                <w:rFonts w:ascii="Arial Narrow" w:hAnsi="Arial Narrow"/>
                <w:sz w:val="20"/>
                <w:szCs w:val="20"/>
              </w:rPr>
              <w:t xml:space="preserve">  </w:t>
            </w:r>
            <w:r w:rsidR="005637EB" w:rsidRPr="00F50965">
              <w:rPr>
                <w:rFonts w:ascii="Arial Narrow" w:hAnsi="Arial Narrow"/>
                <w:b/>
                <w:bCs/>
                <w:sz w:val="20"/>
                <w:szCs w:val="20"/>
              </w:rPr>
              <w:t>Probe:</w:t>
            </w:r>
            <w:r w:rsidR="005637EB" w:rsidRPr="00F50965">
              <w:rPr>
                <w:rFonts w:ascii="Arial Narrow" w:hAnsi="Arial Narrow"/>
                <w:sz w:val="20"/>
                <w:szCs w:val="20"/>
              </w:rPr>
              <w:t xml:space="preserve"> O</w:t>
            </w:r>
            <w:r w:rsidR="0080345B" w:rsidRPr="00F50965">
              <w:rPr>
                <w:rFonts w:ascii="Arial Narrow" w:hAnsi="Arial Narrow"/>
                <w:sz w:val="20"/>
                <w:szCs w:val="20"/>
              </w:rPr>
              <w:t>utstanding achievements? What can be done differently?</w:t>
            </w:r>
          </w:p>
        </w:tc>
      </w:tr>
      <w:tr w:rsidR="00A14A8F" w:rsidRPr="0080345B" w14:paraId="2B65AB47" w14:textId="77777777" w:rsidTr="00086645">
        <w:tc>
          <w:tcPr>
            <w:tcW w:w="1413" w:type="dxa"/>
            <w:vMerge/>
          </w:tcPr>
          <w:p w14:paraId="35510A88" w14:textId="77777777" w:rsidR="00A14A8F" w:rsidRPr="002C4AE9" w:rsidRDefault="00A14A8F" w:rsidP="00FD299A">
            <w:pPr>
              <w:rPr>
                <w:rFonts w:ascii="Arial Narrow" w:hAnsi="Arial Narrow"/>
                <w:sz w:val="20"/>
                <w:szCs w:val="20"/>
              </w:rPr>
            </w:pPr>
          </w:p>
        </w:tc>
        <w:tc>
          <w:tcPr>
            <w:tcW w:w="425" w:type="dxa"/>
          </w:tcPr>
          <w:p w14:paraId="010DCAE5" w14:textId="77777777" w:rsidR="00A14A8F" w:rsidRPr="00BD3A61" w:rsidRDefault="00A14A8F" w:rsidP="00FD299A">
            <w:pPr>
              <w:rPr>
                <w:rFonts w:ascii="Arial Narrow" w:hAnsi="Arial Narrow"/>
                <w:sz w:val="20"/>
                <w:szCs w:val="20"/>
              </w:rPr>
            </w:pPr>
            <w:r w:rsidRPr="00BD3A61">
              <w:rPr>
                <w:rFonts w:ascii="Arial Narrow" w:hAnsi="Arial Narrow"/>
                <w:sz w:val="20"/>
                <w:szCs w:val="20"/>
              </w:rPr>
              <w:t>2</w:t>
            </w:r>
          </w:p>
        </w:tc>
        <w:tc>
          <w:tcPr>
            <w:tcW w:w="7178" w:type="dxa"/>
          </w:tcPr>
          <w:p w14:paraId="092D56C0" w14:textId="375D7BB1" w:rsidR="00A14A8F" w:rsidRPr="00F50965" w:rsidRDefault="00AA2223" w:rsidP="00FD299A">
            <w:pPr>
              <w:rPr>
                <w:rFonts w:ascii="Arial Narrow" w:hAnsi="Arial Narrow"/>
                <w:sz w:val="20"/>
                <w:szCs w:val="20"/>
              </w:rPr>
            </w:pPr>
            <w:r>
              <w:rPr>
                <w:rFonts w:ascii="Arial Narrow" w:hAnsi="Arial Narrow"/>
                <w:sz w:val="20"/>
                <w:szCs w:val="20"/>
              </w:rPr>
              <w:t>Which c</w:t>
            </w:r>
            <w:r w:rsidR="00A14A8F" w:rsidRPr="00F50965">
              <w:rPr>
                <w:rFonts w:ascii="Arial Narrow" w:hAnsi="Arial Narrow"/>
                <w:sz w:val="20"/>
                <w:szCs w:val="20"/>
              </w:rPr>
              <w:t>ross cutting areas have not been adequately addressed? What can be done differently in the remaining period of the 7NDP?</w:t>
            </w:r>
          </w:p>
        </w:tc>
      </w:tr>
    </w:tbl>
    <w:p w14:paraId="24177E01" w14:textId="2B144F79" w:rsidR="00A14A8F" w:rsidRDefault="00A14A8F" w:rsidP="00A14A8F">
      <w:pPr>
        <w:rPr>
          <w:rFonts w:ascii="Arial Narrow" w:hAnsi="Arial Narrow"/>
          <w:b/>
          <w:sz w:val="24"/>
          <w:szCs w:val="24"/>
        </w:rPr>
      </w:pPr>
    </w:p>
    <w:bookmarkEnd w:id="19"/>
    <w:p w14:paraId="3449A5AF" w14:textId="77777777" w:rsidR="00A14A8F" w:rsidRPr="00A979DD" w:rsidRDefault="00A14A8F" w:rsidP="00A14A8F">
      <w:pPr>
        <w:rPr>
          <w:rFonts w:ascii="Arial Narrow" w:hAnsi="Arial Narrow"/>
          <w:b/>
          <w:sz w:val="24"/>
          <w:szCs w:val="24"/>
        </w:rPr>
      </w:pPr>
      <w:r w:rsidRPr="00A979DD">
        <w:rPr>
          <w:rFonts w:ascii="Arial Narrow" w:hAnsi="Arial Narrow"/>
          <w:b/>
          <w:sz w:val="24"/>
          <w:szCs w:val="24"/>
        </w:rPr>
        <w:t>Other Important Evaluation Issues</w:t>
      </w:r>
    </w:p>
    <w:p w14:paraId="086602B2" w14:textId="77777777" w:rsidR="00A14A8F" w:rsidRPr="00BD3A61" w:rsidRDefault="00A14A8F" w:rsidP="00A14A8F">
      <w:pPr>
        <w:rPr>
          <w:rFonts w:ascii="Arial Narrow" w:hAnsi="Arial Narrow"/>
          <w:iCs/>
          <w:sz w:val="24"/>
          <w:szCs w:val="24"/>
        </w:rPr>
      </w:pPr>
      <w:r w:rsidRPr="00BD3A61">
        <w:rPr>
          <w:rFonts w:ascii="Arial Narrow" w:hAnsi="Arial Narrow"/>
          <w:iCs/>
          <w:sz w:val="24"/>
          <w:szCs w:val="24"/>
        </w:rPr>
        <w:t xml:space="preserve">Monitoring and Evaluation: </w:t>
      </w:r>
    </w:p>
    <w:p w14:paraId="4C820B27" w14:textId="68E2A255" w:rsidR="00A14A8F" w:rsidRPr="00A979DD" w:rsidRDefault="00A14A8F" w:rsidP="007A4C41">
      <w:pPr>
        <w:pStyle w:val="ListParagraph"/>
        <w:numPr>
          <w:ilvl w:val="0"/>
          <w:numId w:val="2"/>
        </w:numPr>
        <w:rPr>
          <w:rFonts w:ascii="Arial Narrow" w:hAnsi="Arial Narrow"/>
          <w:sz w:val="24"/>
          <w:szCs w:val="24"/>
        </w:rPr>
      </w:pPr>
      <w:r w:rsidRPr="00A979DD">
        <w:rPr>
          <w:rFonts w:ascii="Arial Narrow" w:hAnsi="Arial Narrow"/>
          <w:sz w:val="24"/>
          <w:szCs w:val="24"/>
        </w:rPr>
        <w:t xml:space="preserve">Are </w:t>
      </w:r>
      <w:r w:rsidR="00AA2223">
        <w:rPr>
          <w:rFonts w:ascii="Arial Narrow" w:hAnsi="Arial Narrow"/>
          <w:sz w:val="24"/>
          <w:szCs w:val="24"/>
        </w:rPr>
        <w:t>m</w:t>
      </w:r>
      <w:r w:rsidRPr="00A979DD">
        <w:rPr>
          <w:rFonts w:ascii="Arial Narrow" w:hAnsi="Arial Narrow"/>
          <w:sz w:val="24"/>
          <w:szCs w:val="24"/>
        </w:rPr>
        <w:t>onitoring mechanisms for the 7NDP effective? Is reporting done at the appropriate level and in a timely manner?</w:t>
      </w:r>
    </w:p>
    <w:p w14:paraId="33F2C29E" w14:textId="77777777" w:rsidR="00A14A8F" w:rsidRPr="00A979DD" w:rsidRDefault="00A14A8F" w:rsidP="007A4C41">
      <w:pPr>
        <w:pStyle w:val="ListParagraph"/>
        <w:numPr>
          <w:ilvl w:val="0"/>
          <w:numId w:val="2"/>
        </w:numPr>
        <w:rPr>
          <w:rFonts w:ascii="Arial Narrow" w:hAnsi="Arial Narrow"/>
          <w:sz w:val="24"/>
          <w:szCs w:val="24"/>
        </w:rPr>
      </w:pPr>
      <w:r w:rsidRPr="00A979DD">
        <w:rPr>
          <w:rFonts w:ascii="Arial Narrow" w:hAnsi="Arial Narrow"/>
          <w:sz w:val="24"/>
          <w:szCs w:val="24"/>
        </w:rPr>
        <w:t>Is monitoring information effectively utilised in the implementation and management of the 7NDP? What can be improved?</w:t>
      </w:r>
    </w:p>
    <w:p w14:paraId="0320ED03" w14:textId="597A8699" w:rsidR="00A14A8F" w:rsidRPr="00A979DD" w:rsidRDefault="00A14A8F" w:rsidP="007A4C41">
      <w:pPr>
        <w:pStyle w:val="ListParagraph"/>
        <w:numPr>
          <w:ilvl w:val="0"/>
          <w:numId w:val="2"/>
        </w:numPr>
        <w:rPr>
          <w:rFonts w:ascii="Arial Narrow" w:hAnsi="Arial Narrow"/>
          <w:i/>
          <w:sz w:val="24"/>
          <w:szCs w:val="24"/>
        </w:rPr>
      </w:pPr>
      <w:r w:rsidRPr="00A979DD">
        <w:rPr>
          <w:rFonts w:ascii="Arial Narrow" w:hAnsi="Arial Narrow"/>
          <w:sz w:val="24"/>
          <w:szCs w:val="24"/>
        </w:rPr>
        <w:t xml:space="preserve">Have joint evaluations by </w:t>
      </w:r>
      <w:r w:rsidR="00AA2223">
        <w:rPr>
          <w:rFonts w:ascii="Arial Narrow" w:hAnsi="Arial Narrow"/>
          <w:sz w:val="24"/>
          <w:szCs w:val="24"/>
        </w:rPr>
        <w:t xml:space="preserve">the </w:t>
      </w:r>
      <w:r w:rsidRPr="00A979DD">
        <w:rPr>
          <w:rFonts w:ascii="Arial Narrow" w:hAnsi="Arial Narrow"/>
          <w:sz w:val="24"/>
          <w:szCs w:val="24"/>
        </w:rPr>
        <w:t>GRZ</w:t>
      </w:r>
      <w:r w:rsidR="00AA2223">
        <w:rPr>
          <w:rFonts w:ascii="Arial Narrow" w:hAnsi="Arial Narrow"/>
          <w:sz w:val="24"/>
          <w:szCs w:val="24"/>
        </w:rPr>
        <w:t xml:space="preserve"> and</w:t>
      </w:r>
      <w:r w:rsidRPr="00A979DD">
        <w:rPr>
          <w:rFonts w:ascii="Arial Narrow" w:hAnsi="Arial Narrow"/>
          <w:sz w:val="24"/>
          <w:szCs w:val="24"/>
        </w:rPr>
        <w:t xml:space="preserve"> </w:t>
      </w:r>
      <w:r w:rsidR="00A979DD">
        <w:rPr>
          <w:rFonts w:ascii="Arial Narrow" w:hAnsi="Arial Narrow"/>
          <w:sz w:val="24"/>
          <w:szCs w:val="24"/>
        </w:rPr>
        <w:t xml:space="preserve">Cooperating Partners </w:t>
      </w:r>
      <w:r w:rsidRPr="00A979DD">
        <w:rPr>
          <w:rFonts w:ascii="Arial Narrow" w:hAnsi="Arial Narrow"/>
          <w:sz w:val="24"/>
          <w:szCs w:val="24"/>
        </w:rPr>
        <w:t xml:space="preserve">been conducted? To what extent have such evaluation results been shared? </w:t>
      </w:r>
    </w:p>
    <w:p w14:paraId="3D0BB184" w14:textId="75C7AD6A" w:rsidR="00B2017D" w:rsidRPr="00BD3A61" w:rsidRDefault="00AA2223" w:rsidP="007A4C41">
      <w:pPr>
        <w:pStyle w:val="ListParagraph"/>
        <w:numPr>
          <w:ilvl w:val="0"/>
          <w:numId w:val="2"/>
        </w:numPr>
        <w:rPr>
          <w:rFonts w:ascii="Arial Narrow" w:hAnsi="Arial Narrow"/>
          <w:iCs/>
          <w:sz w:val="24"/>
          <w:szCs w:val="24"/>
        </w:rPr>
      </w:pPr>
      <w:r>
        <w:rPr>
          <w:rFonts w:ascii="Arial Narrow" w:hAnsi="Arial Narrow"/>
          <w:iCs/>
          <w:sz w:val="24"/>
          <w:szCs w:val="24"/>
        </w:rPr>
        <w:t>What is the a</w:t>
      </w:r>
      <w:r w:rsidR="00B2017D" w:rsidRPr="00BD3A61">
        <w:rPr>
          <w:rFonts w:ascii="Arial Narrow" w:hAnsi="Arial Narrow"/>
          <w:iCs/>
          <w:sz w:val="24"/>
          <w:szCs w:val="24"/>
        </w:rPr>
        <w:t>ssess</w:t>
      </w:r>
      <w:r>
        <w:rPr>
          <w:rFonts w:ascii="Arial Narrow" w:hAnsi="Arial Narrow"/>
          <w:iCs/>
          <w:sz w:val="24"/>
          <w:szCs w:val="24"/>
        </w:rPr>
        <w:t>ment of</w:t>
      </w:r>
      <w:r w:rsidR="00B2017D" w:rsidRPr="00BD3A61">
        <w:rPr>
          <w:rFonts w:ascii="Arial Narrow" w:hAnsi="Arial Narrow"/>
          <w:iCs/>
          <w:sz w:val="24"/>
          <w:szCs w:val="24"/>
        </w:rPr>
        <w:t xml:space="preserve"> the adequacy</w:t>
      </w:r>
      <w:r>
        <w:rPr>
          <w:rFonts w:ascii="Arial Narrow" w:hAnsi="Arial Narrow"/>
          <w:iCs/>
          <w:sz w:val="24"/>
          <w:szCs w:val="24"/>
        </w:rPr>
        <w:t xml:space="preserve"> and</w:t>
      </w:r>
      <w:r w:rsidR="00B2017D" w:rsidRPr="00BD3A61">
        <w:rPr>
          <w:rFonts w:ascii="Arial Narrow" w:hAnsi="Arial Narrow"/>
          <w:iCs/>
          <w:sz w:val="24"/>
          <w:szCs w:val="24"/>
        </w:rPr>
        <w:t xml:space="preserve"> robustness of the 7NDP results framework?</w:t>
      </w:r>
    </w:p>
    <w:p w14:paraId="21FF2F97" w14:textId="77777777" w:rsidR="00B2017D" w:rsidRPr="0029655E" w:rsidRDefault="00B2017D" w:rsidP="00B2017D">
      <w:pPr>
        <w:ind w:left="360"/>
        <w:rPr>
          <w:rFonts w:ascii="Arial Narrow" w:hAnsi="Arial Narrow"/>
          <w:b/>
          <w:bCs/>
          <w:iCs/>
          <w:sz w:val="24"/>
          <w:szCs w:val="24"/>
        </w:rPr>
      </w:pPr>
      <w:r w:rsidRPr="0029655E">
        <w:rPr>
          <w:rFonts w:ascii="Arial Narrow" w:hAnsi="Arial Narrow"/>
          <w:i/>
          <w:sz w:val="24"/>
          <w:szCs w:val="24"/>
        </w:rPr>
        <w:t xml:space="preserve"> </w:t>
      </w:r>
      <w:r w:rsidRPr="0029655E">
        <w:rPr>
          <w:rFonts w:ascii="Arial Narrow" w:hAnsi="Arial Narrow"/>
          <w:b/>
          <w:bCs/>
          <w:iCs/>
          <w:sz w:val="24"/>
          <w:szCs w:val="24"/>
        </w:rPr>
        <w:t>Probe:</w:t>
      </w:r>
    </w:p>
    <w:p w14:paraId="4D3C4933" w14:textId="0831C008" w:rsidR="00A979DD" w:rsidRPr="00BD3A61" w:rsidRDefault="00B2017D" w:rsidP="00360D59">
      <w:pPr>
        <w:pStyle w:val="ListParagraph"/>
        <w:numPr>
          <w:ilvl w:val="0"/>
          <w:numId w:val="88"/>
        </w:numPr>
        <w:rPr>
          <w:rFonts w:ascii="Arial Narrow" w:hAnsi="Arial Narrow"/>
          <w:iCs/>
          <w:sz w:val="24"/>
          <w:szCs w:val="24"/>
        </w:rPr>
      </w:pPr>
      <w:proofErr w:type="spellStart"/>
      <w:r w:rsidRPr="00BD3A61">
        <w:rPr>
          <w:rFonts w:ascii="Arial Narrow" w:hAnsi="Arial Narrow"/>
          <w:iCs/>
          <w:sz w:val="24"/>
          <w:szCs w:val="24"/>
        </w:rPr>
        <w:t>ToC</w:t>
      </w:r>
      <w:proofErr w:type="spellEnd"/>
      <w:r w:rsidRPr="00BD3A61">
        <w:rPr>
          <w:rFonts w:ascii="Arial Narrow" w:hAnsi="Arial Narrow"/>
          <w:iCs/>
          <w:sz w:val="24"/>
          <w:szCs w:val="24"/>
        </w:rPr>
        <w:t>; Feasibility, Adequacy of Results Framework; Appropriateness of indicators; Recommendation for Impact Results and respective indicators</w:t>
      </w:r>
      <w:r w:rsidR="00F62566" w:rsidRPr="00BD3A61">
        <w:rPr>
          <w:rFonts w:ascii="Arial Narrow" w:hAnsi="Arial Narrow"/>
          <w:iCs/>
          <w:sz w:val="24"/>
          <w:szCs w:val="24"/>
        </w:rPr>
        <w:t xml:space="preserve">; </w:t>
      </w:r>
      <w:r w:rsidR="00AA2223">
        <w:rPr>
          <w:rFonts w:ascii="Arial Narrow" w:hAnsi="Arial Narrow"/>
          <w:iCs/>
          <w:sz w:val="24"/>
          <w:szCs w:val="24"/>
        </w:rPr>
        <w:t>A</w:t>
      </w:r>
      <w:r w:rsidR="00F62566" w:rsidRPr="00BD3A61">
        <w:rPr>
          <w:rFonts w:ascii="Arial Narrow" w:hAnsi="Arial Narrow"/>
          <w:iCs/>
          <w:sz w:val="24"/>
          <w:szCs w:val="24"/>
        </w:rPr>
        <w:t>dequacy of statistics</w:t>
      </w:r>
    </w:p>
    <w:p w14:paraId="213135C1" w14:textId="77777777" w:rsidR="00A14A8F" w:rsidRPr="00BD3A61" w:rsidRDefault="00A14A8F" w:rsidP="00A14A8F">
      <w:pPr>
        <w:rPr>
          <w:rFonts w:ascii="Arial Narrow" w:hAnsi="Arial Narrow"/>
          <w:iCs/>
          <w:sz w:val="24"/>
          <w:szCs w:val="24"/>
        </w:rPr>
      </w:pPr>
      <w:r w:rsidRPr="00BD3A61">
        <w:rPr>
          <w:rFonts w:ascii="Arial Narrow" w:hAnsi="Arial Narrow"/>
          <w:iCs/>
          <w:sz w:val="24"/>
          <w:szCs w:val="24"/>
        </w:rPr>
        <w:t>Partnership with Non-state Actors</w:t>
      </w:r>
    </w:p>
    <w:p w14:paraId="77E7E04A" w14:textId="77A0B750" w:rsidR="00A14A8F" w:rsidRPr="00A979DD" w:rsidRDefault="00A14A8F" w:rsidP="007A4C41">
      <w:pPr>
        <w:pStyle w:val="ListParagraph"/>
        <w:numPr>
          <w:ilvl w:val="0"/>
          <w:numId w:val="3"/>
        </w:numPr>
        <w:rPr>
          <w:rFonts w:ascii="Arial Narrow" w:hAnsi="Arial Narrow"/>
          <w:sz w:val="24"/>
          <w:szCs w:val="24"/>
        </w:rPr>
      </w:pPr>
      <w:r w:rsidRPr="00A979DD">
        <w:rPr>
          <w:rFonts w:ascii="Arial Narrow" w:hAnsi="Arial Narrow"/>
          <w:sz w:val="24"/>
          <w:szCs w:val="24"/>
        </w:rPr>
        <w:t xml:space="preserve">How effective is the partnership of the GRZ and </w:t>
      </w:r>
      <w:r w:rsidR="00A979DD" w:rsidRPr="00A979DD">
        <w:rPr>
          <w:rFonts w:ascii="Arial Narrow" w:hAnsi="Arial Narrow"/>
          <w:color w:val="0070C0"/>
          <w:sz w:val="24"/>
          <w:szCs w:val="24"/>
        </w:rPr>
        <w:t xml:space="preserve">Developing Partners </w:t>
      </w:r>
      <w:r w:rsidRPr="00A979DD">
        <w:rPr>
          <w:rFonts w:ascii="Arial Narrow" w:hAnsi="Arial Narrow"/>
          <w:sz w:val="24"/>
          <w:szCs w:val="24"/>
        </w:rPr>
        <w:t xml:space="preserve">in delivering the key results of the 7NDP?  What has worked well? What has not worked well? What can be done differently? </w:t>
      </w:r>
    </w:p>
    <w:p w14:paraId="15946A0D" w14:textId="5271D96A" w:rsidR="00A14A8F" w:rsidRPr="00A979DD" w:rsidRDefault="00A14A8F" w:rsidP="007A4C41">
      <w:pPr>
        <w:pStyle w:val="ListParagraph"/>
        <w:numPr>
          <w:ilvl w:val="0"/>
          <w:numId w:val="3"/>
        </w:numPr>
        <w:rPr>
          <w:rFonts w:ascii="Arial Narrow" w:hAnsi="Arial Narrow"/>
          <w:sz w:val="24"/>
          <w:szCs w:val="24"/>
        </w:rPr>
      </w:pPr>
      <w:r w:rsidRPr="00A979DD">
        <w:rPr>
          <w:rFonts w:ascii="Arial Narrow" w:hAnsi="Arial Narrow"/>
          <w:sz w:val="24"/>
          <w:szCs w:val="24"/>
        </w:rPr>
        <w:t>How effective has the partnership of GRZ with</w:t>
      </w:r>
      <w:r w:rsidR="00A979DD">
        <w:rPr>
          <w:rFonts w:ascii="Arial Narrow" w:hAnsi="Arial Narrow"/>
          <w:sz w:val="24"/>
          <w:szCs w:val="24"/>
        </w:rPr>
        <w:t xml:space="preserve"> </w:t>
      </w:r>
      <w:r w:rsidR="00A979DD" w:rsidRPr="00A979DD">
        <w:rPr>
          <w:rFonts w:ascii="Arial Narrow" w:hAnsi="Arial Narrow"/>
          <w:color w:val="0070C0"/>
          <w:sz w:val="24"/>
          <w:szCs w:val="24"/>
        </w:rPr>
        <w:t xml:space="preserve">private sector, </w:t>
      </w:r>
      <w:r w:rsidRPr="00A979DD">
        <w:rPr>
          <w:rFonts w:ascii="Arial Narrow" w:hAnsi="Arial Narrow"/>
          <w:sz w:val="24"/>
          <w:szCs w:val="24"/>
        </w:rPr>
        <w:t xml:space="preserve">civil society and academia </w:t>
      </w:r>
      <w:r w:rsidR="00A5203C" w:rsidRPr="00A979DD">
        <w:rPr>
          <w:rFonts w:ascii="Arial Narrow" w:hAnsi="Arial Narrow"/>
          <w:sz w:val="24"/>
          <w:szCs w:val="24"/>
        </w:rPr>
        <w:t xml:space="preserve">been </w:t>
      </w:r>
      <w:r w:rsidR="00A5203C">
        <w:rPr>
          <w:rFonts w:ascii="Arial Narrow" w:hAnsi="Arial Narrow"/>
          <w:sz w:val="24"/>
          <w:szCs w:val="24"/>
        </w:rPr>
        <w:t>i</w:t>
      </w:r>
      <w:r w:rsidRPr="00A979DD">
        <w:rPr>
          <w:rFonts w:ascii="Arial Narrow" w:hAnsi="Arial Narrow"/>
          <w:sz w:val="24"/>
          <w:szCs w:val="24"/>
        </w:rPr>
        <w:t xml:space="preserve">n delivering the results of the 7NDP? What has worked well? What has not worked well? What can be done differently? </w:t>
      </w:r>
    </w:p>
    <w:p w14:paraId="79B52F3D" w14:textId="74AE93F7" w:rsidR="00A14A8F" w:rsidRPr="00A979DD" w:rsidRDefault="00A14A8F" w:rsidP="007A4C41">
      <w:pPr>
        <w:pStyle w:val="ListParagraph"/>
        <w:numPr>
          <w:ilvl w:val="0"/>
          <w:numId w:val="3"/>
        </w:numPr>
        <w:rPr>
          <w:rFonts w:ascii="Arial Narrow" w:hAnsi="Arial Narrow"/>
          <w:sz w:val="24"/>
          <w:szCs w:val="24"/>
        </w:rPr>
      </w:pPr>
      <w:r w:rsidRPr="00A979DD">
        <w:rPr>
          <w:rFonts w:ascii="Arial Narrow" w:hAnsi="Arial Narrow"/>
          <w:sz w:val="24"/>
          <w:szCs w:val="24"/>
        </w:rPr>
        <w:t xml:space="preserve">How effective has the relationship of GRZ and the private sector </w:t>
      </w:r>
      <w:r w:rsidR="00A5203C" w:rsidRPr="00A979DD">
        <w:rPr>
          <w:rFonts w:ascii="Arial Narrow" w:hAnsi="Arial Narrow"/>
          <w:sz w:val="24"/>
          <w:szCs w:val="24"/>
        </w:rPr>
        <w:t xml:space="preserve">been </w:t>
      </w:r>
      <w:r w:rsidRPr="00A979DD">
        <w:rPr>
          <w:rFonts w:ascii="Arial Narrow" w:hAnsi="Arial Narrow"/>
          <w:sz w:val="24"/>
          <w:szCs w:val="24"/>
        </w:rPr>
        <w:t>in delivering the 7NDP? What worked well? What d</w:t>
      </w:r>
      <w:r w:rsidR="00A5203C">
        <w:rPr>
          <w:rFonts w:ascii="Arial Narrow" w:hAnsi="Arial Narrow"/>
          <w:sz w:val="24"/>
          <w:szCs w:val="24"/>
        </w:rPr>
        <w:t>i</w:t>
      </w:r>
      <w:r w:rsidRPr="00A979DD">
        <w:rPr>
          <w:rFonts w:ascii="Arial Narrow" w:hAnsi="Arial Narrow"/>
          <w:sz w:val="24"/>
          <w:szCs w:val="24"/>
        </w:rPr>
        <w:t xml:space="preserve">d not work well? What can be done differently? </w:t>
      </w:r>
    </w:p>
    <w:p w14:paraId="36E2320B" w14:textId="0598F0B0" w:rsidR="006E5465" w:rsidRDefault="00A14A8F" w:rsidP="007A4C41">
      <w:pPr>
        <w:pStyle w:val="ListParagraph"/>
        <w:numPr>
          <w:ilvl w:val="0"/>
          <w:numId w:val="3"/>
        </w:numPr>
        <w:rPr>
          <w:rFonts w:ascii="Arial Narrow" w:hAnsi="Arial Narrow"/>
          <w:sz w:val="24"/>
          <w:szCs w:val="24"/>
        </w:rPr>
      </w:pPr>
      <w:r w:rsidRPr="00A979DD">
        <w:rPr>
          <w:rFonts w:ascii="Arial Narrow" w:hAnsi="Arial Narrow"/>
          <w:sz w:val="24"/>
          <w:szCs w:val="24"/>
        </w:rPr>
        <w:t xml:space="preserve">What lessons can be drawn from the partnership arrangements across non state actors? </w:t>
      </w:r>
    </w:p>
    <w:p w14:paraId="575649A2" w14:textId="546C2D4C" w:rsidR="00A979DD" w:rsidRPr="00A979DD" w:rsidRDefault="00A979DD" w:rsidP="007A4C41">
      <w:pPr>
        <w:pStyle w:val="ListParagraph"/>
        <w:numPr>
          <w:ilvl w:val="0"/>
          <w:numId w:val="3"/>
        </w:numPr>
        <w:rPr>
          <w:rFonts w:ascii="Arial Narrow" w:hAnsi="Arial Narrow"/>
          <w:sz w:val="24"/>
          <w:szCs w:val="24"/>
        </w:rPr>
      </w:pPr>
      <w:r>
        <w:rPr>
          <w:rFonts w:ascii="Arial Narrow" w:hAnsi="Arial Narrow"/>
          <w:sz w:val="24"/>
          <w:szCs w:val="24"/>
        </w:rPr>
        <w:t xml:space="preserve">Has </w:t>
      </w:r>
      <w:r w:rsidR="00A5203C">
        <w:rPr>
          <w:rFonts w:ascii="Arial Narrow" w:hAnsi="Arial Narrow"/>
          <w:sz w:val="24"/>
          <w:szCs w:val="24"/>
        </w:rPr>
        <w:t xml:space="preserve">the </w:t>
      </w:r>
      <w:r>
        <w:rPr>
          <w:rFonts w:ascii="Arial Narrow" w:hAnsi="Arial Narrow"/>
          <w:sz w:val="24"/>
          <w:szCs w:val="24"/>
        </w:rPr>
        <w:t>private sector honoured its commitments to investments in contributing to the 7NDP</w:t>
      </w:r>
      <w:r w:rsidR="00A5203C">
        <w:rPr>
          <w:rFonts w:ascii="Arial Narrow" w:hAnsi="Arial Narrow"/>
          <w:sz w:val="24"/>
          <w:szCs w:val="24"/>
        </w:rPr>
        <w:t>?</w:t>
      </w:r>
    </w:p>
    <w:p w14:paraId="7C6113BD" w14:textId="77777777" w:rsidR="006E5465" w:rsidRPr="00A979DD" w:rsidRDefault="006E5465">
      <w:pPr>
        <w:rPr>
          <w:rFonts w:ascii="Arial Narrow" w:hAnsi="Arial Narrow"/>
          <w:sz w:val="24"/>
          <w:szCs w:val="24"/>
        </w:rPr>
      </w:pPr>
      <w:r w:rsidRPr="00A979DD">
        <w:rPr>
          <w:rFonts w:ascii="Arial Narrow" w:hAnsi="Arial Narrow"/>
          <w:sz w:val="24"/>
          <w:szCs w:val="24"/>
        </w:rPr>
        <w:br w:type="page"/>
      </w:r>
    </w:p>
    <w:p w14:paraId="5F20A3DA" w14:textId="1D02B1D0" w:rsidR="006256DD" w:rsidRDefault="006E5465" w:rsidP="006E5465">
      <w:pPr>
        <w:pStyle w:val="Heading2"/>
      </w:pPr>
      <w:bookmarkStart w:id="20" w:name="_Toc25262394"/>
      <w:r w:rsidRPr="006E5465">
        <w:t>4.4</w:t>
      </w:r>
      <w:r w:rsidRPr="006E5465">
        <w:tab/>
        <w:t>Key Data Collection Methods</w:t>
      </w:r>
      <w:r>
        <w:t xml:space="preserve"> and Data Collection Tools</w:t>
      </w:r>
      <w:bookmarkEnd w:id="20"/>
    </w:p>
    <w:p w14:paraId="66F997CC" w14:textId="77777777" w:rsidR="008D3D9B" w:rsidRDefault="008D3D9B" w:rsidP="006E47BC">
      <w:pPr>
        <w:spacing w:after="0" w:line="240" w:lineRule="auto"/>
        <w:jc w:val="both"/>
        <w:rPr>
          <w:rFonts w:ascii="Arial Narrow" w:hAnsi="Arial Narrow"/>
          <w:sz w:val="24"/>
          <w:szCs w:val="24"/>
        </w:rPr>
      </w:pPr>
    </w:p>
    <w:p w14:paraId="0CB2ADD9" w14:textId="163ADB01" w:rsidR="0084109B" w:rsidRDefault="00A5203C" w:rsidP="0084109B">
      <w:pPr>
        <w:spacing w:line="240" w:lineRule="auto"/>
        <w:jc w:val="both"/>
        <w:rPr>
          <w:rFonts w:ascii="Arial Narrow" w:hAnsi="Arial Narrow"/>
          <w:sz w:val="24"/>
          <w:szCs w:val="24"/>
        </w:rPr>
      </w:pPr>
      <w:r>
        <w:rPr>
          <w:rFonts w:ascii="Arial Narrow" w:hAnsi="Arial Narrow"/>
          <w:sz w:val="24"/>
          <w:szCs w:val="24"/>
        </w:rPr>
        <w:t>The d</w:t>
      </w:r>
      <w:r w:rsidR="0084109B" w:rsidRPr="00F47B28">
        <w:rPr>
          <w:rFonts w:ascii="Arial Narrow" w:hAnsi="Arial Narrow"/>
          <w:sz w:val="24"/>
          <w:szCs w:val="24"/>
        </w:rPr>
        <w:t>ata collection phase will entail gathering relevant data</w:t>
      </w:r>
      <w:r>
        <w:rPr>
          <w:rFonts w:ascii="Arial Narrow" w:hAnsi="Arial Narrow"/>
          <w:sz w:val="24"/>
          <w:szCs w:val="24"/>
        </w:rPr>
        <w:t>,</w:t>
      </w:r>
      <w:r w:rsidR="0084109B" w:rsidRPr="00F47B28">
        <w:rPr>
          <w:rFonts w:ascii="Arial Narrow" w:hAnsi="Arial Narrow"/>
          <w:sz w:val="24"/>
          <w:szCs w:val="24"/>
        </w:rPr>
        <w:t xml:space="preserve"> both secondary and primary</w:t>
      </w:r>
      <w:r>
        <w:rPr>
          <w:rFonts w:ascii="Arial Narrow" w:hAnsi="Arial Narrow"/>
          <w:sz w:val="24"/>
          <w:szCs w:val="24"/>
        </w:rPr>
        <w:t>,</w:t>
      </w:r>
      <w:r w:rsidR="0084109B" w:rsidRPr="00F47B28">
        <w:rPr>
          <w:rFonts w:ascii="Arial Narrow" w:hAnsi="Arial Narrow"/>
          <w:sz w:val="24"/>
          <w:szCs w:val="24"/>
        </w:rPr>
        <w:t xml:space="preserve"> from secondary sources and key stakeholders. The MTR will employ mixed methods approaches for the data collection.  Highlights </w:t>
      </w:r>
      <w:r>
        <w:rPr>
          <w:rFonts w:ascii="Arial Narrow" w:hAnsi="Arial Narrow"/>
          <w:sz w:val="24"/>
          <w:szCs w:val="24"/>
        </w:rPr>
        <w:t>o</w:t>
      </w:r>
      <w:r w:rsidR="0084109B" w:rsidRPr="00F47B28">
        <w:rPr>
          <w:rFonts w:ascii="Arial Narrow" w:hAnsi="Arial Narrow"/>
          <w:sz w:val="24"/>
          <w:szCs w:val="24"/>
        </w:rPr>
        <w:t>f data collection methods are summarised</w:t>
      </w:r>
      <w:r>
        <w:rPr>
          <w:rFonts w:ascii="Arial Narrow" w:hAnsi="Arial Narrow"/>
          <w:sz w:val="24"/>
          <w:szCs w:val="24"/>
        </w:rPr>
        <w:t xml:space="preserve"> below</w:t>
      </w:r>
      <w:r w:rsidR="0084109B" w:rsidRPr="00F47B28">
        <w:rPr>
          <w:rFonts w:ascii="Arial Narrow" w:hAnsi="Arial Narrow"/>
          <w:sz w:val="24"/>
          <w:szCs w:val="24"/>
        </w:rPr>
        <w:t xml:space="preserve">. </w:t>
      </w:r>
    </w:p>
    <w:p w14:paraId="3DC41C53" w14:textId="3C7CC0AE" w:rsidR="0084109B" w:rsidRDefault="0084109B" w:rsidP="0084109B">
      <w:pPr>
        <w:jc w:val="both"/>
        <w:rPr>
          <w:rFonts w:ascii="Arial Narrow" w:hAnsi="Arial Narrow"/>
          <w:sz w:val="24"/>
          <w:szCs w:val="24"/>
        </w:rPr>
      </w:pPr>
      <w:r w:rsidRPr="00E767AB">
        <w:rPr>
          <w:rFonts w:ascii="Arial Narrow" w:hAnsi="Arial Narrow"/>
          <w:b/>
          <w:sz w:val="24"/>
          <w:szCs w:val="24"/>
        </w:rPr>
        <w:t xml:space="preserve">Review of Documents: </w:t>
      </w:r>
      <w:r w:rsidRPr="00E767AB">
        <w:rPr>
          <w:rFonts w:ascii="Arial Narrow" w:hAnsi="Arial Narrow"/>
          <w:bCs/>
          <w:sz w:val="24"/>
          <w:szCs w:val="24"/>
        </w:rPr>
        <w:t>Different key</w:t>
      </w:r>
      <w:r w:rsidR="00A5203C">
        <w:rPr>
          <w:rFonts w:ascii="Arial Narrow" w:hAnsi="Arial Narrow"/>
          <w:bCs/>
          <w:sz w:val="24"/>
          <w:szCs w:val="24"/>
        </w:rPr>
        <w:t>,</w:t>
      </w:r>
      <w:r w:rsidRPr="00E767AB">
        <w:rPr>
          <w:rFonts w:ascii="Arial Narrow" w:hAnsi="Arial Narrow"/>
          <w:b/>
          <w:sz w:val="24"/>
          <w:szCs w:val="24"/>
        </w:rPr>
        <w:t xml:space="preserve"> </w:t>
      </w:r>
      <w:r w:rsidR="00A5203C" w:rsidRPr="0029655E">
        <w:rPr>
          <w:rFonts w:ascii="Arial Narrow" w:hAnsi="Arial Narrow"/>
          <w:bCs/>
          <w:sz w:val="24"/>
          <w:szCs w:val="24"/>
        </w:rPr>
        <w:t>relevant</w:t>
      </w:r>
      <w:r w:rsidR="00A5203C" w:rsidRPr="0029655E">
        <w:rPr>
          <w:rFonts w:ascii="Arial Narrow" w:hAnsi="Arial Narrow"/>
          <w:b/>
          <w:sz w:val="24"/>
          <w:szCs w:val="24"/>
        </w:rPr>
        <w:t xml:space="preserve"> </w:t>
      </w:r>
      <w:r w:rsidR="009B7742" w:rsidRPr="0029655E">
        <w:rPr>
          <w:rFonts w:ascii="Arial Narrow" w:hAnsi="Arial Narrow"/>
          <w:bCs/>
          <w:sz w:val="24"/>
          <w:szCs w:val="24"/>
        </w:rPr>
        <w:t xml:space="preserve">national </w:t>
      </w:r>
      <w:r w:rsidRPr="00E767AB">
        <w:rPr>
          <w:rFonts w:ascii="Arial Narrow" w:hAnsi="Arial Narrow"/>
          <w:sz w:val="24"/>
          <w:szCs w:val="24"/>
        </w:rPr>
        <w:t xml:space="preserve">documents will be reviewed for the 7NDP MTR </w:t>
      </w:r>
      <w:r w:rsidR="009B7742">
        <w:rPr>
          <w:rFonts w:ascii="Arial Narrow" w:hAnsi="Arial Narrow"/>
          <w:sz w:val="24"/>
          <w:szCs w:val="24"/>
        </w:rPr>
        <w:t>to inform the development of the MTR Inception Report. The list of key documents is share</w:t>
      </w:r>
      <w:r w:rsidR="00A5203C">
        <w:rPr>
          <w:rFonts w:ascii="Arial Narrow" w:hAnsi="Arial Narrow"/>
          <w:sz w:val="24"/>
          <w:szCs w:val="24"/>
        </w:rPr>
        <w:t>d below</w:t>
      </w:r>
      <w:r w:rsidR="009B7742">
        <w:rPr>
          <w:rFonts w:ascii="Arial Narrow" w:hAnsi="Arial Narrow"/>
          <w:sz w:val="24"/>
          <w:szCs w:val="24"/>
        </w:rPr>
        <w:t xml:space="preserve">. Review of secondary data will be an on-going process up to the end of the evaluation process.  </w:t>
      </w:r>
      <w:r w:rsidRPr="00E767AB">
        <w:rPr>
          <w:rFonts w:ascii="Arial Narrow" w:hAnsi="Arial Narrow"/>
          <w:sz w:val="24"/>
          <w:szCs w:val="24"/>
        </w:rPr>
        <w:t>The review of the key documents/reports will</w:t>
      </w:r>
      <w:r w:rsidR="00A5203C">
        <w:rPr>
          <w:rFonts w:ascii="Arial Narrow" w:hAnsi="Arial Narrow"/>
          <w:sz w:val="24"/>
          <w:szCs w:val="24"/>
        </w:rPr>
        <w:t>,</w:t>
      </w:r>
      <w:r w:rsidRPr="00E767AB">
        <w:rPr>
          <w:rFonts w:ascii="Arial Narrow" w:hAnsi="Arial Narrow"/>
          <w:sz w:val="24"/>
          <w:szCs w:val="24"/>
        </w:rPr>
        <w:t xml:space="preserve"> among other things</w:t>
      </w:r>
      <w:r w:rsidR="00A5203C">
        <w:rPr>
          <w:rFonts w:ascii="Arial Narrow" w:hAnsi="Arial Narrow"/>
          <w:sz w:val="24"/>
          <w:szCs w:val="24"/>
        </w:rPr>
        <w:t>,</w:t>
      </w:r>
      <w:r w:rsidRPr="00E767AB">
        <w:rPr>
          <w:rFonts w:ascii="Arial Narrow" w:hAnsi="Arial Narrow"/>
          <w:sz w:val="24"/>
          <w:szCs w:val="24"/>
        </w:rPr>
        <w:t xml:space="preserve"> afford </w:t>
      </w:r>
      <w:r w:rsidR="00A5203C" w:rsidRPr="00E767AB">
        <w:rPr>
          <w:rFonts w:ascii="Arial Narrow" w:hAnsi="Arial Narrow"/>
          <w:sz w:val="24"/>
          <w:szCs w:val="24"/>
        </w:rPr>
        <w:t xml:space="preserve">the consultants </w:t>
      </w:r>
      <w:r w:rsidRPr="00E767AB">
        <w:rPr>
          <w:rFonts w:ascii="Arial Narrow" w:hAnsi="Arial Narrow"/>
          <w:sz w:val="24"/>
          <w:szCs w:val="24"/>
        </w:rPr>
        <w:t>an opportunity to understand fully the 7NDP and its specifics in detail</w:t>
      </w:r>
      <w:r w:rsidR="00A5203C">
        <w:rPr>
          <w:rFonts w:ascii="Arial Narrow" w:hAnsi="Arial Narrow"/>
          <w:sz w:val="24"/>
          <w:szCs w:val="24"/>
        </w:rPr>
        <w:t>,</w:t>
      </w:r>
      <w:r w:rsidRPr="00E767AB">
        <w:rPr>
          <w:rFonts w:ascii="Arial Narrow" w:hAnsi="Arial Narrow"/>
          <w:sz w:val="24"/>
          <w:szCs w:val="24"/>
        </w:rPr>
        <w:t xml:space="preserve"> as well as</w:t>
      </w:r>
      <w:r w:rsidR="00A5203C">
        <w:rPr>
          <w:rFonts w:ascii="Arial Narrow" w:hAnsi="Arial Narrow"/>
          <w:sz w:val="24"/>
          <w:szCs w:val="24"/>
        </w:rPr>
        <w:t xml:space="preserve"> to</w:t>
      </w:r>
      <w:r w:rsidRPr="00E767AB">
        <w:rPr>
          <w:rFonts w:ascii="Arial Narrow" w:hAnsi="Arial Narrow"/>
          <w:sz w:val="24"/>
          <w:szCs w:val="24"/>
        </w:rPr>
        <w:t xml:space="preserve"> establish the basis for assessing the processes. In addition, the review of the key literature for the 7NDP MTR will inform the consultants on key stakeholders</w:t>
      </w:r>
      <w:r w:rsidR="00A5203C">
        <w:rPr>
          <w:rFonts w:ascii="Arial Narrow" w:hAnsi="Arial Narrow"/>
          <w:sz w:val="24"/>
          <w:szCs w:val="24"/>
        </w:rPr>
        <w:t xml:space="preserve"> and</w:t>
      </w:r>
      <w:r w:rsidRPr="00E767AB">
        <w:rPr>
          <w:rFonts w:ascii="Arial Narrow" w:hAnsi="Arial Narrow"/>
          <w:sz w:val="24"/>
          <w:szCs w:val="24"/>
        </w:rPr>
        <w:t xml:space="preserve"> existing structures so that the methodology for data collection can be developed accordingly. </w:t>
      </w:r>
    </w:p>
    <w:p w14:paraId="72504030" w14:textId="18F89E11" w:rsidR="0084109B" w:rsidRPr="008547D7" w:rsidRDefault="0084109B" w:rsidP="0084109B">
      <w:pPr>
        <w:jc w:val="both"/>
        <w:rPr>
          <w:rFonts w:ascii="Arial Narrow" w:hAnsi="Arial Narrow"/>
          <w:b/>
          <w:bCs/>
          <w:sz w:val="24"/>
          <w:szCs w:val="24"/>
        </w:rPr>
      </w:pPr>
      <w:r w:rsidRPr="008547D7">
        <w:rPr>
          <w:rFonts w:ascii="Arial Narrow" w:hAnsi="Arial Narrow"/>
          <w:b/>
          <w:bCs/>
          <w:sz w:val="24"/>
          <w:szCs w:val="24"/>
        </w:rPr>
        <w:t>List of Key Review Documents</w:t>
      </w:r>
    </w:p>
    <w:p w14:paraId="55AC7137" w14:textId="518EB55D" w:rsidR="0084109B" w:rsidRPr="008547D7" w:rsidRDefault="009B7742"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(2006) Vision 2030</w:t>
      </w:r>
    </w:p>
    <w:p w14:paraId="6AD0999C" w14:textId="3CFB373F" w:rsidR="009B7742" w:rsidRPr="008547D7" w:rsidRDefault="009B7742"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 xml:space="preserve">Republic of Zambia (2006) </w:t>
      </w:r>
      <w:r w:rsidR="001C479F" w:rsidRPr="008547D7">
        <w:rPr>
          <w:rFonts w:ascii="Arial Narrow" w:hAnsi="Arial Narrow"/>
          <w:sz w:val="24"/>
          <w:szCs w:val="24"/>
        </w:rPr>
        <w:t>Report of the final Evaluation of the Fifth National Development Plan 2006-2010</w:t>
      </w:r>
    </w:p>
    <w:p w14:paraId="0C83340C" w14:textId="14D4B743"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Ministry of National Development Planning (----) Final Evaluation of the Sixth (Revised) National Development Plan: Detailed Report</w:t>
      </w:r>
    </w:p>
    <w:p w14:paraId="4C8B8A92" w14:textId="48A9B8F8"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(2017) 7 National Development Plan 2017-2021, Volume I</w:t>
      </w:r>
    </w:p>
    <w:p w14:paraId="3229E9DF" w14:textId="44531C4D"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(2017) 7 National Development Plan 2017-2021</w:t>
      </w:r>
      <w:r w:rsidR="00A5203C">
        <w:rPr>
          <w:rFonts w:ascii="Arial Narrow" w:hAnsi="Arial Narrow"/>
          <w:sz w:val="24"/>
          <w:szCs w:val="24"/>
        </w:rPr>
        <w:t>,</w:t>
      </w:r>
      <w:r w:rsidRPr="008547D7">
        <w:rPr>
          <w:rFonts w:ascii="Arial Narrow" w:hAnsi="Arial Narrow"/>
          <w:sz w:val="24"/>
          <w:szCs w:val="24"/>
        </w:rPr>
        <w:t xml:space="preserve"> Volume II</w:t>
      </w:r>
    </w:p>
    <w:p w14:paraId="5341B8E8" w14:textId="0AFDA292"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(2017) Zambia SDGs Coordination and Implementation Framework 2017-2030</w:t>
      </w:r>
    </w:p>
    <w:p w14:paraId="3F52813F" w14:textId="6148D5D1"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and the United Nations (2017) Rapid Integrated Assessment of Zambia Seventh National Development Plan</w:t>
      </w:r>
    </w:p>
    <w:p w14:paraId="39546B5B" w14:textId="43718F83"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and the United Nations (2018) Zambia SDGs Coordination and Implementation Framework 2017-2030</w:t>
      </w:r>
    </w:p>
    <w:p w14:paraId="7F56D009" w14:textId="2D797CD0" w:rsidR="001C479F" w:rsidRPr="008547D7" w:rsidRDefault="001C479F"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 xml:space="preserve">Government of the Republic of Zambia, Ministry of </w:t>
      </w:r>
      <w:r w:rsidR="007B3518" w:rsidRPr="008547D7">
        <w:rPr>
          <w:rFonts w:ascii="Arial Narrow" w:hAnsi="Arial Narrow"/>
          <w:sz w:val="24"/>
          <w:szCs w:val="24"/>
        </w:rPr>
        <w:t xml:space="preserve">National Development Planning </w:t>
      </w:r>
      <w:r w:rsidRPr="008547D7">
        <w:rPr>
          <w:rFonts w:ascii="Arial Narrow" w:hAnsi="Arial Narrow"/>
          <w:sz w:val="24"/>
          <w:szCs w:val="24"/>
        </w:rPr>
        <w:t xml:space="preserve">(----) </w:t>
      </w:r>
      <w:r w:rsidR="007B3518" w:rsidRPr="008547D7">
        <w:rPr>
          <w:rFonts w:ascii="Arial Narrow" w:hAnsi="Arial Narrow"/>
          <w:sz w:val="24"/>
          <w:szCs w:val="24"/>
        </w:rPr>
        <w:t>A National Performance Framework to Monitor Zambia’s Vision 2030</w:t>
      </w:r>
    </w:p>
    <w:p w14:paraId="28B607E3" w14:textId="769B70C0" w:rsidR="007B3518" w:rsidRPr="008547D7" w:rsidRDefault="007B3518" w:rsidP="007A4C41">
      <w:pPr>
        <w:pStyle w:val="ListParagraph"/>
        <w:numPr>
          <w:ilvl w:val="0"/>
          <w:numId w:val="58"/>
        </w:numPr>
        <w:jc w:val="both"/>
        <w:rPr>
          <w:rFonts w:ascii="Arial Narrow" w:hAnsi="Arial Narrow"/>
          <w:sz w:val="24"/>
          <w:szCs w:val="24"/>
        </w:rPr>
      </w:pPr>
      <w:r w:rsidRPr="008547D7">
        <w:rPr>
          <w:rFonts w:ascii="Arial Narrow" w:hAnsi="Arial Narrow"/>
          <w:sz w:val="24"/>
          <w:szCs w:val="24"/>
        </w:rPr>
        <w:t>Republic of Zambia (2019) National Monitoring and Evaluation Policy: Implementation Plan 2019-2023</w:t>
      </w:r>
    </w:p>
    <w:p w14:paraId="604C10D3" w14:textId="44415FA0" w:rsidR="007B3518" w:rsidRPr="008547D7" w:rsidRDefault="007B3518" w:rsidP="007B3518">
      <w:pPr>
        <w:jc w:val="both"/>
        <w:rPr>
          <w:rFonts w:ascii="Arial Narrow" w:hAnsi="Arial Narrow"/>
          <w:sz w:val="24"/>
          <w:szCs w:val="24"/>
        </w:rPr>
      </w:pPr>
      <w:r w:rsidRPr="008547D7">
        <w:rPr>
          <w:rFonts w:ascii="Arial Narrow" w:hAnsi="Arial Narrow"/>
          <w:sz w:val="24"/>
          <w:szCs w:val="24"/>
        </w:rPr>
        <w:t>Furthermore, in order to inform results of the 7NDP at Mid</w:t>
      </w:r>
      <w:r w:rsidR="00A5203C">
        <w:rPr>
          <w:rFonts w:ascii="Arial Narrow" w:hAnsi="Arial Narrow"/>
          <w:sz w:val="24"/>
          <w:szCs w:val="24"/>
        </w:rPr>
        <w:t>-</w:t>
      </w:r>
      <w:r w:rsidRPr="008547D7">
        <w:rPr>
          <w:rFonts w:ascii="Arial Narrow" w:hAnsi="Arial Narrow"/>
          <w:sz w:val="24"/>
          <w:szCs w:val="24"/>
        </w:rPr>
        <w:t>Term, additional documents from the Zambia Central Statistical Office, Relevant Monitoring and Evaluation Report by the GRZ and cooperating Partners</w:t>
      </w:r>
      <w:r w:rsidR="00A5203C">
        <w:rPr>
          <w:rFonts w:ascii="Arial Narrow" w:hAnsi="Arial Narrow"/>
          <w:sz w:val="24"/>
          <w:szCs w:val="24"/>
        </w:rPr>
        <w:t>,</w:t>
      </w:r>
      <w:r w:rsidRPr="008547D7">
        <w:rPr>
          <w:rFonts w:ascii="Arial Narrow" w:hAnsi="Arial Narrow"/>
          <w:sz w:val="24"/>
          <w:szCs w:val="24"/>
        </w:rPr>
        <w:t xml:space="preserve"> and secondary data from other reputable institutions will be reviewed. </w:t>
      </w:r>
    </w:p>
    <w:p w14:paraId="1A4FCB5E" w14:textId="4C68E196" w:rsidR="00841E95" w:rsidRPr="009C1519" w:rsidRDefault="0084109B" w:rsidP="00841E95">
      <w:pPr>
        <w:pStyle w:val="ListParagraph"/>
        <w:tabs>
          <w:tab w:val="left" w:pos="540"/>
          <w:tab w:val="left" w:pos="851"/>
        </w:tabs>
        <w:spacing w:line="240" w:lineRule="auto"/>
        <w:ind w:left="0"/>
        <w:jc w:val="both"/>
        <w:rPr>
          <w:rFonts w:ascii="Arial Narrow" w:hAnsi="Arial Narrow"/>
          <w:color w:val="0070C0"/>
          <w:sz w:val="24"/>
          <w:szCs w:val="24"/>
        </w:rPr>
      </w:pPr>
      <w:r w:rsidRPr="00E767AB">
        <w:rPr>
          <w:rFonts w:ascii="Arial Narrow" w:hAnsi="Arial Narrow"/>
          <w:b/>
          <w:sz w:val="24"/>
          <w:szCs w:val="24"/>
        </w:rPr>
        <w:t xml:space="preserve">Key Informant Interviews </w:t>
      </w:r>
      <w:r w:rsidR="00841E95">
        <w:rPr>
          <w:rFonts w:ascii="Arial Narrow" w:hAnsi="Arial Narrow"/>
          <w:b/>
          <w:sz w:val="24"/>
          <w:szCs w:val="24"/>
        </w:rPr>
        <w:t xml:space="preserve">(KII) </w:t>
      </w:r>
      <w:r w:rsidRPr="00E767AB">
        <w:rPr>
          <w:rFonts w:ascii="Arial Narrow" w:hAnsi="Arial Narrow"/>
          <w:b/>
          <w:sz w:val="24"/>
          <w:szCs w:val="24"/>
        </w:rPr>
        <w:t xml:space="preserve">with strategic informants: </w:t>
      </w:r>
      <w:r w:rsidRPr="00E767AB">
        <w:rPr>
          <w:rFonts w:ascii="Arial Narrow" w:hAnsi="Arial Narrow"/>
          <w:sz w:val="24"/>
          <w:szCs w:val="24"/>
        </w:rPr>
        <w:t>Key informant interviews (KIIs) will be conducted wi</w:t>
      </w:r>
      <w:r w:rsidR="007B3518">
        <w:rPr>
          <w:rFonts w:ascii="Arial Narrow" w:hAnsi="Arial Narrow"/>
          <w:sz w:val="24"/>
          <w:szCs w:val="24"/>
        </w:rPr>
        <w:t>th</w:t>
      </w:r>
      <w:r w:rsidRPr="00E767AB">
        <w:rPr>
          <w:rFonts w:ascii="Arial Narrow" w:hAnsi="Arial Narrow"/>
          <w:sz w:val="24"/>
          <w:szCs w:val="24"/>
        </w:rPr>
        <w:t xml:space="preserve"> strategic stakeholders to inform results at Mid</w:t>
      </w:r>
      <w:r w:rsidR="00A5203C">
        <w:rPr>
          <w:rFonts w:ascii="Arial Narrow" w:hAnsi="Arial Narrow"/>
          <w:sz w:val="24"/>
          <w:szCs w:val="24"/>
        </w:rPr>
        <w:t xml:space="preserve"> </w:t>
      </w:r>
      <w:r w:rsidRPr="00E767AB">
        <w:rPr>
          <w:rFonts w:ascii="Arial Narrow" w:hAnsi="Arial Narrow"/>
          <w:sz w:val="24"/>
          <w:szCs w:val="24"/>
        </w:rPr>
        <w:t xml:space="preserve">Term. The consultants suggest conducting KII with 5 Pillar Co-Chairs from Development Coordination Committees.  </w:t>
      </w:r>
      <w:r w:rsidR="007B3518">
        <w:rPr>
          <w:rFonts w:ascii="Arial Narrow" w:hAnsi="Arial Narrow"/>
          <w:sz w:val="24"/>
          <w:szCs w:val="24"/>
        </w:rPr>
        <w:t>Technical Working Groups</w:t>
      </w:r>
      <w:r w:rsidRPr="00E767AB">
        <w:rPr>
          <w:rFonts w:ascii="Arial Narrow" w:hAnsi="Arial Narrow"/>
          <w:sz w:val="24"/>
          <w:szCs w:val="24"/>
        </w:rPr>
        <w:t xml:space="preserve"> </w:t>
      </w:r>
      <w:r w:rsidR="007B3518">
        <w:rPr>
          <w:rFonts w:ascii="Arial Narrow" w:hAnsi="Arial Narrow"/>
          <w:sz w:val="24"/>
          <w:szCs w:val="24"/>
        </w:rPr>
        <w:t>C</w:t>
      </w:r>
      <w:r w:rsidRPr="00E767AB">
        <w:rPr>
          <w:rFonts w:ascii="Arial Narrow" w:hAnsi="Arial Narrow"/>
          <w:sz w:val="24"/>
          <w:szCs w:val="24"/>
        </w:rPr>
        <w:t xml:space="preserve">hairs for the respective </w:t>
      </w:r>
      <w:r w:rsidR="007B3518">
        <w:rPr>
          <w:rFonts w:ascii="Arial Narrow" w:hAnsi="Arial Narrow"/>
          <w:sz w:val="24"/>
          <w:szCs w:val="24"/>
        </w:rPr>
        <w:t>SKRAs</w:t>
      </w:r>
      <w:r w:rsidRPr="00E767AB">
        <w:rPr>
          <w:rFonts w:ascii="Arial Narrow" w:hAnsi="Arial Narrow"/>
          <w:sz w:val="24"/>
          <w:szCs w:val="24"/>
        </w:rPr>
        <w:t xml:space="preserve"> Outcomes will also be interviewed. </w:t>
      </w:r>
      <w:r w:rsidR="00841E95">
        <w:rPr>
          <w:rFonts w:ascii="Arial Narrow" w:hAnsi="Arial Narrow"/>
          <w:sz w:val="24"/>
          <w:szCs w:val="24"/>
        </w:rPr>
        <w:t>KII</w:t>
      </w:r>
      <w:r w:rsidR="00A5203C">
        <w:rPr>
          <w:rFonts w:ascii="Arial Narrow" w:hAnsi="Arial Narrow"/>
          <w:sz w:val="24"/>
          <w:szCs w:val="24"/>
        </w:rPr>
        <w:t>s</w:t>
      </w:r>
      <w:r w:rsidR="00841E95">
        <w:rPr>
          <w:rFonts w:ascii="Arial Narrow" w:hAnsi="Arial Narrow"/>
          <w:sz w:val="24"/>
          <w:szCs w:val="24"/>
        </w:rPr>
        <w:t xml:space="preserve"> will also be conducted at Provincial, District</w:t>
      </w:r>
      <w:r w:rsidR="00A5203C">
        <w:rPr>
          <w:rFonts w:ascii="Arial Narrow" w:hAnsi="Arial Narrow"/>
          <w:sz w:val="24"/>
          <w:szCs w:val="24"/>
        </w:rPr>
        <w:t>,</w:t>
      </w:r>
      <w:r w:rsidR="00841E95">
        <w:rPr>
          <w:rFonts w:ascii="Arial Narrow" w:hAnsi="Arial Narrow"/>
          <w:sz w:val="24"/>
          <w:szCs w:val="24"/>
        </w:rPr>
        <w:t xml:space="preserve"> and Ward Levels with the Chairs of the </w:t>
      </w:r>
      <w:r w:rsidR="00B234AA">
        <w:rPr>
          <w:rFonts w:ascii="Arial Narrow" w:hAnsi="Arial Narrow"/>
          <w:sz w:val="24"/>
          <w:szCs w:val="24"/>
        </w:rPr>
        <w:t>S</w:t>
      </w:r>
      <w:r w:rsidR="00841E95">
        <w:rPr>
          <w:rFonts w:ascii="Arial Narrow" w:hAnsi="Arial Narrow"/>
          <w:sz w:val="24"/>
          <w:szCs w:val="24"/>
        </w:rPr>
        <w:t>KRAs and Technical Working Groups. KII</w:t>
      </w:r>
      <w:r w:rsidR="00A5203C">
        <w:rPr>
          <w:rFonts w:ascii="Arial Narrow" w:hAnsi="Arial Narrow"/>
          <w:sz w:val="24"/>
          <w:szCs w:val="24"/>
        </w:rPr>
        <w:t>s</w:t>
      </w:r>
      <w:r w:rsidR="00841E95">
        <w:rPr>
          <w:rFonts w:ascii="Arial Narrow" w:hAnsi="Arial Narrow"/>
          <w:sz w:val="24"/>
          <w:szCs w:val="24"/>
        </w:rPr>
        <w:t xml:space="preserve"> will allow for greater inquiry into the relevant questions of the 7NDP.  </w:t>
      </w:r>
      <w:r w:rsidR="00A5203C">
        <w:rPr>
          <w:rFonts w:ascii="Arial Narrow" w:hAnsi="Arial Narrow"/>
          <w:sz w:val="24"/>
          <w:szCs w:val="24"/>
        </w:rPr>
        <w:t>Th</w:t>
      </w:r>
      <w:r w:rsidR="00841E95">
        <w:rPr>
          <w:rFonts w:ascii="Arial Narrow" w:hAnsi="Arial Narrow"/>
          <w:sz w:val="24"/>
          <w:szCs w:val="24"/>
        </w:rPr>
        <w:t>e KII</w:t>
      </w:r>
      <w:r w:rsidR="00A5203C">
        <w:rPr>
          <w:rFonts w:ascii="Arial Narrow" w:hAnsi="Arial Narrow"/>
          <w:sz w:val="24"/>
          <w:szCs w:val="24"/>
        </w:rPr>
        <w:t>s</w:t>
      </w:r>
      <w:r w:rsidR="00841E95">
        <w:rPr>
          <w:rFonts w:ascii="Arial Narrow" w:hAnsi="Arial Narrow"/>
          <w:sz w:val="24"/>
          <w:szCs w:val="24"/>
        </w:rPr>
        <w:t xml:space="preserve"> will be conducted with strategic personnel fr</w:t>
      </w:r>
      <w:r w:rsidR="00A5203C">
        <w:rPr>
          <w:rFonts w:ascii="Arial Narrow" w:hAnsi="Arial Narrow"/>
          <w:sz w:val="24"/>
          <w:szCs w:val="24"/>
        </w:rPr>
        <w:t>o</w:t>
      </w:r>
      <w:r w:rsidR="00841E95">
        <w:rPr>
          <w:rFonts w:ascii="Arial Narrow" w:hAnsi="Arial Narrow"/>
          <w:sz w:val="24"/>
          <w:szCs w:val="24"/>
        </w:rPr>
        <w:t xml:space="preserve">m both the GRZ, the UN, </w:t>
      </w:r>
      <w:r w:rsidR="00A5203C">
        <w:rPr>
          <w:rFonts w:ascii="Arial Narrow" w:hAnsi="Arial Narrow"/>
          <w:sz w:val="24"/>
          <w:szCs w:val="24"/>
        </w:rPr>
        <w:t>the p</w:t>
      </w:r>
      <w:r w:rsidR="00841E95">
        <w:rPr>
          <w:rFonts w:ascii="Arial Narrow" w:hAnsi="Arial Narrow"/>
          <w:sz w:val="24"/>
          <w:szCs w:val="24"/>
        </w:rPr>
        <w:t xml:space="preserve">rivate </w:t>
      </w:r>
      <w:r w:rsidR="00A5203C">
        <w:rPr>
          <w:rFonts w:ascii="Arial Narrow" w:hAnsi="Arial Narrow"/>
          <w:sz w:val="24"/>
          <w:szCs w:val="24"/>
        </w:rPr>
        <w:t>s</w:t>
      </w:r>
      <w:r w:rsidR="00841E95">
        <w:rPr>
          <w:rFonts w:ascii="Arial Narrow" w:hAnsi="Arial Narrow"/>
          <w:sz w:val="24"/>
          <w:szCs w:val="24"/>
        </w:rPr>
        <w:t>ector</w:t>
      </w:r>
      <w:r w:rsidR="00A5203C">
        <w:rPr>
          <w:rFonts w:ascii="Arial Narrow" w:hAnsi="Arial Narrow"/>
          <w:sz w:val="24"/>
          <w:szCs w:val="24"/>
        </w:rPr>
        <w:t>,</w:t>
      </w:r>
      <w:r w:rsidR="00841E95">
        <w:rPr>
          <w:rFonts w:ascii="Arial Narrow" w:hAnsi="Arial Narrow"/>
          <w:sz w:val="24"/>
          <w:szCs w:val="24"/>
        </w:rPr>
        <w:t xml:space="preserve"> and Civil Society Organisations.</w:t>
      </w:r>
      <w:r w:rsidR="00841E95" w:rsidRPr="00E767AB">
        <w:rPr>
          <w:rFonts w:ascii="Arial Narrow" w:hAnsi="Arial Narrow"/>
          <w:sz w:val="24"/>
          <w:szCs w:val="24"/>
        </w:rPr>
        <w:t xml:space="preserve"> KIIs will also be conducted with strategic </w:t>
      </w:r>
      <w:r w:rsidR="00F50965">
        <w:rPr>
          <w:rFonts w:ascii="Arial Narrow" w:hAnsi="Arial Narrow"/>
          <w:sz w:val="24"/>
          <w:szCs w:val="24"/>
        </w:rPr>
        <w:t xml:space="preserve">Cooperating Partners (CPs) </w:t>
      </w:r>
      <w:r w:rsidR="00841E95" w:rsidRPr="00E767AB">
        <w:rPr>
          <w:rFonts w:ascii="Arial Narrow" w:hAnsi="Arial Narrow"/>
          <w:sz w:val="24"/>
          <w:szCs w:val="24"/>
        </w:rPr>
        <w:t>who are supporting areas of the 7NDP</w:t>
      </w:r>
      <w:r w:rsidR="00A5203C">
        <w:rPr>
          <w:rFonts w:ascii="Arial Narrow" w:hAnsi="Arial Narrow"/>
          <w:sz w:val="24"/>
          <w:szCs w:val="24"/>
        </w:rPr>
        <w:t xml:space="preserve"> in order</w:t>
      </w:r>
      <w:r w:rsidR="00841E95" w:rsidRPr="00E767AB">
        <w:rPr>
          <w:rFonts w:ascii="Arial Narrow" w:hAnsi="Arial Narrow"/>
          <w:sz w:val="24"/>
          <w:szCs w:val="24"/>
        </w:rPr>
        <w:t xml:space="preserve"> to </w:t>
      </w:r>
      <w:r w:rsidR="00A5203C">
        <w:rPr>
          <w:rFonts w:ascii="Arial Narrow" w:hAnsi="Arial Narrow"/>
          <w:sz w:val="24"/>
          <w:szCs w:val="24"/>
        </w:rPr>
        <w:t>hear</w:t>
      </w:r>
      <w:r w:rsidR="00A5203C" w:rsidRPr="00E767AB">
        <w:rPr>
          <w:rFonts w:ascii="Arial Narrow" w:hAnsi="Arial Narrow"/>
          <w:sz w:val="24"/>
          <w:szCs w:val="24"/>
        </w:rPr>
        <w:t xml:space="preserve"> </w:t>
      </w:r>
      <w:r w:rsidR="00841E95" w:rsidRPr="00E767AB">
        <w:rPr>
          <w:rFonts w:ascii="Arial Narrow" w:hAnsi="Arial Narrow"/>
          <w:sz w:val="24"/>
          <w:szCs w:val="24"/>
        </w:rPr>
        <w:t xml:space="preserve">their opinions on </w:t>
      </w:r>
      <w:r w:rsidR="00A5203C">
        <w:rPr>
          <w:rFonts w:ascii="Arial Narrow" w:hAnsi="Arial Narrow"/>
          <w:sz w:val="24"/>
          <w:szCs w:val="24"/>
        </w:rPr>
        <w:t xml:space="preserve">the </w:t>
      </w:r>
      <w:r w:rsidR="00841E95" w:rsidRPr="00E767AB">
        <w:rPr>
          <w:rFonts w:ascii="Arial Narrow" w:hAnsi="Arial Narrow"/>
          <w:sz w:val="24"/>
          <w:szCs w:val="24"/>
        </w:rPr>
        <w:t xml:space="preserve">progress of the 7NDP at Mid-Term.  KIIs will also be conducted with respective 7NDP coordinating structures </w:t>
      </w:r>
      <w:r w:rsidR="00841E95" w:rsidRPr="0029655E">
        <w:rPr>
          <w:rFonts w:ascii="Arial Narrow" w:hAnsi="Arial Narrow"/>
          <w:sz w:val="24"/>
          <w:szCs w:val="24"/>
        </w:rPr>
        <w:t>at Provincial, District</w:t>
      </w:r>
      <w:r w:rsidR="00A5203C">
        <w:rPr>
          <w:rFonts w:ascii="Arial Narrow" w:hAnsi="Arial Narrow"/>
          <w:sz w:val="24"/>
          <w:szCs w:val="24"/>
        </w:rPr>
        <w:t>,</w:t>
      </w:r>
      <w:r w:rsidR="00841E95" w:rsidRPr="0029655E">
        <w:rPr>
          <w:rFonts w:ascii="Arial Narrow" w:hAnsi="Arial Narrow"/>
          <w:sz w:val="24"/>
          <w:szCs w:val="24"/>
        </w:rPr>
        <w:t xml:space="preserve"> and Ward levels. </w:t>
      </w:r>
      <w:r w:rsidR="00841E95" w:rsidRPr="0029655E">
        <w:rPr>
          <w:rFonts w:ascii="Arial Narrow" w:hAnsi="Arial Narrow"/>
          <w:b/>
          <w:bCs/>
          <w:sz w:val="24"/>
          <w:szCs w:val="24"/>
        </w:rPr>
        <w:t xml:space="preserve"> </w:t>
      </w:r>
      <w:r w:rsidR="009C1519" w:rsidRPr="0029655E">
        <w:rPr>
          <w:rFonts w:ascii="Arial Narrow" w:hAnsi="Arial Narrow"/>
          <w:sz w:val="24"/>
          <w:szCs w:val="24"/>
        </w:rPr>
        <w:t>KIIs will be conducted with strategic personnel from the Ministry of the National Development Planning who are key to the implementation of the 7NDP</w:t>
      </w:r>
      <w:r w:rsidR="009C1519" w:rsidRPr="00E71CD8">
        <w:rPr>
          <w:rFonts w:ascii="Arial Narrow" w:hAnsi="Arial Narrow"/>
          <w:sz w:val="24"/>
          <w:szCs w:val="24"/>
        </w:rPr>
        <w:t xml:space="preserve">. </w:t>
      </w:r>
      <w:r w:rsidR="00AD601D" w:rsidRPr="00BD3A61">
        <w:rPr>
          <w:rFonts w:ascii="Arial Narrow" w:hAnsi="Arial Narrow"/>
          <w:sz w:val="24"/>
          <w:szCs w:val="24"/>
        </w:rPr>
        <w:t>Key central</w:t>
      </w:r>
      <w:r w:rsidR="0029655E" w:rsidRPr="00BD3A61">
        <w:rPr>
          <w:rFonts w:ascii="Arial Narrow" w:hAnsi="Arial Narrow"/>
          <w:sz w:val="24"/>
          <w:szCs w:val="24"/>
        </w:rPr>
        <w:t xml:space="preserve"> strategic </w:t>
      </w:r>
      <w:r w:rsidR="00AD601D" w:rsidRPr="00BD3A61">
        <w:rPr>
          <w:rFonts w:ascii="Arial Narrow" w:hAnsi="Arial Narrow"/>
          <w:sz w:val="24"/>
          <w:szCs w:val="24"/>
        </w:rPr>
        <w:t xml:space="preserve"> agencies – </w:t>
      </w:r>
      <w:r w:rsidR="0029655E" w:rsidRPr="00BD3A61">
        <w:rPr>
          <w:rFonts w:ascii="Arial Narrow" w:hAnsi="Arial Narrow"/>
          <w:sz w:val="24"/>
          <w:szCs w:val="24"/>
        </w:rPr>
        <w:t xml:space="preserve">Ministry of </w:t>
      </w:r>
      <w:r w:rsidR="00AD601D" w:rsidRPr="00BD3A61">
        <w:rPr>
          <w:rFonts w:ascii="Arial Narrow" w:hAnsi="Arial Narrow"/>
          <w:sz w:val="24"/>
          <w:szCs w:val="24"/>
        </w:rPr>
        <w:t>Finance</w:t>
      </w:r>
      <w:r w:rsidR="0029655E" w:rsidRPr="00BD3A61">
        <w:rPr>
          <w:rFonts w:ascii="Arial Narrow" w:hAnsi="Arial Narrow"/>
          <w:sz w:val="24"/>
          <w:szCs w:val="24"/>
        </w:rPr>
        <w:t xml:space="preserve"> and the </w:t>
      </w:r>
      <w:r w:rsidR="00AD601D" w:rsidRPr="00BD3A61">
        <w:rPr>
          <w:rFonts w:ascii="Arial Narrow" w:hAnsi="Arial Narrow"/>
          <w:sz w:val="24"/>
          <w:szCs w:val="24"/>
        </w:rPr>
        <w:t>Cabinet Office</w:t>
      </w:r>
      <w:r w:rsidR="00E71CD8">
        <w:rPr>
          <w:rFonts w:ascii="Arial Narrow" w:hAnsi="Arial Narrow"/>
          <w:sz w:val="24"/>
          <w:szCs w:val="24"/>
        </w:rPr>
        <w:t xml:space="preserve"> - </w:t>
      </w:r>
      <w:r w:rsidR="0029655E" w:rsidRPr="00E71CD8">
        <w:rPr>
          <w:rFonts w:ascii="Arial Narrow" w:hAnsi="Arial Narrow"/>
          <w:sz w:val="24"/>
          <w:szCs w:val="24"/>
        </w:rPr>
        <w:t xml:space="preserve">will be consulted. </w:t>
      </w:r>
      <w:r w:rsidR="009C1519" w:rsidRPr="00E71CD8">
        <w:rPr>
          <w:rFonts w:ascii="Arial Narrow" w:hAnsi="Arial Narrow"/>
          <w:sz w:val="24"/>
          <w:szCs w:val="24"/>
        </w:rPr>
        <w:t xml:space="preserve"> In the same </w:t>
      </w:r>
      <w:r w:rsidR="009C1519" w:rsidRPr="0029655E">
        <w:rPr>
          <w:rFonts w:ascii="Arial Narrow" w:hAnsi="Arial Narrow"/>
          <w:sz w:val="24"/>
          <w:szCs w:val="24"/>
        </w:rPr>
        <w:t>v</w:t>
      </w:r>
      <w:r w:rsidR="00AD601D" w:rsidRPr="0029655E">
        <w:rPr>
          <w:rFonts w:ascii="Arial Narrow" w:hAnsi="Arial Narrow"/>
          <w:sz w:val="24"/>
          <w:szCs w:val="24"/>
        </w:rPr>
        <w:t>e</w:t>
      </w:r>
      <w:r w:rsidR="009C1519" w:rsidRPr="0029655E">
        <w:rPr>
          <w:rFonts w:ascii="Arial Narrow" w:hAnsi="Arial Narrow"/>
          <w:sz w:val="24"/>
          <w:szCs w:val="24"/>
        </w:rPr>
        <w:t>in, strategic personnel (Permanent Secretaries) in Line Ministries responsible for leading the delivery of key outcomes of the 7NDP</w:t>
      </w:r>
      <w:r w:rsidR="00F62566" w:rsidRPr="0029655E">
        <w:rPr>
          <w:rFonts w:ascii="Arial Narrow" w:hAnsi="Arial Narrow"/>
          <w:sz w:val="24"/>
          <w:szCs w:val="24"/>
        </w:rPr>
        <w:t xml:space="preserve"> </w:t>
      </w:r>
      <w:r w:rsidR="009C1519" w:rsidRPr="0029655E">
        <w:rPr>
          <w:rFonts w:ascii="Arial Narrow" w:hAnsi="Arial Narrow"/>
          <w:sz w:val="24"/>
          <w:szCs w:val="24"/>
        </w:rPr>
        <w:t>will also be interviewed</w:t>
      </w:r>
      <w:r w:rsidR="009C1519" w:rsidRPr="009C1519">
        <w:rPr>
          <w:rFonts w:ascii="Arial Narrow" w:hAnsi="Arial Narrow"/>
          <w:color w:val="0070C0"/>
          <w:sz w:val="24"/>
          <w:szCs w:val="24"/>
        </w:rPr>
        <w:t xml:space="preserve">. </w:t>
      </w:r>
    </w:p>
    <w:p w14:paraId="788EE20D" w14:textId="77777777" w:rsidR="007B3518" w:rsidRDefault="007B3518" w:rsidP="0084109B">
      <w:pPr>
        <w:pStyle w:val="ListParagraph"/>
        <w:tabs>
          <w:tab w:val="left" w:pos="540"/>
          <w:tab w:val="left" w:pos="851"/>
        </w:tabs>
        <w:spacing w:line="240" w:lineRule="auto"/>
        <w:ind w:left="0"/>
        <w:jc w:val="both"/>
        <w:rPr>
          <w:rFonts w:ascii="Arial Narrow" w:hAnsi="Arial Narrow"/>
          <w:sz w:val="24"/>
          <w:szCs w:val="24"/>
        </w:rPr>
      </w:pPr>
    </w:p>
    <w:p w14:paraId="277F625D" w14:textId="59F4ACDA" w:rsidR="0084109B" w:rsidRPr="00E767AB" w:rsidRDefault="00841E95" w:rsidP="0084109B">
      <w:pPr>
        <w:pStyle w:val="ListParagraph"/>
        <w:tabs>
          <w:tab w:val="left" w:pos="540"/>
          <w:tab w:val="left" w:pos="851"/>
        </w:tabs>
        <w:spacing w:line="240" w:lineRule="auto"/>
        <w:ind w:left="0"/>
        <w:jc w:val="both"/>
        <w:rPr>
          <w:rFonts w:ascii="Arial Narrow" w:hAnsi="Arial Narrow"/>
          <w:sz w:val="24"/>
          <w:szCs w:val="24"/>
        </w:rPr>
      </w:pPr>
      <w:r w:rsidRPr="0029655E">
        <w:rPr>
          <w:rFonts w:ascii="Arial Narrow" w:hAnsi="Arial Narrow"/>
          <w:b/>
          <w:bCs/>
          <w:sz w:val="24"/>
          <w:szCs w:val="24"/>
        </w:rPr>
        <w:t>Groups Interviews:</w:t>
      </w:r>
      <w:r w:rsidRPr="0029655E">
        <w:rPr>
          <w:rFonts w:ascii="Arial Narrow" w:hAnsi="Arial Narrow"/>
          <w:sz w:val="24"/>
          <w:szCs w:val="24"/>
        </w:rPr>
        <w:t xml:space="preserve"> </w:t>
      </w:r>
      <w:r w:rsidR="0084109B" w:rsidRPr="0029655E">
        <w:rPr>
          <w:rFonts w:ascii="Arial Narrow" w:hAnsi="Arial Narrow"/>
          <w:sz w:val="24"/>
          <w:szCs w:val="24"/>
        </w:rPr>
        <w:t xml:space="preserve">The consultants also propose to hold group interviews </w:t>
      </w:r>
      <w:r w:rsidR="00F62566" w:rsidRPr="0029655E">
        <w:rPr>
          <w:rFonts w:ascii="Arial Narrow" w:hAnsi="Arial Narrow"/>
          <w:sz w:val="24"/>
          <w:szCs w:val="24"/>
        </w:rPr>
        <w:t xml:space="preserve">with </w:t>
      </w:r>
      <w:r w:rsidRPr="0029655E">
        <w:rPr>
          <w:rFonts w:ascii="Arial Narrow" w:hAnsi="Arial Narrow"/>
          <w:sz w:val="24"/>
          <w:szCs w:val="24"/>
        </w:rPr>
        <w:t>members of the 7NDP cluster groups and Technical Working Groups. Group Interview</w:t>
      </w:r>
      <w:r w:rsidR="00E71CD8">
        <w:rPr>
          <w:rFonts w:ascii="Arial Narrow" w:hAnsi="Arial Narrow"/>
          <w:sz w:val="24"/>
          <w:szCs w:val="24"/>
        </w:rPr>
        <w:t>s</w:t>
      </w:r>
      <w:r w:rsidRPr="0029655E">
        <w:rPr>
          <w:rFonts w:ascii="Arial Narrow" w:hAnsi="Arial Narrow"/>
          <w:sz w:val="24"/>
          <w:szCs w:val="24"/>
        </w:rPr>
        <w:t xml:space="preserve"> will provide group consensus of the performance of the key results of the 7NDP.  Group interviews will be conducted among representatives of the CAGs and Technical Working groups at all levels (National, Provincial, District</w:t>
      </w:r>
      <w:r w:rsidR="00E71CD8">
        <w:rPr>
          <w:rFonts w:ascii="Arial Narrow" w:hAnsi="Arial Narrow"/>
          <w:sz w:val="24"/>
          <w:szCs w:val="24"/>
        </w:rPr>
        <w:t>,</w:t>
      </w:r>
      <w:r w:rsidRPr="0029655E">
        <w:rPr>
          <w:rFonts w:ascii="Arial Narrow" w:hAnsi="Arial Narrow"/>
          <w:sz w:val="24"/>
          <w:szCs w:val="24"/>
        </w:rPr>
        <w:t xml:space="preserve"> and Ward Levels). In order </w:t>
      </w:r>
      <w:r w:rsidR="0084109B" w:rsidRPr="0029655E">
        <w:rPr>
          <w:rFonts w:ascii="Arial Narrow" w:hAnsi="Arial Narrow"/>
          <w:sz w:val="24"/>
          <w:szCs w:val="24"/>
        </w:rPr>
        <w:t>to enable the stakeholders to complete detailed tables for the indicators so that</w:t>
      </w:r>
      <w:r w:rsidR="00E71CD8">
        <w:rPr>
          <w:rFonts w:ascii="Arial Narrow" w:hAnsi="Arial Narrow"/>
          <w:sz w:val="24"/>
          <w:szCs w:val="24"/>
        </w:rPr>
        <w:t>,</w:t>
      </w:r>
      <w:r w:rsidR="0084109B" w:rsidRPr="0029655E">
        <w:rPr>
          <w:rFonts w:ascii="Arial Narrow" w:hAnsi="Arial Narrow"/>
          <w:sz w:val="24"/>
          <w:szCs w:val="24"/>
        </w:rPr>
        <w:t xml:space="preserve"> where possible</w:t>
      </w:r>
      <w:r w:rsidR="00E71CD8">
        <w:rPr>
          <w:rFonts w:ascii="Arial Narrow" w:hAnsi="Arial Narrow"/>
          <w:sz w:val="24"/>
          <w:szCs w:val="24"/>
        </w:rPr>
        <w:t>,</w:t>
      </w:r>
      <w:r w:rsidR="0084109B" w:rsidRPr="0029655E">
        <w:rPr>
          <w:rFonts w:ascii="Arial Narrow" w:hAnsi="Arial Narrow"/>
          <w:sz w:val="24"/>
          <w:szCs w:val="24"/>
        </w:rPr>
        <w:t xml:space="preserve"> </w:t>
      </w:r>
      <w:r w:rsidR="0084109B" w:rsidRPr="00E767AB">
        <w:rPr>
          <w:rFonts w:ascii="Arial Narrow" w:hAnsi="Arial Narrow"/>
          <w:sz w:val="24"/>
          <w:szCs w:val="24"/>
        </w:rPr>
        <w:t xml:space="preserve">data on mid-term performance is shared across Pillar Key Performance indicators and Pillar Outcome results indicators.  Carefully selected Heads of Ministries and Heads of UN Agencies who </w:t>
      </w:r>
      <w:r>
        <w:rPr>
          <w:rFonts w:ascii="Arial Narrow" w:hAnsi="Arial Narrow"/>
          <w:sz w:val="24"/>
          <w:szCs w:val="24"/>
        </w:rPr>
        <w:t xml:space="preserve">are </w:t>
      </w:r>
      <w:r w:rsidR="0084109B" w:rsidRPr="00E767AB">
        <w:rPr>
          <w:rFonts w:ascii="Arial Narrow" w:hAnsi="Arial Narrow"/>
          <w:sz w:val="24"/>
          <w:szCs w:val="24"/>
        </w:rPr>
        <w:t>central to the delivery of key results will also be interviewed to enhance data gathering and appreciation of</w:t>
      </w:r>
      <w:r w:rsidR="00E71CD8">
        <w:rPr>
          <w:rFonts w:ascii="Arial Narrow" w:hAnsi="Arial Narrow"/>
          <w:sz w:val="24"/>
          <w:szCs w:val="24"/>
        </w:rPr>
        <w:t xml:space="preserve"> the</w:t>
      </w:r>
      <w:r w:rsidR="0084109B" w:rsidRPr="00E767AB">
        <w:rPr>
          <w:rFonts w:ascii="Arial Narrow" w:hAnsi="Arial Narrow"/>
          <w:sz w:val="24"/>
          <w:szCs w:val="24"/>
        </w:rPr>
        <w:t xml:space="preserve"> degree of accomplishment of results. The consultants have extracted this data from results framework to facilitate the process</w:t>
      </w:r>
      <w:r w:rsidR="00E71CD8">
        <w:rPr>
          <w:rFonts w:ascii="Arial Narrow" w:hAnsi="Arial Narrow"/>
          <w:sz w:val="24"/>
          <w:szCs w:val="24"/>
        </w:rPr>
        <w:t>.</w:t>
      </w:r>
      <w:r w:rsidR="0084109B" w:rsidRPr="00E767AB">
        <w:rPr>
          <w:rFonts w:ascii="Arial Narrow" w:hAnsi="Arial Narrow"/>
          <w:b/>
          <w:bCs/>
          <w:sz w:val="24"/>
          <w:szCs w:val="24"/>
        </w:rPr>
        <w:t xml:space="preserve"> </w:t>
      </w:r>
    </w:p>
    <w:p w14:paraId="5CED44D4" w14:textId="7FC1557C" w:rsidR="0084109B" w:rsidRDefault="0084109B" w:rsidP="0084109B">
      <w:pPr>
        <w:jc w:val="both"/>
        <w:rPr>
          <w:rFonts w:ascii="Arial Narrow" w:hAnsi="Arial Narrow"/>
          <w:sz w:val="24"/>
          <w:szCs w:val="24"/>
        </w:rPr>
      </w:pPr>
      <w:r w:rsidRPr="00E767AB">
        <w:rPr>
          <w:rFonts w:ascii="Arial Narrow" w:hAnsi="Arial Narrow"/>
          <w:b/>
          <w:sz w:val="24"/>
          <w:szCs w:val="24"/>
        </w:rPr>
        <w:t>Focus Group Discussion</w:t>
      </w:r>
      <w:r w:rsidR="00E71CD8">
        <w:rPr>
          <w:rFonts w:ascii="Arial Narrow" w:hAnsi="Arial Narrow"/>
          <w:b/>
          <w:sz w:val="24"/>
          <w:szCs w:val="24"/>
        </w:rPr>
        <w:t>s</w:t>
      </w:r>
      <w:r w:rsidRPr="00E767AB">
        <w:rPr>
          <w:rFonts w:ascii="Arial Narrow" w:hAnsi="Arial Narrow"/>
          <w:b/>
          <w:sz w:val="24"/>
          <w:szCs w:val="24"/>
        </w:rPr>
        <w:t xml:space="preserve"> (FGDs):</w:t>
      </w:r>
      <w:r w:rsidRPr="00E767AB">
        <w:rPr>
          <w:rFonts w:ascii="Arial Narrow" w:hAnsi="Arial Narrow"/>
          <w:sz w:val="24"/>
          <w:szCs w:val="24"/>
        </w:rPr>
        <w:t xml:space="preserve"> At </w:t>
      </w:r>
      <w:r w:rsidR="009C1519">
        <w:rPr>
          <w:rFonts w:ascii="Arial Narrow" w:hAnsi="Arial Narrow"/>
          <w:sz w:val="24"/>
          <w:szCs w:val="24"/>
        </w:rPr>
        <w:t xml:space="preserve">both </w:t>
      </w:r>
      <w:r w:rsidRPr="00E767AB">
        <w:rPr>
          <w:rFonts w:ascii="Arial Narrow" w:hAnsi="Arial Narrow"/>
          <w:sz w:val="24"/>
          <w:szCs w:val="24"/>
        </w:rPr>
        <w:t>the national</w:t>
      </w:r>
      <w:r w:rsidR="009C1519">
        <w:rPr>
          <w:rFonts w:ascii="Arial Narrow" w:hAnsi="Arial Narrow"/>
          <w:sz w:val="24"/>
          <w:szCs w:val="24"/>
        </w:rPr>
        <w:t xml:space="preserve"> and sub-national </w:t>
      </w:r>
      <w:r w:rsidRPr="00E767AB">
        <w:rPr>
          <w:rFonts w:ascii="Arial Narrow" w:hAnsi="Arial Narrow"/>
          <w:sz w:val="24"/>
          <w:szCs w:val="24"/>
        </w:rPr>
        <w:t>level</w:t>
      </w:r>
      <w:r w:rsidR="009C1519">
        <w:rPr>
          <w:rFonts w:ascii="Arial Narrow" w:hAnsi="Arial Narrow"/>
          <w:sz w:val="24"/>
          <w:szCs w:val="24"/>
        </w:rPr>
        <w:t>s</w:t>
      </w:r>
      <w:r w:rsidRPr="00E767AB">
        <w:rPr>
          <w:rFonts w:ascii="Arial Narrow" w:hAnsi="Arial Narrow"/>
          <w:sz w:val="24"/>
          <w:szCs w:val="24"/>
        </w:rPr>
        <w:t>, the consultants propose to hold FGDs with strategic groups includ</w:t>
      </w:r>
      <w:r w:rsidR="00E71CD8">
        <w:rPr>
          <w:rFonts w:ascii="Arial Narrow" w:hAnsi="Arial Narrow"/>
          <w:sz w:val="24"/>
          <w:szCs w:val="24"/>
        </w:rPr>
        <w:t>ing</w:t>
      </w:r>
      <w:r w:rsidRPr="00E767AB">
        <w:rPr>
          <w:rFonts w:ascii="Arial Narrow" w:hAnsi="Arial Narrow"/>
          <w:sz w:val="24"/>
          <w:szCs w:val="24"/>
        </w:rPr>
        <w:t xml:space="preserve"> Civil Society Groups, Faith-Based Organizations, the </w:t>
      </w:r>
      <w:r w:rsidR="00E71CD8">
        <w:rPr>
          <w:rFonts w:ascii="Arial Narrow" w:hAnsi="Arial Narrow"/>
          <w:sz w:val="24"/>
          <w:szCs w:val="24"/>
        </w:rPr>
        <w:t>p</w:t>
      </w:r>
      <w:r w:rsidRPr="00E767AB">
        <w:rPr>
          <w:rFonts w:ascii="Arial Narrow" w:hAnsi="Arial Narrow"/>
          <w:sz w:val="24"/>
          <w:szCs w:val="24"/>
        </w:rPr>
        <w:t xml:space="preserve">rivate </w:t>
      </w:r>
      <w:r w:rsidR="00E71CD8">
        <w:rPr>
          <w:rFonts w:ascii="Arial Narrow" w:hAnsi="Arial Narrow"/>
          <w:sz w:val="24"/>
          <w:szCs w:val="24"/>
        </w:rPr>
        <w:t>s</w:t>
      </w:r>
      <w:r w:rsidRPr="00E767AB">
        <w:rPr>
          <w:rFonts w:ascii="Arial Narrow" w:hAnsi="Arial Narrow"/>
          <w:sz w:val="24"/>
          <w:szCs w:val="24"/>
        </w:rPr>
        <w:t xml:space="preserve">ector, </w:t>
      </w:r>
      <w:r w:rsidR="00E71CD8">
        <w:rPr>
          <w:rFonts w:ascii="Arial Narrow" w:hAnsi="Arial Narrow"/>
          <w:sz w:val="24"/>
          <w:szCs w:val="24"/>
        </w:rPr>
        <w:t>y</w:t>
      </w:r>
      <w:r w:rsidRPr="00E767AB">
        <w:rPr>
          <w:rFonts w:ascii="Arial Narrow" w:hAnsi="Arial Narrow"/>
          <w:sz w:val="24"/>
          <w:szCs w:val="24"/>
        </w:rPr>
        <w:t xml:space="preserve">outh </w:t>
      </w:r>
      <w:r w:rsidR="00E71CD8">
        <w:rPr>
          <w:rFonts w:ascii="Arial Narrow" w:hAnsi="Arial Narrow"/>
          <w:sz w:val="24"/>
          <w:szCs w:val="24"/>
        </w:rPr>
        <w:t>g</w:t>
      </w:r>
      <w:r w:rsidRPr="00E767AB">
        <w:rPr>
          <w:rFonts w:ascii="Arial Narrow" w:hAnsi="Arial Narrow"/>
          <w:sz w:val="24"/>
          <w:szCs w:val="24"/>
        </w:rPr>
        <w:t xml:space="preserve">roups, </w:t>
      </w:r>
      <w:r w:rsidR="00E71CD8">
        <w:rPr>
          <w:rFonts w:ascii="Arial Narrow" w:hAnsi="Arial Narrow"/>
          <w:sz w:val="24"/>
          <w:szCs w:val="24"/>
        </w:rPr>
        <w:t>w</w:t>
      </w:r>
      <w:r w:rsidRPr="00E767AB">
        <w:rPr>
          <w:rFonts w:ascii="Arial Narrow" w:hAnsi="Arial Narrow"/>
          <w:sz w:val="24"/>
          <w:szCs w:val="24"/>
        </w:rPr>
        <w:t>omen</w:t>
      </w:r>
      <w:r w:rsidR="00E71CD8">
        <w:rPr>
          <w:rFonts w:ascii="Arial Narrow" w:hAnsi="Arial Narrow"/>
          <w:sz w:val="24"/>
          <w:szCs w:val="24"/>
        </w:rPr>
        <w:t>’s</w:t>
      </w:r>
      <w:r w:rsidRPr="00E767AB">
        <w:rPr>
          <w:rFonts w:ascii="Arial Narrow" w:hAnsi="Arial Narrow"/>
          <w:sz w:val="24"/>
          <w:szCs w:val="24"/>
        </w:rPr>
        <w:t xml:space="preserve"> </w:t>
      </w:r>
      <w:r w:rsidR="00E71CD8">
        <w:rPr>
          <w:rFonts w:ascii="Arial Narrow" w:hAnsi="Arial Narrow"/>
          <w:sz w:val="24"/>
          <w:szCs w:val="24"/>
        </w:rPr>
        <w:t>g</w:t>
      </w:r>
      <w:r w:rsidRPr="00E767AB">
        <w:rPr>
          <w:rFonts w:ascii="Arial Narrow" w:hAnsi="Arial Narrow"/>
          <w:sz w:val="24"/>
          <w:szCs w:val="24"/>
        </w:rPr>
        <w:t xml:space="preserve">roups; </w:t>
      </w:r>
      <w:r w:rsidR="00E71CD8">
        <w:rPr>
          <w:rFonts w:ascii="Arial Narrow" w:hAnsi="Arial Narrow"/>
          <w:sz w:val="24"/>
          <w:szCs w:val="24"/>
        </w:rPr>
        <w:t>a</w:t>
      </w:r>
      <w:r w:rsidRPr="00E767AB">
        <w:rPr>
          <w:rFonts w:ascii="Arial Narrow" w:hAnsi="Arial Narrow"/>
          <w:sz w:val="24"/>
          <w:szCs w:val="24"/>
        </w:rPr>
        <w:t xml:space="preserve">cademia; and </w:t>
      </w:r>
      <w:r w:rsidR="00E71CD8">
        <w:rPr>
          <w:rFonts w:ascii="Arial Narrow" w:hAnsi="Arial Narrow"/>
          <w:sz w:val="24"/>
          <w:szCs w:val="24"/>
        </w:rPr>
        <w:t xml:space="preserve">other </w:t>
      </w:r>
      <w:r w:rsidRPr="00E767AB">
        <w:rPr>
          <w:rFonts w:ascii="Arial Narrow" w:hAnsi="Arial Narrow"/>
          <w:sz w:val="24"/>
          <w:szCs w:val="24"/>
        </w:rPr>
        <w:t xml:space="preserve">relevant representatives.  The thrust of the FGDs will be to gain the degree of achievement on </w:t>
      </w:r>
      <w:r w:rsidR="00E71CD8">
        <w:rPr>
          <w:rFonts w:ascii="Arial Narrow" w:hAnsi="Arial Narrow"/>
          <w:sz w:val="24"/>
          <w:szCs w:val="24"/>
        </w:rPr>
        <w:t xml:space="preserve">the </w:t>
      </w:r>
      <w:r w:rsidRPr="00E767AB">
        <w:rPr>
          <w:rFonts w:ascii="Arial Narrow" w:hAnsi="Arial Narrow"/>
          <w:sz w:val="24"/>
          <w:szCs w:val="24"/>
        </w:rPr>
        <w:t xml:space="preserve">issues these groups raised at the design of the 7NDP.  </w:t>
      </w:r>
      <w:r w:rsidR="009C1519">
        <w:rPr>
          <w:rFonts w:ascii="Arial Narrow" w:hAnsi="Arial Narrow"/>
          <w:sz w:val="24"/>
          <w:szCs w:val="24"/>
        </w:rPr>
        <w:t xml:space="preserve">The focus of the discussion will also be to gather information of the level of engagement of these </w:t>
      </w:r>
      <w:r w:rsidR="00E71CD8">
        <w:rPr>
          <w:rFonts w:ascii="Arial Narrow" w:hAnsi="Arial Narrow"/>
          <w:sz w:val="24"/>
          <w:szCs w:val="24"/>
        </w:rPr>
        <w:t>n</w:t>
      </w:r>
      <w:r w:rsidR="009C1519">
        <w:rPr>
          <w:rFonts w:ascii="Arial Narrow" w:hAnsi="Arial Narrow"/>
          <w:sz w:val="24"/>
          <w:szCs w:val="24"/>
        </w:rPr>
        <w:t>on</w:t>
      </w:r>
      <w:r w:rsidR="00E71CD8">
        <w:rPr>
          <w:rFonts w:ascii="Arial Narrow" w:hAnsi="Arial Narrow"/>
          <w:sz w:val="24"/>
          <w:szCs w:val="24"/>
        </w:rPr>
        <w:t>-s</w:t>
      </w:r>
      <w:r w:rsidR="009C1519">
        <w:rPr>
          <w:rFonts w:ascii="Arial Narrow" w:hAnsi="Arial Narrow"/>
          <w:sz w:val="24"/>
          <w:szCs w:val="24"/>
        </w:rPr>
        <w:t xml:space="preserve">tate </w:t>
      </w:r>
      <w:r w:rsidR="00E71CD8">
        <w:rPr>
          <w:rFonts w:ascii="Arial Narrow" w:hAnsi="Arial Narrow"/>
          <w:sz w:val="24"/>
          <w:szCs w:val="24"/>
        </w:rPr>
        <w:t>a</w:t>
      </w:r>
      <w:r w:rsidR="009C1519">
        <w:rPr>
          <w:rFonts w:ascii="Arial Narrow" w:hAnsi="Arial Narrow"/>
          <w:sz w:val="24"/>
          <w:szCs w:val="24"/>
        </w:rPr>
        <w:t xml:space="preserve">ctors in the implementation of the 7NDP. </w:t>
      </w:r>
    </w:p>
    <w:p w14:paraId="4A54CFFA" w14:textId="37599892" w:rsidR="00326245" w:rsidRPr="00326245" w:rsidRDefault="009C1519" w:rsidP="003947AF">
      <w:pPr>
        <w:jc w:val="both"/>
        <w:rPr>
          <w:rFonts w:ascii="Calibri" w:eastAsia="Calibri" w:hAnsi="Calibri" w:cs="Times New Roman"/>
          <w:lang w:val="en-ZA"/>
        </w:rPr>
      </w:pPr>
      <w:r w:rsidRPr="008547D7">
        <w:rPr>
          <w:rFonts w:ascii="Arial Narrow" w:hAnsi="Arial Narrow"/>
          <w:b/>
          <w:bCs/>
          <w:sz w:val="24"/>
          <w:szCs w:val="24"/>
        </w:rPr>
        <w:t>Field Visits</w:t>
      </w:r>
      <w:r w:rsidRPr="00E71CD8">
        <w:rPr>
          <w:rFonts w:ascii="Arial Narrow" w:hAnsi="Arial Narrow"/>
          <w:b/>
          <w:bCs/>
          <w:sz w:val="24"/>
          <w:szCs w:val="24"/>
        </w:rPr>
        <w:t xml:space="preserve">: </w:t>
      </w:r>
      <w:r w:rsidR="00E71CD8">
        <w:rPr>
          <w:rFonts w:ascii="Arial Narrow" w:hAnsi="Arial Narrow"/>
          <w:sz w:val="24"/>
          <w:szCs w:val="24"/>
        </w:rPr>
        <w:t>5</w:t>
      </w:r>
      <w:r w:rsidR="00E71CD8" w:rsidRPr="00BD3A61">
        <w:rPr>
          <w:rFonts w:ascii="Arial Narrow" w:hAnsi="Arial Narrow"/>
          <w:sz w:val="24"/>
          <w:szCs w:val="24"/>
        </w:rPr>
        <w:t xml:space="preserve"> </w:t>
      </w:r>
      <w:r w:rsidR="00C12785" w:rsidRPr="00BD3A61">
        <w:rPr>
          <w:rFonts w:ascii="Arial Narrow" w:hAnsi="Arial Narrow"/>
          <w:sz w:val="24"/>
          <w:szCs w:val="24"/>
        </w:rPr>
        <w:t>Provinces and 10 districts (2 in each province) have been purpos</w:t>
      </w:r>
      <w:r w:rsidR="00E71CD8">
        <w:rPr>
          <w:rFonts w:ascii="Arial Narrow" w:hAnsi="Arial Narrow"/>
          <w:sz w:val="24"/>
          <w:szCs w:val="24"/>
        </w:rPr>
        <w:t>efully</w:t>
      </w:r>
      <w:r w:rsidR="00C12785" w:rsidRPr="00BD3A61">
        <w:rPr>
          <w:rFonts w:ascii="Arial Narrow" w:hAnsi="Arial Narrow"/>
          <w:sz w:val="24"/>
          <w:szCs w:val="24"/>
        </w:rPr>
        <w:t xml:space="preserve"> selected by the 7NDP MTR Reference Group considering relative poverty levels and key economic activities (Table 5). </w:t>
      </w:r>
      <w:r w:rsidR="0031537E" w:rsidRPr="00BD3A61">
        <w:rPr>
          <w:rFonts w:ascii="Arial Narrow" w:hAnsi="Arial Narrow"/>
          <w:sz w:val="24"/>
          <w:szCs w:val="24"/>
        </w:rPr>
        <w:t xml:space="preserve">In addition to the </w:t>
      </w:r>
      <w:r w:rsidR="00E71CD8">
        <w:rPr>
          <w:rFonts w:ascii="Arial Narrow" w:hAnsi="Arial Narrow"/>
          <w:sz w:val="24"/>
          <w:szCs w:val="24"/>
        </w:rPr>
        <w:t>P</w:t>
      </w:r>
      <w:r w:rsidR="0031537E" w:rsidRPr="00BD3A61">
        <w:rPr>
          <w:rFonts w:ascii="Arial Narrow" w:hAnsi="Arial Narrow"/>
          <w:sz w:val="24"/>
          <w:szCs w:val="24"/>
        </w:rPr>
        <w:t xml:space="preserve">rovinces and </w:t>
      </w:r>
      <w:r w:rsidR="00E71CD8">
        <w:rPr>
          <w:rFonts w:ascii="Arial Narrow" w:hAnsi="Arial Narrow"/>
          <w:sz w:val="24"/>
          <w:szCs w:val="24"/>
        </w:rPr>
        <w:t>D</w:t>
      </w:r>
      <w:r w:rsidR="0031537E" w:rsidRPr="00BD3A61">
        <w:rPr>
          <w:rFonts w:ascii="Arial Narrow" w:hAnsi="Arial Narrow"/>
          <w:sz w:val="24"/>
          <w:szCs w:val="24"/>
        </w:rPr>
        <w:t>istricts, one Ward per province will be selected in consultation with the Reference Group during data collection.</w:t>
      </w:r>
      <w:r w:rsidR="00C12785" w:rsidRPr="00BD3A61">
        <w:rPr>
          <w:rFonts w:ascii="Arial Narrow" w:hAnsi="Arial Narrow"/>
          <w:b/>
          <w:bCs/>
          <w:sz w:val="24"/>
          <w:szCs w:val="24"/>
        </w:rPr>
        <w:t xml:space="preserve"> </w:t>
      </w:r>
      <w:r w:rsidR="00C12785" w:rsidRPr="00E71CD8">
        <w:rPr>
          <w:rFonts w:ascii="Arial Narrow" w:hAnsi="Arial Narrow"/>
          <w:b/>
          <w:bCs/>
          <w:sz w:val="24"/>
          <w:szCs w:val="24"/>
        </w:rPr>
        <w:t xml:space="preserve"> </w:t>
      </w:r>
      <w:r w:rsidR="00E71CD8">
        <w:rPr>
          <w:rFonts w:ascii="Arial Narrow" w:hAnsi="Arial Narrow"/>
          <w:sz w:val="24"/>
          <w:szCs w:val="24"/>
        </w:rPr>
        <w:t>Following this</w:t>
      </w:r>
      <w:r w:rsidR="00C12785">
        <w:rPr>
          <w:rFonts w:ascii="Arial Narrow" w:hAnsi="Arial Narrow"/>
          <w:sz w:val="24"/>
          <w:szCs w:val="24"/>
        </w:rPr>
        <w:t>,</w:t>
      </w:r>
      <w:r w:rsidRPr="008547D7">
        <w:rPr>
          <w:rFonts w:ascii="Arial Narrow" w:hAnsi="Arial Narrow"/>
          <w:sz w:val="24"/>
          <w:szCs w:val="24"/>
        </w:rPr>
        <w:t xml:space="preserve"> </w:t>
      </w:r>
      <w:r w:rsidR="0031537E">
        <w:rPr>
          <w:rFonts w:ascii="Arial Narrow" w:hAnsi="Arial Narrow"/>
          <w:sz w:val="24"/>
          <w:szCs w:val="24"/>
        </w:rPr>
        <w:t xml:space="preserve">the </w:t>
      </w:r>
      <w:r w:rsidRPr="008547D7">
        <w:rPr>
          <w:rFonts w:ascii="Arial Narrow" w:hAnsi="Arial Narrow"/>
          <w:sz w:val="24"/>
          <w:szCs w:val="24"/>
        </w:rPr>
        <w:t xml:space="preserve">team of consultants will conduct </w:t>
      </w:r>
      <w:r w:rsidR="008D3D9B" w:rsidRPr="008547D7">
        <w:rPr>
          <w:rFonts w:ascii="Arial Narrow" w:hAnsi="Arial Narrow"/>
          <w:sz w:val="24"/>
          <w:szCs w:val="24"/>
        </w:rPr>
        <w:t>Field V</w:t>
      </w:r>
      <w:r w:rsidRPr="008547D7">
        <w:rPr>
          <w:rFonts w:ascii="Arial Narrow" w:hAnsi="Arial Narrow"/>
          <w:sz w:val="24"/>
          <w:szCs w:val="24"/>
        </w:rPr>
        <w:t>isits to</w:t>
      </w:r>
      <w:r w:rsidR="00E71CD8">
        <w:rPr>
          <w:rFonts w:ascii="Arial Narrow" w:hAnsi="Arial Narrow"/>
          <w:sz w:val="24"/>
          <w:szCs w:val="24"/>
        </w:rPr>
        <w:t xml:space="preserve"> the</w:t>
      </w:r>
      <w:r w:rsidRPr="008547D7">
        <w:rPr>
          <w:rFonts w:ascii="Arial Narrow" w:hAnsi="Arial Narrow"/>
          <w:sz w:val="24"/>
          <w:szCs w:val="24"/>
        </w:rPr>
        <w:t xml:space="preserve"> sampled Provinces, Districts</w:t>
      </w:r>
      <w:r w:rsidR="00E71CD8">
        <w:rPr>
          <w:rFonts w:ascii="Arial Narrow" w:hAnsi="Arial Narrow"/>
          <w:sz w:val="24"/>
          <w:szCs w:val="24"/>
        </w:rPr>
        <w:t>,</w:t>
      </w:r>
      <w:r w:rsidRPr="008547D7">
        <w:rPr>
          <w:rFonts w:ascii="Arial Narrow" w:hAnsi="Arial Narrow"/>
          <w:sz w:val="24"/>
          <w:szCs w:val="24"/>
        </w:rPr>
        <w:t xml:space="preserve"> and Wards </w:t>
      </w:r>
      <w:r w:rsidR="00C12785">
        <w:rPr>
          <w:rFonts w:ascii="Arial Narrow" w:hAnsi="Arial Narrow"/>
          <w:sz w:val="24"/>
          <w:szCs w:val="24"/>
        </w:rPr>
        <w:t xml:space="preserve">to be </w:t>
      </w:r>
      <w:r w:rsidRPr="008547D7">
        <w:rPr>
          <w:rFonts w:ascii="Arial Narrow" w:hAnsi="Arial Narrow"/>
          <w:sz w:val="24"/>
          <w:szCs w:val="24"/>
        </w:rPr>
        <w:t xml:space="preserve">agreed </w:t>
      </w:r>
      <w:r w:rsidR="008D3D9B" w:rsidRPr="008547D7">
        <w:rPr>
          <w:rFonts w:ascii="Arial Narrow" w:hAnsi="Arial Narrow"/>
          <w:sz w:val="24"/>
          <w:szCs w:val="24"/>
        </w:rPr>
        <w:t xml:space="preserve">upon </w:t>
      </w:r>
      <w:r w:rsidRPr="008547D7">
        <w:rPr>
          <w:rFonts w:ascii="Arial Narrow" w:hAnsi="Arial Narrow"/>
          <w:sz w:val="24"/>
          <w:szCs w:val="24"/>
        </w:rPr>
        <w:t>by the Reference Group. T</w:t>
      </w:r>
      <w:r w:rsidR="008D3D9B" w:rsidRPr="008547D7">
        <w:rPr>
          <w:rFonts w:ascii="Arial Narrow" w:hAnsi="Arial Narrow"/>
          <w:sz w:val="24"/>
          <w:szCs w:val="24"/>
        </w:rPr>
        <w:t>h</w:t>
      </w:r>
      <w:r w:rsidRPr="008547D7">
        <w:rPr>
          <w:rFonts w:ascii="Arial Narrow" w:hAnsi="Arial Narrow"/>
          <w:sz w:val="24"/>
          <w:szCs w:val="24"/>
        </w:rPr>
        <w:t xml:space="preserve">is will enable </w:t>
      </w:r>
      <w:r w:rsidR="00E71CD8">
        <w:rPr>
          <w:rFonts w:ascii="Arial Narrow" w:hAnsi="Arial Narrow"/>
          <w:sz w:val="24"/>
          <w:szCs w:val="24"/>
        </w:rPr>
        <w:t xml:space="preserve">the </w:t>
      </w:r>
      <w:r w:rsidRPr="008547D7">
        <w:rPr>
          <w:rFonts w:ascii="Arial Narrow" w:hAnsi="Arial Narrow"/>
          <w:sz w:val="24"/>
          <w:szCs w:val="24"/>
        </w:rPr>
        <w:t xml:space="preserve">gathering </w:t>
      </w:r>
      <w:r w:rsidR="00C12785">
        <w:rPr>
          <w:rFonts w:ascii="Arial Narrow" w:hAnsi="Arial Narrow"/>
          <w:sz w:val="24"/>
          <w:szCs w:val="24"/>
        </w:rPr>
        <w:t xml:space="preserve">of </w:t>
      </w:r>
      <w:r w:rsidRPr="008547D7">
        <w:rPr>
          <w:rFonts w:ascii="Arial Narrow" w:hAnsi="Arial Narrow"/>
          <w:sz w:val="24"/>
          <w:szCs w:val="24"/>
        </w:rPr>
        <w:t>views on the im</w:t>
      </w:r>
      <w:r w:rsidR="008D3D9B" w:rsidRPr="008547D7">
        <w:rPr>
          <w:rFonts w:ascii="Arial Narrow" w:hAnsi="Arial Narrow"/>
          <w:sz w:val="24"/>
          <w:szCs w:val="24"/>
        </w:rPr>
        <w:t>p</w:t>
      </w:r>
      <w:r w:rsidRPr="008547D7">
        <w:rPr>
          <w:rFonts w:ascii="Arial Narrow" w:hAnsi="Arial Narrow"/>
          <w:sz w:val="24"/>
          <w:szCs w:val="24"/>
        </w:rPr>
        <w:t>lemen</w:t>
      </w:r>
      <w:r w:rsidR="008D3D9B" w:rsidRPr="008547D7">
        <w:rPr>
          <w:rFonts w:ascii="Arial Narrow" w:hAnsi="Arial Narrow"/>
          <w:sz w:val="24"/>
          <w:szCs w:val="24"/>
        </w:rPr>
        <w:t>t</w:t>
      </w:r>
      <w:r w:rsidRPr="008547D7">
        <w:rPr>
          <w:rFonts w:ascii="Arial Narrow" w:hAnsi="Arial Narrow"/>
          <w:sz w:val="24"/>
          <w:szCs w:val="24"/>
        </w:rPr>
        <w:t xml:space="preserve">ation of </w:t>
      </w:r>
      <w:r w:rsidR="008D3D9B" w:rsidRPr="008547D7">
        <w:rPr>
          <w:rFonts w:ascii="Arial Narrow" w:hAnsi="Arial Narrow"/>
          <w:sz w:val="24"/>
          <w:szCs w:val="24"/>
        </w:rPr>
        <w:t>the</w:t>
      </w:r>
      <w:r w:rsidRPr="008547D7">
        <w:rPr>
          <w:rFonts w:ascii="Arial Narrow" w:hAnsi="Arial Narrow"/>
          <w:sz w:val="24"/>
          <w:szCs w:val="24"/>
        </w:rPr>
        <w:t xml:space="preserve"> 7NDP from the bene</w:t>
      </w:r>
      <w:r w:rsidR="008D3D9B" w:rsidRPr="008547D7">
        <w:rPr>
          <w:rFonts w:ascii="Arial Narrow" w:hAnsi="Arial Narrow"/>
          <w:sz w:val="24"/>
          <w:szCs w:val="24"/>
        </w:rPr>
        <w:t>fi</w:t>
      </w:r>
      <w:r w:rsidRPr="008547D7">
        <w:rPr>
          <w:rFonts w:ascii="Arial Narrow" w:hAnsi="Arial Narrow"/>
          <w:sz w:val="24"/>
          <w:szCs w:val="24"/>
        </w:rPr>
        <w:t xml:space="preserve">ciary groups and </w:t>
      </w:r>
      <w:r w:rsidR="00E71CD8">
        <w:rPr>
          <w:rFonts w:ascii="Arial Narrow" w:hAnsi="Arial Narrow"/>
          <w:sz w:val="24"/>
          <w:szCs w:val="24"/>
        </w:rPr>
        <w:t>guarantee</w:t>
      </w:r>
      <w:r w:rsidRPr="008547D7">
        <w:rPr>
          <w:rFonts w:ascii="Arial Narrow" w:hAnsi="Arial Narrow"/>
          <w:sz w:val="24"/>
          <w:szCs w:val="24"/>
        </w:rPr>
        <w:t xml:space="preserve"> </w:t>
      </w:r>
      <w:r w:rsidR="0031537E">
        <w:rPr>
          <w:rFonts w:ascii="Arial Narrow" w:hAnsi="Arial Narrow"/>
          <w:sz w:val="24"/>
          <w:szCs w:val="24"/>
        </w:rPr>
        <w:t xml:space="preserve">that </w:t>
      </w:r>
      <w:r w:rsidRPr="008547D7">
        <w:rPr>
          <w:rFonts w:ascii="Arial Narrow" w:hAnsi="Arial Narrow"/>
          <w:sz w:val="24"/>
          <w:szCs w:val="24"/>
        </w:rPr>
        <w:t xml:space="preserve">no one is left behind.  The </w:t>
      </w:r>
      <w:r w:rsidR="008D3D9B" w:rsidRPr="008547D7">
        <w:rPr>
          <w:rFonts w:ascii="Arial Narrow" w:hAnsi="Arial Narrow"/>
          <w:sz w:val="24"/>
          <w:szCs w:val="24"/>
        </w:rPr>
        <w:t>F</w:t>
      </w:r>
      <w:r w:rsidRPr="008547D7">
        <w:rPr>
          <w:rFonts w:ascii="Arial Narrow" w:hAnsi="Arial Narrow"/>
          <w:sz w:val="24"/>
          <w:szCs w:val="24"/>
        </w:rPr>
        <w:t xml:space="preserve">ield Visits will also allow for </w:t>
      </w:r>
      <w:r w:rsidR="00E71CD8">
        <w:rPr>
          <w:rFonts w:ascii="Arial Narrow" w:hAnsi="Arial Narrow"/>
          <w:sz w:val="24"/>
          <w:szCs w:val="24"/>
        </w:rPr>
        <w:t xml:space="preserve">the </w:t>
      </w:r>
      <w:r w:rsidRPr="008547D7">
        <w:rPr>
          <w:rFonts w:ascii="Arial Narrow" w:hAnsi="Arial Narrow"/>
          <w:sz w:val="24"/>
          <w:szCs w:val="24"/>
        </w:rPr>
        <w:t xml:space="preserve">gathering </w:t>
      </w:r>
      <w:r w:rsidR="00E71CD8">
        <w:rPr>
          <w:rFonts w:ascii="Arial Narrow" w:hAnsi="Arial Narrow"/>
          <w:sz w:val="24"/>
          <w:szCs w:val="24"/>
        </w:rPr>
        <w:t xml:space="preserve">of </w:t>
      </w:r>
      <w:r w:rsidR="008D3D9B" w:rsidRPr="008547D7">
        <w:rPr>
          <w:rFonts w:ascii="Arial Narrow" w:hAnsi="Arial Narrow"/>
          <w:sz w:val="24"/>
          <w:szCs w:val="24"/>
        </w:rPr>
        <w:t>verification</w:t>
      </w:r>
      <w:r w:rsidRPr="008547D7">
        <w:rPr>
          <w:rFonts w:ascii="Arial Narrow" w:hAnsi="Arial Narrow"/>
          <w:sz w:val="24"/>
          <w:szCs w:val="24"/>
        </w:rPr>
        <w:t xml:space="preserve"> information of suggest</w:t>
      </w:r>
      <w:r w:rsidR="00E71CD8">
        <w:rPr>
          <w:rFonts w:ascii="Arial Narrow" w:hAnsi="Arial Narrow"/>
          <w:sz w:val="24"/>
          <w:szCs w:val="24"/>
        </w:rPr>
        <w:t>ed</w:t>
      </w:r>
      <w:r w:rsidRPr="008547D7">
        <w:rPr>
          <w:rFonts w:ascii="Arial Narrow" w:hAnsi="Arial Narrow"/>
          <w:sz w:val="24"/>
          <w:szCs w:val="24"/>
        </w:rPr>
        <w:t xml:space="preserve"> good practices in the sampled SKRAs</w:t>
      </w:r>
      <w:r w:rsidR="00326245">
        <w:rPr>
          <w:rFonts w:ascii="Calibri" w:eastAsia="Calibri" w:hAnsi="Calibri" w:cs="Times New Roman"/>
          <w:lang w:val="en-ZA"/>
        </w:rPr>
        <w:t xml:space="preserve">. </w:t>
      </w:r>
      <w:r w:rsidR="003947AF">
        <w:rPr>
          <w:rFonts w:ascii="Calibri" w:eastAsia="Calibri" w:hAnsi="Calibri" w:cs="Times New Roman"/>
          <w:lang w:val="en-ZA"/>
        </w:rPr>
        <w:t xml:space="preserve"> </w:t>
      </w:r>
      <w:r w:rsidR="00326245">
        <w:rPr>
          <w:rFonts w:ascii="Calibri" w:eastAsia="Calibri" w:hAnsi="Calibri" w:cs="Times New Roman"/>
          <w:lang w:val="en-ZA"/>
        </w:rPr>
        <w:t xml:space="preserve">Table </w:t>
      </w:r>
      <w:r w:rsidR="00E71CD8">
        <w:rPr>
          <w:rFonts w:ascii="Calibri" w:eastAsia="Calibri" w:hAnsi="Calibri" w:cs="Times New Roman"/>
          <w:lang w:val="en-ZA"/>
        </w:rPr>
        <w:t xml:space="preserve">5 </w:t>
      </w:r>
      <w:r w:rsidR="00326245">
        <w:rPr>
          <w:rFonts w:ascii="Calibri" w:eastAsia="Calibri" w:hAnsi="Calibri" w:cs="Times New Roman"/>
          <w:lang w:val="en-ZA"/>
        </w:rPr>
        <w:t>presents the proposed Provinces and Districts for Field Visits.</w:t>
      </w:r>
    </w:p>
    <w:p w14:paraId="5ECDE8C5" w14:textId="2F70EAC1" w:rsidR="00326245" w:rsidRDefault="00326245" w:rsidP="00326245">
      <w:pPr>
        <w:pStyle w:val="Caption"/>
        <w:keepNext/>
      </w:pPr>
      <w:r>
        <w:t xml:space="preserve">Table </w:t>
      </w:r>
      <w:fldSimple w:instr=" SEQ Table \* ARABIC ">
        <w:r w:rsidR="00DB747B">
          <w:rPr>
            <w:noProof/>
          </w:rPr>
          <w:t>5</w:t>
        </w:r>
      </w:fldSimple>
      <w:r>
        <w:t>: Proposed Provinces and Districts for the Field Visits for the 7NDP MTR</w:t>
      </w:r>
    </w:p>
    <w:tbl>
      <w:tblPr>
        <w:tblStyle w:val="GridTable1Light-Accent1"/>
        <w:tblW w:w="0" w:type="auto"/>
        <w:tblLook w:val="04A0" w:firstRow="1" w:lastRow="0" w:firstColumn="1" w:lastColumn="0" w:noHBand="0" w:noVBand="1"/>
      </w:tblPr>
      <w:tblGrid>
        <w:gridCol w:w="567"/>
        <w:gridCol w:w="3695"/>
        <w:gridCol w:w="2126"/>
        <w:gridCol w:w="1843"/>
      </w:tblGrid>
      <w:tr w:rsidR="00C12785" w:rsidRPr="00326245" w14:paraId="0B846205" w14:textId="77777777" w:rsidTr="003153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2" w:type="dxa"/>
            <w:gridSpan w:val="2"/>
            <w:shd w:val="clear" w:color="auto" w:fill="DEEAF6" w:themeFill="accent5" w:themeFillTint="33"/>
          </w:tcPr>
          <w:p w14:paraId="1365E9FC" w14:textId="48778FAB" w:rsidR="00C12785" w:rsidRPr="00326245" w:rsidRDefault="00C12785" w:rsidP="00326245">
            <w:pPr>
              <w:rPr>
                <w:rFonts w:ascii="Arial Narrow" w:eastAsia="Calibri" w:hAnsi="Arial Narrow" w:cs="Times New Roman"/>
                <w:sz w:val="24"/>
                <w:szCs w:val="24"/>
                <w:lang w:val="en-ZA"/>
              </w:rPr>
            </w:pPr>
            <w:r w:rsidRPr="00326245">
              <w:rPr>
                <w:rFonts w:ascii="Arial Narrow" w:eastAsia="Calibri" w:hAnsi="Arial Narrow" w:cs="Times New Roman"/>
                <w:sz w:val="24"/>
                <w:szCs w:val="24"/>
                <w:lang w:val="en-ZA"/>
              </w:rPr>
              <w:t>Provinces</w:t>
            </w:r>
          </w:p>
        </w:tc>
        <w:tc>
          <w:tcPr>
            <w:tcW w:w="2126" w:type="dxa"/>
            <w:shd w:val="clear" w:color="auto" w:fill="DEEAF6" w:themeFill="accent5" w:themeFillTint="33"/>
          </w:tcPr>
          <w:p w14:paraId="47CE1222" w14:textId="77777777" w:rsidR="00C12785" w:rsidRPr="00326245" w:rsidRDefault="00C12785" w:rsidP="00326245">
            <w:pPr>
              <w:cnfStyle w:val="100000000000" w:firstRow="1" w:lastRow="0" w:firstColumn="0" w:lastColumn="0" w:oddVBand="0" w:evenVBand="0" w:oddHBand="0" w:evenHBand="0" w:firstRowFirstColumn="0" w:firstRowLastColumn="0" w:lastRowFirstColumn="0" w:lastRowLastColumn="0"/>
              <w:rPr>
                <w:rFonts w:ascii="Arial Narrow" w:eastAsia="Calibri" w:hAnsi="Arial Narrow" w:cs="Times New Roman"/>
                <w:sz w:val="24"/>
                <w:szCs w:val="24"/>
                <w:lang w:val="en-ZA"/>
              </w:rPr>
            </w:pPr>
            <w:r w:rsidRPr="00326245">
              <w:rPr>
                <w:rFonts w:ascii="Arial Narrow" w:eastAsia="Calibri" w:hAnsi="Arial Narrow" w:cs="Times New Roman"/>
                <w:sz w:val="24"/>
                <w:szCs w:val="24"/>
                <w:lang w:val="en-ZA"/>
              </w:rPr>
              <w:t>Districts</w:t>
            </w:r>
          </w:p>
        </w:tc>
        <w:tc>
          <w:tcPr>
            <w:tcW w:w="1843" w:type="dxa"/>
            <w:shd w:val="clear" w:color="auto" w:fill="DEEAF6" w:themeFill="accent5" w:themeFillTint="33"/>
          </w:tcPr>
          <w:p w14:paraId="479A74EC" w14:textId="77777777" w:rsidR="00C12785" w:rsidRPr="00326245" w:rsidRDefault="00C12785" w:rsidP="00326245">
            <w:pPr>
              <w:cnfStyle w:val="100000000000" w:firstRow="1" w:lastRow="0" w:firstColumn="0" w:lastColumn="0" w:oddVBand="0" w:evenVBand="0" w:oddHBand="0" w:evenHBand="0" w:firstRowFirstColumn="0" w:firstRowLastColumn="0" w:lastRowFirstColumn="0" w:lastRowLastColumn="0"/>
              <w:rPr>
                <w:rFonts w:ascii="Arial Narrow" w:eastAsia="Calibri" w:hAnsi="Arial Narrow" w:cs="Times New Roman"/>
                <w:sz w:val="24"/>
                <w:szCs w:val="24"/>
                <w:lang w:val="en-ZA"/>
              </w:rPr>
            </w:pPr>
            <w:r w:rsidRPr="00326245">
              <w:rPr>
                <w:rFonts w:ascii="Arial Narrow" w:eastAsia="Calibri" w:hAnsi="Arial Narrow" w:cs="Times New Roman"/>
                <w:sz w:val="24"/>
                <w:szCs w:val="24"/>
                <w:lang w:val="en-ZA"/>
              </w:rPr>
              <w:t>Ward</w:t>
            </w:r>
          </w:p>
        </w:tc>
      </w:tr>
      <w:tr w:rsidR="00C12785" w:rsidRPr="00326245" w14:paraId="12FFD001" w14:textId="77777777" w:rsidTr="00C12785">
        <w:tc>
          <w:tcPr>
            <w:cnfStyle w:val="001000000000" w:firstRow="0" w:lastRow="0" w:firstColumn="1" w:lastColumn="0" w:oddVBand="0" w:evenVBand="0" w:oddHBand="0" w:evenHBand="0" w:firstRowFirstColumn="0" w:firstRowLastColumn="0" w:lastRowFirstColumn="0" w:lastRowLastColumn="0"/>
            <w:tcW w:w="567" w:type="dxa"/>
          </w:tcPr>
          <w:p w14:paraId="10DDD8A5" w14:textId="39773A70" w:rsidR="00C12785" w:rsidRPr="00326245" w:rsidRDefault="00C12785" w:rsidP="00326245">
            <w:pPr>
              <w:rPr>
                <w:rFonts w:ascii="Calibri" w:eastAsia="Calibri" w:hAnsi="Calibri" w:cs="Times New Roman"/>
                <w:b w:val="0"/>
                <w:bCs w:val="0"/>
                <w:lang w:val="en-ZA"/>
              </w:rPr>
            </w:pPr>
            <w:r>
              <w:rPr>
                <w:rFonts w:ascii="Calibri" w:eastAsia="Calibri" w:hAnsi="Calibri" w:cs="Times New Roman"/>
                <w:b w:val="0"/>
                <w:bCs w:val="0"/>
                <w:lang w:val="en-ZA"/>
              </w:rPr>
              <w:t>1</w:t>
            </w:r>
          </w:p>
        </w:tc>
        <w:tc>
          <w:tcPr>
            <w:tcW w:w="3695" w:type="dxa"/>
          </w:tcPr>
          <w:p w14:paraId="55B08CE3" w14:textId="07DEFEB3" w:rsidR="00326245" w:rsidRPr="00326245" w:rsidRDefault="0032624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ZA"/>
              </w:rPr>
            </w:pPr>
            <w:r w:rsidRPr="00326245">
              <w:rPr>
                <w:rFonts w:ascii="Calibri" w:eastAsia="Calibri" w:hAnsi="Calibri" w:cs="Times New Roman"/>
                <w:b/>
                <w:bCs/>
                <w:lang w:val="en-ZA"/>
              </w:rPr>
              <w:t>Copperbelt</w:t>
            </w:r>
          </w:p>
          <w:p w14:paraId="7119CEFB" w14:textId="77777777" w:rsidR="00326245" w:rsidRPr="00326245" w:rsidRDefault="0032624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PDCC- Ndola</w:t>
            </w:r>
          </w:p>
        </w:tc>
        <w:tc>
          <w:tcPr>
            <w:tcW w:w="2126" w:type="dxa"/>
          </w:tcPr>
          <w:p w14:paraId="06267051"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Old</w:t>
            </w:r>
            <w:r w:rsidRPr="00326245">
              <w:rPr>
                <w:rFonts w:ascii="Calibri" w:eastAsia="Calibri" w:hAnsi="Calibri" w:cs="Times New Roman"/>
                <w:lang w:val="en-ZA"/>
              </w:rPr>
              <w:t>- Chingola</w:t>
            </w:r>
          </w:p>
          <w:p w14:paraId="0BAF9418"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New</w:t>
            </w:r>
            <w:r w:rsidRPr="00326245">
              <w:rPr>
                <w:rFonts w:ascii="Calibri" w:eastAsia="Calibri" w:hAnsi="Calibri" w:cs="Times New Roman"/>
                <w:lang w:val="en-ZA"/>
              </w:rPr>
              <w:t xml:space="preserve">- </w:t>
            </w:r>
            <w:proofErr w:type="spellStart"/>
            <w:r w:rsidRPr="00326245">
              <w:rPr>
                <w:rFonts w:ascii="Calibri" w:eastAsia="Calibri" w:hAnsi="Calibri" w:cs="Times New Roman"/>
                <w:lang w:val="en-ZA"/>
              </w:rPr>
              <w:t>Lufwanyama</w:t>
            </w:r>
            <w:proofErr w:type="spellEnd"/>
          </w:p>
        </w:tc>
        <w:tc>
          <w:tcPr>
            <w:tcW w:w="1843" w:type="dxa"/>
          </w:tcPr>
          <w:p w14:paraId="69D106D4"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1 to be selected</w:t>
            </w:r>
          </w:p>
        </w:tc>
      </w:tr>
      <w:tr w:rsidR="00C12785" w:rsidRPr="00326245" w14:paraId="30D6C683" w14:textId="77777777" w:rsidTr="00C12785">
        <w:tc>
          <w:tcPr>
            <w:cnfStyle w:val="001000000000" w:firstRow="0" w:lastRow="0" w:firstColumn="1" w:lastColumn="0" w:oddVBand="0" w:evenVBand="0" w:oddHBand="0" w:evenHBand="0" w:firstRowFirstColumn="0" w:firstRowLastColumn="0" w:lastRowFirstColumn="0" w:lastRowLastColumn="0"/>
            <w:tcW w:w="567" w:type="dxa"/>
          </w:tcPr>
          <w:p w14:paraId="35C35D73" w14:textId="2E09ACCF" w:rsidR="00C12785" w:rsidRPr="00326245" w:rsidRDefault="00C12785" w:rsidP="00326245">
            <w:pPr>
              <w:rPr>
                <w:rFonts w:ascii="Calibri" w:eastAsia="Calibri" w:hAnsi="Calibri" w:cs="Times New Roman"/>
                <w:b w:val="0"/>
                <w:bCs w:val="0"/>
                <w:lang w:val="en-ZA"/>
              </w:rPr>
            </w:pPr>
            <w:r>
              <w:rPr>
                <w:rFonts w:ascii="Calibri" w:eastAsia="Calibri" w:hAnsi="Calibri" w:cs="Times New Roman"/>
                <w:b w:val="0"/>
                <w:bCs w:val="0"/>
                <w:lang w:val="en-ZA"/>
              </w:rPr>
              <w:t>2</w:t>
            </w:r>
          </w:p>
        </w:tc>
        <w:tc>
          <w:tcPr>
            <w:tcW w:w="3695" w:type="dxa"/>
          </w:tcPr>
          <w:p w14:paraId="50DC733B" w14:textId="29CCED96"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ZA"/>
              </w:rPr>
            </w:pPr>
            <w:r w:rsidRPr="00326245">
              <w:rPr>
                <w:rFonts w:ascii="Calibri" w:eastAsia="Calibri" w:hAnsi="Calibri" w:cs="Times New Roman"/>
                <w:b/>
                <w:bCs/>
                <w:lang w:val="en-ZA"/>
              </w:rPr>
              <w:t>Luapula</w:t>
            </w:r>
          </w:p>
          <w:p w14:paraId="343D7C78"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PDCC- Mansa</w:t>
            </w:r>
          </w:p>
        </w:tc>
        <w:tc>
          <w:tcPr>
            <w:tcW w:w="2126" w:type="dxa"/>
          </w:tcPr>
          <w:p w14:paraId="35DCDFDC"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Old</w:t>
            </w:r>
            <w:r w:rsidRPr="00326245">
              <w:rPr>
                <w:rFonts w:ascii="Calibri" w:eastAsia="Calibri" w:hAnsi="Calibri" w:cs="Times New Roman"/>
                <w:lang w:val="en-ZA"/>
              </w:rPr>
              <w:t xml:space="preserve">- </w:t>
            </w:r>
            <w:proofErr w:type="spellStart"/>
            <w:r w:rsidRPr="00326245">
              <w:rPr>
                <w:rFonts w:ascii="Calibri" w:eastAsia="Calibri" w:hAnsi="Calibri" w:cs="Times New Roman"/>
                <w:lang w:val="en-ZA"/>
              </w:rPr>
              <w:t>Samfya</w:t>
            </w:r>
            <w:proofErr w:type="spellEnd"/>
          </w:p>
          <w:p w14:paraId="7584D3B5"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New</w:t>
            </w:r>
            <w:r w:rsidRPr="00326245">
              <w:rPr>
                <w:rFonts w:ascii="Calibri" w:eastAsia="Calibri" w:hAnsi="Calibri" w:cs="Times New Roman"/>
                <w:lang w:val="en-ZA"/>
              </w:rPr>
              <w:t>- Chipili</w:t>
            </w:r>
          </w:p>
        </w:tc>
        <w:tc>
          <w:tcPr>
            <w:tcW w:w="1843" w:type="dxa"/>
          </w:tcPr>
          <w:p w14:paraId="03BAD054"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1 to be selected</w:t>
            </w:r>
          </w:p>
        </w:tc>
      </w:tr>
      <w:tr w:rsidR="00C12785" w:rsidRPr="00326245" w14:paraId="19E9D150" w14:textId="77777777" w:rsidTr="00C12785">
        <w:tc>
          <w:tcPr>
            <w:cnfStyle w:val="001000000000" w:firstRow="0" w:lastRow="0" w:firstColumn="1" w:lastColumn="0" w:oddVBand="0" w:evenVBand="0" w:oddHBand="0" w:evenHBand="0" w:firstRowFirstColumn="0" w:firstRowLastColumn="0" w:lastRowFirstColumn="0" w:lastRowLastColumn="0"/>
            <w:tcW w:w="567" w:type="dxa"/>
          </w:tcPr>
          <w:p w14:paraId="3D1874CB" w14:textId="44375E09" w:rsidR="00C12785" w:rsidRPr="00326245" w:rsidRDefault="00C12785" w:rsidP="00326245">
            <w:pPr>
              <w:rPr>
                <w:rFonts w:ascii="Calibri" w:eastAsia="Calibri" w:hAnsi="Calibri" w:cs="Times New Roman"/>
                <w:b w:val="0"/>
                <w:bCs w:val="0"/>
                <w:lang w:val="en-ZA"/>
              </w:rPr>
            </w:pPr>
            <w:r>
              <w:rPr>
                <w:rFonts w:ascii="Calibri" w:eastAsia="Calibri" w:hAnsi="Calibri" w:cs="Times New Roman"/>
                <w:b w:val="0"/>
                <w:bCs w:val="0"/>
                <w:lang w:val="en-ZA"/>
              </w:rPr>
              <w:t>3</w:t>
            </w:r>
          </w:p>
        </w:tc>
        <w:tc>
          <w:tcPr>
            <w:tcW w:w="3695" w:type="dxa"/>
          </w:tcPr>
          <w:p w14:paraId="6874AFBB" w14:textId="22E4C2F8"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ZA"/>
              </w:rPr>
            </w:pPr>
            <w:r w:rsidRPr="00326245">
              <w:rPr>
                <w:rFonts w:ascii="Calibri" w:eastAsia="Calibri" w:hAnsi="Calibri" w:cs="Times New Roman"/>
                <w:b/>
                <w:bCs/>
                <w:lang w:val="en-ZA"/>
              </w:rPr>
              <w:t>Lusaka Province</w:t>
            </w:r>
          </w:p>
          <w:p w14:paraId="5F8678D7"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PDCC-Lusaka</w:t>
            </w:r>
          </w:p>
        </w:tc>
        <w:tc>
          <w:tcPr>
            <w:tcW w:w="2126" w:type="dxa"/>
          </w:tcPr>
          <w:p w14:paraId="44D6BD20"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Old</w:t>
            </w:r>
            <w:r w:rsidRPr="00326245">
              <w:rPr>
                <w:rFonts w:ascii="Calibri" w:eastAsia="Calibri" w:hAnsi="Calibri" w:cs="Times New Roman"/>
                <w:lang w:val="en-ZA"/>
              </w:rPr>
              <w:t>- Kafue</w:t>
            </w:r>
          </w:p>
          <w:p w14:paraId="7D22597A"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New</w:t>
            </w:r>
            <w:r w:rsidRPr="00326245">
              <w:rPr>
                <w:rFonts w:ascii="Calibri" w:eastAsia="Calibri" w:hAnsi="Calibri" w:cs="Times New Roman"/>
                <w:lang w:val="en-ZA"/>
              </w:rPr>
              <w:t xml:space="preserve">- </w:t>
            </w:r>
            <w:proofErr w:type="spellStart"/>
            <w:r w:rsidRPr="00326245">
              <w:rPr>
                <w:rFonts w:ascii="Calibri" w:eastAsia="Calibri" w:hAnsi="Calibri" w:cs="Times New Roman"/>
                <w:lang w:val="en-ZA"/>
              </w:rPr>
              <w:t>Rufunsa</w:t>
            </w:r>
            <w:proofErr w:type="spellEnd"/>
          </w:p>
        </w:tc>
        <w:tc>
          <w:tcPr>
            <w:tcW w:w="1843" w:type="dxa"/>
          </w:tcPr>
          <w:p w14:paraId="29CF89E5"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1 to be selected</w:t>
            </w:r>
          </w:p>
        </w:tc>
      </w:tr>
      <w:tr w:rsidR="00C12785" w:rsidRPr="00326245" w14:paraId="40186397" w14:textId="77777777" w:rsidTr="00C12785">
        <w:tc>
          <w:tcPr>
            <w:cnfStyle w:val="001000000000" w:firstRow="0" w:lastRow="0" w:firstColumn="1" w:lastColumn="0" w:oddVBand="0" w:evenVBand="0" w:oddHBand="0" w:evenHBand="0" w:firstRowFirstColumn="0" w:firstRowLastColumn="0" w:lastRowFirstColumn="0" w:lastRowLastColumn="0"/>
            <w:tcW w:w="567" w:type="dxa"/>
          </w:tcPr>
          <w:p w14:paraId="75CB69DD" w14:textId="1B1F5B22" w:rsidR="00C12785" w:rsidRPr="00326245" w:rsidRDefault="00C12785" w:rsidP="00326245">
            <w:pPr>
              <w:rPr>
                <w:rFonts w:ascii="Calibri" w:eastAsia="Calibri" w:hAnsi="Calibri" w:cs="Times New Roman"/>
                <w:b w:val="0"/>
                <w:bCs w:val="0"/>
                <w:lang w:val="en-ZA"/>
              </w:rPr>
            </w:pPr>
            <w:r>
              <w:rPr>
                <w:rFonts w:ascii="Calibri" w:eastAsia="Calibri" w:hAnsi="Calibri" w:cs="Times New Roman"/>
                <w:b w:val="0"/>
                <w:bCs w:val="0"/>
                <w:lang w:val="en-ZA"/>
              </w:rPr>
              <w:t>4</w:t>
            </w:r>
          </w:p>
        </w:tc>
        <w:tc>
          <w:tcPr>
            <w:tcW w:w="3695" w:type="dxa"/>
          </w:tcPr>
          <w:p w14:paraId="05EA53FD" w14:textId="6E455B45"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ZA"/>
              </w:rPr>
            </w:pPr>
            <w:r w:rsidRPr="00326245">
              <w:rPr>
                <w:rFonts w:ascii="Calibri" w:eastAsia="Calibri" w:hAnsi="Calibri" w:cs="Times New Roman"/>
                <w:b/>
                <w:bCs/>
                <w:lang w:val="en-ZA"/>
              </w:rPr>
              <w:t>Eastern Province</w:t>
            </w:r>
          </w:p>
          <w:p w14:paraId="09A4B8A0"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PDCC- Chipata</w:t>
            </w:r>
          </w:p>
        </w:tc>
        <w:tc>
          <w:tcPr>
            <w:tcW w:w="2126" w:type="dxa"/>
          </w:tcPr>
          <w:p w14:paraId="0F4B8FF2" w14:textId="342C2D7C"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Old</w:t>
            </w:r>
            <w:r w:rsidR="00E71CD8">
              <w:rPr>
                <w:rFonts w:ascii="Calibri" w:eastAsia="Calibri" w:hAnsi="Calibri" w:cs="Times New Roman"/>
                <w:lang w:val="en-ZA"/>
              </w:rPr>
              <w:t>-</w:t>
            </w:r>
            <w:r w:rsidRPr="00326245">
              <w:rPr>
                <w:rFonts w:ascii="Calibri" w:eastAsia="Calibri" w:hAnsi="Calibri" w:cs="Times New Roman"/>
                <w:lang w:val="en-ZA"/>
              </w:rPr>
              <w:t xml:space="preserve"> Mambwe</w:t>
            </w:r>
          </w:p>
          <w:p w14:paraId="60DDE4C5"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b/>
                <w:bCs/>
                <w:lang w:val="en-ZA"/>
              </w:rPr>
              <w:t>New</w:t>
            </w:r>
            <w:r w:rsidRPr="00326245">
              <w:rPr>
                <w:rFonts w:ascii="Calibri" w:eastAsia="Calibri" w:hAnsi="Calibri" w:cs="Times New Roman"/>
                <w:lang w:val="en-ZA"/>
              </w:rPr>
              <w:t xml:space="preserve">- </w:t>
            </w:r>
            <w:proofErr w:type="spellStart"/>
            <w:r w:rsidRPr="00326245">
              <w:rPr>
                <w:rFonts w:ascii="Calibri" w:eastAsia="Calibri" w:hAnsi="Calibri" w:cs="Times New Roman"/>
                <w:lang w:val="en-ZA"/>
              </w:rPr>
              <w:t>Vubwi</w:t>
            </w:r>
            <w:proofErr w:type="spellEnd"/>
          </w:p>
        </w:tc>
        <w:tc>
          <w:tcPr>
            <w:tcW w:w="1843" w:type="dxa"/>
          </w:tcPr>
          <w:p w14:paraId="3B9E39B3"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1 to be selected</w:t>
            </w:r>
          </w:p>
        </w:tc>
      </w:tr>
      <w:tr w:rsidR="00C12785" w:rsidRPr="00326245" w14:paraId="53C83A50" w14:textId="77777777" w:rsidTr="00C12785">
        <w:tc>
          <w:tcPr>
            <w:cnfStyle w:val="001000000000" w:firstRow="0" w:lastRow="0" w:firstColumn="1" w:lastColumn="0" w:oddVBand="0" w:evenVBand="0" w:oddHBand="0" w:evenHBand="0" w:firstRowFirstColumn="0" w:firstRowLastColumn="0" w:lastRowFirstColumn="0" w:lastRowLastColumn="0"/>
            <w:tcW w:w="567" w:type="dxa"/>
          </w:tcPr>
          <w:p w14:paraId="50BA84BF" w14:textId="1CF7F55B" w:rsidR="00C12785" w:rsidRPr="00326245" w:rsidRDefault="00C12785" w:rsidP="00326245">
            <w:pPr>
              <w:rPr>
                <w:rFonts w:ascii="Calibri" w:eastAsia="Calibri" w:hAnsi="Calibri" w:cs="Times New Roman"/>
                <w:b w:val="0"/>
                <w:bCs w:val="0"/>
                <w:lang w:val="en-ZA"/>
              </w:rPr>
            </w:pPr>
            <w:r>
              <w:rPr>
                <w:rFonts w:ascii="Calibri" w:eastAsia="Calibri" w:hAnsi="Calibri" w:cs="Times New Roman"/>
                <w:b w:val="0"/>
                <w:bCs w:val="0"/>
                <w:lang w:val="en-ZA"/>
              </w:rPr>
              <w:t>5</w:t>
            </w:r>
          </w:p>
        </w:tc>
        <w:tc>
          <w:tcPr>
            <w:tcW w:w="3695" w:type="dxa"/>
          </w:tcPr>
          <w:p w14:paraId="6C2FCDA9" w14:textId="17A9309C"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ZA"/>
              </w:rPr>
            </w:pPr>
            <w:r w:rsidRPr="00326245">
              <w:rPr>
                <w:rFonts w:ascii="Calibri" w:eastAsia="Calibri" w:hAnsi="Calibri" w:cs="Times New Roman"/>
                <w:b/>
                <w:bCs/>
                <w:lang w:val="en-ZA"/>
              </w:rPr>
              <w:t>Southern Province</w:t>
            </w:r>
          </w:p>
          <w:p w14:paraId="00F1C99B"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 xml:space="preserve">PDCC- </w:t>
            </w:r>
            <w:proofErr w:type="spellStart"/>
            <w:r w:rsidRPr="00326245">
              <w:rPr>
                <w:rFonts w:ascii="Calibri" w:eastAsia="Calibri" w:hAnsi="Calibri" w:cs="Times New Roman"/>
                <w:lang w:val="en-ZA"/>
              </w:rPr>
              <w:t>Choma</w:t>
            </w:r>
            <w:proofErr w:type="spellEnd"/>
          </w:p>
        </w:tc>
        <w:tc>
          <w:tcPr>
            <w:tcW w:w="2126" w:type="dxa"/>
          </w:tcPr>
          <w:p w14:paraId="56CFF76E"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 xml:space="preserve">Old- </w:t>
            </w:r>
            <w:proofErr w:type="spellStart"/>
            <w:r w:rsidRPr="00326245">
              <w:rPr>
                <w:rFonts w:ascii="Calibri" w:eastAsia="Calibri" w:hAnsi="Calibri" w:cs="Times New Roman"/>
                <w:lang w:val="en-ZA"/>
              </w:rPr>
              <w:t>Kalomo</w:t>
            </w:r>
            <w:proofErr w:type="spellEnd"/>
          </w:p>
          <w:p w14:paraId="035412AE"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New- Pemba</w:t>
            </w:r>
          </w:p>
        </w:tc>
        <w:tc>
          <w:tcPr>
            <w:tcW w:w="1843" w:type="dxa"/>
          </w:tcPr>
          <w:p w14:paraId="4B5D4260" w14:textId="77777777" w:rsidR="00C12785" w:rsidRPr="00326245" w:rsidRDefault="00C12785" w:rsidP="0032624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ZA"/>
              </w:rPr>
            </w:pPr>
            <w:r w:rsidRPr="00326245">
              <w:rPr>
                <w:rFonts w:ascii="Calibri" w:eastAsia="Calibri" w:hAnsi="Calibri" w:cs="Times New Roman"/>
                <w:lang w:val="en-ZA"/>
              </w:rPr>
              <w:t>1 to be selected</w:t>
            </w:r>
          </w:p>
        </w:tc>
      </w:tr>
    </w:tbl>
    <w:p w14:paraId="192C0BBF" w14:textId="77777777" w:rsidR="00E71CD8" w:rsidRDefault="00E71CD8" w:rsidP="00CA27B5">
      <w:pPr>
        <w:spacing w:after="0" w:line="240" w:lineRule="auto"/>
        <w:jc w:val="both"/>
        <w:rPr>
          <w:rFonts w:ascii="Arial Narrow" w:hAnsi="Arial Narrow"/>
          <w:b/>
          <w:bCs/>
          <w:sz w:val="24"/>
          <w:szCs w:val="24"/>
        </w:rPr>
      </w:pPr>
    </w:p>
    <w:p w14:paraId="6813349C" w14:textId="0466ED93" w:rsidR="006E47BC" w:rsidRPr="006E47BC" w:rsidRDefault="008D3D9B" w:rsidP="00CA27B5">
      <w:pPr>
        <w:spacing w:after="0" w:line="240" w:lineRule="auto"/>
        <w:jc w:val="both"/>
        <w:rPr>
          <w:color w:val="FF0000"/>
        </w:rPr>
      </w:pPr>
      <w:r w:rsidRPr="008547D7">
        <w:rPr>
          <w:rFonts w:ascii="Arial Narrow" w:hAnsi="Arial Narrow"/>
          <w:b/>
          <w:bCs/>
          <w:sz w:val="24"/>
          <w:szCs w:val="24"/>
        </w:rPr>
        <w:t>Proposed Data Collection Tools for Targeted Stakeholders</w:t>
      </w:r>
      <w:r w:rsidR="006E47BC" w:rsidRPr="008547D7">
        <w:rPr>
          <w:rFonts w:ascii="Arial Narrow" w:hAnsi="Arial Narrow"/>
          <w:b/>
          <w:bCs/>
          <w:sz w:val="24"/>
          <w:szCs w:val="24"/>
        </w:rPr>
        <w:t xml:space="preserve">: </w:t>
      </w:r>
      <w:r w:rsidR="006E47BC" w:rsidRPr="008547D7">
        <w:rPr>
          <w:rFonts w:ascii="Arial Narrow" w:hAnsi="Arial Narrow"/>
          <w:sz w:val="24"/>
          <w:szCs w:val="24"/>
        </w:rPr>
        <w:t xml:space="preserve">Table </w:t>
      </w:r>
      <w:r w:rsidR="00E71CD8">
        <w:rPr>
          <w:rFonts w:ascii="Arial Narrow" w:hAnsi="Arial Narrow"/>
          <w:sz w:val="24"/>
          <w:szCs w:val="24"/>
        </w:rPr>
        <w:t>6</w:t>
      </w:r>
      <w:r w:rsidR="006E47BC" w:rsidRPr="008547D7">
        <w:rPr>
          <w:rFonts w:ascii="Arial Narrow" w:hAnsi="Arial Narrow"/>
          <w:sz w:val="24"/>
          <w:szCs w:val="24"/>
        </w:rPr>
        <w:t xml:space="preserve"> summarise</w:t>
      </w:r>
      <w:r w:rsidR="00E71CD8">
        <w:rPr>
          <w:rFonts w:ascii="Arial Narrow" w:hAnsi="Arial Narrow"/>
          <w:sz w:val="24"/>
          <w:szCs w:val="24"/>
        </w:rPr>
        <w:t>s</w:t>
      </w:r>
      <w:r w:rsidR="006E47BC" w:rsidRPr="008547D7">
        <w:rPr>
          <w:rFonts w:ascii="Arial Narrow" w:hAnsi="Arial Narrow"/>
          <w:sz w:val="24"/>
          <w:szCs w:val="24"/>
        </w:rPr>
        <w:t xml:space="preserve"> the proposed Data Collection </w:t>
      </w:r>
      <w:r w:rsidR="00E71CD8">
        <w:rPr>
          <w:rFonts w:ascii="Arial Narrow" w:hAnsi="Arial Narrow"/>
          <w:sz w:val="24"/>
          <w:szCs w:val="24"/>
        </w:rPr>
        <w:t>T</w:t>
      </w:r>
      <w:r w:rsidR="006E47BC" w:rsidRPr="008547D7">
        <w:rPr>
          <w:rFonts w:ascii="Arial Narrow" w:hAnsi="Arial Narrow"/>
          <w:sz w:val="24"/>
          <w:szCs w:val="24"/>
        </w:rPr>
        <w:t>ools by target groups. The Data collection Tools are in Annex</w:t>
      </w:r>
      <w:r w:rsidR="006E47BC" w:rsidRPr="008547D7">
        <w:t xml:space="preserve"> </w:t>
      </w:r>
      <w:r w:rsidR="00A12BAA" w:rsidRPr="00A12BAA">
        <w:t>2</w:t>
      </w:r>
      <w:r w:rsidR="006E47BC" w:rsidRPr="00A12BAA">
        <w:t xml:space="preserve">. </w:t>
      </w:r>
    </w:p>
    <w:p w14:paraId="1EFF8BD3" w14:textId="4CA3D65F" w:rsidR="008D3D9B" w:rsidRPr="006E47BC" w:rsidRDefault="008D3D9B" w:rsidP="00CA27B5">
      <w:pPr>
        <w:spacing w:after="0" w:line="240" w:lineRule="auto"/>
        <w:jc w:val="both"/>
        <w:rPr>
          <w:color w:val="FF0000"/>
        </w:rPr>
      </w:pPr>
    </w:p>
    <w:p w14:paraId="27A77ADE" w14:textId="7E293B40" w:rsidR="006E47BC" w:rsidRDefault="006E47BC" w:rsidP="006E47BC">
      <w:pPr>
        <w:pStyle w:val="Caption"/>
        <w:keepNext/>
      </w:pPr>
      <w:r>
        <w:t xml:space="preserve">Table </w:t>
      </w:r>
      <w:r w:rsidR="00EE7EAA">
        <w:rPr>
          <w:noProof/>
        </w:rPr>
        <w:fldChar w:fldCharType="begin"/>
      </w:r>
      <w:r w:rsidR="00EE7EAA">
        <w:rPr>
          <w:noProof/>
        </w:rPr>
        <w:instrText xml:space="preserve"> SEQ Table \* ARABIC </w:instrText>
      </w:r>
      <w:r w:rsidR="00EE7EAA">
        <w:rPr>
          <w:noProof/>
        </w:rPr>
        <w:fldChar w:fldCharType="separate"/>
      </w:r>
      <w:r w:rsidR="00DB747B">
        <w:rPr>
          <w:noProof/>
        </w:rPr>
        <w:t>6</w:t>
      </w:r>
      <w:r w:rsidR="00EE7EAA">
        <w:rPr>
          <w:noProof/>
        </w:rPr>
        <w:fldChar w:fldCharType="end"/>
      </w:r>
      <w:r>
        <w:t>: Data Collection Tools By Target Groups</w:t>
      </w:r>
    </w:p>
    <w:tbl>
      <w:tblPr>
        <w:tblStyle w:val="GridTable1Light-Accent1"/>
        <w:tblW w:w="9493" w:type="dxa"/>
        <w:tblLook w:val="04A0" w:firstRow="1" w:lastRow="0" w:firstColumn="1" w:lastColumn="0" w:noHBand="0" w:noVBand="1"/>
      </w:tblPr>
      <w:tblGrid>
        <w:gridCol w:w="1980"/>
        <w:gridCol w:w="7513"/>
      </w:tblGrid>
      <w:tr w:rsidR="008D3D9B" w14:paraId="1F0FA53F" w14:textId="77777777" w:rsidTr="006E47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EEAF6" w:themeFill="accent5" w:themeFillTint="33"/>
          </w:tcPr>
          <w:p w14:paraId="203705B9" w14:textId="49C1EDA9" w:rsidR="008D3D9B" w:rsidRPr="00DB6EDB" w:rsidRDefault="008D3D9B" w:rsidP="00CA27B5">
            <w:pPr>
              <w:jc w:val="both"/>
              <w:rPr>
                <w:rFonts w:ascii="Arial Narrow" w:hAnsi="Arial Narrow"/>
                <w:sz w:val="20"/>
                <w:szCs w:val="20"/>
              </w:rPr>
            </w:pPr>
            <w:r w:rsidRPr="00DB6EDB">
              <w:rPr>
                <w:rFonts w:ascii="Arial Narrow" w:hAnsi="Arial Narrow"/>
                <w:sz w:val="20"/>
                <w:szCs w:val="20"/>
              </w:rPr>
              <w:t>Data Collection Tools</w:t>
            </w:r>
          </w:p>
        </w:tc>
        <w:tc>
          <w:tcPr>
            <w:tcW w:w="7513" w:type="dxa"/>
            <w:shd w:val="clear" w:color="auto" w:fill="DEEAF6" w:themeFill="accent5" w:themeFillTint="33"/>
          </w:tcPr>
          <w:p w14:paraId="28FA07FE" w14:textId="62802015" w:rsidR="008D3D9B" w:rsidRPr="00DB6EDB" w:rsidRDefault="008D3D9B" w:rsidP="00CA27B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Targeted Groups</w:t>
            </w:r>
          </w:p>
        </w:tc>
      </w:tr>
      <w:tr w:rsidR="008D3D9B" w14:paraId="63797E27" w14:textId="77777777" w:rsidTr="006E47BC">
        <w:tc>
          <w:tcPr>
            <w:cnfStyle w:val="001000000000" w:firstRow="0" w:lastRow="0" w:firstColumn="1" w:lastColumn="0" w:oddVBand="0" w:evenVBand="0" w:oddHBand="0" w:evenHBand="0" w:firstRowFirstColumn="0" w:firstRowLastColumn="0" w:lastRowFirstColumn="0" w:lastRowLastColumn="0"/>
            <w:tcW w:w="1980" w:type="dxa"/>
          </w:tcPr>
          <w:p w14:paraId="364329BE" w14:textId="2F7F9266" w:rsidR="008D3D9B" w:rsidRPr="00DB6EDB" w:rsidRDefault="008D3D9B" w:rsidP="00CA27B5">
            <w:pPr>
              <w:jc w:val="both"/>
              <w:rPr>
                <w:rFonts w:ascii="Arial Narrow" w:hAnsi="Arial Narrow"/>
                <w:b w:val="0"/>
                <w:bCs w:val="0"/>
                <w:sz w:val="20"/>
                <w:szCs w:val="20"/>
              </w:rPr>
            </w:pPr>
            <w:r w:rsidRPr="00DB6EDB">
              <w:rPr>
                <w:rFonts w:ascii="Arial Narrow" w:hAnsi="Arial Narrow"/>
                <w:b w:val="0"/>
                <w:bCs w:val="0"/>
                <w:sz w:val="20"/>
                <w:szCs w:val="20"/>
              </w:rPr>
              <w:t>Key Informant Interviews (KIIs)</w:t>
            </w:r>
          </w:p>
        </w:tc>
        <w:tc>
          <w:tcPr>
            <w:tcW w:w="7513" w:type="dxa"/>
          </w:tcPr>
          <w:p w14:paraId="468E1A77" w14:textId="696CAE81" w:rsidR="008D3D9B" w:rsidRPr="00DB6EDB" w:rsidRDefault="008D3D9B" w:rsidP="007A4C41">
            <w:pPr>
              <w:pStyle w:val="ListParagraph"/>
              <w:numPr>
                <w:ilvl w:val="0"/>
                <w:numId w:val="59"/>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Strategic Personnel in the Office of the President</w:t>
            </w:r>
          </w:p>
          <w:p w14:paraId="096F76FD" w14:textId="2040722D" w:rsidR="008D3D9B" w:rsidRPr="00DB6EDB" w:rsidRDefault="008D3D9B" w:rsidP="007A4C41">
            <w:pPr>
              <w:pStyle w:val="ListParagraph"/>
              <w:numPr>
                <w:ilvl w:val="0"/>
                <w:numId w:val="59"/>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UN Resident Coordinator</w:t>
            </w:r>
          </w:p>
          <w:p w14:paraId="5FAF526B" w14:textId="1D53D3CD" w:rsidR="008D3D9B" w:rsidRPr="00DB6EDB" w:rsidRDefault="008D3D9B" w:rsidP="007A4C41">
            <w:pPr>
              <w:pStyle w:val="ListParagraph"/>
              <w:numPr>
                <w:ilvl w:val="0"/>
                <w:numId w:val="59"/>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Chairs and Co-Chairs of the 5  CAGs</w:t>
            </w:r>
          </w:p>
          <w:p w14:paraId="6F9E4D56" w14:textId="7F2E4B0B" w:rsidR="008D3D9B" w:rsidRPr="00DB6EDB" w:rsidRDefault="008D3D9B" w:rsidP="007A4C41">
            <w:pPr>
              <w:pStyle w:val="ListParagraph"/>
              <w:numPr>
                <w:ilvl w:val="0"/>
                <w:numId w:val="59"/>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Chairs and Co-Chairs of TWGs</w:t>
            </w:r>
          </w:p>
          <w:p w14:paraId="0293C717" w14:textId="37AC4373" w:rsidR="008D3D9B" w:rsidRPr="00DB6EDB" w:rsidRDefault="008D3D9B" w:rsidP="007A4C41">
            <w:pPr>
              <w:pStyle w:val="ListParagraph"/>
              <w:numPr>
                <w:ilvl w:val="0"/>
                <w:numId w:val="59"/>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Permanent Secretaries and UN Heads of Agencies Leading 7NDP outcomes</w:t>
            </w:r>
          </w:p>
        </w:tc>
      </w:tr>
      <w:tr w:rsidR="008D3D9B" w14:paraId="6C041EA7" w14:textId="77777777" w:rsidTr="00BD3A61">
        <w:trPr>
          <w:trHeight w:val="606"/>
        </w:trPr>
        <w:tc>
          <w:tcPr>
            <w:cnfStyle w:val="001000000000" w:firstRow="0" w:lastRow="0" w:firstColumn="1" w:lastColumn="0" w:oddVBand="0" w:evenVBand="0" w:oddHBand="0" w:evenHBand="0" w:firstRowFirstColumn="0" w:firstRowLastColumn="0" w:lastRowFirstColumn="0" w:lastRowLastColumn="0"/>
            <w:tcW w:w="0" w:type="dxa"/>
          </w:tcPr>
          <w:p w14:paraId="46E98592" w14:textId="3A683ED3" w:rsidR="008D3D9B" w:rsidRPr="00DB6EDB" w:rsidRDefault="008D3D9B" w:rsidP="00CA27B5">
            <w:pPr>
              <w:jc w:val="both"/>
              <w:rPr>
                <w:rFonts w:ascii="Arial Narrow" w:hAnsi="Arial Narrow"/>
                <w:b w:val="0"/>
                <w:bCs w:val="0"/>
                <w:sz w:val="20"/>
                <w:szCs w:val="20"/>
              </w:rPr>
            </w:pPr>
            <w:r w:rsidRPr="00DB6EDB">
              <w:rPr>
                <w:rFonts w:ascii="Arial Narrow" w:hAnsi="Arial Narrow"/>
                <w:b w:val="0"/>
                <w:bCs w:val="0"/>
                <w:sz w:val="20"/>
                <w:szCs w:val="20"/>
              </w:rPr>
              <w:t>Group Interviews</w:t>
            </w:r>
          </w:p>
        </w:tc>
        <w:tc>
          <w:tcPr>
            <w:tcW w:w="0" w:type="dxa"/>
          </w:tcPr>
          <w:p w14:paraId="3F00BCC7" w14:textId="7BB4C3EA" w:rsidR="00DB6EDB" w:rsidRPr="00DB6EDB" w:rsidRDefault="008D3D9B" w:rsidP="007A4C41">
            <w:pPr>
              <w:pStyle w:val="ListParagraph"/>
              <w:numPr>
                <w:ilvl w:val="0"/>
                <w:numId w:val="60"/>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Members of CAGs</w:t>
            </w:r>
          </w:p>
          <w:p w14:paraId="168835DF" w14:textId="60CCEBF4" w:rsidR="00DB6EDB" w:rsidRPr="00DB6EDB" w:rsidRDefault="00DB6EDB" w:rsidP="007A4C41">
            <w:pPr>
              <w:pStyle w:val="ListParagraph"/>
              <w:numPr>
                <w:ilvl w:val="0"/>
                <w:numId w:val="60"/>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 xml:space="preserve">Members </w:t>
            </w:r>
            <w:r w:rsidR="008D3D9B" w:rsidRPr="00DB6EDB">
              <w:rPr>
                <w:rFonts w:ascii="Arial Narrow" w:hAnsi="Arial Narrow"/>
                <w:sz w:val="20"/>
                <w:szCs w:val="20"/>
              </w:rPr>
              <w:t>TWGs</w:t>
            </w:r>
          </w:p>
          <w:p w14:paraId="6CE51F49" w14:textId="1A56FF2E" w:rsidR="008D3D9B" w:rsidRPr="00DB6EDB" w:rsidRDefault="008D3D9B" w:rsidP="007A4C41">
            <w:pPr>
              <w:pStyle w:val="ListParagraph"/>
              <w:numPr>
                <w:ilvl w:val="0"/>
                <w:numId w:val="60"/>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Strategi</w:t>
            </w:r>
            <w:r w:rsidR="00DB6EDB" w:rsidRPr="00DB6EDB">
              <w:rPr>
                <w:rFonts w:ascii="Arial Narrow" w:hAnsi="Arial Narrow"/>
                <w:sz w:val="20"/>
                <w:szCs w:val="20"/>
              </w:rPr>
              <w:t>c</w:t>
            </w:r>
            <w:r w:rsidRPr="00DB6EDB">
              <w:rPr>
                <w:rFonts w:ascii="Arial Narrow" w:hAnsi="Arial Narrow"/>
                <w:sz w:val="20"/>
                <w:szCs w:val="20"/>
              </w:rPr>
              <w:t xml:space="preserve"> Staff in the M&amp;E Unit of the Ministry of Development Planning and Donor Coordination</w:t>
            </w:r>
          </w:p>
        </w:tc>
      </w:tr>
      <w:tr w:rsidR="008D3D9B" w14:paraId="3B4DB4DE" w14:textId="77777777" w:rsidTr="006E47BC">
        <w:tc>
          <w:tcPr>
            <w:cnfStyle w:val="001000000000" w:firstRow="0" w:lastRow="0" w:firstColumn="1" w:lastColumn="0" w:oddVBand="0" w:evenVBand="0" w:oddHBand="0" w:evenHBand="0" w:firstRowFirstColumn="0" w:firstRowLastColumn="0" w:lastRowFirstColumn="0" w:lastRowLastColumn="0"/>
            <w:tcW w:w="1980" w:type="dxa"/>
          </w:tcPr>
          <w:p w14:paraId="7518D856" w14:textId="0E44841F" w:rsidR="008D3D9B" w:rsidRPr="00DB6EDB" w:rsidRDefault="00DB6EDB" w:rsidP="00CA27B5">
            <w:pPr>
              <w:jc w:val="both"/>
              <w:rPr>
                <w:rFonts w:ascii="Arial Narrow" w:hAnsi="Arial Narrow"/>
                <w:b w:val="0"/>
                <w:bCs w:val="0"/>
                <w:sz w:val="20"/>
                <w:szCs w:val="20"/>
              </w:rPr>
            </w:pPr>
            <w:r w:rsidRPr="00DB6EDB">
              <w:rPr>
                <w:rFonts w:ascii="Arial Narrow" w:hAnsi="Arial Narrow"/>
                <w:b w:val="0"/>
                <w:bCs w:val="0"/>
                <w:sz w:val="20"/>
                <w:szCs w:val="20"/>
              </w:rPr>
              <w:t>Focus Group Discussions</w:t>
            </w:r>
          </w:p>
        </w:tc>
        <w:tc>
          <w:tcPr>
            <w:tcW w:w="7513" w:type="dxa"/>
          </w:tcPr>
          <w:p w14:paraId="2EE32228" w14:textId="77777777" w:rsidR="008D3D9B" w:rsidRPr="00DB6EDB" w:rsidRDefault="00DB6EDB" w:rsidP="007A4C41">
            <w:pPr>
              <w:pStyle w:val="ListParagraph"/>
              <w:numPr>
                <w:ilvl w:val="0"/>
                <w:numId w:val="61"/>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Private Sector</w:t>
            </w:r>
          </w:p>
          <w:p w14:paraId="136390AD" w14:textId="77777777" w:rsidR="00DB6EDB" w:rsidRPr="00DB6EDB" w:rsidRDefault="00DB6EDB" w:rsidP="007A4C41">
            <w:pPr>
              <w:pStyle w:val="ListParagraph"/>
              <w:numPr>
                <w:ilvl w:val="0"/>
                <w:numId w:val="61"/>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Academia</w:t>
            </w:r>
          </w:p>
          <w:p w14:paraId="4491903B" w14:textId="039062C2" w:rsidR="00DB6EDB" w:rsidRPr="00DB6EDB" w:rsidRDefault="00DB6EDB" w:rsidP="007A4C41">
            <w:pPr>
              <w:pStyle w:val="ListParagraph"/>
              <w:numPr>
                <w:ilvl w:val="0"/>
                <w:numId w:val="61"/>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Civil Society</w:t>
            </w:r>
            <w:r w:rsidR="00E71CD8">
              <w:rPr>
                <w:rFonts w:ascii="Arial Narrow" w:hAnsi="Arial Narrow"/>
                <w:sz w:val="20"/>
                <w:szCs w:val="20"/>
              </w:rPr>
              <w:t xml:space="preserve"> Organisations</w:t>
            </w:r>
          </w:p>
          <w:p w14:paraId="657D784E" w14:textId="0CA2B676" w:rsidR="00DB6EDB" w:rsidRPr="00DB6EDB" w:rsidRDefault="00DB6EDB" w:rsidP="007A4C41">
            <w:pPr>
              <w:pStyle w:val="ListParagraph"/>
              <w:numPr>
                <w:ilvl w:val="0"/>
                <w:numId w:val="61"/>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Women’s Organisation</w:t>
            </w:r>
            <w:r w:rsidR="00E71CD8">
              <w:rPr>
                <w:rFonts w:ascii="Arial Narrow" w:hAnsi="Arial Narrow"/>
                <w:sz w:val="20"/>
                <w:szCs w:val="20"/>
              </w:rPr>
              <w:t>s</w:t>
            </w:r>
          </w:p>
          <w:p w14:paraId="47BC238B" w14:textId="43EFEE13" w:rsidR="00DB6EDB" w:rsidRPr="00DB6EDB" w:rsidRDefault="00DB6EDB" w:rsidP="007A4C41">
            <w:pPr>
              <w:pStyle w:val="ListParagraph"/>
              <w:numPr>
                <w:ilvl w:val="0"/>
                <w:numId w:val="61"/>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Youth Groups</w:t>
            </w:r>
          </w:p>
        </w:tc>
      </w:tr>
      <w:tr w:rsidR="008D3D9B" w14:paraId="3E6E8EA9" w14:textId="77777777" w:rsidTr="006E47BC">
        <w:tc>
          <w:tcPr>
            <w:cnfStyle w:val="001000000000" w:firstRow="0" w:lastRow="0" w:firstColumn="1" w:lastColumn="0" w:oddVBand="0" w:evenVBand="0" w:oddHBand="0" w:evenHBand="0" w:firstRowFirstColumn="0" w:firstRowLastColumn="0" w:lastRowFirstColumn="0" w:lastRowLastColumn="0"/>
            <w:tcW w:w="1980" w:type="dxa"/>
          </w:tcPr>
          <w:p w14:paraId="2F208629" w14:textId="174C92E8" w:rsidR="008D3D9B" w:rsidRPr="00DB6EDB" w:rsidRDefault="00DB6EDB" w:rsidP="00CA27B5">
            <w:pPr>
              <w:jc w:val="both"/>
              <w:rPr>
                <w:rFonts w:ascii="Arial Narrow" w:hAnsi="Arial Narrow"/>
                <w:b w:val="0"/>
                <w:bCs w:val="0"/>
                <w:sz w:val="20"/>
                <w:szCs w:val="20"/>
              </w:rPr>
            </w:pPr>
            <w:r w:rsidRPr="00DB6EDB">
              <w:rPr>
                <w:rFonts w:ascii="Arial Narrow" w:hAnsi="Arial Narrow"/>
                <w:b w:val="0"/>
                <w:bCs w:val="0"/>
                <w:sz w:val="20"/>
                <w:szCs w:val="20"/>
              </w:rPr>
              <w:t>Good Practice Guide</w:t>
            </w:r>
          </w:p>
        </w:tc>
        <w:tc>
          <w:tcPr>
            <w:tcW w:w="7513" w:type="dxa"/>
          </w:tcPr>
          <w:p w14:paraId="4A739487" w14:textId="35EBE884" w:rsidR="008D3D9B" w:rsidRPr="00DB6EDB" w:rsidRDefault="00DB6EDB" w:rsidP="007A4C41">
            <w:pPr>
              <w:pStyle w:val="ListParagraph"/>
              <w:numPr>
                <w:ilvl w:val="0"/>
                <w:numId w:val="62"/>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Beneficiary Groups for sampled Good Practice Interventions of the 7NDP</w:t>
            </w:r>
          </w:p>
        </w:tc>
      </w:tr>
      <w:tr w:rsidR="008D3D9B" w14:paraId="27D15D25" w14:textId="77777777" w:rsidTr="006E47BC">
        <w:tc>
          <w:tcPr>
            <w:cnfStyle w:val="001000000000" w:firstRow="0" w:lastRow="0" w:firstColumn="1" w:lastColumn="0" w:oddVBand="0" w:evenVBand="0" w:oddHBand="0" w:evenHBand="0" w:firstRowFirstColumn="0" w:firstRowLastColumn="0" w:lastRowFirstColumn="0" w:lastRowLastColumn="0"/>
            <w:tcW w:w="1980" w:type="dxa"/>
          </w:tcPr>
          <w:p w14:paraId="3263C9FA" w14:textId="07664692" w:rsidR="008D3D9B" w:rsidRPr="00DB6EDB" w:rsidRDefault="00DB6EDB" w:rsidP="00CA27B5">
            <w:pPr>
              <w:jc w:val="both"/>
              <w:rPr>
                <w:rFonts w:ascii="Arial Narrow" w:hAnsi="Arial Narrow"/>
                <w:b w:val="0"/>
                <w:bCs w:val="0"/>
                <w:sz w:val="20"/>
                <w:szCs w:val="20"/>
              </w:rPr>
            </w:pPr>
            <w:r w:rsidRPr="00DB6EDB">
              <w:rPr>
                <w:rFonts w:ascii="Arial Narrow" w:hAnsi="Arial Narrow"/>
                <w:b w:val="0"/>
                <w:bCs w:val="0"/>
                <w:sz w:val="20"/>
                <w:szCs w:val="20"/>
              </w:rPr>
              <w:t>Transformative Change Story Guides</w:t>
            </w:r>
          </w:p>
        </w:tc>
        <w:tc>
          <w:tcPr>
            <w:tcW w:w="7513" w:type="dxa"/>
          </w:tcPr>
          <w:p w14:paraId="14E8FF5F" w14:textId="3084EAE6" w:rsidR="008D3D9B" w:rsidRPr="00DB6EDB" w:rsidRDefault="00DB6EDB" w:rsidP="007A4C41">
            <w:pPr>
              <w:pStyle w:val="ListParagraph"/>
              <w:numPr>
                <w:ilvl w:val="0"/>
                <w:numId w:val="63"/>
              </w:num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DB6EDB">
              <w:rPr>
                <w:rFonts w:ascii="Arial Narrow" w:hAnsi="Arial Narrow"/>
                <w:sz w:val="20"/>
                <w:szCs w:val="20"/>
              </w:rPr>
              <w:t>Beneficiary groups from vulnerable groups as suggested in CAGs or TWGs</w:t>
            </w:r>
          </w:p>
        </w:tc>
      </w:tr>
    </w:tbl>
    <w:p w14:paraId="4463E79B" w14:textId="77777777" w:rsidR="008D3D9B" w:rsidRDefault="008D3D9B" w:rsidP="00CA27B5">
      <w:pPr>
        <w:spacing w:after="0" w:line="240" w:lineRule="auto"/>
        <w:jc w:val="both"/>
      </w:pPr>
    </w:p>
    <w:p w14:paraId="3CF36A06" w14:textId="47B25014" w:rsidR="00CA27B5" w:rsidRDefault="00CA27B5" w:rsidP="00CA0267">
      <w:pPr>
        <w:pStyle w:val="Heading2"/>
        <w:rPr>
          <w:rFonts w:ascii="Arial Narrow" w:eastAsia="Times New Roman" w:hAnsi="Arial Narrow" w:cs="Calibri"/>
          <w:b/>
          <w:bCs/>
          <w:sz w:val="24"/>
          <w:szCs w:val="24"/>
          <w:lang w:val="en-US" w:eastAsia="en-ZW"/>
        </w:rPr>
      </w:pPr>
      <w:bookmarkStart w:id="21" w:name="_Toc25262395"/>
      <w:r>
        <w:t>4.5</w:t>
      </w:r>
      <w:r>
        <w:tab/>
        <w:t>Data Analysis</w:t>
      </w:r>
      <w:bookmarkEnd w:id="21"/>
      <w:r w:rsidRPr="00CA27B5">
        <w:rPr>
          <w:rFonts w:ascii="Arial Narrow" w:eastAsia="Times New Roman" w:hAnsi="Arial Narrow" w:cs="Calibri"/>
          <w:b/>
          <w:bCs/>
          <w:sz w:val="24"/>
          <w:szCs w:val="24"/>
          <w:lang w:val="en-US" w:eastAsia="en-ZW"/>
        </w:rPr>
        <w:t xml:space="preserve"> </w:t>
      </w:r>
    </w:p>
    <w:p w14:paraId="6FD9B526" w14:textId="77777777" w:rsidR="006E44C7" w:rsidRPr="008547D7" w:rsidRDefault="006E44C7" w:rsidP="006E44C7">
      <w:pPr>
        <w:spacing w:after="0" w:line="240" w:lineRule="auto"/>
        <w:jc w:val="both"/>
        <w:rPr>
          <w:rFonts w:ascii="Arial Narrow" w:hAnsi="Arial Narrow"/>
          <w:sz w:val="24"/>
          <w:szCs w:val="24"/>
          <w:lang w:val="en-US" w:eastAsia="en-ZW"/>
        </w:rPr>
      </w:pPr>
    </w:p>
    <w:p w14:paraId="505B83CA" w14:textId="2AE75F8F" w:rsidR="00CA0267" w:rsidRPr="008547D7" w:rsidRDefault="00CA0267" w:rsidP="00CA0267">
      <w:pPr>
        <w:spacing w:line="240" w:lineRule="auto"/>
        <w:jc w:val="both"/>
        <w:rPr>
          <w:lang w:val="en-US" w:eastAsia="en-ZW"/>
        </w:rPr>
      </w:pPr>
      <w:r w:rsidRPr="008547D7">
        <w:rPr>
          <w:rFonts w:ascii="Arial Narrow" w:hAnsi="Arial Narrow"/>
          <w:sz w:val="24"/>
          <w:szCs w:val="24"/>
          <w:lang w:val="en-US" w:eastAsia="en-ZW"/>
        </w:rPr>
        <w:t xml:space="preserve">Information gathered from the various stakeholders and using different data collection tools will be analysed using the triangulation approach in order to enhance the validity of the evaluation results.  The analysis of the findings of the 7MDP MTR will </w:t>
      </w:r>
      <w:r w:rsidR="00222A92">
        <w:rPr>
          <w:rFonts w:ascii="Arial Narrow" w:hAnsi="Arial Narrow"/>
          <w:sz w:val="24"/>
          <w:szCs w:val="24"/>
          <w:lang w:val="en-US" w:eastAsia="en-ZW"/>
        </w:rPr>
        <w:t>primarily</w:t>
      </w:r>
      <w:r w:rsidR="00222A92" w:rsidRPr="008547D7">
        <w:rPr>
          <w:rFonts w:ascii="Arial Narrow" w:hAnsi="Arial Narrow"/>
          <w:sz w:val="24"/>
          <w:szCs w:val="24"/>
          <w:lang w:val="en-US" w:eastAsia="en-ZW"/>
        </w:rPr>
        <w:t xml:space="preserve"> </w:t>
      </w:r>
      <w:r w:rsidRPr="008547D7">
        <w:rPr>
          <w:rFonts w:ascii="Arial Narrow" w:hAnsi="Arial Narrow"/>
          <w:sz w:val="24"/>
          <w:szCs w:val="24"/>
          <w:lang w:val="en-US" w:eastAsia="en-ZW"/>
        </w:rPr>
        <w:t xml:space="preserve">be informed by the Specific Objectives of the MTR and the key elements of the Terms of Reference.  Key area for analysis will include Assessment of the Design of the 7NDP; the extent to which the </w:t>
      </w:r>
      <w:proofErr w:type="spellStart"/>
      <w:r w:rsidRPr="008547D7">
        <w:rPr>
          <w:rFonts w:ascii="Arial Narrow" w:hAnsi="Arial Narrow"/>
          <w:sz w:val="24"/>
          <w:szCs w:val="24"/>
          <w:lang w:val="en-US" w:eastAsia="en-ZW"/>
        </w:rPr>
        <w:t>ToC</w:t>
      </w:r>
      <w:proofErr w:type="spellEnd"/>
      <w:r w:rsidRPr="008547D7">
        <w:rPr>
          <w:rFonts w:ascii="Arial Narrow" w:hAnsi="Arial Narrow"/>
          <w:sz w:val="24"/>
          <w:szCs w:val="24"/>
          <w:lang w:val="en-US" w:eastAsia="en-ZW"/>
        </w:rPr>
        <w:t xml:space="preserve"> Pathways were realized to contribute to the planned results; relevance</w:t>
      </w:r>
      <w:r w:rsidR="00222A92">
        <w:rPr>
          <w:rFonts w:ascii="Arial Narrow" w:hAnsi="Arial Narrow"/>
          <w:sz w:val="24"/>
          <w:szCs w:val="24"/>
          <w:lang w:val="en-US" w:eastAsia="en-ZW"/>
        </w:rPr>
        <w:t>;</w:t>
      </w:r>
      <w:r w:rsidRPr="008547D7">
        <w:rPr>
          <w:rFonts w:ascii="Arial Narrow" w:hAnsi="Arial Narrow"/>
          <w:sz w:val="24"/>
          <w:szCs w:val="24"/>
          <w:lang w:val="en-US" w:eastAsia="en-ZW"/>
        </w:rPr>
        <w:t xml:space="preserve"> </w:t>
      </w:r>
      <w:r w:rsidR="00222A92">
        <w:rPr>
          <w:rFonts w:ascii="Arial Narrow" w:hAnsi="Arial Narrow"/>
          <w:sz w:val="24"/>
          <w:szCs w:val="24"/>
          <w:lang w:val="en-US" w:eastAsia="en-ZW"/>
        </w:rPr>
        <w:t>e</w:t>
      </w:r>
      <w:r w:rsidRPr="008547D7">
        <w:rPr>
          <w:rFonts w:ascii="Arial Narrow" w:hAnsi="Arial Narrow"/>
          <w:sz w:val="24"/>
          <w:szCs w:val="24"/>
          <w:lang w:val="en-US" w:eastAsia="en-ZW"/>
        </w:rPr>
        <w:t>ffectiveness (Process and Outcome and Intermediate impact results); efficiency; sustainability; strategic position, good practices</w:t>
      </w:r>
      <w:r w:rsidR="00222A92">
        <w:rPr>
          <w:rFonts w:ascii="Arial Narrow" w:hAnsi="Arial Narrow"/>
          <w:sz w:val="24"/>
          <w:szCs w:val="24"/>
          <w:lang w:val="en-US" w:eastAsia="en-ZW"/>
        </w:rPr>
        <w:t>,</w:t>
      </w:r>
      <w:r w:rsidRPr="008547D7">
        <w:rPr>
          <w:rFonts w:ascii="Arial Narrow" w:hAnsi="Arial Narrow"/>
          <w:sz w:val="24"/>
          <w:szCs w:val="24"/>
          <w:lang w:val="en-US" w:eastAsia="en-ZW"/>
        </w:rPr>
        <w:t xml:space="preserve"> and lessons learnt</w:t>
      </w:r>
      <w:r w:rsidRPr="008547D7">
        <w:rPr>
          <w:lang w:val="en-US" w:eastAsia="en-ZW"/>
        </w:rPr>
        <w:t xml:space="preserve">. </w:t>
      </w:r>
    </w:p>
    <w:p w14:paraId="16FB0BE4" w14:textId="0B71C493" w:rsidR="00904676" w:rsidRPr="008547D7" w:rsidRDefault="00CA27B5" w:rsidP="00CA27B5">
      <w:pPr>
        <w:spacing w:after="0" w:line="240" w:lineRule="auto"/>
        <w:jc w:val="both"/>
        <w:rPr>
          <w:rFonts w:ascii="Arial Narrow" w:eastAsia="Times New Roman" w:hAnsi="Arial Narrow" w:cs="Calibri"/>
          <w:sz w:val="24"/>
          <w:szCs w:val="24"/>
          <w:lang w:val="en-US" w:eastAsia="en-ZW"/>
        </w:rPr>
      </w:pPr>
      <w:r w:rsidRPr="008547D7">
        <w:rPr>
          <w:rFonts w:ascii="Arial Narrow" w:eastAsia="Times New Roman" w:hAnsi="Arial Narrow" w:cs="Calibri"/>
          <w:b/>
          <w:bCs/>
          <w:sz w:val="24"/>
          <w:szCs w:val="24"/>
          <w:lang w:val="en-US" w:eastAsia="en-ZW"/>
        </w:rPr>
        <w:t>Data Analysis</w:t>
      </w:r>
      <w:r w:rsidR="00904676" w:rsidRPr="008547D7">
        <w:rPr>
          <w:rFonts w:ascii="Arial Narrow" w:eastAsia="Times New Roman" w:hAnsi="Arial Narrow" w:cs="Calibri"/>
          <w:b/>
          <w:bCs/>
          <w:sz w:val="24"/>
          <w:szCs w:val="24"/>
          <w:lang w:val="en-US" w:eastAsia="en-ZW"/>
        </w:rPr>
        <w:t xml:space="preserve"> for 7NDP Processes: </w:t>
      </w:r>
      <w:r w:rsidR="00904676" w:rsidRPr="008547D7">
        <w:rPr>
          <w:rFonts w:ascii="Arial Narrow" w:eastAsia="Times New Roman" w:hAnsi="Arial Narrow" w:cs="Calibri"/>
          <w:sz w:val="24"/>
          <w:szCs w:val="24"/>
          <w:lang w:val="en-US" w:eastAsia="en-ZW"/>
        </w:rPr>
        <w:t>Data analysis for the 7NDP processes will mainly focus on adequacy, effectiveness, efficiency</w:t>
      </w:r>
      <w:r w:rsidR="00222A92">
        <w:rPr>
          <w:rFonts w:ascii="Arial Narrow" w:eastAsia="Times New Roman" w:hAnsi="Arial Narrow" w:cs="Calibri"/>
          <w:sz w:val="24"/>
          <w:szCs w:val="24"/>
          <w:lang w:val="en-US" w:eastAsia="en-ZW"/>
        </w:rPr>
        <w:t>,</w:t>
      </w:r>
      <w:r w:rsidR="00904676" w:rsidRPr="008547D7">
        <w:rPr>
          <w:rFonts w:ascii="Arial Narrow" w:eastAsia="Times New Roman" w:hAnsi="Arial Narrow" w:cs="Calibri"/>
          <w:sz w:val="24"/>
          <w:szCs w:val="24"/>
          <w:lang w:val="en-US" w:eastAsia="en-ZW"/>
        </w:rPr>
        <w:t xml:space="preserve"> and functionality of existing coordination structures at national and sub-national level</w:t>
      </w:r>
      <w:r w:rsidR="00222A92">
        <w:rPr>
          <w:rFonts w:ascii="Arial Narrow" w:eastAsia="Times New Roman" w:hAnsi="Arial Narrow" w:cs="Calibri"/>
          <w:sz w:val="24"/>
          <w:szCs w:val="24"/>
          <w:lang w:val="en-US" w:eastAsia="en-ZW"/>
        </w:rPr>
        <w:t>s</w:t>
      </w:r>
      <w:r w:rsidR="00904676" w:rsidRPr="008547D7">
        <w:rPr>
          <w:rFonts w:ascii="Arial Narrow" w:eastAsia="Times New Roman" w:hAnsi="Arial Narrow" w:cs="Calibri"/>
          <w:sz w:val="24"/>
          <w:szCs w:val="24"/>
          <w:lang w:val="en-US" w:eastAsia="en-ZW"/>
        </w:rPr>
        <w:t xml:space="preserve">.  The analysis will assess if the structures are serving the purposes for </w:t>
      </w:r>
      <w:r w:rsidR="00222A92">
        <w:rPr>
          <w:rFonts w:ascii="Arial Narrow" w:eastAsia="Times New Roman" w:hAnsi="Arial Narrow" w:cs="Calibri"/>
          <w:sz w:val="24"/>
          <w:szCs w:val="24"/>
          <w:lang w:val="en-US" w:eastAsia="en-ZW"/>
        </w:rPr>
        <w:t>which</w:t>
      </w:r>
      <w:r w:rsidR="00222A92" w:rsidRPr="008547D7">
        <w:rPr>
          <w:rFonts w:ascii="Arial Narrow" w:eastAsia="Times New Roman" w:hAnsi="Arial Narrow" w:cs="Calibri"/>
          <w:sz w:val="24"/>
          <w:szCs w:val="24"/>
          <w:lang w:val="en-US" w:eastAsia="en-ZW"/>
        </w:rPr>
        <w:t xml:space="preserve"> </w:t>
      </w:r>
      <w:r w:rsidR="00904676" w:rsidRPr="008547D7">
        <w:rPr>
          <w:rFonts w:ascii="Arial Narrow" w:eastAsia="Times New Roman" w:hAnsi="Arial Narrow" w:cs="Calibri"/>
          <w:sz w:val="24"/>
          <w:szCs w:val="24"/>
          <w:lang w:val="en-US" w:eastAsia="en-ZW"/>
        </w:rPr>
        <w:t>they were established, responding to question o</w:t>
      </w:r>
      <w:r w:rsidR="00222A92">
        <w:rPr>
          <w:rFonts w:ascii="Arial Narrow" w:eastAsia="Times New Roman" w:hAnsi="Arial Narrow" w:cs="Calibri"/>
          <w:sz w:val="24"/>
          <w:szCs w:val="24"/>
          <w:lang w:val="en-US" w:eastAsia="en-ZW"/>
        </w:rPr>
        <w:t>f</w:t>
      </w:r>
      <w:r w:rsidR="00904676" w:rsidRPr="008547D7">
        <w:rPr>
          <w:rFonts w:ascii="Arial Narrow" w:eastAsia="Times New Roman" w:hAnsi="Arial Narrow" w:cs="Calibri"/>
          <w:sz w:val="24"/>
          <w:szCs w:val="24"/>
          <w:lang w:val="en-US" w:eastAsia="en-ZW"/>
        </w:rPr>
        <w:t xml:space="preserve"> what is working well, what is not working well</w:t>
      </w:r>
      <w:r w:rsidR="00222A92">
        <w:rPr>
          <w:rFonts w:ascii="Arial Narrow" w:eastAsia="Times New Roman" w:hAnsi="Arial Narrow" w:cs="Calibri"/>
          <w:sz w:val="24"/>
          <w:szCs w:val="24"/>
          <w:lang w:val="en-US" w:eastAsia="en-ZW"/>
        </w:rPr>
        <w:t>,</w:t>
      </w:r>
      <w:r w:rsidR="00904676" w:rsidRPr="008547D7">
        <w:rPr>
          <w:rFonts w:ascii="Arial Narrow" w:eastAsia="Times New Roman" w:hAnsi="Arial Narrow" w:cs="Calibri"/>
          <w:sz w:val="24"/>
          <w:szCs w:val="24"/>
          <w:lang w:val="en-US" w:eastAsia="en-ZW"/>
        </w:rPr>
        <w:t xml:space="preserve"> and what can be done to improve the use value of the coordination structures.  </w:t>
      </w:r>
    </w:p>
    <w:p w14:paraId="6309CFF8" w14:textId="0A7C4207" w:rsidR="00904676" w:rsidRPr="008547D7" w:rsidRDefault="00904676" w:rsidP="00CA27B5">
      <w:pPr>
        <w:spacing w:after="0" w:line="240" w:lineRule="auto"/>
        <w:jc w:val="both"/>
        <w:rPr>
          <w:rFonts w:ascii="Arial Narrow" w:eastAsia="Times New Roman" w:hAnsi="Arial Narrow" w:cs="Calibri"/>
          <w:sz w:val="24"/>
          <w:szCs w:val="24"/>
          <w:lang w:val="en-US" w:eastAsia="en-ZW"/>
        </w:rPr>
      </w:pPr>
    </w:p>
    <w:p w14:paraId="022DBF3C" w14:textId="612CD6D6" w:rsidR="00CA27B5" w:rsidRPr="008547D7" w:rsidRDefault="00904676" w:rsidP="00CA27B5">
      <w:pPr>
        <w:spacing w:after="0" w:line="240" w:lineRule="auto"/>
        <w:jc w:val="both"/>
        <w:rPr>
          <w:rFonts w:ascii="Calibri" w:eastAsia="Times New Roman" w:hAnsi="Calibri" w:cs="Calibri"/>
          <w:sz w:val="24"/>
          <w:szCs w:val="24"/>
          <w:lang w:val="en-US" w:eastAsia="en-ZW"/>
        </w:rPr>
      </w:pPr>
      <w:r w:rsidRPr="008547D7">
        <w:rPr>
          <w:rFonts w:ascii="Arial Narrow" w:eastAsia="Times New Roman" w:hAnsi="Arial Narrow" w:cs="Calibri"/>
          <w:b/>
          <w:bCs/>
          <w:sz w:val="24"/>
          <w:szCs w:val="24"/>
          <w:lang w:val="en-US" w:eastAsia="en-ZW"/>
        </w:rPr>
        <w:t xml:space="preserve">Data Analysis </w:t>
      </w:r>
      <w:r w:rsidR="0005488C" w:rsidRPr="008547D7">
        <w:rPr>
          <w:rFonts w:ascii="Arial Narrow" w:eastAsia="Times New Roman" w:hAnsi="Arial Narrow" w:cs="Calibri"/>
          <w:b/>
          <w:bCs/>
          <w:sz w:val="24"/>
          <w:szCs w:val="24"/>
          <w:lang w:val="en-US" w:eastAsia="en-ZW"/>
        </w:rPr>
        <w:t xml:space="preserve">of </w:t>
      </w:r>
      <w:r w:rsidR="006E44C7" w:rsidRPr="008547D7">
        <w:rPr>
          <w:rFonts w:ascii="Arial Narrow" w:eastAsia="Times New Roman" w:hAnsi="Arial Narrow" w:cs="Calibri"/>
          <w:b/>
          <w:bCs/>
          <w:sz w:val="24"/>
          <w:szCs w:val="24"/>
          <w:lang w:val="en-US" w:eastAsia="en-ZW"/>
        </w:rPr>
        <w:t>7NDP</w:t>
      </w:r>
      <w:r w:rsidR="0005488C" w:rsidRPr="008547D7">
        <w:rPr>
          <w:rFonts w:ascii="Arial Narrow" w:eastAsia="Times New Roman" w:hAnsi="Arial Narrow" w:cs="Calibri"/>
          <w:b/>
          <w:bCs/>
          <w:sz w:val="24"/>
          <w:szCs w:val="24"/>
          <w:lang w:val="en-US" w:eastAsia="en-ZW"/>
        </w:rPr>
        <w:t xml:space="preserve"> Outcomes</w:t>
      </w:r>
      <w:r w:rsidR="006E44C7" w:rsidRPr="008547D7">
        <w:rPr>
          <w:rFonts w:ascii="Arial Narrow" w:eastAsia="Times New Roman" w:hAnsi="Arial Narrow" w:cs="Calibri"/>
          <w:b/>
          <w:bCs/>
          <w:sz w:val="24"/>
          <w:szCs w:val="24"/>
          <w:lang w:val="en-US" w:eastAsia="en-ZW"/>
        </w:rPr>
        <w:t xml:space="preserve"> (23)</w:t>
      </w:r>
      <w:r w:rsidRPr="008547D7">
        <w:rPr>
          <w:rFonts w:ascii="Arial Narrow" w:eastAsia="Times New Roman" w:hAnsi="Arial Narrow" w:cs="Calibri"/>
          <w:b/>
          <w:bCs/>
          <w:sz w:val="24"/>
          <w:szCs w:val="24"/>
          <w:lang w:val="en-US" w:eastAsia="en-ZW"/>
        </w:rPr>
        <w:t xml:space="preserve">: </w:t>
      </w:r>
      <w:r w:rsidR="00CA27B5" w:rsidRPr="008547D7">
        <w:rPr>
          <w:rFonts w:ascii="Arial Narrow" w:eastAsia="Times New Roman" w:hAnsi="Arial Narrow" w:cs="Calibri"/>
          <w:sz w:val="24"/>
          <w:szCs w:val="24"/>
          <w:lang w:val="en-US" w:eastAsia="en-ZW"/>
        </w:rPr>
        <w:t xml:space="preserve">For the outcome evaluation, the MTR will employ a traffic light outcome rating system. The rating relates to the status of the outcome based on indicator ratings, as shown in Table </w:t>
      </w:r>
      <w:r w:rsidR="00222A92">
        <w:rPr>
          <w:rFonts w:ascii="Arial Narrow" w:eastAsia="Times New Roman" w:hAnsi="Arial Narrow" w:cs="Calibri"/>
          <w:sz w:val="24"/>
          <w:szCs w:val="24"/>
          <w:lang w:val="en-US" w:eastAsia="en-ZW"/>
        </w:rPr>
        <w:t>7</w:t>
      </w:r>
      <w:r w:rsidR="00CA27B5" w:rsidRPr="008547D7">
        <w:rPr>
          <w:rFonts w:ascii="Arial Narrow" w:eastAsia="Times New Roman" w:hAnsi="Arial Narrow" w:cs="Calibri"/>
          <w:sz w:val="24"/>
          <w:szCs w:val="24"/>
          <w:lang w:val="en-US" w:eastAsia="en-ZW"/>
        </w:rPr>
        <w:t xml:space="preserve">. The 7NDP performance will be rated based on the progress made towards the planned targets using the following rating scale: </w:t>
      </w:r>
      <w:r w:rsidR="00CA27B5" w:rsidRPr="00BD3A61">
        <w:rPr>
          <w:rFonts w:ascii="Arial Narrow" w:eastAsia="Times New Roman" w:hAnsi="Arial Narrow" w:cs="Calibri"/>
          <w:b/>
          <w:bCs/>
          <w:sz w:val="24"/>
          <w:szCs w:val="24"/>
          <w:lang w:val="en-US" w:eastAsia="en-ZW"/>
        </w:rPr>
        <w:t xml:space="preserve">(i) </w:t>
      </w:r>
      <w:r w:rsidR="00340F2C" w:rsidRPr="00BD3A61">
        <w:rPr>
          <w:rFonts w:ascii="Arial Narrow" w:eastAsia="Times New Roman" w:hAnsi="Arial Narrow" w:cs="Calibri"/>
          <w:b/>
          <w:bCs/>
          <w:sz w:val="24"/>
          <w:szCs w:val="24"/>
          <w:lang w:val="en-US" w:eastAsia="en-ZW"/>
        </w:rPr>
        <w:t>On Track</w:t>
      </w:r>
      <w:r w:rsidR="00CA27B5" w:rsidRPr="00222A92">
        <w:rPr>
          <w:rFonts w:ascii="Arial Narrow" w:eastAsia="Times New Roman" w:hAnsi="Arial Narrow" w:cs="Calibri"/>
          <w:b/>
          <w:bCs/>
          <w:sz w:val="24"/>
          <w:szCs w:val="24"/>
          <w:lang w:val="en-US" w:eastAsia="en-ZW"/>
        </w:rPr>
        <w:t xml:space="preserve"> (</w:t>
      </w:r>
      <w:r w:rsidR="00CA27B5" w:rsidRPr="008547D7">
        <w:rPr>
          <w:rFonts w:ascii="Arial Narrow" w:eastAsia="Times New Roman" w:hAnsi="Arial Narrow" w:cs="Calibri"/>
          <w:b/>
          <w:bCs/>
          <w:sz w:val="24"/>
          <w:szCs w:val="24"/>
          <w:lang w:val="en-US" w:eastAsia="en-ZW"/>
        </w:rPr>
        <w:t>Green):</w:t>
      </w:r>
      <w:r w:rsidR="00CA27B5" w:rsidRPr="008547D7">
        <w:rPr>
          <w:rFonts w:ascii="Arial Narrow" w:eastAsia="Times New Roman" w:hAnsi="Arial Narrow" w:cs="Calibri"/>
          <w:sz w:val="24"/>
          <w:szCs w:val="24"/>
          <w:lang w:val="en-US" w:eastAsia="en-ZW"/>
        </w:rPr>
        <w:t xml:space="preserve"> if the </w:t>
      </w:r>
      <w:r w:rsidR="00340F2C" w:rsidRPr="008547D7">
        <w:rPr>
          <w:rFonts w:ascii="Arial Narrow" w:eastAsia="Times New Roman" w:hAnsi="Arial Narrow" w:cs="Calibri"/>
          <w:sz w:val="24"/>
          <w:szCs w:val="24"/>
          <w:lang w:val="en-US" w:eastAsia="en-ZW"/>
        </w:rPr>
        <w:t xml:space="preserve">2019 targets are accomplished and </w:t>
      </w:r>
      <w:r w:rsidR="00CA27B5" w:rsidRPr="008547D7">
        <w:rPr>
          <w:rFonts w:ascii="Arial Narrow" w:eastAsia="Times New Roman" w:hAnsi="Arial Narrow" w:cs="Calibri"/>
          <w:sz w:val="24"/>
          <w:szCs w:val="24"/>
          <w:lang w:val="en-US" w:eastAsia="en-ZW"/>
        </w:rPr>
        <w:t xml:space="preserve">2021 target is at least </w:t>
      </w:r>
      <w:r w:rsidR="00340F2C" w:rsidRPr="008547D7">
        <w:rPr>
          <w:rFonts w:ascii="Arial Narrow" w:eastAsia="Times New Roman" w:hAnsi="Arial Narrow" w:cs="Calibri"/>
          <w:sz w:val="24"/>
          <w:szCs w:val="24"/>
          <w:lang w:val="en-US" w:eastAsia="en-ZW"/>
        </w:rPr>
        <w:t>5</w:t>
      </w:r>
      <w:r w:rsidR="00CA27B5" w:rsidRPr="008547D7">
        <w:rPr>
          <w:rFonts w:ascii="Arial Narrow" w:eastAsia="Times New Roman" w:hAnsi="Arial Narrow" w:cs="Calibri"/>
          <w:sz w:val="24"/>
          <w:szCs w:val="24"/>
          <w:lang w:val="en-US" w:eastAsia="en-ZW"/>
        </w:rPr>
        <w:t>0% achieved</w:t>
      </w:r>
      <w:r w:rsidR="00CA27B5" w:rsidRPr="00BD3A61">
        <w:rPr>
          <w:rFonts w:ascii="Arial Narrow" w:eastAsia="Times New Roman" w:hAnsi="Arial Narrow" w:cs="Calibri"/>
          <w:sz w:val="24"/>
          <w:szCs w:val="24"/>
          <w:lang w:val="en-US" w:eastAsia="en-ZW"/>
        </w:rPr>
        <w:t xml:space="preserve">; </w:t>
      </w:r>
      <w:r w:rsidR="00CA27B5" w:rsidRPr="00BD3A61">
        <w:rPr>
          <w:rFonts w:ascii="Arial Narrow" w:eastAsia="Times New Roman" w:hAnsi="Arial Narrow" w:cs="Calibri"/>
          <w:b/>
          <w:bCs/>
          <w:sz w:val="24"/>
          <w:szCs w:val="24"/>
          <w:lang w:val="en-US" w:eastAsia="en-ZW"/>
        </w:rPr>
        <w:t xml:space="preserve">(ii) </w:t>
      </w:r>
      <w:r w:rsidR="00340F2C" w:rsidRPr="00BD3A61">
        <w:rPr>
          <w:rFonts w:ascii="Arial Narrow" w:eastAsia="Times New Roman" w:hAnsi="Arial Narrow" w:cs="Calibri"/>
          <w:b/>
          <w:bCs/>
          <w:sz w:val="24"/>
          <w:szCs w:val="24"/>
          <w:lang w:val="en-US" w:eastAsia="en-ZW"/>
        </w:rPr>
        <w:t xml:space="preserve">Partially on Track </w:t>
      </w:r>
      <w:r w:rsidR="00CA27B5" w:rsidRPr="00BD3A61">
        <w:rPr>
          <w:rFonts w:ascii="Arial Narrow" w:eastAsia="Times New Roman" w:hAnsi="Arial Narrow" w:cs="Calibri"/>
          <w:b/>
          <w:bCs/>
          <w:sz w:val="24"/>
          <w:szCs w:val="24"/>
          <w:lang w:val="en-US" w:eastAsia="en-ZW"/>
        </w:rPr>
        <w:t xml:space="preserve"> (Amber): </w:t>
      </w:r>
      <w:r w:rsidR="00CA27B5" w:rsidRPr="008547D7">
        <w:rPr>
          <w:rFonts w:ascii="Arial Narrow" w:eastAsia="Times New Roman" w:hAnsi="Arial Narrow" w:cs="Calibri"/>
          <w:bCs/>
          <w:iCs/>
          <w:sz w:val="24"/>
          <w:szCs w:val="24"/>
          <w:lang w:val="en-US" w:eastAsia="en-ZW"/>
        </w:rPr>
        <w:t xml:space="preserve">if the </w:t>
      </w:r>
      <w:r w:rsidR="00340F2C" w:rsidRPr="008547D7">
        <w:rPr>
          <w:rFonts w:ascii="Arial Narrow" w:eastAsia="Times New Roman" w:hAnsi="Arial Narrow" w:cs="Calibri"/>
          <w:bCs/>
          <w:iCs/>
          <w:sz w:val="24"/>
          <w:szCs w:val="24"/>
          <w:lang w:val="en-US" w:eastAsia="en-ZW"/>
        </w:rPr>
        <w:t xml:space="preserve">performance of outcomes at </w:t>
      </w:r>
      <w:r w:rsidR="00CA27B5" w:rsidRPr="008547D7">
        <w:rPr>
          <w:rFonts w:ascii="Arial Narrow" w:eastAsia="Times New Roman" w:hAnsi="Arial Narrow" w:cs="Calibri"/>
          <w:bCs/>
          <w:iCs/>
          <w:sz w:val="24"/>
          <w:szCs w:val="24"/>
          <w:lang w:val="en-US" w:eastAsia="en-ZW"/>
        </w:rPr>
        <w:t xml:space="preserve">mid-term (2019) </w:t>
      </w:r>
      <w:r w:rsidR="00340F2C" w:rsidRPr="008547D7">
        <w:rPr>
          <w:rFonts w:ascii="Arial Narrow" w:eastAsia="Times New Roman" w:hAnsi="Arial Narrow" w:cs="Calibri"/>
          <w:bCs/>
          <w:iCs/>
          <w:sz w:val="24"/>
          <w:szCs w:val="24"/>
          <w:lang w:val="en-US" w:eastAsia="en-ZW"/>
        </w:rPr>
        <w:t>status results are below the 50% target for 2021 targets</w:t>
      </w:r>
      <w:r w:rsidR="00CA27B5" w:rsidRPr="008547D7">
        <w:rPr>
          <w:rFonts w:ascii="Arial Narrow" w:eastAsia="Times New Roman" w:hAnsi="Arial Narrow" w:cs="Calibri"/>
          <w:bCs/>
          <w:iCs/>
          <w:sz w:val="24"/>
          <w:szCs w:val="24"/>
          <w:lang w:val="en-US" w:eastAsia="en-ZW"/>
        </w:rPr>
        <w:t xml:space="preserve">; </w:t>
      </w:r>
      <w:r w:rsidR="00CA27B5" w:rsidRPr="008547D7">
        <w:rPr>
          <w:rFonts w:ascii="Arial Narrow" w:eastAsia="Times New Roman" w:hAnsi="Arial Narrow" w:cs="Calibri"/>
          <w:sz w:val="24"/>
          <w:szCs w:val="24"/>
          <w:lang w:val="en-US" w:eastAsia="en-ZW"/>
        </w:rPr>
        <w:t xml:space="preserve">and </w:t>
      </w:r>
      <w:r w:rsidR="00CA27B5" w:rsidRPr="00BD3A61">
        <w:rPr>
          <w:rFonts w:ascii="Arial Narrow" w:eastAsia="Times New Roman" w:hAnsi="Arial Narrow" w:cs="Calibri"/>
          <w:b/>
          <w:bCs/>
          <w:sz w:val="24"/>
          <w:szCs w:val="24"/>
          <w:lang w:val="en-US" w:eastAsia="en-ZW"/>
        </w:rPr>
        <w:t>(i</w:t>
      </w:r>
      <w:r w:rsidR="00222A92">
        <w:rPr>
          <w:rFonts w:ascii="Arial Narrow" w:eastAsia="Times New Roman" w:hAnsi="Arial Narrow" w:cs="Calibri"/>
          <w:b/>
          <w:bCs/>
          <w:sz w:val="24"/>
          <w:szCs w:val="24"/>
          <w:lang w:val="en-US" w:eastAsia="en-ZW"/>
        </w:rPr>
        <w:t>ii</w:t>
      </w:r>
      <w:r w:rsidR="00CA27B5" w:rsidRPr="00BD3A61">
        <w:rPr>
          <w:rFonts w:ascii="Arial Narrow" w:eastAsia="Times New Roman" w:hAnsi="Arial Narrow" w:cs="Calibri"/>
          <w:b/>
          <w:bCs/>
          <w:sz w:val="24"/>
          <w:szCs w:val="24"/>
          <w:lang w:val="en-US" w:eastAsia="en-ZW"/>
        </w:rPr>
        <w:t xml:space="preserve">) </w:t>
      </w:r>
      <w:r w:rsidR="00CA27B5" w:rsidRPr="00222A92">
        <w:rPr>
          <w:rFonts w:ascii="Arial Narrow" w:eastAsia="Times New Roman" w:hAnsi="Arial Narrow" w:cs="Calibri"/>
          <w:b/>
          <w:sz w:val="24"/>
          <w:szCs w:val="24"/>
          <w:lang w:val="en-US" w:eastAsia="en-ZW"/>
        </w:rPr>
        <w:t xml:space="preserve">Off-track </w:t>
      </w:r>
      <w:r w:rsidR="00CA27B5" w:rsidRPr="00BD3A61">
        <w:rPr>
          <w:rFonts w:ascii="Arial Narrow" w:eastAsia="Times New Roman" w:hAnsi="Arial Narrow" w:cs="Calibri"/>
          <w:b/>
          <w:bCs/>
          <w:sz w:val="24"/>
          <w:szCs w:val="24"/>
          <w:lang w:val="en-US" w:eastAsia="en-ZW"/>
        </w:rPr>
        <w:t>(Red):</w:t>
      </w:r>
      <w:r w:rsidR="00CA27B5" w:rsidRPr="00222A92">
        <w:rPr>
          <w:rFonts w:ascii="Arial Narrow" w:eastAsia="Times New Roman" w:hAnsi="Arial Narrow" w:cs="Calibri"/>
          <w:sz w:val="24"/>
          <w:szCs w:val="24"/>
          <w:lang w:val="en-US" w:eastAsia="en-ZW"/>
        </w:rPr>
        <w:t xml:space="preserve"> </w:t>
      </w:r>
      <w:r w:rsidR="00CA27B5" w:rsidRPr="008547D7">
        <w:rPr>
          <w:rFonts w:ascii="Arial Narrow" w:eastAsia="Times New Roman" w:hAnsi="Arial Narrow" w:cs="Calibri"/>
          <w:sz w:val="24"/>
          <w:szCs w:val="24"/>
          <w:lang w:val="en-US" w:eastAsia="en-ZW"/>
        </w:rPr>
        <w:t>if performance</w:t>
      </w:r>
      <w:r w:rsidR="00340F2C" w:rsidRPr="008547D7">
        <w:rPr>
          <w:rFonts w:ascii="Arial Narrow" w:eastAsia="Times New Roman" w:hAnsi="Arial Narrow" w:cs="Calibri"/>
          <w:sz w:val="24"/>
          <w:szCs w:val="24"/>
          <w:lang w:val="en-US" w:eastAsia="en-ZW"/>
        </w:rPr>
        <w:t xml:space="preserve"> of outcome results are below the 30% target of 2021 and will most likely fail to reach the 2021 target. </w:t>
      </w:r>
      <w:r w:rsidR="00CA27B5" w:rsidRPr="008547D7">
        <w:rPr>
          <w:rFonts w:ascii="Arial Narrow" w:eastAsia="Times New Roman" w:hAnsi="Arial Narrow" w:cs="Calibri"/>
          <w:sz w:val="24"/>
          <w:szCs w:val="24"/>
          <w:lang w:val="en-US" w:eastAsia="en-ZW"/>
        </w:rPr>
        <w:t> The overall outcome rating will be based on the evaluators’ assessment of the indicator ratings, as well as stakeholder perceptions on the performance of the result area</w:t>
      </w:r>
      <w:r w:rsidR="00CA27B5" w:rsidRPr="008547D7">
        <w:rPr>
          <w:rFonts w:ascii="Calibri" w:eastAsia="Times New Roman" w:hAnsi="Calibri" w:cs="Calibri"/>
          <w:sz w:val="24"/>
          <w:szCs w:val="24"/>
          <w:lang w:val="en-US" w:eastAsia="en-ZW"/>
        </w:rPr>
        <w:t>.</w:t>
      </w:r>
    </w:p>
    <w:p w14:paraId="704A0F41" w14:textId="77777777" w:rsidR="0005488C" w:rsidRDefault="0005488C" w:rsidP="00CA27B5">
      <w:pPr>
        <w:spacing w:after="0" w:line="240" w:lineRule="auto"/>
        <w:jc w:val="both"/>
        <w:rPr>
          <w:rFonts w:ascii="Calibri" w:eastAsia="Times New Roman" w:hAnsi="Calibri" w:cs="Calibri"/>
          <w:color w:val="FF0000"/>
          <w:sz w:val="24"/>
          <w:szCs w:val="24"/>
          <w:lang w:val="en-US" w:eastAsia="en-ZW"/>
        </w:rPr>
      </w:pPr>
    </w:p>
    <w:p w14:paraId="7EFF48BC" w14:textId="2FBA4564" w:rsidR="0005488C" w:rsidRDefault="0005488C" w:rsidP="0005488C">
      <w:pPr>
        <w:pStyle w:val="Caption"/>
        <w:keepNext/>
      </w:pPr>
      <w:r>
        <w:t xml:space="preserve">Table </w:t>
      </w:r>
      <w:r w:rsidR="00EE7EAA">
        <w:rPr>
          <w:noProof/>
        </w:rPr>
        <w:fldChar w:fldCharType="begin"/>
      </w:r>
      <w:r w:rsidR="00EE7EAA">
        <w:rPr>
          <w:noProof/>
        </w:rPr>
        <w:instrText xml:space="preserve"> SEQ Table \* ARABIC </w:instrText>
      </w:r>
      <w:r w:rsidR="00EE7EAA">
        <w:rPr>
          <w:noProof/>
        </w:rPr>
        <w:fldChar w:fldCharType="separate"/>
      </w:r>
      <w:r w:rsidR="00DB747B">
        <w:rPr>
          <w:noProof/>
        </w:rPr>
        <w:t>7</w:t>
      </w:r>
      <w:r w:rsidR="00EE7EAA">
        <w:rPr>
          <w:noProof/>
        </w:rPr>
        <w:fldChar w:fldCharType="end"/>
      </w:r>
      <w:r>
        <w:t xml:space="preserve">: Template for the </w:t>
      </w:r>
      <w:r w:rsidR="00340F2C">
        <w:t>P</w:t>
      </w:r>
      <w:r>
        <w:t>erfo</w:t>
      </w:r>
      <w:r w:rsidR="00340F2C">
        <w:t>r</w:t>
      </w:r>
      <w:r>
        <w:t xml:space="preserve">mance </w:t>
      </w:r>
      <w:r w:rsidR="0022632F">
        <w:t>A</w:t>
      </w:r>
      <w:r>
        <w:t xml:space="preserve">ssessment of the 7NDP Outcome </w:t>
      </w:r>
      <w:r w:rsidR="0022632F">
        <w:t>R</w:t>
      </w:r>
      <w:r>
        <w:t>esults</w:t>
      </w:r>
    </w:p>
    <w:tbl>
      <w:tblPr>
        <w:tblStyle w:val="TableGrid"/>
        <w:tblW w:w="9067" w:type="dxa"/>
        <w:tblLayout w:type="fixed"/>
        <w:tblLook w:val="04A0" w:firstRow="1" w:lastRow="0" w:firstColumn="1" w:lastColumn="0" w:noHBand="0" w:noVBand="1"/>
      </w:tblPr>
      <w:tblGrid>
        <w:gridCol w:w="1559"/>
        <w:gridCol w:w="563"/>
        <w:gridCol w:w="1275"/>
        <w:gridCol w:w="851"/>
        <w:gridCol w:w="992"/>
        <w:gridCol w:w="851"/>
        <w:gridCol w:w="1701"/>
        <w:gridCol w:w="1275"/>
      </w:tblGrid>
      <w:tr w:rsidR="0005488C" w:rsidRPr="00B90F4E" w14:paraId="7139AF03" w14:textId="77777777" w:rsidTr="00EE7EAA">
        <w:tc>
          <w:tcPr>
            <w:tcW w:w="2122" w:type="dxa"/>
            <w:gridSpan w:val="2"/>
          </w:tcPr>
          <w:p w14:paraId="7E34C4A5"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 xml:space="preserve">Outcome Indicators </w:t>
            </w:r>
          </w:p>
        </w:tc>
        <w:tc>
          <w:tcPr>
            <w:tcW w:w="1275" w:type="dxa"/>
          </w:tcPr>
          <w:p w14:paraId="4968F077"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 xml:space="preserve">Baseline </w:t>
            </w:r>
          </w:p>
        </w:tc>
        <w:tc>
          <w:tcPr>
            <w:tcW w:w="851" w:type="dxa"/>
          </w:tcPr>
          <w:p w14:paraId="59DDEF41"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 xml:space="preserve">Year of Baseline </w:t>
            </w:r>
          </w:p>
        </w:tc>
        <w:tc>
          <w:tcPr>
            <w:tcW w:w="992" w:type="dxa"/>
          </w:tcPr>
          <w:p w14:paraId="32306B47"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Target</w:t>
            </w:r>
          </w:p>
          <w:p w14:paraId="06905465"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2021</w:t>
            </w:r>
          </w:p>
        </w:tc>
        <w:tc>
          <w:tcPr>
            <w:tcW w:w="851" w:type="dxa"/>
          </w:tcPr>
          <w:p w14:paraId="6A0252BF"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Target</w:t>
            </w:r>
          </w:p>
          <w:p w14:paraId="762D6218" w14:textId="2FF62ED1"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2019</w:t>
            </w:r>
          </w:p>
        </w:tc>
        <w:tc>
          <w:tcPr>
            <w:tcW w:w="1701" w:type="dxa"/>
          </w:tcPr>
          <w:p w14:paraId="46192476"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Indicators Status (2019)</w:t>
            </w:r>
          </w:p>
        </w:tc>
        <w:tc>
          <w:tcPr>
            <w:tcW w:w="1275" w:type="dxa"/>
          </w:tcPr>
          <w:p w14:paraId="4D989284" w14:textId="77777777" w:rsidR="0005488C" w:rsidRPr="00B756C8" w:rsidRDefault="0005488C" w:rsidP="00EE7EAA">
            <w:pPr>
              <w:spacing w:line="276" w:lineRule="auto"/>
              <w:rPr>
                <w:rFonts w:ascii="Calibri" w:eastAsia="Calibri" w:hAnsi="Calibri" w:cs="Calibri"/>
                <w:b/>
                <w:bCs/>
                <w:sz w:val="16"/>
                <w:szCs w:val="16"/>
                <w:lang w:val="en-US"/>
              </w:rPr>
            </w:pPr>
            <w:r w:rsidRPr="00B756C8">
              <w:rPr>
                <w:rFonts w:ascii="Calibri" w:eastAsia="Calibri" w:hAnsi="Calibri" w:cs="Calibri"/>
                <w:b/>
                <w:bCs/>
                <w:sz w:val="16"/>
                <w:szCs w:val="16"/>
                <w:lang w:val="en-US"/>
              </w:rPr>
              <w:t>Indicator Rating</w:t>
            </w:r>
          </w:p>
        </w:tc>
      </w:tr>
      <w:tr w:rsidR="0005488C" w:rsidRPr="00B90F4E" w14:paraId="56E14B29" w14:textId="77777777" w:rsidTr="00EE7EAA">
        <w:tc>
          <w:tcPr>
            <w:tcW w:w="2122" w:type="dxa"/>
            <w:gridSpan w:val="2"/>
          </w:tcPr>
          <w:p w14:paraId="4CFBF6DB" w14:textId="77777777" w:rsidR="0005488C" w:rsidRPr="006F4EA0" w:rsidRDefault="0005488C" w:rsidP="00EE7EAA">
            <w:pPr>
              <w:spacing w:line="276" w:lineRule="auto"/>
              <w:rPr>
                <w:rFonts w:ascii="Calibri" w:eastAsia="Calibri" w:hAnsi="Calibri" w:cs="Calibri"/>
                <w:sz w:val="16"/>
                <w:szCs w:val="16"/>
                <w:lang w:val="en-US"/>
              </w:rPr>
            </w:pPr>
            <w:r w:rsidRPr="006F4EA0">
              <w:rPr>
                <w:rFonts w:ascii="Calibri" w:eastAsia="Times New Roman" w:hAnsi="Calibri" w:cs="Times New Roman"/>
                <w:b/>
                <w:bCs/>
                <w:sz w:val="18"/>
                <w:szCs w:val="18"/>
                <w:lang w:val="en-US"/>
              </w:rPr>
              <w:t>Outcome Indicator</w:t>
            </w:r>
            <w:r w:rsidRPr="006F4EA0">
              <w:rPr>
                <w:rFonts w:ascii="Calibri" w:eastAsia="Times New Roman" w:hAnsi="Calibri" w:cs="Times New Roman"/>
                <w:sz w:val="18"/>
                <w:szCs w:val="18"/>
                <w:lang w:val="en-US"/>
              </w:rPr>
              <w:t xml:space="preserve"> </w:t>
            </w:r>
            <w:proofErr w:type="spellStart"/>
            <w:r w:rsidRPr="006F4EA0">
              <w:rPr>
                <w:rFonts w:ascii="Calibri" w:eastAsia="Times New Roman" w:hAnsi="Calibri" w:cs="Times New Roman"/>
                <w:sz w:val="18"/>
                <w:szCs w:val="18"/>
                <w:lang w:val="en-US"/>
              </w:rPr>
              <w:t>x.x.</w:t>
            </w:r>
            <w:proofErr w:type="spellEnd"/>
            <w:r w:rsidRPr="006F4EA0">
              <w:rPr>
                <w:rFonts w:ascii="Calibri" w:eastAsia="Times New Roman" w:hAnsi="Calibri" w:cs="Times New Roman"/>
                <w:sz w:val="18"/>
                <w:szCs w:val="18"/>
                <w:lang w:val="en-US"/>
              </w:rPr>
              <w:t xml:space="preserve"> &lt;State the indicator as per the 7NDP or as amended in Implementation plan&gt;</w:t>
            </w:r>
          </w:p>
        </w:tc>
        <w:tc>
          <w:tcPr>
            <w:tcW w:w="1275" w:type="dxa"/>
          </w:tcPr>
          <w:p w14:paraId="793A17A1" w14:textId="103AC4A2" w:rsidR="0005488C" w:rsidRPr="006F4EA0" w:rsidRDefault="0005488C" w:rsidP="00EE7EAA">
            <w:pPr>
              <w:spacing w:line="276" w:lineRule="auto"/>
              <w:rPr>
                <w:rFonts w:ascii="Calibri" w:eastAsia="Calibri" w:hAnsi="Calibri" w:cs="Calibri"/>
                <w:sz w:val="16"/>
                <w:szCs w:val="16"/>
                <w:lang w:val="en-US"/>
              </w:rPr>
            </w:pPr>
            <w:r w:rsidRPr="006F4EA0">
              <w:rPr>
                <w:rFonts w:ascii="Calibri" w:eastAsia="Times New Roman" w:hAnsi="Calibri" w:cs="Times New Roman"/>
                <w:sz w:val="18"/>
                <w:szCs w:val="18"/>
                <w:lang w:val="en-US"/>
              </w:rPr>
              <w:t>&lt;</w:t>
            </w:r>
            <w:r w:rsidR="00222A92">
              <w:rPr>
                <w:rFonts w:ascii="Calibri" w:eastAsia="Times New Roman" w:hAnsi="Calibri" w:cs="Times New Roman"/>
                <w:sz w:val="18"/>
                <w:szCs w:val="18"/>
                <w:lang w:val="en-US"/>
              </w:rPr>
              <w:t>S</w:t>
            </w:r>
            <w:r w:rsidRPr="006F4EA0">
              <w:rPr>
                <w:rFonts w:ascii="Calibri" w:eastAsia="Times New Roman" w:hAnsi="Calibri" w:cs="Times New Roman"/>
                <w:sz w:val="18"/>
                <w:szCs w:val="18"/>
                <w:lang w:val="en-US"/>
              </w:rPr>
              <w:t>tate the baseline as per the 7NDP Implementation Plan</w:t>
            </w:r>
            <w:r w:rsidR="00222A92">
              <w:rPr>
                <w:rFonts w:ascii="Calibri" w:eastAsia="Times New Roman" w:hAnsi="Calibri" w:cs="Times New Roman"/>
                <w:sz w:val="18"/>
                <w:szCs w:val="18"/>
                <w:lang w:val="en-US"/>
              </w:rPr>
              <w:t>&gt;</w:t>
            </w:r>
          </w:p>
        </w:tc>
        <w:tc>
          <w:tcPr>
            <w:tcW w:w="851" w:type="dxa"/>
          </w:tcPr>
          <w:p w14:paraId="44A98728" w14:textId="77777777" w:rsidR="0005488C" w:rsidRPr="006F4EA0" w:rsidRDefault="0005488C" w:rsidP="00EE7EAA">
            <w:pPr>
              <w:spacing w:line="276" w:lineRule="auto"/>
              <w:rPr>
                <w:rFonts w:ascii="Calibri" w:eastAsia="Calibri" w:hAnsi="Calibri" w:cs="Calibri"/>
                <w:sz w:val="16"/>
                <w:szCs w:val="16"/>
                <w:lang w:val="en-US"/>
              </w:rPr>
            </w:pPr>
            <w:r w:rsidRPr="006F4EA0">
              <w:rPr>
                <w:rFonts w:ascii="Calibri" w:eastAsia="Times New Roman" w:hAnsi="Calibri" w:cs="Calibri"/>
                <w:sz w:val="18"/>
                <w:szCs w:val="18"/>
                <w:lang w:val="en-US"/>
              </w:rPr>
              <w:t>State baseline year</w:t>
            </w:r>
          </w:p>
        </w:tc>
        <w:tc>
          <w:tcPr>
            <w:tcW w:w="992" w:type="dxa"/>
          </w:tcPr>
          <w:p w14:paraId="36B2D330" w14:textId="39963C1D" w:rsidR="0005488C" w:rsidRPr="006F4EA0" w:rsidRDefault="0005488C" w:rsidP="00EE7EAA">
            <w:pPr>
              <w:spacing w:line="276" w:lineRule="auto"/>
              <w:rPr>
                <w:rFonts w:ascii="Calibri" w:eastAsia="Calibri" w:hAnsi="Calibri" w:cs="Calibri"/>
                <w:sz w:val="16"/>
                <w:szCs w:val="16"/>
                <w:lang w:val="en-US"/>
              </w:rPr>
            </w:pPr>
            <w:r w:rsidRPr="006F4EA0">
              <w:rPr>
                <w:rFonts w:ascii="Calibri" w:eastAsia="Times New Roman" w:hAnsi="Calibri" w:cs="Calibri"/>
                <w:sz w:val="18"/>
                <w:szCs w:val="18"/>
                <w:lang w:val="en-US"/>
              </w:rPr>
              <w:t xml:space="preserve">&lt; </w:t>
            </w:r>
            <w:r w:rsidR="00222A92">
              <w:rPr>
                <w:rFonts w:ascii="Calibri" w:eastAsia="Times New Roman" w:hAnsi="Calibri" w:cs="Calibri"/>
                <w:sz w:val="18"/>
                <w:szCs w:val="18"/>
                <w:lang w:val="en-US"/>
              </w:rPr>
              <w:t>P</w:t>
            </w:r>
            <w:r w:rsidRPr="006F4EA0">
              <w:rPr>
                <w:rFonts w:ascii="Calibri" w:eastAsia="Times New Roman" w:hAnsi="Calibri" w:cs="Calibri"/>
                <w:sz w:val="18"/>
                <w:szCs w:val="18"/>
                <w:lang w:val="en-US"/>
              </w:rPr>
              <w:t>lanned 7NDP target&gt;</w:t>
            </w:r>
          </w:p>
        </w:tc>
        <w:tc>
          <w:tcPr>
            <w:tcW w:w="851" w:type="dxa"/>
          </w:tcPr>
          <w:p w14:paraId="055CA11F" w14:textId="538D0664" w:rsidR="0005488C" w:rsidRPr="006F4EA0" w:rsidRDefault="0005488C" w:rsidP="00EE7EAA">
            <w:pPr>
              <w:spacing w:line="276" w:lineRule="auto"/>
              <w:rPr>
                <w:rFonts w:ascii="Calibri" w:eastAsia="Calibri" w:hAnsi="Calibri" w:cs="Times New Roman"/>
                <w:bCs/>
                <w:sz w:val="18"/>
                <w:szCs w:val="18"/>
                <w:lang w:val="en-US"/>
              </w:rPr>
            </w:pPr>
            <w:r w:rsidRPr="006F4EA0">
              <w:rPr>
                <w:rFonts w:ascii="Calibri" w:eastAsia="Calibri" w:hAnsi="Calibri" w:cs="Times New Roman"/>
                <w:bCs/>
                <w:sz w:val="18"/>
                <w:szCs w:val="18"/>
                <w:lang w:val="en-US"/>
              </w:rPr>
              <w:t>Target at Mid</w:t>
            </w:r>
            <w:r w:rsidR="00A5203C">
              <w:rPr>
                <w:rFonts w:ascii="Calibri" w:eastAsia="Calibri" w:hAnsi="Calibri" w:cs="Times New Roman"/>
                <w:bCs/>
                <w:sz w:val="18"/>
                <w:szCs w:val="18"/>
                <w:lang w:val="en-US"/>
              </w:rPr>
              <w:t>-</w:t>
            </w:r>
            <w:r w:rsidRPr="006F4EA0">
              <w:rPr>
                <w:rFonts w:ascii="Calibri" w:eastAsia="Calibri" w:hAnsi="Calibri" w:cs="Times New Roman"/>
                <w:bCs/>
                <w:sz w:val="18"/>
                <w:szCs w:val="18"/>
                <w:lang w:val="en-US"/>
              </w:rPr>
              <w:t>Term</w:t>
            </w:r>
          </w:p>
        </w:tc>
        <w:tc>
          <w:tcPr>
            <w:tcW w:w="1701" w:type="dxa"/>
          </w:tcPr>
          <w:p w14:paraId="4D9DDD14" w14:textId="77777777" w:rsidR="0005488C" w:rsidRPr="006F4EA0" w:rsidRDefault="0005488C" w:rsidP="00EE7EAA">
            <w:pPr>
              <w:spacing w:line="276" w:lineRule="auto"/>
              <w:rPr>
                <w:rFonts w:ascii="Calibri" w:eastAsia="Calibri" w:hAnsi="Calibri" w:cs="Calibri"/>
                <w:sz w:val="16"/>
                <w:szCs w:val="16"/>
                <w:lang w:val="en-US"/>
              </w:rPr>
            </w:pPr>
            <w:r w:rsidRPr="006F4EA0">
              <w:rPr>
                <w:rFonts w:ascii="Calibri" w:eastAsia="Calibri" w:hAnsi="Calibri" w:cs="Times New Roman"/>
                <w:bCs/>
                <w:sz w:val="18"/>
                <w:szCs w:val="18"/>
                <w:lang w:val="en-US"/>
              </w:rPr>
              <w:t xml:space="preserve">&lt; Provide most up-to-date data of the indicator&gt; </w:t>
            </w:r>
          </w:p>
        </w:tc>
        <w:tc>
          <w:tcPr>
            <w:tcW w:w="1275" w:type="dxa"/>
          </w:tcPr>
          <w:p w14:paraId="3C3738A9" w14:textId="77777777" w:rsidR="0005488C" w:rsidRPr="00B90F4E" w:rsidRDefault="0005488C" w:rsidP="00EE7EAA">
            <w:pPr>
              <w:spacing w:line="276" w:lineRule="auto"/>
              <w:rPr>
                <w:rFonts w:ascii="Calibri" w:eastAsia="Calibri" w:hAnsi="Calibri" w:cs="Times New Roman"/>
                <w:b/>
                <w:bCs/>
                <w:color w:val="1F3864"/>
                <w:sz w:val="18"/>
                <w:szCs w:val="18"/>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7632" behindDoc="0" locked="0" layoutInCell="1" allowOverlap="1" wp14:anchorId="43F0ADA4" wp14:editId="03424D3D">
                      <wp:simplePos x="0" y="0"/>
                      <wp:positionH relativeFrom="column">
                        <wp:posOffset>427355</wp:posOffset>
                      </wp:positionH>
                      <wp:positionV relativeFrom="paragraph">
                        <wp:posOffset>-6350</wp:posOffset>
                      </wp:positionV>
                      <wp:extent cx="165735" cy="154305"/>
                      <wp:effectExtent l="0" t="0" r="24765" b="17145"/>
                      <wp:wrapNone/>
                      <wp:docPr id="6" name="Oval 6"/>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B5F38" id="Oval 6" o:spid="_x0000_s1026" style="position:absolute;margin-left:33.65pt;margin-top:-.5pt;width:13.05pt;height:12.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" fillcolor="#00b050"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&lt; Either </w:t>
            </w:r>
          </w:p>
          <w:p w14:paraId="2D85708E" w14:textId="77777777" w:rsidR="0005488C" w:rsidRPr="00B90F4E" w:rsidRDefault="0005488C" w:rsidP="00EE7EAA">
            <w:pPr>
              <w:spacing w:line="276" w:lineRule="auto"/>
              <w:rPr>
                <w:rFonts w:ascii="Calibri" w:eastAsia="Calibri" w:hAnsi="Calibri" w:cs="Times New Roman"/>
                <w:b/>
                <w:bCs/>
                <w:color w:val="1F3864"/>
                <w:sz w:val="18"/>
                <w:szCs w:val="18"/>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8656" behindDoc="0" locked="0" layoutInCell="1" allowOverlap="1" wp14:anchorId="2199DCC7" wp14:editId="26B779F1">
                      <wp:simplePos x="0" y="0"/>
                      <wp:positionH relativeFrom="column">
                        <wp:posOffset>429895</wp:posOffset>
                      </wp:positionH>
                      <wp:positionV relativeFrom="paragraph">
                        <wp:posOffset>5080</wp:posOffset>
                      </wp:positionV>
                      <wp:extent cx="165735" cy="154305"/>
                      <wp:effectExtent l="0" t="0" r="24765" b="17145"/>
                      <wp:wrapNone/>
                      <wp:docPr id="7" name="Oval 7"/>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559ED3" id="Oval 7" o:spid="_x0000_s1026" style="position:absolute;margin-left:33.85pt;margin-top:.4pt;width:13.05pt;height:12.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" fillcolor="yellow"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      Or  </w:t>
            </w:r>
          </w:p>
          <w:p w14:paraId="733BC429" w14:textId="77777777" w:rsidR="0005488C" w:rsidRPr="00B90F4E" w:rsidRDefault="0005488C" w:rsidP="00EE7EAA">
            <w:pPr>
              <w:spacing w:line="276" w:lineRule="auto"/>
              <w:rPr>
                <w:rFonts w:ascii="Calibri" w:eastAsia="Calibri" w:hAnsi="Calibri" w:cs="Times New Roman"/>
                <w:b/>
                <w:bCs/>
                <w:color w:val="1F3864"/>
                <w:sz w:val="18"/>
                <w:szCs w:val="18"/>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9680" behindDoc="0" locked="0" layoutInCell="1" allowOverlap="1" wp14:anchorId="67CDCD25" wp14:editId="5D43DFED">
                      <wp:simplePos x="0" y="0"/>
                      <wp:positionH relativeFrom="column">
                        <wp:posOffset>424180</wp:posOffset>
                      </wp:positionH>
                      <wp:positionV relativeFrom="paragraph">
                        <wp:posOffset>24130</wp:posOffset>
                      </wp:positionV>
                      <wp:extent cx="165735" cy="154305"/>
                      <wp:effectExtent l="0" t="0" r="24765" b="17145"/>
                      <wp:wrapNone/>
                      <wp:docPr id="8" name="Oval 8"/>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FD2E3" id="Oval 8" o:spid="_x0000_s1026" style="position:absolute;margin-left:33.4pt;margin-top:1.9pt;width:13.05pt;height:12.1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" fillcolor="red"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     Or     </w:t>
            </w:r>
          </w:p>
        </w:tc>
      </w:tr>
      <w:tr w:rsidR="0005488C" w:rsidRPr="00B90F4E" w14:paraId="3B790591" w14:textId="77777777" w:rsidTr="00EE7EAA">
        <w:tc>
          <w:tcPr>
            <w:tcW w:w="2122" w:type="dxa"/>
            <w:gridSpan w:val="2"/>
          </w:tcPr>
          <w:p w14:paraId="1C0D3DE3" w14:textId="77777777" w:rsidR="0005488C" w:rsidRPr="00B90F4E" w:rsidRDefault="0005488C" w:rsidP="00EE7EAA">
            <w:pPr>
              <w:spacing w:line="276" w:lineRule="auto"/>
              <w:rPr>
                <w:rFonts w:ascii="Calibri" w:eastAsia="Calibri" w:hAnsi="Calibri" w:cs="Calibri"/>
                <w:sz w:val="16"/>
                <w:szCs w:val="16"/>
                <w:lang w:val="en-US"/>
              </w:rPr>
            </w:pPr>
            <w:r w:rsidRPr="00B90F4E">
              <w:rPr>
                <w:rFonts w:ascii="Calibri" w:eastAsia="Calibri" w:hAnsi="Calibri" w:cs="Calibri"/>
                <w:sz w:val="16"/>
                <w:szCs w:val="16"/>
                <w:lang w:val="en-US"/>
              </w:rPr>
              <w:t>Indicator x…..</w:t>
            </w:r>
          </w:p>
        </w:tc>
        <w:tc>
          <w:tcPr>
            <w:tcW w:w="1275" w:type="dxa"/>
          </w:tcPr>
          <w:p w14:paraId="430BE6B6" w14:textId="77777777" w:rsidR="0005488C" w:rsidRPr="00B90F4E" w:rsidRDefault="0005488C" w:rsidP="00EE7EAA">
            <w:pPr>
              <w:spacing w:line="276" w:lineRule="auto"/>
              <w:rPr>
                <w:rFonts w:ascii="Calibri" w:eastAsia="Calibri" w:hAnsi="Calibri" w:cs="Calibri"/>
                <w:sz w:val="16"/>
                <w:szCs w:val="16"/>
                <w:lang w:val="en-US"/>
              </w:rPr>
            </w:pPr>
          </w:p>
        </w:tc>
        <w:tc>
          <w:tcPr>
            <w:tcW w:w="851" w:type="dxa"/>
          </w:tcPr>
          <w:p w14:paraId="3A9EA544" w14:textId="77777777" w:rsidR="0005488C" w:rsidRPr="00B90F4E" w:rsidRDefault="0005488C" w:rsidP="00EE7EAA">
            <w:pPr>
              <w:spacing w:line="276" w:lineRule="auto"/>
              <w:rPr>
                <w:rFonts w:ascii="Calibri" w:eastAsia="Calibri" w:hAnsi="Calibri" w:cs="Calibri"/>
                <w:sz w:val="16"/>
                <w:szCs w:val="16"/>
                <w:lang w:val="en-US"/>
              </w:rPr>
            </w:pPr>
          </w:p>
        </w:tc>
        <w:tc>
          <w:tcPr>
            <w:tcW w:w="992" w:type="dxa"/>
          </w:tcPr>
          <w:p w14:paraId="7336F0AD" w14:textId="77777777" w:rsidR="0005488C" w:rsidRPr="00B90F4E" w:rsidRDefault="0005488C" w:rsidP="00EE7EAA">
            <w:pPr>
              <w:spacing w:line="276" w:lineRule="auto"/>
              <w:rPr>
                <w:rFonts w:ascii="Calibri" w:eastAsia="Calibri" w:hAnsi="Calibri" w:cs="Calibri"/>
                <w:sz w:val="16"/>
                <w:szCs w:val="16"/>
                <w:lang w:val="en-US"/>
              </w:rPr>
            </w:pPr>
          </w:p>
        </w:tc>
        <w:tc>
          <w:tcPr>
            <w:tcW w:w="851" w:type="dxa"/>
          </w:tcPr>
          <w:p w14:paraId="1DBC07EC" w14:textId="77777777" w:rsidR="0005488C" w:rsidRPr="00B90F4E" w:rsidRDefault="0005488C" w:rsidP="00EE7EAA">
            <w:pPr>
              <w:spacing w:line="276" w:lineRule="auto"/>
              <w:rPr>
                <w:rFonts w:ascii="Calibri" w:eastAsia="Calibri" w:hAnsi="Calibri" w:cs="Calibri"/>
                <w:sz w:val="16"/>
                <w:szCs w:val="16"/>
                <w:lang w:val="en-US"/>
              </w:rPr>
            </w:pPr>
          </w:p>
        </w:tc>
        <w:tc>
          <w:tcPr>
            <w:tcW w:w="1701" w:type="dxa"/>
          </w:tcPr>
          <w:p w14:paraId="5188B1F0" w14:textId="77777777" w:rsidR="0005488C" w:rsidRPr="00B90F4E" w:rsidRDefault="0005488C" w:rsidP="00EE7EAA">
            <w:pPr>
              <w:spacing w:line="276" w:lineRule="auto"/>
              <w:rPr>
                <w:rFonts w:ascii="Calibri" w:eastAsia="Calibri" w:hAnsi="Calibri" w:cs="Calibri"/>
                <w:sz w:val="16"/>
                <w:szCs w:val="16"/>
                <w:lang w:val="en-US"/>
              </w:rPr>
            </w:pPr>
          </w:p>
        </w:tc>
        <w:tc>
          <w:tcPr>
            <w:tcW w:w="1275" w:type="dxa"/>
          </w:tcPr>
          <w:p w14:paraId="041F2FCA" w14:textId="77777777" w:rsidR="0005488C" w:rsidRPr="00B90F4E" w:rsidRDefault="0005488C" w:rsidP="00EE7EAA">
            <w:pPr>
              <w:spacing w:line="276" w:lineRule="auto"/>
              <w:rPr>
                <w:rFonts w:ascii="Calibri" w:eastAsia="Calibri" w:hAnsi="Calibri" w:cs="Calibri"/>
                <w:sz w:val="16"/>
                <w:szCs w:val="16"/>
                <w:lang w:val="en-US"/>
              </w:rPr>
            </w:pPr>
          </w:p>
        </w:tc>
      </w:tr>
      <w:tr w:rsidR="0005488C" w:rsidRPr="00B90F4E" w14:paraId="3C3052B6" w14:textId="77777777" w:rsidTr="00EE7EAA">
        <w:tc>
          <w:tcPr>
            <w:tcW w:w="2122" w:type="dxa"/>
            <w:gridSpan w:val="2"/>
          </w:tcPr>
          <w:p w14:paraId="2CD75375" w14:textId="77777777" w:rsidR="0005488C" w:rsidRPr="00B90F4E" w:rsidRDefault="0005488C" w:rsidP="00EE7EAA">
            <w:pPr>
              <w:spacing w:line="276" w:lineRule="auto"/>
              <w:rPr>
                <w:rFonts w:ascii="Calibri" w:eastAsia="Calibri" w:hAnsi="Calibri" w:cs="Calibri"/>
                <w:sz w:val="16"/>
                <w:szCs w:val="16"/>
                <w:lang w:val="en-US"/>
              </w:rPr>
            </w:pPr>
            <w:r w:rsidRPr="00B90F4E">
              <w:rPr>
                <w:rFonts w:ascii="Calibri" w:eastAsia="Calibri" w:hAnsi="Calibri" w:cs="Calibri"/>
                <w:sz w:val="16"/>
                <w:szCs w:val="16"/>
                <w:lang w:val="en-US"/>
              </w:rPr>
              <w:t>Indicator x….</w:t>
            </w:r>
          </w:p>
        </w:tc>
        <w:tc>
          <w:tcPr>
            <w:tcW w:w="1275" w:type="dxa"/>
          </w:tcPr>
          <w:p w14:paraId="5BA989CB" w14:textId="77777777" w:rsidR="0005488C" w:rsidRPr="00B90F4E" w:rsidRDefault="0005488C" w:rsidP="00EE7EAA">
            <w:pPr>
              <w:spacing w:line="276" w:lineRule="auto"/>
              <w:rPr>
                <w:rFonts w:ascii="Calibri" w:eastAsia="Calibri" w:hAnsi="Calibri" w:cs="Calibri"/>
                <w:sz w:val="16"/>
                <w:szCs w:val="16"/>
                <w:lang w:val="en-US"/>
              </w:rPr>
            </w:pPr>
          </w:p>
        </w:tc>
        <w:tc>
          <w:tcPr>
            <w:tcW w:w="851" w:type="dxa"/>
          </w:tcPr>
          <w:p w14:paraId="121805DE" w14:textId="77777777" w:rsidR="0005488C" w:rsidRPr="00B90F4E" w:rsidRDefault="0005488C" w:rsidP="00EE7EAA">
            <w:pPr>
              <w:spacing w:line="276" w:lineRule="auto"/>
              <w:rPr>
                <w:rFonts w:ascii="Calibri" w:eastAsia="Calibri" w:hAnsi="Calibri" w:cs="Calibri"/>
                <w:sz w:val="16"/>
                <w:szCs w:val="16"/>
                <w:lang w:val="en-US"/>
              </w:rPr>
            </w:pPr>
          </w:p>
        </w:tc>
        <w:tc>
          <w:tcPr>
            <w:tcW w:w="992" w:type="dxa"/>
          </w:tcPr>
          <w:p w14:paraId="3EA5D650" w14:textId="77777777" w:rsidR="0005488C" w:rsidRPr="00B90F4E" w:rsidRDefault="0005488C" w:rsidP="00EE7EAA">
            <w:pPr>
              <w:spacing w:line="276" w:lineRule="auto"/>
              <w:rPr>
                <w:rFonts w:ascii="Calibri" w:eastAsia="Calibri" w:hAnsi="Calibri" w:cs="Calibri"/>
                <w:sz w:val="16"/>
                <w:szCs w:val="16"/>
                <w:lang w:val="en-US"/>
              </w:rPr>
            </w:pPr>
          </w:p>
        </w:tc>
        <w:tc>
          <w:tcPr>
            <w:tcW w:w="851" w:type="dxa"/>
          </w:tcPr>
          <w:p w14:paraId="7B1B8B88" w14:textId="77777777" w:rsidR="0005488C" w:rsidRPr="00B90F4E" w:rsidRDefault="0005488C" w:rsidP="00EE7EAA">
            <w:pPr>
              <w:spacing w:line="276" w:lineRule="auto"/>
              <w:rPr>
                <w:rFonts w:ascii="Calibri" w:eastAsia="Calibri" w:hAnsi="Calibri" w:cs="Calibri"/>
                <w:sz w:val="16"/>
                <w:szCs w:val="16"/>
                <w:lang w:val="en-US"/>
              </w:rPr>
            </w:pPr>
          </w:p>
        </w:tc>
        <w:tc>
          <w:tcPr>
            <w:tcW w:w="1701" w:type="dxa"/>
          </w:tcPr>
          <w:p w14:paraId="6AC4E3C1" w14:textId="77777777" w:rsidR="0005488C" w:rsidRPr="00B90F4E" w:rsidRDefault="0005488C" w:rsidP="00EE7EAA">
            <w:pPr>
              <w:spacing w:line="276" w:lineRule="auto"/>
              <w:rPr>
                <w:rFonts w:ascii="Calibri" w:eastAsia="Calibri" w:hAnsi="Calibri" w:cs="Calibri"/>
                <w:sz w:val="16"/>
                <w:szCs w:val="16"/>
                <w:lang w:val="en-US"/>
              </w:rPr>
            </w:pPr>
          </w:p>
        </w:tc>
        <w:tc>
          <w:tcPr>
            <w:tcW w:w="1275" w:type="dxa"/>
          </w:tcPr>
          <w:p w14:paraId="1E624CFD" w14:textId="77777777" w:rsidR="0005488C" w:rsidRPr="00B90F4E" w:rsidRDefault="0005488C" w:rsidP="00EE7EAA">
            <w:pPr>
              <w:spacing w:line="276" w:lineRule="auto"/>
              <w:rPr>
                <w:rFonts w:ascii="Calibri" w:eastAsia="Calibri" w:hAnsi="Calibri" w:cs="Calibri"/>
                <w:sz w:val="16"/>
                <w:szCs w:val="16"/>
                <w:lang w:val="en-US"/>
              </w:rPr>
            </w:pPr>
          </w:p>
        </w:tc>
      </w:tr>
      <w:tr w:rsidR="0005488C" w:rsidRPr="00B90F4E" w14:paraId="1106583F" w14:textId="77777777" w:rsidTr="00EE7EAA">
        <w:tc>
          <w:tcPr>
            <w:tcW w:w="1559" w:type="dxa"/>
          </w:tcPr>
          <w:p w14:paraId="24E1F0ED" w14:textId="77777777" w:rsidR="0005488C" w:rsidRPr="00B90F4E" w:rsidRDefault="0005488C" w:rsidP="00EE7EAA">
            <w:pPr>
              <w:spacing w:line="276" w:lineRule="auto"/>
              <w:rPr>
                <w:rFonts w:ascii="Calibri" w:eastAsia="Calibri" w:hAnsi="Calibri" w:cs="Calibri"/>
                <w:b/>
                <w:bCs/>
                <w:sz w:val="16"/>
                <w:szCs w:val="16"/>
                <w:lang w:val="en-US"/>
              </w:rPr>
            </w:pPr>
          </w:p>
        </w:tc>
        <w:tc>
          <w:tcPr>
            <w:tcW w:w="6233" w:type="dxa"/>
            <w:gridSpan w:val="6"/>
          </w:tcPr>
          <w:p w14:paraId="0AE481A7" w14:textId="77777777" w:rsidR="0005488C" w:rsidRPr="00B90F4E" w:rsidRDefault="0005488C" w:rsidP="00EE7EA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 xml:space="preserve">Overall </w:t>
            </w:r>
            <w:r w:rsidRPr="00B90F4E">
              <w:rPr>
                <w:rFonts w:ascii="Calibri" w:eastAsia="Calibri" w:hAnsi="Calibri" w:cs="Calibri"/>
                <w:b/>
                <w:bCs/>
                <w:sz w:val="16"/>
                <w:szCs w:val="16"/>
                <w:lang w:val="en-US"/>
              </w:rPr>
              <w:t>Outcome Rating</w:t>
            </w:r>
          </w:p>
        </w:tc>
        <w:tc>
          <w:tcPr>
            <w:tcW w:w="1275" w:type="dxa"/>
          </w:tcPr>
          <w:p w14:paraId="7B4E9711" w14:textId="77777777" w:rsidR="0005488C" w:rsidRPr="00B90F4E" w:rsidRDefault="0005488C" w:rsidP="00EE7EAA">
            <w:pPr>
              <w:spacing w:line="276" w:lineRule="auto"/>
              <w:rPr>
                <w:rFonts w:ascii="Calibri" w:eastAsia="Calibri" w:hAnsi="Calibri" w:cs="Calibri"/>
                <w:sz w:val="16"/>
                <w:szCs w:val="16"/>
                <w:lang w:val="en-US"/>
              </w:rPr>
            </w:pPr>
          </w:p>
        </w:tc>
      </w:tr>
    </w:tbl>
    <w:tbl>
      <w:tblPr>
        <w:tblStyle w:val="TableGrid"/>
        <w:tblpPr w:leftFromText="180" w:rightFromText="180" w:vertAnchor="text" w:horzAnchor="margin" w:tblpY="188"/>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051"/>
      </w:tblGrid>
      <w:tr w:rsidR="0005488C" w:rsidRPr="00B90F4E" w14:paraId="4113296D" w14:textId="77777777" w:rsidTr="00EE7EAA">
        <w:tc>
          <w:tcPr>
            <w:tcW w:w="562" w:type="dxa"/>
            <w:vMerge w:val="restart"/>
          </w:tcPr>
          <w:p w14:paraId="3B74201C" w14:textId="77777777" w:rsidR="0005488C" w:rsidRPr="00B90F4E" w:rsidRDefault="0005488C" w:rsidP="00EE7EAA">
            <w:pPr>
              <w:spacing w:line="276" w:lineRule="auto"/>
              <w:jc w:val="both"/>
              <w:rPr>
                <w:rFonts w:ascii="Calibri" w:eastAsia="Calibri" w:hAnsi="Calibri" w:cs="Calibri"/>
                <w:b/>
                <w:bCs/>
                <w:sz w:val="18"/>
                <w:szCs w:val="18"/>
                <w:lang w:val="en-US"/>
              </w:rPr>
            </w:pPr>
            <w:r w:rsidRPr="00B90F4E">
              <w:rPr>
                <w:rFonts w:ascii="Calibri" w:eastAsia="Calibri" w:hAnsi="Calibri" w:cs="Calibri"/>
                <w:b/>
                <w:bCs/>
                <w:sz w:val="18"/>
                <w:szCs w:val="18"/>
                <w:lang w:val="en-US"/>
              </w:rPr>
              <w:t>Key</w:t>
            </w:r>
          </w:p>
        </w:tc>
        <w:tc>
          <w:tcPr>
            <w:tcW w:w="8051" w:type="dxa"/>
          </w:tcPr>
          <w:p w14:paraId="7100A6FD" w14:textId="77777777" w:rsidR="0005488C" w:rsidRPr="00B90F4E" w:rsidRDefault="0005488C" w:rsidP="00EE7EAA">
            <w:pPr>
              <w:spacing w:line="276" w:lineRule="auto"/>
              <w:jc w:val="both"/>
              <w:rPr>
                <w:rFonts w:ascii="Calibri" w:eastAsia="Calibri" w:hAnsi="Calibri" w:cs="Calibri"/>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14560" behindDoc="0" locked="0" layoutInCell="1" allowOverlap="1" wp14:anchorId="0FF27EFC" wp14:editId="64FE54FF">
                      <wp:simplePos x="0" y="0"/>
                      <wp:positionH relativeFrom="column">
                        <wp:posOffset>-59690</wp:posOffset>
                      </wp:positionH>
                      <wp:positionV relativeFrom="paragraph">
                        <wp:posOffset>-3809</wp:posOffset>
                      </wp:positionV>
                      <wp:extent cx="165735" cy="137160"/>
                      <wp:effectExtent l="0" t="0" r="24765" b="15240"/>
                      <wp:wrapNone/>
                      <wp:docPr id="10" name="Oval 10"/>
                      <wp:cNvGraphicFramePr/>
                      <a:graphic xmlns:a="http://schemas.openxmlformats.org/drawingml/2006/main">
                        <a:graphicData uri="http://schemas.microsoft.com/office/word/2010/wordprocessingShape">
                          <wps:wsp>
                            <wps:cNvSpPr/>
                            <wps:spPr>
                              <a:xfrm>
                                <a:off x="0" y="0"/>
                                <a:ext cx="165735" cy="137160"/>
                              </a:xfrm>
                              <a:prstGeom prst="ellipse">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73B252" id="Oval 10" o:spid="_x0000_s1026" style="position:absolute;margin-left:-4.7pt;margin-top:-.3pt;width:13.05pt;height:10.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" fillcolor="#00b050" strokecolor="#2f528f" strokeweight="1pt">
                      <v:stroke joinstyle="miter"/>
                    </v:oval>
                  </w:pict>
                </mc:Fallback>
              </mc:AlternateContent>
            </w:r>
            <w:r w:rsidRPr="00B90F4E">
              <w:rPr>
                <w:rFonts w:ascii="Calibri" w:eastAsia="Calibri" w:hAnsi="Calibri" w:cs="Calibri"/>
                <w:sz w:val="18"/>
                <w:szCs w:val="18"/>
                <w:lang w:val="en-US"/>
              </w:rPr>
              <w:t xml:space="preserve">      </w:t>
            </w:r>
            <w:r w:rsidRPr="00904676">
              <w:rPr>
                <w:rFonts w:ascii="Calibri" w:eastAsia="Calibri" w:hAnsi="Calibri" w:cs="Calibri"/>
                <w:b/>
                <w:bCs/>
                <w:sz w:val="18"/>
                <w:szCs w:val="18"/>
                <w:lang w:val="en-US"/>
              </w:rPr>
              <w:t>On Track</w:t>
            </w:r>
            <w:r w:rsidRPr="00B90F4E">
              <w:rPr>
                <w:rFonts w:ascii="Calibri" w:eastAsia="Calibri" w:hAnsi="Calibri" w:cs="Calibri"/>
                <w:b/>
                <w:bCs/>
                <w:sz w:val="18"/>
                <w:szCs w:val="18"/>
                <w:lang w:val="en-US"/>
              </w:rPr>
              <w:t>:</w:t>
            </w:r>
            <w:r w:rsidRPr="00B90F4E">
              <w:rPr>
                <w:rFonts w:ascii="Calibri" w:eastAsia="Calibri" w:hAnsi="Calibri" w:cs="Calibri"/>
                <w:sz w:val="18"/>
                <w:szCs w:val="18"/>
                <w:lang w:val="en-US"/>
              </w:rPr>
              <w:t xml:space="preserve"> </w:t>
            </w:r>
            <w:r w:rsidRPr="00B90F4E">
              <w:rPr>
                <w:rFonts w:ascii="Calibri" w:eastAsia="Times New Roman" w:hAnsi="Calibri" w:cs="Calibri"/>
                <w:sz w:val="18"/>
                <w:szCs w:val="18"/>
                <w:lang w:val="en-US" w:eastAsia="en-ZW"/>
              </w:rPr>
              <w:t xml:space="preserve">if the 2021 target is at least </w:t>
            </w:r>
            <w:r>
              <w:rPr>
                <w:rFonts w:ascii="Calibri" w:eastAsia="Times New Roman" w:hAnsi="Calibri" w:cs="Calibri"/>
                <w:sz w:val="18"/>
                <w:szCs w:val="18"/>
                <w:lang w:val="en-US" w:eastAsia="en-ZW"/>
              </w:rPr>
              <w:t>5</w:t>
            </w:r>
            <w:r w:rsidRPr="00B90F4E">
              <w:rPr>
                <w:rFonts w:ascii="Calibri" w:eastAsia="Times New Roman" w:hAnsi="Calibri" w:cs="Calibri"/>
                <w:sz w:val="18"/>
                <w:szCs w:val="18"/>
                <w:lang w:val="en-US" w:eastAsia="en-ZW"/>
              </w:rPr>
              <w:t>0% achieved</w:t>
            </w:r>
          </w:p>
        </w:tc>
      </w:tr>
      <w:tr w:rsidR="0005488C" w:rsidRPr="00B90F4E" w14:paraId="2323FE51" w14:textId="77777777" w:rsidTr="00EE7EAA">
        <w:tc>
          <w:tcPr>
            <w:tcW w:w="562" w:type="dxa"/>
            <w:vMerge/>
          </w:tcPr>
          <w:p w14:paraId="17291BA2" w14:textId="77777777" w:rsidR="0005488C" w:rsidRPr="00B90F4E" w:rsidRDefault="0005488C" w:rsidP="00EE7EAA">
            <w:pPr>
              <w:spacing w:line="276" w:lineRule="auto"/>
              <w:jc w:val="both"/>
              <w:rPr>
                <w:rFonts w:ascii="Calibri" w:eastAsia="Calibri" w:hAnsi="Calibri" w:cs="Calibri"/>
                <w:sz w:val="18"/>
                <w:szCs w:val="18"/>
                <w:lang w:val="en-US"/>
              </w:rPr>
            </w:pPr>
          </w:p>
        </w:tc>
        <w:tc>
          <w:tcPr>
            <w:tcW w:w="8051" w:type="dxa"/>
          </w:tcPr>
          <w:p w14:paraId="1F15D1F2" w14:textId="28AEB92C" w:rsidR="0005488C" w:rsidRPr="00B90F4E" w:rsidRDefault="0005488C" w:rsidP="00EE7EAA">
            <w:pPr>
              <w:spacing w:line="276" w:lineRule="auto"/>
              <w:jc w:val="both"/>
              <w:rPr>
                <w:rFonts w:ascii="Calibri" w:eastAsia="Calibri" w:hAnsi="Calibri" w:cs="Times New Roman"/>
                <w:b/>
                <w:bCs/>
                <w:noProof/>
                <w:color w:val="0070C0"/>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15584" behindDoc="0" locked="0" layoutInCell="1" allowOverlap="1" wp14:anchorId="0C0FB779" wp14:editId="51FE4199">
                      <wp:simplePos x="0" y="0"/>
                      <wp:positionH relativeFrom="column">
                        <wp:posOffset>-59690</wp:posOffset>
                      </wp:positionH>
                      <wp:positionV relativeFrom="paragraph">
                        <wp:posOffset>18414</wp:posOffset>
                      </wp:positionV>
                      <wp:extent cx="165735" cy="131445"/>
                      <wp:effectExtent l="0" t="0" r="24765" b="20955"/>
                      <wp:wrapNone/>
                      <wp:docPr id="11" name="Oval 11"/>
                      <wp:cNvGraphicFramePr/>
                      <a:graphic xmlns:a="http://schemas.openxmlformats.org/drawingml/2006/main">
                        <a:graphicData uri="http://schemas.microsoft.com/office/word/2010/wordprocessingShape">
                          <wps:wsp>
                            <wps:cNvSpPr/>
                            <wps:spPr>
                              <a:xfrm>
                                <a:off x="0" y="0"/>
                                <a:ext cx="165735" cy="131445"/>
                              </a:xfrm>
                              <a:prstGeom prst="ellips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ADEE79" id="Oval 11" o:spid="_x0000_s1026" style="position:absolute;margin-left:-4.7pt;margin-top:1.45pt;width:13.05pt;height:10.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" fillcolor="yellow" strokecolor="#2f528f" strokeweight="1pt">
                      <v:stroke joinstyle="miter"/>
                    </v:oval>
                  </w:pict>
                </mc:Fallback>
              </mc:AlternateContent>
            </w:r>
            <w:r w:rsidRPr="00B90F4E">
              <w:rPr>
                <w:rFonts w:ascii="Calibri" w:eastAsia="Calibri" w:hAnsi="Calibri" w:cs="Times New Roman"/>
                <w:b/>
                <w:bCs/>
                <w:noProof/>
                <w:color w:val="0070C0"/>
                <w:sz w:val="18"/>
                <w:szCs w:val="18"/>
                <w:lang w:val="en-US"/>
              </w:rPr>
              <w:t xml:space="preserve">     </w:t>
            </w:r>
            <w:r w:rsidRPr="00B90F4E">
              <w:rPr>
                <w:rFonts w:ascii="Calibri" w:eastAsia="Calibri" w:hAnsi="Calibri" w:cs="Calibri"/>
                <w:b/>
                <w:bCs/>
                <w:sz w:val="18"/>
                <w:szCs w:val="18"/>
                <w:lang w:val="en-US"/>
              </w:rPr>
              <w:t xml:space="preserve"> </w:t>
            </w:r>
            <w:r>
              <w:rPr>
                <w:rFonts w:ascii="Calibri" w:eastAsia="Calibri" w:hAnsi="Calibri" w:cs="Calibri"/>
                <w:b/>
                <w:bCs/>
                <w:sz w:val="18"/>
                <w:szCs w:val="18"/>
                <w:lang w:val="en-US"/>
              </w:rPr>
              <w:t xml:space="preserve">Partially </w:t>
            </w:r>
            <w:r w:rsidRPr="00B90F4E">
              <w:rPr>
                <w:rFonts w:ascii="Calibri" w:eastAsia="Calibri" w:hAnsi="Calibri" w:cs="Calibri"/>
                <w:b/>
                <w:bCs/>
                <w:sz w:val="18"/>
                <w:szCs w:val="18"/>
                <w:lang w:val="en-US"/>
              </w:rPr>
              <w:t>On</w:t>
            </w:r>
            <w:r w:rsidR="00F05A9A">
              <w:rPr>
                <w:rFonts w:ascii="Calibri" w:eastAsia="Calibri" w:hAnsi="Calibri" w:cs="Calibri"/>
                <w:b/>
                <w:bCs/>
                <w:sz w:val="18"/>
                <w:szCs w:val="18"/>
                <w:lang w:val="en-US"/>
              </w:rPr>
              <w:t xml:space="preserve"> </w:t>
            </w:r>
            <w:r w:rsidR="00AB4B02">
              <w:rPr>
                <w:rFonts w:ascii="Calibri" w:eastAsia="Calibri" w:hAnsi="Calibri" w:cs="Calibri"/>
                <w:b/>
                <w:bCs/>
                <w:sz w:val="18"/>
                <w:szCs w:val="18"/>
                <w:lang w:val="en-US"/>
              </w:rPr>
              <w:t>T</w:t>
            </w:r>
            <w:r w:rsidRPr="00B90F4E">
              <w:rPr>
                <w:rFonts w:ascii="Calibri" w:eastAsia="Calibri" w:hAnsi="Calibri" w:cs="Calibri"/>
                <w:b/>
                <w:bCs/>
                <w:sz w:val="18"/>
                <w:szCs w:val="18"/>
                <w:lang w:val="en-US"/>
              </w:rPr>
              <w:t>rack:</w:t>
            </w:r>
            <w:r w:rsidRPr="00B90F4E">
              <w:rPr>
                <w:rFonts w:ascii="Calibri" w:eastAsia="Calibri" w:hAnsi="Calibri" w:cs="Calibri"/>
                <w:sz w:val="18"/>
                <w:szCs w:val="18"/>
                <w:lang w:val="en-US"/>
              </w:rPr>
              <w:t xml:space="preserve"> </w:t>
            </w:r>
            <w:r w:rsidRPr="00B90F4E">
              <w:rPr>
                <w:rFonts w:ascii="Calibri" w:eastAsia="Times New Roman" w:hAnsi="Calibri" w:cs="Calibri"/>
                <w:bCs/>
                <w:iCs/>
                <w:sz w:val="18"/>
                <w:szCs w:val="18"/>
                <w:lang w:val="en-US" w:eastAsia="en-ZW"/>
              </w:rPr>
              <w:t xml:space="preserve"> if </w:t>
            </w:r>
            <w:r>
              <w:rPr>
                <w:rFonts w:ascii="Calibri" w:eastAsia="Times New Roman" w:hAnsi="Calibri" w:cs="Calibri"/>
                <w:bCs/>
                <w:iCs/>
                <w:sz w:val="18"/>
                <w:szCs w:val="18"/>
                <w:lang w:val="en-US" w:eastAsia="en-ZW"/>
              </w:rPr>
              <w:t>the performance of outcomes at Mid</w:t>
            </w:r>
            <w:r w:rsidR="00A5203C">
              <w:rPr>
                <w:rFonts w:ascii="Calibri" w:eastAsia="Times New Roman" w:hAnsi="Calibri" w:cs="Calibri"/>
                <w:bCs/>
                <w:iCs/>
                <w:sz w:val="18"/>
                <w:szCs w:val="18"/>
                <w:lang w:val="en-US" w:eastAsia="en-ZW"/>
              </w:rPr>
              <w:t>-</w:t>
            </w:r>
            <w:r>
              <w:rPr>
                <w:rFonts w:ascii="Calibri" w:eastAsia="Times New Roman" w:hAnsi="Calibri" w:cs="Calibri"/>
                <w:bCs/>
                <w:iCs/>
                <w:sz w:val="18"/>
                <w:szCs w:val="18"/>
                <w:lang w:val="en-US" w:eastAsia="en-ZW"/>
              </w:rPr>
              <w:t>Term are below 50% targets</w:t>
            </w:r>
            <w:r w:rsidR="00340F2C">
              <w:rPr>
                <w:rFonts w:ascii="Calibri" w:eastAsia="Times New Roman" w:hAnsi="Calibri" w:cs="Calibri"/>
                <w:bCs/>
                <w:iCs/>
                <w:sz w:val="18"/>
                <w:szCs w:val="18"/>
                <w:lang w:val="en-US" w:eastAsia="en-ZW"/>
              </w:rPr>
              <w:t xml:space="preserve"> of the 2021 target</w:t>
            </w:r>
          </w:p>
        </w:tc>
      </w:tr>
      <w:tr w:rsidR="0005488C" w:rsidRPr="00B90F4E" w14:paraId="73DF37B5" w14:textId="77777777" w:rsidTr="00EE7EAA">
        <w:tc>
          <w:tcPr>
            <w:tcW w:w="562" w:type="dxa"/>
            <w:vMerge/>
          </w:tcPr>
          <w:p w14:paraId="36E03541" w14:textId="77777777" w:rsidR="0005488C" w:rsidRPr="00B90F4E" w:rsidRDefault="0005488C" w:rsidP="00EE7EAA">
            <w:pPr>
              <w:spacing w:line="276" w:lineRule="auto"/>
              <w:jc w:val="both"/>
              <w:rPr>
                <w:rFonts w:ascii="Calibri" w:eastAsia="Calibri" w:hAnsi="Calibri" w:cs="Calibri"/>
                <w:sz w:val="18"/>
                <w:szCs w:val="18"/>
                <w:lang w:val="en-US"/>
              </w:rPr>
            </w:pPr>
          </w:p>
        </w:tc>
        <w:tc>
          <w:tcPr>
            <w:tcW w:w="8051" w:type="dxa"/>
          </w:tcPr>
          <w:p w14:paraId="5267D18F" w14:textId="7CD23025" w:rsidR="0005488C" w:rsidRPr="00B90F4E" w:rsidRDefault="0005488C" w:rsidP="00EE7EAA">
            <w:pPr>
              <w:spacing w:line="276" w:lineRule="auto"/>
              <w:jc w:val="both"/>
              <w:rPr>
                <w:rFonts w:ascii="Calibri" w:eastAsia="Calibri" w:hAnsi="Calibri" w:cs="Calibri"/>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16608" behindDoc="0" locked="0" layoutInCell="1" allowOverlap="1" wp14:anchorId="22275D9B" wp14:editId="5B3EC0AC">
                      <wp:simplePos x="0" y="0"/>
                      <wp:positionH relativeFrom="column">
                        <wp:posOffset>-53976</wp:posOffset>
                      </wp:positionH>
                      <wp:positionV relativeFrom="paragraph">
                        <wp:posOffset>23495</wp:posOffset>
                      </wp:positionV>
                      <wp:extent cx="165735" cy="137160"/>
                      <wp:effectExtent l="0" t="0" r="24765" b="15240"/>
                      <wp:wrapNone/>
                      <wp:docPr id="12" name="Oval 12"/>
                      <wp:cNvGraphicFramePr/>
                      <a:graphic xmlns:a="http://schemas.openxmlformats.org/drawingml/2006/main">
                        <a:graphicData uri="http://schemas.microsoft.com/office/word/2010/wordprocessingShape">
                          <wps:wsp>
                            <wps:cNvSpPr/>
                            <wps:spPr>
                              <a:xfrm>
                                <a:off x="0" y="0"/>
                                <a:ext cx="165735" cy="137160"/>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520B2A" id="Oval 12" o:spid="_x0000_s1026" style="position:absolute;margin-left:-4.25pt;margin-top:1.85pt;width:13.05pt;height:10.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" fillcolor="red" strokecolor="#2f528f" strokeweight="1pt">
                      <v:stroke joinstyle="miter"/>
                    </v:oval>
                  </w:pict>
                </mc:Fallback>
              </mc:AlternateContent>
            </w:r>
            <w:r w:rsidRPr="00B90F4E">
              <w:rPr>
                <w:rFonts w:ascii="Calibri" w:eastAsia="Calibri" w:hAnsi="Calibri" w:cs="Calibri"/>
                <w:sz w:val="18"/>
                <w:szCs w:val="18"/>
                <w:lang w:val="en-US"/>
              </w:rPr>
              <w:t xml:space="preserve">      </w:t>
            </w:r>
            <w:r w:rsidRPr="00B90F4E">
              <w:rPr>
                <w:rFonts w:ascii="Calibri" w:eastAsia="Calibri" w:hAnsi="Calibri" w:cs="Calibri"/>
                <w:b/>
                <w:bCs/>
                <w:sz w:val="18"/>
                <w:szCs w:val="18"/>
                <w:lang w:val="en-US"/>
              </w:rPr>
              <w:t>Off</w:t>
            </w:r>
            <w:r w:rsidR="00F05A9A">
              <w:rPr>
                <w:rFonts w:ascii="Calibri" w:eastAsia="Calibri" w:hAnsi="Calibri" w:cs="Calibri"/>
                <w:b/>
                <w:bCs/>
                <w:sz w:val="18"/>
                <w:szCs w:val="18"/>
                <w:lang w:val="en-US"/>
              </w:rPr>
              <w:t xml:space="preserve"> </w:t>
            </w:r>
            <w:r w:rsidR="00222A92">
              <w:rPr>
                <w:rFonts w:ascii="Calibri" w:eastAsia="Calibri" w:hAnsi="Calibri" w:cs="Calibri"/>
                <w:b/>
                <w:bCs/>
                <w:sz w:val="18"/>
                <w:szCs w:val="18"/>
                <w:lang w:val="en-US"/>
              </w:rPr>
              <w:t>T</w:t>
            </w:r>
            <w:r w:rsidRPr="00B90F4E">
              <w:rPr>
                <w:rFonts w:ascii="Calibri" w:eastAsia="Calibri" w:hAnsi="Calibri" w:cs="Calibri"/>
                <w:b/>
                <w:bCs/>
                <w:sz w:val="18"/>
                <w:szCs w:val="18"/>
                <w:lang w:val="en-US"/>
              </w:rPr>
              <w:t xml:space="preserve">rack: </w:t>
            </w:r>
            <w:r w:rsidRPr="00B90F4E">
              <w:rPr>
                <w:rFonts w:ascii="Calibri" w:eastAsia="Times New Roman" w:hAnsi="Calibri" w:cs="Calibri"/>
                <w:sz w:val="18"/>
                <w:szCs w:val="18"/>
                <w:lang w:val="en-US" w:eastAsia="en-ZW"/>
              </w:rPr>
              <w:t xml:space="preserve"> if performance </w:t>
            </w:r>
            <w:r>
              <w:rPr>
                <w:rFonts w:ascii="Calibri" w:eastAsia="Times New Roman" w:hAnsi="Calibri" w:cs="Calibri"/>
                <w:sz w:val="18"/>
                <w:szCs w:val="18"/>
                <w:lang w:val="en-US" w:eastAsia="en-ZW"/>
              </w:rPr>
              <w:t>of outcome results are below 30% and most likely fail to reach 2021 targets</w:t>
            </w:r>
          </w:p>
        </w:tc>
      </w:tr>
    </w:tbl>
    <w:p w14:paraId="55691603" w14:textId="77777777" w:rsidR="0005488C" w:rsidRDefault="0005488C" w:rsidP="0005488C">
      <w:pPr>
        <w:jc w:val="both"/>
        <w:rPr>
          <w:rFonts w:ascii="Arial Narrow" w:hAnsi="Arial Narrow"/>
          <w:b/>
          <w:bCs/>
          <w:sz w:val="24"/>
          <w:szCs w:val="24"/>
        </w:rPr>
      </w:pPr>
    </w:p>
    <w:p w14:paraId="3B7E4349" w14:textId="77777777" w:rsidR="0005488C" w:rsidRDefault="0005488C" w:rsidP="0005488C">
      <w:pPr>
        <w:spacing w:after="0" w:line="240" w:lineRule="auto"/>
        <w:jc w:val="both"/>
        <w:rPr>
          <w:rFonts w:ascii="Arial Narrow" w:hAnsi="Arial Narrow"/>
          <w:sz w:val="24"/>
          <w:szCs w:val="24"/>
        </w:rPr>
      </w:pPr>
    </w:p>
    <w:p w14:paraId="75E82B52" w14:textId="77777777" w:rsidR="0005488C" w:rsidRDefault="0005488C" w:rsidP="0005488C">
      <w:pPr>
        <w:spacing w:after="0" w:line="240" w:lineRule="auto"/>
        <w:jc w:val="both"/>
        <w:rPr>
          <w:rFonts w:ascii="Arial Narrow" w:hAnsi="Arial Narrow"/>
          <w:sz w:val="24"/>
          <w:szCs w:val="24"/>
        </w:rPr>
      </w:pPr>
    </w:p>
    <w:p w14:paraId="4DDAE509" w14:textId="77777777" w:rsidR="00340F2C" w:rsidRDefault="00340F2C" w:rsidP="0005488C">
      <w:pPr>
        <w:spacing w:after="0" w:line="240" w:lineRule="auto"/>
        <w:jc w:val="both"/>
        <w:rPr>
          <w:rFonts w:ascii="Arial Narrow" w:hAnsi="Arial Narrow"/>
          <w:sz w:val="24"/>
          <w:szCs w:val="24"/>
        </w:rPr>
      </w:pPr>
    </w:p>
    <w:p w14:paraId="1610B365" w14:textId="77777777" w:rsidR="00222A92" w:rsidRDefault="00222A92" w:rsidP="0005488C">
      <w:pPr>
        <w:spacing w:after="0" w:line="240" w:lineRule="auto"/>
        <w:jc w:val="both"/>
        <w:rPr>
          <w:rFonts w:ascii="Arial Narrow" w:hAnsi="Arial Narrow"/>
          <w:sz w:val="24"/>
          <w:szCs w:val="24"/>
        </w:rPr>
      </w:pPr>
    </w:p>
    <w:p w14:paraId="66D2E6E4" w14:textId="4BB81AB2" w:rsidR="0005488C" w:rsidRPr="008547D7" w:rsidRDefault="00340F2C" w:rsidP="0005488C">
      <w:pPr>
        <w:spacing w:after="0" w:line="240" w:lineRule="auto"/>
        <w:jc w:val="both"/>
        <w:rPr>
          <w:rFonts w:ascii="Arial Narrow" w:hAnsi="Arial Narrow"/>
          <w:sz w:val="24"/>
          <w:szCs w:val="24"/>
        </w:rPr>
      </w:pPr>
      <w:r w:rsidRPr="008547D7">
        <w:rPr>
          <w:rFonts w:ascii="Arial Narrow" w:hAnsi="Arial Narrow"/>
          <w:sz w:val="24"/>
          <w:szCs w:val="24"/>
        </w:rPr>
        <w:t>Furthermore</w:t>
      </w:r>
      <w:r w:rsidR="00222A92">
        <w:rPr>
          <w:rFonts w:ascii="Arial Narrow" w:hAnsi="Arial Narrow"/>
          <w:sz w:val="24"/>
          <w:szCs w:val="24"/>
        </w:rPr>
        <w:t>,</w:t>
      </w:r>
      <w:r w:rsidRPr="008547D7">
        <w:rPr>
          <w:rFonts w:ascii="Arial Narrow" w:hAnsi="Arial Narrow"/>
          <w:sz w:val="24"/>
          <w:szCs w:val="24"/>
        </w:rPr>
        <w:t xml:space="preserve"> the analysis of the performance of the 7NDP outcomes will assess key achievements towards set targets, facilitating factors where the performance is positive</w:t>
      </w:r>
      <w:r w:rsidR="00222A92">
        <w:rPr>
          <w:rFonts w:ascii="Arial Narrow" w:hAnsi="Arial Narrow"/>
          <w:sz w:val="24"/>
          <w:szCs w:val="24"/>
        </w:rPr>
        <w:t>,</w:t>
      </w:r>
      <w:r w:rsidRPr="008547D7">
        <w:rPr>
          <w:rFonts w:ascii="Arial Narrow" w:hAnsi="Arial Narrow"/>
          <w:sz w:val="24"/>
          <w:szCs w:val="24"/>
        </w:rPr>
        <w:t xml:space="preserve"> and militating </w:t>
      </w:r>
      <w:r w:rsidR="003947AF">
        <w:rPr>
          <w:rFonts w:ascii="Arial Narrow" w:hAnsi="Arial Narrow"/>
          <w:sz w:val="24"/>
          <w:szCs w:val="24"/>
        </w:rPr>
        <w:t xml:space="preserve">factors </w:t>
      </w:r>
      <w:r w:rsidRPr="008547D7">
        <w:rPr>
          <w:rFonts w:ascii="Arial Narrow" w:hAnsi="Arial Narrow"/>
          <w:sz w:val="24"/>
          <w:szCs w:val="24"/>
        </w:rPr>
        <w:t>w</w:t>
      </w:r>
      <w:r w:rsidR="00222A92">
        <w:rPr>
          <w:rFonts w:ascii="Arial Narrow" w:hAnsi="Arial Narrow"/>
          <w:sz w:val="24"/>
          <w:szCs w:val="24"/>
        </w:rPr>
        <w:t>h</w:t>
      </w:r>
      <w:r w:rsidRPr="008547D7">
        <w:rPr>
          <w:rFonts w:ascii="Arial Narrow" w:hAnsi="Arial Narrow"/>
          <w:sz w:val="24"/>
          <w:szCs w:val="24"/>
        </w:rPr>
        <w:t>ere the performance is not as expected.  Where possible</w:t>
      </w:r>
      <w:r w:rsidR="00222A92">
        <w:rPr>
          <w:rFonts w:ascii="Arial Narrow" w:hAnsi="Arial Narrow"/>
          <w:sz w:val="24"/>
          <w:szCs w:val="24"/>
        </w:rPr>
        <w:t>,</w:t>
      </w:r>
      <w:r w:rsidRPr="008547D7">
        <w:rPr>
          <w:rFonts w:ascii="Arial Narrow" w:hAnsi="Arial Narrow"/>
          <w:sz w:val="24"/>
          <w:szCs w:val="24"/>
        </w:rPr>
        <w:t xml:space="preserve"> transformative change stories and good practices will be gathered. In addition</w:t>
      </w:r>
      <w:r w:rsidR="00222A92">
        <w:rPr>
          <w:rFonts w:ascii="Arial Narrow" w:hAnsi="Arial Narrow"/>
          <w:sz w:val="24"/>
          <w:szCs w:val="24"/>
        </w:rPr>
        <w:t>,</w:t>
      </w:r>
      <w:r w:rsidRPr="008547D7">
        <w:rPr>
          <w:rFonts w:ascii="Arial Narrow" w:hAnsi="Arial Narrow"/>
          <w:sz w:val="24"/>
          <w:szCs w:val="24"/>
        </w:rPr>
        <w:t xml:space="preserve"> the 7NDP</w:t>
      </w:r>
      <w:r w:rsidR="00222A92">
        <w:rPr>
          <w:rFonts w:ascii="Arial Narrow" w:hAnsi="Arial Narrow"/>
          <w:sz w:val="24"/>
          <w:szCs w:val="24"/>
        </w:rPr>
        <w:t xml:space="preserve"> MTR</w:t>
      </w:r>
      <w:r w:rsidRPr="008547D7">
        <w:rPr>
          <w:rFonts w:ascii="Arial Narrow" w:hAnsi="Arial Narrow"/>
          <w:sz w:val="24"/>
          <w:szCs w:val="24"/>
        </w:rPr>
        <w:t xml:space="preserve"> will assess the likelihood of the outcomes results in contributing to the priority SDG ta</w:t>
      </w:r>
      <w:r w:rsidR="006E44C7" w:rsidRPr="008547D7">
        <w:rPr>
          <w:rFonts w:ascii="Arial Narrow" w:hAnsi="Arial Narrow"/>
          <w:sz w:val="24"/>
          <w:szCs w:val="24"/>
        </w:rPr>
        <w:t>r</w:t>
      </w:r>
      <w:r w:rsidRPr="008547D7">
        <w:rPr>
          <w:rFonts w:ascii="Arial Narrow" w:hAnsi="Arial Narrow"/>
          <w:sz w:val="24"/>
          <w:szCs w:val="24"/>
        </w:rPr>
        <w:t xml:space="preserve">gets. </w:t>
      </w:r>
    </w:p>
    <w:p w14:paraId="29B8104A" w14:textId="1555AC7E" w:rsidR="0005488C" w:rsidRPr="008547D7" w:rsidRDefault="0005488C" w:rsidP="00CA27B5">
      <w:pPr>
        <w:spacing w:after="0" w:line="240" w:lineRule="auto"/>
        <w:jc w:val="both"/>
        <w:rPr>
          <w:rFonts w:ascii="Calibri" w:eastAsia="Times New Roman" w:hAnsi="Calibri" w:cs="Calibri"/>
          <w:sz w:val="24"/>
          <w:szCs w:val="24"/>
          <w:lang w:val="en-US" w:eastAsia="en-ZW"/>
        </w:rPr>
      </w:pPr>
    </w:p>
    <w:p w14:paraId="12C72DCD" w14:textId="4229D530" w:rsidR="0005488C" w:rsidRPr="008547D7" w:rsidRDefault="006E44C7" w:rsidP="00CA27B5">
      <w:pPr>
        <w:spacing w:after="0" w:line="240" w:lineRule="auto"/>
        <w:jc w:val="both"/>
        <w:rPr>
          <w:rFonts w:ascii="Arial Narrow" w:eastAsia="Times New Roman" w:hAnsi="Arial Narrow" w:cs="Calibri"/>
          <w:sz w:val="24"/>
          <w:szCs w:val="24"/>
          <w:lang w:val="en-US" w:eastAsia="en-ZW"/>
        </w:rPr>
      </w:pPr>
      <w:r w:rsidRPr="008547D7">
        <w:rPr>
          <w:rFonts w:ascii="Arial Narrow" w:eastAsia="Times New Roman" w:hAnsi="Arial Narrow" w:cs="Calibri"/>
          <w:b/>
          <w:bCs/>
          <w:sz w:val="24"/>
          <w:szCs w:val="24"/>
          <w:lang w:val="en-US" w:eastAsia="en-ZW"/>
        </w:rPr>
        <w:t>Analysis of the 7NDP Key Strategic Results Areas (</w:t>
      </w:r>
      <w:r w:rsidR="00B234AA" w:rsidRPr="008547D7">
        <w:rPr>
          <w:rFonts w:ascii="Arial Narrow" w:eastAsia="Times New Roman" w:hAnsi="Arial Narrow" w:cs="Calibri"/>
          <w:b/>
          <w:bCs/>
          <w:sz w:val="24"/>
          <w:szCs w:val="24"/>
          <w:lang w:val="en-US" w:eastAsia="en-ZW"/>
        </w:rPr>
        <w:t>K</w:t>
      </w:r>
      <w:r w:rsidRPr="008547D7">
        <w:rPr>
          <w:rFonts w:ascii="Arial Narrow" w:eastAsia="Times New Roman" w:hAnsi="Arial Narrow" w:cs="Calibri"/>
          <w:b/>
          <w:bCs/>
          <w:sz w:val="24"/>
          <w:szCs w:val="24"/>
          <w:lang w:val="en-US" w:eastAsia="en-ZW"/>
        </w:rPr>
        <w:t xml:space="preserve">SRAs) (5): </w:t>
      </w:r>
      <w:r w:rsidRPr="008547D7">
        <w:rPr>
          <w:rFonts w:ascii="Arial Narrow" w:eastAsia="Times New Roman" w:hAnsi="Arial Narrow" w:cs="Calibri"/>
          <w:sz w:val="24"/>
          <w:szCs w:val="24"/>
          <w:lang w:val="en-US" w:eastAsia="en-ZW"/>
        </w:rPr>
        <w:t xml:space="preserve">The NDP has 5 KSRAs.  The quantitative analysis of </w:t>
      </w:r>
      <w:r w:rsidR="0022632F" w:rsidRPr="008547D7">
        <w:rPr>
          <w:rFonts w:ascii="Arial Narrow" w:eastAsia="Times New Roman" w:hAnsi="Arial Narrow" w:cs="Calibri"/>
          <w:sz w:val="24"/>
          <w:szCs w:val="24"/>
          <w:lang w:val="en-US" w:eastAsia="en-ZW"/>
        </w:rPr>
        <w:t>t</w:t>
      </w:r>
      <w:r w:rsidRPr="008547D7">
        <w:rPr>
          <w:rFonts w:ascii="Arial Narrow" w:eastAsia="Times New Roman" w:hAnsi="Arial Narrow" w:cs="Calibri"/>
          <w:sz w:val="24"/>
          <w:szCs w:val="24"/>
          <w:lang w:val="en-US" w:eastAsia="en-ZW"/>
        </w:rPr>
        <w:t>he performance of the 7NDP SKRAs will assess the per</w:t>
      </w:r>
      <w:r w:rsidR="0022632F" w:rsidRPr="008547D7">
        <w:rPr>
          <w:rFonts w:ascii="Arial Narrow" w:eastAsia="Times New Roman" w:hAnsi="Arial Narrow" w:cs="Calibri"/>
          <w:sz w:val="24"/>
          <w:szCs w:val="24"/>
          <w:lang w:val="en-US" w:eastAsia="en-ZW"/>
        </w:rPr>
        <w:t>f</w:t>
      </w:r>
      <w:r w:rsidRPr="008547D7">
        <w:rPr>
          <w:rFonts w:ascii="Arial Narrow" w:eastAsia="Times New Roman" w:hAnsi="Arial Narrow" w:cs="Calibri"/>
          <w:sz w:val="24"/>
          <w:szCs w:val="24"/>
          <w:lang w:val="en-US" w:eastAsia="en-ZW"/>
        </w:rPr>
        <w:t>o</w:t>
      </w:r>
      <w:r w:rsidR="0022632F" w:rsidRPr="008547D7">
        <w:rPr>
          <w:rFonts w:ascii="Arial Narrow" w:eastAsia="Times New Roman" w:hAnsi="Arial Narrow" w:cs="Calibri"/>
          <w:sz w:val="24"/>
          <w:szCs w:val="24"/>
          <w:lang w:val="en-US" w:eastAsia="en-ZW"/>
        </w:rPr>
        <w:t>r</w:t>
      </w:r>
      <w:r w:rsidRPr="008547D7">
        <w:rPr>
          <w:rFonts w:ascii="Arial Narrow" w:eastAsia="Times New Roman" w:hAnsi="Arial Narrow" w:cs="Calibri"/>
          <w:sz w:val="24"/>
          <w:szCs w:val="24"/>
          <w:lang w:val="en-US" w:eastAsia="en-ZW"/>
        </w:rPr>
        <w:t>m</w:t>
      </w:r>
      <w:r w:rsidR="0022632F" w:rsidRPr="008547D7">
        <w:rPr>
          <w:rFonts w:ascii="Arial Narrow" w:eastAsia="Times New Roman" w:hAnsi="Arial Narrow" w:cs="Calibri"/>
          <w:sz w:val="24"/>
          <w:szCs w:val="24"/>
          <w:lang w:val="en-US" w:eastAsia="en-ZW"/>
        </w:rPr>
        <w:t xml:space="preserve">ance </w:t>
      </w:r>
      <w:r w:rsidRPr="008547D7">
        <w:rPr>
          <w:rFonts w:ascii="Arial Narrow" w:eastAsia="Times New Roman" w:hAnsi="Arial Narrow" w:cs="Calibri"/>
          <w:sz w:val="24"/>
          <w:szCs w:val="24"/>
          <w:lang w:val="en-US" w:eastAsia="en-ZW"/>
        </w:rPr>
        <w:t>of the Key Perfo</w:t>
      </w:r>
      <w:r w:rsidR="0022632F" w:rsidRPr="008547D7">
        <w:rPr>
          <w:rFonts w:ascii="Arial Narrow" w:eastAsia="Times New Roman" w:hAnsi="Arial Narrow" w:cs="Calibri"/>
          <w:sz w:val="24"/>
          <w:szCs w:val="24"/>
          <w:lang w:val="en-US" w:eastAsia="en-ZW"/>
        </w:rPr>
        <w:t>r</w:t>
      </w:r>
      <w:r w:rsidRPr="008547D7">
        <w:rPr>
          <w:rFonts w:ascii="Arial Narrow" w:eastAsia="Times New Roman" w:hAnsi="Arial Narrow" w:cs="Calibri"/>
          <w:sz w:val="24"/>
          <w:szCs w:val="24"/>
          <w:lang w:val="en-US" w:eastAsia="en-ZW"/>
        </w:rPr>
        <w:t>mance Indicators at Mid</w:t>
      </w:r>
      <w:r w:rsidR="00A5203C">
        <w:rPr>
          <w:rFonts w:ascii="Arial Narrow" w:eastAsia="Times New Roman" w:hAnsi="Arial Narrow" w:cs="Calibri"/>
          <w:sz w:val="24"/>
          <w:szCs w:val="24"/>
          <w:lang w:val="en-US" w:eastAsia="en-ZW"/>
        </w:rPr>
        <w:t>-</w:t>
      </w:r>
      <w:r w:rsidRPr="008547D7">
        <w:rPr>
          <w:rFonts w:ascii="Arial Narrow" w:eastAsia="Times New Roman" w:hAnsi="Arial Narrow" w:cs="Calibri"/>
          <w:sz w:val="24"/>
          <w:szCs w:val="24"/>
          <w:lang w:val="en-US" w:eastAsia="en-ZW"/>
        </w:rPr>
        <w:t>Term</w:t>
      </w:r>
      <w:r w:rsidR="0022632F" w:rsidRPr="008547D7">
        <w:rPr>
          <w:rFonts w:ascii="Arial Narrow" w:eastAsia="Times New Roman" w:hAnsi="Arial Narrow" w:cs="Calibri"/>
          <w:sz w:val="24"/>
          <w:szCs w:val="24"/>
          <w:lang w:val="en-US" w:eastAsia="en-ZW"/>
        </w:rPr>
        <w:t>. To complete evaluability, the consultants will estimate 2019 targets for the KPIs.  The analysis will use a robot-rating systems for the performance of the KPIs.  The KSRA will be rated as “O</w:t>
      </w:r>
      <w:r w:rsidR="00222A92">
        <w:rPr>
          <w:rFonts w:ascii="Arial Narrow" w:eastAsia="Times New Roman" w:hAnsi="Arial Narrow" w:cs="Calibri"/>
          <w:sz w:val="24"/>
          <w:szCs w:val="24"/>
          <w:lang w:val="en-US" w:eastAsia="en-ZW"/>
        </w:rPr>
        <w:t>n</w:t>
      </w:r>
      <w:r w:rsidR="0022632F" w:rsidRPr="008547D7">
        <w:rPr>
          <w:rFonts w:ascii="Arial Narrow" w:eastAsia="Times New Roman" w:hAnsi="Arial Narrow" w:cs="Calibri"/>
          <w:sz w:val="24"/>
          <w:szCs w:val="24"/>
          <w:lang w:val="en-US" w:eastAsia="en-ZW"/>
        </w:rPr>
        <w:t xml:space="preserve"> Track</w:t>
      </w:r>
      <w:r w:rsidR="00222A92">
        <w:rPr>
          <w:rFonts w:ascii="Arial Narrow" w:eastAsia="Times New Roman" w:hAnsi="Arial Narrow" w:cs="Calibri"/>
          <w:sz w:val="24"/>
          <w:szCs w:val="24"/>
          <w:lang w:val="en-US" w:eastAsia="en-ZW"/>
        </w:rPr>
        <w:t xml:space="preserve"> </w:t>
      </w:r>
      <w:r w:rsidR="0022632F" w:rsidRPr="008547D7">
        <w:rPr>
          <w:rFonts w:ascii="Arial Narrow" w:eastAsia="Times New Roman" w:hAnsi="Arial Narrow" w:cs="Calibri"/>
          <w:sz w:val="24"/>
          <w:szCs w:val="24"/>
          <w:lang w:val="en-US" w:eastAsia="en-ZW"/>
        </w:rPr>
        <w:t xml:space="preserve">- Green” if the 2019 targets are met or surpassed or the KPI attained </w:t>
      </w:r>
      <w:r w:rsidR="00222A92">
        <w:rPr>
          <w:rFonts w:ascii="Arial Narrow" w:eastAsia="Times New Roman" w:hAnsi="Arial Narrow" w:cs="Calibri"/>
          <w:sz w:val="24"/>
          <w:szCs w:val="24"/>
          <w:lang w:val="en-US" w:eastAsia="en-ZW"/>
        </w:rPr>
        <w:t xml:space="preserve">at least </w:t>
      </w:r>
      <w:r w:rsidR="0022632F" w:rsidRPr="008547D7">
        <w:rPr>
          <w:rFonts w:ascii="Arial Narrow" w:eastAsia="Times New Roman" w:hAnsi="Arial Narrow" w:cs="Calibri"/>
          <w:sz w:val="24"/>
          <w:szCs w:val="24"/>
          <w:lang w:val="en-US" w:eastAsia="en-ZW"/>
        </w:rPr>
        <w:t xml:space="preserve">50% of </w:t>
      </w:r>
      <w:r w:rsidR="00222A92">
        <w:rPr>
          <w:rFonts w:ascii="Arial Narrow" w:eastAsia="Times New Roman" w:hAnsi="Arial Narrow" w:cs="Calibri"/>
          <w:sz w:val="24"/>
          <w:szCs w:val="24"/>
          <w:lang w:val="en-US" w:eastAsia="en-ZW"/>
        </w:rPr>
        <w:t>t</w:t>
      </w:r>
      <w:r w:rsidR="0022632F" w:rsidRPr="008547D7">
        <w:rPr>
          <w:rFonts w:ascii="Arial Narrow" w:eastAsia="Times New Roman" w:hAnsi="Arial Narrow" w:cs="Calibri"/>
          <w:sz w:val="24"/>
          <w:szCs w:val="24"/>
          <w:lang w:val="en-US" w:eastAsia="en-ZW"/>
        </w:rPr>
        <w:t xml:space="preserve">he 2021 targets. The KPI will be rated “Partially on Track – Amber” </w:t>
      </w:r>
      <w:r w:rsidR="00222A92">
        <w:rPr>
          <w:rFonts w:ascii="Arial Narrow" w:eastAsia="Times New Roman" w:hAnsi="Arial Narrow" w:cs="Calibri"/>
          <w:sz w:val="24"/>
          <w:szCs w:val="24"/>
          <w:lang w:val="en-US" w:eastAsia="en-ZW"/>
        </w:rPr>
        <w:t>i</w:t>
      </w:r>
      <w:r w:rsidR="0022632F" w:rsidRPr="008547D7">
        <w:rPr>
          <w:rFonts w:ascii="Arial Narrow" w:eastAsia="Times New Roman" w:hAnsi="Arial Narrow" w:cs="Calibri"/>
          <w:sz w:val="24"/>
          <w:szCs w:val="24"/>
          <w:lang w:val="en-US" w:eastAsia="en-ZW"/>
        </w:rPr>
        <w:t>f the KPI</w:t>
      </w:r>
      <w:r w:rsidR="00222A92">
        <w:rPr>
          <w:rFonts w:ascii="Arial Narrow" w:eastAsia="Times New Roman" w:hAnsi="Arial Narrow" w:cs="Calibri"/>
          <w:sz w:val="24"/>
          <w:szCs w:val="24"/>
          <w:lang w:val="en-US" w:eastAsia="en-ZW"/>
        </w:rPr>
        <w:t>s</w:t>
      </w:r>
      <w:r w:rsidR="0022632F" w:rsidRPr="008547D7">
        <w:rPr>
          <w:rFonts w:ascii="Arial Narrow" w:eastAsia="Times New Roman" w:hAnsi="Arial Narrow" w:cs="Calibri"/>
          <w:sz w:val="24"/>
          <w:szCs w:val="24"/>
          <w:lang w:val="en-US" w:eastAsia="en-ZW"/>
        </w:rPr>
        <w:t xml:space="preserve"> fall short of the 2019 targets.  A rating of “Off Track</w:t>
      </w:r>
      <w:r w:rsidR="00222A92">
        <w:rPr>
          <w:rFonts w:ascii="Arial Narrow" w:eastAsia="Times New Roman" w:hAnsi="Arial Narrow" w:cs="Calibri"/>
          <w:sz w:val="24"/>
          <w:szCs w:val="24"/>
          <w:lang w:val="en-US" w:eastAsia="en-ZW"/>
        </w:rPr>
        <w:t xml:space="preserve"> </w:t>
      </w:r>
      <w:r w:rsidR="0022632F" w:rsidRPr="008547D7">
        <w:rPr>
          <w:rFonts w:ascii="Arial Narrow" w:eastAsia="Times New Roman" w:hAnsi="Arial Narrow" w:cs="Calibri"/>
          <w:sz w:val="24"/>
          <w:szCs w:val="24"/>
          <w:lang w:val="en-US" w:eastAsia="en-ZW"/>
        </w:rPr>
        <w:t>- Red” will be given to those KPI</w:t>
      </w:r>
      <w:r w:rsidR="00222A92">
        <w:rPr>
          <w:rFonts w:ascii="Arial Narrow" w:eastAsia="Times New Roman" w:hAnsi="Arial Narrow" w:cs="Calibri"/>
          <w:sz w:val="24"/>
          <w:szCs w:val="24"/>
          <w:lang w:val="en-US" w:eastAsia="en-ZW"/>
        </w:rPr>
        <w:t>s</w:t>
      </w:r>
      <w:r w:rsidR="0022632F" w:rsidRPr="008547D7">
        <w:rPr>
          <w:rFonts w:ascii="Arial Narrow" w:eastAsia="Times New Roman" w:hAnsi="Arial Narrow" w:cs="Calibri"/>
          <w:sz w:val="24"/>
          <w:szCs w:val="24"/>
          <w:lang w:val="en-US" w:eastAsia="en-ZW"/>
        </w:rPr>
        <w:t xml:space="preserve"> which are </w:t>
      </w:r>
      <w:r w:rsidR="00222A92">
        <w:rPr>
          <w:rFonts w:ascii="Arial Narrow" w:eastAsia="Times New Roman" w:hAnsi="Arial Narrow" w:cs="Calibri"/>
          <w:sz w:val="24"/>
          <w:szCs w:val="24"/>
          <w:lang w:val="en-US" w:eastAsia="en-ZW"/>
        </w:rPr>
        <w:t>significantly</w:t>
      </w:r>
      <w:r w:rsidR="0022632F" w:rsidRPr="008547D7">
        <w:rPr>
          <w:rFonts w:ascii="Arial Narrow" w:eastAsia="Times New Roman" w:hAnsi="Arial Narrow" w:cs="Calibri"/>
          <w:sz w:val="24"/>
          <w:szCs w:val="24"/>
          <w:lang w:val="en-US" w:eastAsia="en-ZW"/>
        </w:rPr>
        <w:t xml:space="preserve"> below the 2019 targets and are unlikely to meet the</w:t>
      </w:r>
      <w:r w:rsidR="00222A92">
        <w:rPr>
          <w:rFonts w:ascii="Arial Narrow" w:eastAsia="Times New Roman" w:hAnsi="Arial Narrow" w:cs="Calibri"/>
          <w:sz w:val="24"/>
          <w:szCs w:val="24"/>
          <w:lang w:val="en-US" w:eastAsia="en-ZW"/>
        </w:rPr>
        <w:t>m</w:t>
      </w:r>
      <w:r w:rsidR="0022632F" w:rsidRPr="008547D7">
        <w:rPr>
          <w:rFonts w:ascii="Arial Narrow" w:eastAsia="Times New Roman" w:hAnsi="Arial Narrow" w:cs="Calibri"/>
          <w:sz w:val="24"/>
          <w:szCs w:val="24"/>
          <w:lang w:val="en-US" w:eastAsia="en-ZW"/>
        </w:rPr>
        <w:t>.  Such rating indicates the need to provide strategic alternatives if the 2021 targets are to be reached.  More important</w:t>
      </w:r>
      <w:r w:rsidR="00222A92">
        <w:rPr>
          <w:rFonts w:ascii="Arial Narrow" w:eastAsia="Times New Roman" w:hAnsi="Arial Narrow" w:cs="Calibri"/>
          <w:sz w:val="24"/>
          <w:szCs w:val="24"/>
          <w:lang w:val="en-US" w:eastAsia="en-ZW"/>
        </w:rPr>
        <w:t>ly,</w:t>
      </w:r>
      <w:r w:rsidR="0022632F" w:rsidRPr="008547D7">
        <w:rPr>
          <w:rFonts w:ascii="Arial Narrow" w:eastAsia="Times New Roman" w:hAnsi="Arial Narrow" w:cs="Calibri"/>
          <w:sz w:val="24"/>
          <w:szCs w:val="24"/>
          <w:lang w:val="en-US" w:eastAsia="en-ZW"/>
        </w:rPr>
        <w:t xml:space="preserve"> the MTR will also document the militating factors to such performance. </w:t>
      </w:r>
    </w:p>
    <w:p w14:paraId="300E1BB1" w14:textId="77777777" w:rsidR="00CA27B5" w:rsidRPr="003356FD" w:rsidRDefault="00CA27B5" w:rsidP="00CA27B5">
      <w:pPr>
        <w:spacing w:after="0" w:line="240" w:lineRule="auto"/>
        <w:jc w:val="both"/>
        <w:rPr>
          <w:rFonts w:ascii="Arial Narrow" w:eastAsia="Times New Roman" w:hAnsi="Arial Narrow" w:cs="Calibri"/>
          <w:b/>
          <w:bCs/>
          <w:color w:val="0070C0"/>
          <w:sz w:val="24"/>
          <w:szCs w:val="24"/>
          <w:lang w:val="en-US" w:eastAsia="en-ZW"/>
        </w:rPr>
      </w:pPr>
    </w:p>
    <w:p w14:paraId="2849264D" w14:textId="36DFA115" w:rsidR="00CA27B5" w:rsidRDefault="00CA27B5" w:rsidP="00CA27B5">
      <w:pPr>
        <w:pStyle w:val="Caption"/>
        <w:keepNext/>
      </w:pPr>
      <w:r>
        <w:t xml:space="preserve">Table </w:t>
      </w:r>
      <w:r w:rsidR="00EE7EAA">
        <w:rPr>
          <w:noProof/>
        </w:rPr>
        <w:fldChar w:fldCharType="begin"/>
      </w:r>
      <w:r w:rsidR="00EE7EAA">
        <w:rPr>
          <w:noProof/>
        </w:rPr>
        <w:instrText xml:space="preserve"> SEQ Table \* ARABIC </w:instrText>
      </w:r>
      <w:r w:rsidR="00EE7EAA">
        <w:rPr>
          <w:noProof/>
        </w:rPr>
        <w:fldChar w:fldCharType="separate"/>
      </w:r>
      <w:r w:rsidR="00DB747B">
        <w:rPr>
          <w:noProof/>
        </w:rPr>
        <w:t>8</w:t>
      </w:r>
      <w:r w:rsidR="00EE7EAA">
        <w:rPr>
          <w:noProof/>
        </w:rPr>
        <w:fldChar w:fldCharType="end"/>
      </w:r>
      <w:r>
        <w:t xml:space="preserve">: Template for Assessment of Performance of 7NDP </w:t>
      </w:r>
      <w:r w:rsidR="007B68BB">
        <w:t>5 Pillars</w:t>
      </w:r>
      <w:r w:rsidR="0005488C">
        <w:t xml:space="preserve"> </w:t>
      </w:r>
    </w:p>
    <w:tbl>
      <w:tblPr>
        <w:tblStyle w:val="TableGrid"/>
        <w:tblW w:w="9067" w:type="dxa"/>
        <w:tblLayout w:type="fixed"/>
        <w:tblLook w:val="04A0" w:firstRow="1" w:lastRow="0" w:firstColumn="1" w:lastColumn="0" w:noHBand="0" w:noVBand="1"/>
      </w:tblPr>
      <w:tblGrid>
        <w:gridCol w:w="2122"/>
        <w:gridCol w:w="1275"/>
        <w:gridCol w:w="851"/>
        <w:gridCol w:w="992"/>
        <w:gridCol w:w="851"/>
        <w:gridCol w:w="1701"/>
        <w:gridCol w:w="1275"/>
      </w:tblGrid>
      <w:tr w:rsidR="00CA27B5" w:rsidRPr="00B90F4E" w14:paraId="635CD6CD" w14:textId="77777777" w:rsidTr="00FD299A">
        <w:tc>
          <w:tcPr>
            <w:tcW w:w="2122" w:type="dxa"/>
          </w:tcPr>
          <w:p w14:paraId="194F3004" w14:textId="6B9A7F87" w:rsidR="00CA27B5" w:rsidRPr="00B756C8" w:rsidRDefault="006E44C7" w:rsidP="00FD299A">
            <w:pPr>
              <w:spacing w:line="276" w:lineRule="auto"/>
              <w:rPr>
                <w:rFonts w:ascii="Calibri" w:eastAsia="Calibri" w:hAnsi="Calibri" w:cs="Calibri"/>
                <w:b/>
                <w:bCs/>
                <w:sz w:val="16"/>
                <w:szCs w:val="16"/>
                <w:lang w:val="en-US"/>
              </w:rPr>
            </w:pPr>
            <w:bookmarkStart w:id="22" w:name="_Hlk24792347"/>
            <w:r>
              <w:rPr>
                <w:rFonts w:ascii="Calibri" w:eastAsia="Calibri" w:hAnsi="Calibri" w:cs="Calibri"/>
                <w:b/>
                <w:bCs/>
                <w:sz w:val="16"/>
                <w:szCs w:val="16"/>
                <w:lang w:val="en-US"/>
              </w:rPr>
              <w:t xml:space="preserve">KSRAs </w:t>
            </w:r>
            <w:r w:rsidR="00CA27B5">
              <w:rPr>
                <w:rFonts w:ascii="Calibri" w:eastAsia="Calibri" w:hAnsi="Calibri" w:cs="Calibri"/>
                <w:b/>
                <w:bCs/>
                <w:sz w:val="16"/>
                <w:szCs w:val="16"/>
                <w:lang w:val="en-US"/>
              </w:rPr>
              <w:t xml:space="preserve"> KPIs</w:t>
            </w:r>
          </w:p>
        </w:tc>
        <w:tc>
          <w:tcPr>
            <w:tcW w:w="1275" w:type="dxa"/>
          </w:tcPr>
          <w:p w14:paraId="0DF1CD57"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Base Value</w:t>
            </w:r>
          </w:p>
        </w:tc>
        <w:tc>
          <w:tcPr>
            <w:tcW w:w="851" w:type="dxa"/>
          </w:tcPr>
          <w:p w14:paraId="105F4BD0"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Year of baseline</w:t>
            </w:r>
          </w:p>
        </w:tc>
        <w:tc>
          <w:tcPr>
            <w:tcW w:w="992" w:type="dxa"/>
          </w:tcPr>
          <w:p w14:paraId="32EC2FCC" w14:textId="77777777" w:rsidR="00CA27B5"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 xml:space="preserve">Target </w:t>
            </w:r>
          </w:p>
          <w:p w14:paraId="29F278A8"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2021</w:t>
            </w:r>
          </w:p>
        </w:tc>
        <w:tc>
          <w:tcPr>
            <w:tcW w:w="851" w:type="dxa"/>
          </w:tcPr>
          <w:p w14:paraId="560B8CD0" w14:textId="2BFC0B4F" w:rsidR="00CA27B5" w:rsidRDefault="0005488C"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 xml:space="preserve">Estimate </w:t>
            </w:r>
            <w:r w:rsidR="00CA27B5">
              <w:rPr>
                <w:rFonts w:ascii="Calibri" w:eastAsia="Calibri" w:hAnsi="Calibri" w:cs="Calibri"/>
                <w:b/>
                <w:bCs/>
                <w:sz w:val="16"/>
                <w:szCs w:val="16"/>
                <w:lang w:val="en-US"/>
              </w:rPr>
              <w:t xml:space="preserve">Target </w:t>
            </w:r>
          </w:p>
          <w:p w14:paraId="1425E1DB"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2019</w:t>
            </w:r>
          </w:p>
        </w:tc>
        <w:tc>
          <w:tcPr>
            <w:tcW w:w="1701" w:type="dxa"/>
          </w:tcPr>
          <w:p w14:paraId="0C563D51" w14:textId="77777777" w:rsidR="00CA27B5"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Indicator Status</w:t>
            </w:r>
          </w:p>
          <w:p w14:paraId="637B0D16"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(2019)</w:t>
            </w:r>
          </w:p>
        </w:tc>
        <w:tc>
          <w:tcPr>
            <w:tcW w:w="1275" w:type="dxa"/>
          </w:tcPr>
          <w:p w14:paraId="02B1FBD5" w14:textId="77777777" w:rsidR="00CA27B5"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Indicator</w:t>
            </w:r>
          </w:p>
          <w:p w14:paraId="0116D101" w14:textId="77777777"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Rating</w:t>
            </w:r>
          </w:p>
        </w:tc>
      </w:tr>
      <w:tr w:rsidR="00CA27B5" w:rsidRPr="00B90F4E" w14:paraId="25310D45" w14:textId="77777777" w:rsidTr="00FD299A">
        <w:tc>
          <w:tcPr>
            <w:tcW w:w="2122" w:type="dxa"/>
          </w:tcPr>
          <w:p w14:paraId="7BA9533A" w14:textId="175861D3" w:rsidR="00CA27B5" w:rsidRPr="006F4EA0" w:rsidRDefault="006E44C7" w:rsidP="00FD299A">
            <w:pPr>
              <w:spacing w:line="276" w:lineRule="auto"/>
              <w:rPr>
                <w:rFonts w:ascii="Calibri" w:eastAsia="Calibri" w:hAnsi="Calibri" w:cs="Calibri"/>
                <w:b/>
                <w:bCs/>
                <w:sz w:val="16"/>
                <w:szCs w:val="16"/>
                <w:lang w:val="en-US"/>
              </w:rPr>
            </w:pPr>
            <w:r>
              <w:rPr>
                <w:rFonts w:ascii="Calibri" w:eastAsia="Times New Roman" w:hAnsi="Calibri" w:cs="Times New Roman"/>
                <w:b/>
                <w:bCs/>
                <w:sz w:val="18"/>
                <w:szCs w:val="18"/>
                <w:lang w:val="en-US"/>
              </w:rPr>
              <w:t xml:space="preserve">KSRA Key </w:t>
            </w:r>
            <w:proofErr w:type="spellStart"/>
            <w:r>
              <w:rPr>
                <w:rFonts w:ascii="Calibri" w:eastAsia="Times New Roman" w:hAnsi="Calibri" w:cs="Times New Roman"/>
                <w:b/>
                <w:bCs/>
                <w:sz w:val="18"/>
                <w:szCs w:val="18"/>
                <w:lang w:val="en-US"/>
              </w:rPr>
              <w:t>Perfomance</w:t>
            </w:r>
            <w:proofErr w:type="spellEnd"/>
            <w:r>
              <w:rPr>
                <w:rFonts w:ascii="Calibri" w:eastAsia="Times New Roman" w:hAnsi="Calibri" w:cs="Times New Roman"/>
                <w:b/>
                <w:bCs/>
                <w:sz w:val="18"/>
                <w:szCs w:val="18"/>
                <w:lang w:val="en-US"/>
              </w:rPr>
              <w:t xml:space="preserve"> Indicators (KPI)</w:t>
            </w:r>
            <w:r w:rsidR="00CA27B5" w:rsidRPr="006F4EA0">
              <w:rPr>
                <w:rFonts w:ascii="Calibri" w:eastAsia="Times New Roman" w:hAnsi="Calibri" w:cs="Times New Roman"/>
                <w:sz w:val="18"/>
                <w:szCs w:val="18"/>
                <w:lang w:val="en-US"/>
              </w:rPr>
              <w:t xml:space="preserve"> . &lt;State the indicator as per the 7NDP or as amended in Implementation plan&gt;</w:t>
            </w:r>
          </w:p>
        </w:tc>
        <w:tc>
          <w:tcPr>
            <w:tcW w:w="1275" w:type="dxa"/>
          </w:tcPr>
          <w:p w14:paraId="29EAC039" w14:textId="59E46C33" w:rsidR="00CA27B5" w:rsidRPr="006F4EA0" w:rsidRDefault="00CA27B5" w:rsidP="00FD299A">
            <w:pPr>
              <w:spacing w:line="276" w:lineRule="auto"/>
              <w:rPr>
                <w:rFonts w:ascii="Calibri" w:eastAsia="Calibri" w:hAnsi="Calibri" w:cs="Calibri"/>
                <w:b/>
                <w:bCs/>
                <w:sz w:val="16"/>
                <w:szCs w:val="16"/>
                <w:lang w:val="en-US"/>
              </w:rPr>
            </w:pPr>
            <w:r w:rsidRPr="006F4EA0">
              <w:rPr>
                <w:rFonts w:ascii="Calibri" w:eastAsia="Times New Roman" w:hAnsi="Calibri" w:cs="Times New Roman"/>
                <w:sz w:val="18"/>
                <w:szCs w:val="18"/>
                <w:lang w:val="en-US"/>
              </w:rPr>
              <w:t>&lt;</w:t>
            </w:r>
            <w:r w:rsidR="00F05A9A">
              <w:rPr>
                <w:rFonts w:ascii="Calibri" w:eastAsia="Times New Roman" w:hAnsi="Calibri" w:cs="Times New Roman"/>
                <w:sz w:val="18"/>
                <w:szCs w:val="18"/>
                <w:lang w:val="en-US"/>
              </w:rPr>
              <w:t>S</w:t>
            </w:r>
            <w:r w:rsidRPr="006F4EA0">
              <w:rPr>
                <w:rFonts w:ascii="Calibri" w:eastAsia="Times New Roman" w:hAnsi="Calibri" w:cs="Times New Roman"/>
                <w:sz w:val="18"/>
                <w:szCs w:val="18"/>
                <w:lang w:val="en-US"/>
              </w:rPr>
              <w:t>tate the baseline as per the 7NDP Implementation Plan</w:t>
            </w:r>
            <w:r w:rsidR="00F05A9A">
              <w:rPr>
                <w:rFonts w:ascii="Calibri" w:eastAsia="Times New Roman" w:hAnsi="Calibri" w:cs="Times New Roman"/>
                <w:sz w:val="18"/>
                <w:szCs w:val="18"/>
                <w:lang w:val="en-US"/>
              </w:rPr>
              <w:t>&gt;</w:t>
            </w:r>
          </w:p>
        </w:tc>
        <w:tc>
          <w:tcPr>
            <w:tcW w:w="851" w:type="dxa"/>
          </w:tcPr>
          <w:p w14:paraId="2DDD10C4" w14:textId="77777777" w:rsidR="00CA27B5" w:rsidRPr="006F4EA0" w:rsidRDefault="00CA27B5" w:rsidP="00FD299A">
            <w:pPr>
              <w:spacing w:line="276" w:lineRule="auto"/>
              <w:rPr>
                <w:rFonts w:ascii="Calibri" w:eastAsia="Calibri" w:hAnsi="Calibri" w:cs="Calibri"/>
                <w:b/>
                <w:bCs/>
                <w:sz w:val="16"/>
                <w:szCs w:val="16"/>
                <w:lang w:val="en-US"/>
              </w:rPr>
            </w:pPr>
            <w:r w:rsidRPr="006F4EA0">
              <w:rPr>
                <w:rFonts w:ascii="Calibri" w:eastAsia="Times New Roman" w:hAnsi="Calibri" w:cs="Calibri"/>
                <w:sz w:val="18"/>
                <w:szCs w:val="18"/>
                <w:lang w:val="en-US"/>
              </w:rPr>
              <w:t>State baseline year</w:t>
            </w:r>
          </w:p>
        </w:tc>
        <w:tc>
          <w:tcPr>
            <w:tcW w:w="992" w:type="dxa"/>
          </w:tcPr>
          <w:p w14:paraId="14D902AD" w14:textId="2B17D199" w:rsidR="00CA27B5" w:rsidRPr="006F4EA0" w:rsidRDefault="00CA27B5" w:rsidP="00FD299A">
            <w:pPr>
              <w:spacing w:line="276" w:lineRule="auto"/>
              <w:rPr>
                <w:rFonts w:ascii="Calibri" w:eastAsia="Calibri" w:hAnsi="Calibri" w:cs="Calibri"/>
                <w:b/>
                <w:bCs/>
                <w:sz w:val="16"/>
                <w:szCs w:val="16"/>
                <w:lang w:val="en-US"/>
              </w:rPr>
            </w:pPr>
            <w:r w:rsidRPr="006F4EA0">
              <w:rPr>
                <w:rFonts w:ascii="Calibri" w:eastAsia="Times New Roman" w:hAnsi="Calibri" w:cs="Calibri"/>
                <w:sz w:val="18"/>
                <w:szCs w:val="18"/>
                <w:lang w:val="en-US"/>
              </w:rPr>
              <w:t>&lt;</w:t>
            </w:r>
            <w:r w:rsidR="00F05A9A">
              <w:rPr>
                <w:rFonts w:ascii="Calibri" w:eastAsia="Times New Roman" w:hAnsi="Calibri" w:cs="Calibri"/>
                <w:sz w:val="18"/>
                <w:szCs w:val="18"/>
                <w:lang w:val="en-US"/>
              </w:rPr>
              <w:t>P</w:t>
            </w:r>
            <w:r w:rsidRPr="006F4EA0">
              <w:rPr>
                <w:rFonts w:ascii="Calibri" w:eastAsia="Times New Roman" w:hAnsi="Calibri" w:cs="Calibri"/>
                <w:sz w:val="18"/>
                <w:szCs w:val="18"/>
                <w:lang w:val="en-US"/>
              </w:rPr>
              <w:t>lanned 7NDP target&gt;</w:t>
            </w:r>
          </w:p>
        </w:tc>
        <w:tc>
          <w:tcPr>
            <w:tcW w:w="851" w:type="dxa"/>
          </w:tcPr>
          <w:p w14:paraId="644867A9" w14:textId="4BD091BB" w:rsidR="00CA27B5" w:rsidRPr="006F4EA0" w:rsidRDefault="00CA27B5" w:rsidP="00FD299A">
            <w:pPr>
              <w:spacing w:line="276" w:lineRule="auto"/>
              <w:rPr>
                <w:rFonts w:ascii="Calibri" w:eastAsia="Calibri" w:hAnsi="Calibri" w:cs="Calibri"/>
                <w:b/>
                <w:bCs/>
                <w:sz w:val="16"/>
                <w:szCs w:val="16"/>
                <w:lang w:val="en-US"/>
              </w:rPr>
            </w:pPr>
            <w:r w:rsidRPr="006F4EA0">
              <w:rPr>
                <w:rFonts w:ascii="Calibri" w:eastAsia="Calibri" w:hAnsi="Calibri" w:cs="Times New Roman"/>
                <w:bCs/>
                <w:sz w:val="18"/>
                <w:szCs w:val="18"/>
                <w:lang w:val="en-US"/>
              </w:rPr>
              <w:t>Target at Mid</w:t>
            </w:r>
            <w:r w:rsidR="00A5203C">
              <w:rPr>
                <w:rFonts w:ascii="Calibri" w:eastAsia="Calibri" w:hAnsi="Calibri" w:cs="Times New Roman"/>
                <w:bCs/>
                <w:sz w:val="18"/>
                <w:szCs w:val="18"/>
                <w:lang w:val="en-US"/>
              </w:rPr>
              <w:t>-</w:t>
            </w:r>
            <w:r w:rsidRPr="006F4EA0">
              <w:rPr>
                <w:rFonts w:ascii="Calibri" w:eastAsia="Calibri" w:hAnsi="Calibri" w:cs="Times New Roman"/>
                <w:bCs/>
                <w:sz w:val="18"/>
                <w:szCs w:val="18"/>
                <w:lang w:val="en-US"/>
              </w:rPr>
              <w:t>Term</w:t>
            </w:r>
          </w:p>
        </w:tc>
        <w:tc>
          <w:tcPr>
            <w:tcW w:w="1701" w:type="dxa"/>
          </w:tcPr>
          <w:p w14:paraId="48BD9CCE" w14:textId="1B7380C9" w:rsidR="00CA27B5" w:rsidRPr="006F4EA0" w:rsidRDefault="00CA27B5" w:rsidP="00FD299A">
            <w:pPr>
              <w:spacing w:line="276" w:lineRule="auto"/>
              <w:rPr>
                <w:rFonts w:ascii="Calibri" w:eastAsia="Calibri" w:hAnsi="Calibri" w:cs="Calibri"/>
                <w:b/>
                <w:bCs/>
                <w:sz w:val="16"/>
                <w:szCs w:val="16"/>
                <w:lang w:val="en-US"/>
              </w:rPr>
            </w:pPr>
            <w:r w:rsidRPr="006F4EA0">
              <w:rPr>
                <w:rFonts w:ascii="Calibri" w:eastAsia="Calibri" w:hAnsi="Calibri" w:cs="Times New Roman"/>
                <w:bCs/>
                <w:sz w:val="18"/>
                <w:szCs w:val="18"/>
                <w:lang w:val="en-US"/>
              </w:rPr>
              <w:t xml:space="preserve">&lt;Provide most up-to-date data of the indicator&gt; </w:t>
            </w:r>
          </w:p>
        </w:tc>
        <w:tc>
          <w:tcPr>
            <w:tcW w:w="1275" w:type="dxa"/>
          </w:tcPr>
          <w:p w14:paraId="2D355F95" w14:textId="77777777" w:rsidR="00CA27B5" w:rsidRPr="00B90F4E" w:rsidRDefault="00CA27B5" w:rsidP="00FD299A">
            <w:pPr>
              <w:spacing w:line="276" w:lineRule="auto"/>
              <w:rPr>
                <w:rFonts w:ascii="Calibri" w:eastAsia="Calibri" w:hAnsi="Calibri" w:cs="Times New Roman"/>
                <w:b/>
                <w:bCs/>
                <w:color w:val="1F3864"/>
                <w:sz w:val="18"/>
                <w:szCs w:val="18"/>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0464" behindDoc="0" locked="0" layoutInCell="1" allowOverlap="1" wp14:anchorId="69FACF3F" wp14:editId="55ED9C72">
                      <wp:simplePos x="0" y="0"/>
                      <wp:positionH relativeFrom="column">
                        <wp:posOffset>427355</wp:posOffset>
                      </wp:positionH>
                      <wp:positionV relativeFrom="paragraph">
                        <wp:posOffset>-6350</wp:posOffset>
                      </wp:positionV>
                      <wp:extent cx="165735" cy="154305"/>
                      <wp:effectExtent l="0" t="0" r="24765" b="17145"/>
                      <wp:wrapNone/>
                      <wp:docPr id="1" name="Oval 1"/>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33626A" id="Oval 1" o:spid="_x0000_s1026" style="position:absolute;margin-left:33.65pt;margin-top:-.5pt;width:13.05pt;height:12.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" fillcolor="#00b050"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&lt; Either </w:t>
            </w:r>
          </w:p>
          <w:p w14:paraId="73A09B50" w14:textId="39206E4B" w:rsidR="00CA27B5" w:rsidRPr="00B90F4E" w:rsidRDefault="00CA27B5" w:rsidP="00FD299A">
            <w:pPr>
              <w:spacing w:line="276" w:lineRule="auto"/>
              <w:rPr>
                <w:rFonts w:ascii="Calibri" w:eastAsia="Calibri" w:hAnsi="Calibri" w:cs="Times New Roman"/>
                <w:b/>
                <w:bCs/>
                <w:color w:val="1F3864"/>
                <w:sz w:val="18"/>
                <w:szCs w:val="18"/>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1488" behindDoc="0" locked="0" layoutInCell="1" allowOverlap="1" wp14:anchorId="1797A539" wp14:editId="2FAA2D16">
                      <wp:simplePos x="0" y="0"/>
                      <wp:positionH relativeFrom="column">
                        <wp:posOffset>429895</wp:posOffset>
                      </wp:positionH>
                      <wp:positionV relativeFrom="paragraph">
                        <wp:posOffset>5080</wp:posOffset>
                      </wp:positionV>
                      <wp:extent cx="165735" cy="154305"/>
                      <wp:effectExtent l="0" t="0" r="24765" b="17145"/>
                      <wp:wrapNone/>
                      <wp:docPr id="4" name="Oval 4"/>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D2D259" id="Oval 4" o:spid="_x0000_s1026" style="position:absolute;margin-left:33.85pt;margin-top:.4pt;width:13.05pt;height:12.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" fillcolor="yellow"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    Or  </w:t>
            </w:r>
          </w:p>
          <w:p w14:paraId="73733123" w14:textId="77777777" w:rsidR="00CA27B5" w:rsidRPr="00B756C8" w:rsidRDefault="00CA27B5" w:rsidP="00FD299A">
            <w:pPr>
              <w:spacing w:line="276" w:lineRule="auto"/>
              <w:rPr>
                <w:rFonts w:ascii="Calibri" w:eastAsia="Calibri" w:hAnsi="Calibri" w:cs="Calibri"/>
                <w:b/>
                <w:bCs/>
                <w:sz w:val="16"/>
                <w:szCs w:val="16"/>
                <w:lang w:val="en-US"/>
              </w:rPr>
            </w:pPr>
            <w:r w:rsidRPr="00B90F4E">
              <w:rPr>
                <w:rFonts w:ascii="Calibri" w:eastAsia="Calibri" w:hAnsi="Calibri" w:cs="Times New Roman"/>
                <w:b/>
                <w:bCs/>
                <w:noProof/>
                <w:color w:val="1F3864"/>
                <w:sz w:val="18"/>
                <w:szCs w:val="18"/>
                <w:lang w:val="en-GB" w:eastAsia="en-GB"/>
              </w:rPr>
              <mc:AlternateContent>
                <mc:Choice Requires="wps">
                  <w:drawing>
                    <wp:anchor distT="0" distB="0" distL="114300" distR="114300" simplePos="0" relativeHeight="251712512" behindDoc="0" locked="0" layoutInCell="1" allowOverlap="1" wp14:anchorId="2E90735E" wp14:editId="76A6B6D6">
                      <wp:simplePos x="0" y="0"/>
                      <wp:positionH relativeFrom="column">
                        <wp:posOffset>424180</wp:posOffset>
                      </wp:positionH>
                      <wp:positionV relativeFrom="paragraph">
                        <wp:posOffset>24130</wp:posOffset>
                      </wp:positionV>
                      <wp:extent cx="165735" cy="154305"/>
                      <wp:effectExtent l="0" t="0" r="24765" b="17145"/>
                      <wp:wrapNone/>
                      <wp:docPr id="5" name="Oval 5"/>
                      <wp:cNvGraphicFramePr/>
                      <a:graphic xmlns:a="http://schemas.openxmlformats.org/drawingml/2006/main">
                        <a:graphicData uri="http://schemas.microsoft.com/office/word/2010/wordprocessingShape">
                          <wps:wsp>
                            <wps:cNvSpPr/>
                            <wps:spPr>
                              <a:xfrm>
                                <a:off x="0" y="0"/>
                                <a:ext cx="165735" cy="15430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1AC985" id="Oval 5" o:spid="_x0000_s1026" style="position:absolute;margin-left:33.4pt;margin-top:1.9pt;width:13.05pt;height:12.1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" fillcolor="red" strokecolor="#2f528f" strokeweight="1pt">
                      <v:stroke joinstyle="miter"/>
                    </v:oval>
                  </w:pict>
                </mc:Fallback>
              </mc:AlternateContent>
            </w:r>
            <w:r w:rsidRPr="00B90F4E">
              <w:rPr>
                <w:rFonts w:ascii="Calibri" w:eastAsia="Calibri" w:hAnsi="Calibri" w:cs="Times New Roman"/>
                <w:b/>
                <w:bCs/>
                <w:color w:val="1F3864"/>
                <w:sz w:val="18"/>
                <w:szCs w:val="18"/>
                <w:lang w:val="en-US"/>
              </w:rPr>
              <w:t xml:space="preserve">     Or     </w:t>
            </w:r>
          </w:p>
        </w:tc>
      </w:tr>
      <w:tr w:rsidR="00CA27B5" w:rsidRPr="00B90F4E" w14:paraId="55DD37DF" w14:textId="77777777" w:rsidTr="00FD299A">
        <w:tc>
          <w:tcPr>
            <w:tcW w:w="2122" w:type="dxa"/>
          </w:tcPr>
          <w:p w14:paraId="65D6C5CA" w14:textId="35B3117A" w:rsidR="00CA27B5" w:rsidRPr="00B756C8"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 xml:space="preserve">KPI </w:t>
            </w:r>
          </w:p>
        </w:tc>
        <w:tc>
          <w:tcPr>
            <w:tcW w:w="1275" w:type="dxa"/>
          </w:tcPr>
          <w:p w14:paraId="7B6EB949" w14:textId="77777777" w:rsidR="00CA27B5" w:rsidRPr="00B756C8" w:rsidRDefault="00CA27B5" w:rsidP="00FD299A">
            <w:pPr>
              <w:spacing w:line="276" w:lineRule="auto"/>
              <w:rPr>
                <w:rFonts w:ascii="Calibri" w:eastAsia="Calibri" w:hAnsi="Calibri" w:cs="Calibri"/>
                <w:b/>
                <w:bCs/>
                <w:sz w:val="16"/>
                <w:szCs w:val="16"/>
                <w:lang w:val="en-US"/>
              </w:rPr>
            </w:pPr>
          </w:p>
        </w:tc>
        <w:tc>
          <w:tcPr>
            <w:tcW w:w="851" w:type="dxa"/>
          </w:tcPr>
          <w:p w14:paraId="61C71CBB" w14:textId="77777777" w:rsidR="00CA27B5" w:rsidRPr="00B756C8" w:rsidRDefault="00CA27B5" w:rsidP="00FD299A">
            <w:pPr>
              <w:spacing w:line="276" w:lineRule="auto"/>
              <w:rPr>
                <w:rFonts w:ascii="Calibri" w:eastAsia="Calibri" w:hAnsi="Calibri" w:cs="Calibri"/>
                <w:b/>
                <w:bCs/>
                <w:sz w:val="16"/>
                <w:szCs w:val="16"/>
                <w:lang w:val="en-US"/>
              </w:rPr>
            </w:pPr>
          </w:p>
        </w:tc>
        <w:tc>
          <w:tcPr>
            <w:tcW w:w="992" w:type="dxa"/>
          </w:tcPr>
          <w:p w14:paraId="2EA60B79" w14:textId="77777777" w:rsidR="00CA27B5" w:rsidRPr="00B756C8" w:rsidRDefault="00CA27B5" w:rsidP="00FD299A">
            <w:pPr>
              <w:spacing w:line="276" w:lineRule="auto"/>
              <w:rPr>
                <w:rFonts w:ascii="Calibri" w:eastAsia="Calibri" w:hAnsi="Calibri" w:cs="Calibri"/>
                <w:b/>
                <w:bCs/>
                <w:sz w:val="16"/>
                <w:szCs w:val="16"/>
                <w:lang w:val="en-US"/>
              </w:rPr>
            </w:pPr>
          </w:p>
        </w:tc>
        <w:tc>
          <w:tcPr>
            <w:tcW w:w="851" w:type="dxa"/>
          </w:tcPr>
          <w:p w14:paraId="3312FD1F" w14:textId="77777777" w:rsidR="00CA27B5" w:rsidRPr="00B756C8" w:rsidRDefault="00CA27B5" w:rsidP="00FD299A">
            <w:pPr>
              <w:spacing w:line="276" w:lineRule="auto"/>
              <w:rPr>
                <w:rFonts w:ascii="Calibri" w:eastAsia="Calibri" w:hAnsi="Calibri" w:cs="Calibri"/>
                <w:b/>
                <w:bCs/>
                <w:sz w:val="16"/>
                <w:szCs w:val="16"/>
                <w:lang w:val="en-US"/>
              </w:rPr>
            </w:pPr>
          </w:p>
        </w:tc>
        <w:tc>
          <w:tcPr>
            <w:tcW w:w="1701" w:type="dxa"/>
          </w:tcPr>
          <w:p w14:paraId="7A8551C5" w14:textId="77777777" w:rsidR="00CA27B5" w:rsidRPr="00B756C8" w:rsidRDefault="00CA27B5" w:rsidP="00FD299A">
            <w:pPr>
              <w:spacing w:line="276" w:lineRule="auto"/>
              <w:rPr>
                <w:rFonts w:ascii="Calibri" w:eastAsia="Calibri" w:hAnsi="Calibri" w:cs="Calibri"/>
                <w:b/>
                <w:bCs/>
                <w:sz w:val="16"/>
                <w:szCs w:val="16"/>
                <w:lang w:val="en-US"/>
              </w:rPr>
            </w:pPr>
          </w:p>
        </w:tc>
        <w:tc>
          <w:tcPr>
            <w:tcW w:w="1275" w:type="dxa"/>
          </w:tcPr>
          <w:p w14:paraId="679EE5A7" w14:textId="77777777" w:rsidR="00CA27B5" w:rsidRPr="00B756C8" w:rsidRDefault="00CA27B5" w:rsidP="00FD299A">
            <w:pPr>
              <w:spacing w:line="276" w:lineRule="auto"/>
              <w:rPr>
                <w:rFonts w:ascii="Calibri" w:eastAsia="Calibri" w:hAnsi="Calibri" w:cs="Calibri"/>
                <w:b/>
                <w:bCs/>
                <w:sz w:val="16"/>
                <w:szCs w:val="16"/>
                <w:lang w:val="en-US"/>
              </w:rPr>
            </w:pPr>
          </w:p>
        </w:tc>
      </w:tr>
      <w:tr w:rsidR="00CA27B5" w:rsidRPr="00B90F4E" w14:paraId="0EC9A4C2" w14:textId="77777777" w:rsidTr="00FD299A">
        <w:tc>
          <w:tcPr>
            <w:tcW w:w="2122" w:type="dxa"/>
          </w:tcPr>
          <w:p w14:paraId="22B537B0" w14:textId="77777777" w:rsidR="00CA27B5" w:rsidRPr="00B756C8" w:rsidRDefault="00CA27B5" w:rsidP="00FD299A">
            <w:pPr>
              <w:spacing w:line="276" w:lineRule="auto"/>
              <w:rPr>
                <w:rFonts w:ascii="Calibri" w:eastAsia="Calibri" w:hAnsi="Calibri" w:cs="Calibri"/>
                <w:b/>
                <w:bCs/>
                <w:sz w:val="16"/>
                <w:szCs w:val="16"/>
                <w:lang w:val="en-US"/>
              </w:rPr>
            </w:pPr>
          </w:p>
        </w:tc>
        <w:tc>
          <w:tcPr>
            <w:tcW w:w="5670" w:type="dxa"/>
            <w:gridSpan w:val="5"/>
          </w:tcPr>
          <w:p w14:paraId="1D260DF7" w14:textId="1E68E865" w:rsidR="00CA27B5" w:rsidRPr="00B97B73" w:rsidRDefault="00CA27B5" w:rsidP="00FD299A">
            <w:pPr>
              <w:spacing w:line="276" w:lineRule="auto"/>
              <w:rPr>
                <w:rFonts w:ascii="Calibri" w:eastAsia="Calibri" w:hAnsi="Calibri" w:cs="Calibri"/>
                <w:b/>
                <w:bCs/>
                <w:sz w:val="16"/>
                <w:szCs w:val="16"/>
                <w:lang w:val="en-US"/>
              </w:rPr>
            </w:pPr>
            <w:r>
              <w:rPr>
                <w:rFonts w:ascii="Calibri" w:eastAsia="Calibri" w:hAnsi="Calibri" w:cs="Calibri"/>
                <w:b/>
                <w:bCs/>
                <w:sz w:val="16"/>
                <w:szCs w:val="16"/>
                <w:lang w:val="en-US"/>
              </w:rPr>
              <w:t xml:space="preserve">Overall Rating for the Performance of the </w:t>
            </w:r>
            <w:r w:rsidR="0005488C">
              <w:rPr>
                <w:rFonts w:ascii="Calibri" w:eastAsia="Calibri" w:hAnsi="Calibri" w:cs="Calibri"/>
                <w:b/>
                <w:bCs/>
                <w:sz w:val="16"/>
                <w:szCs w:val="16"/>
                <w:lang w:val="en-US"/>
              </w:rPr>
              <w:t xml:space="preserve">SKRAs </w:t>
            </w:r>
            <w:r>
              <w:rPr>
                <w:rFonts w:ascii="Calibri" w:eastAsia="Calibri" w:hAnsi="Calibri" w:cs="Calibri"/>
                <w:b/>
                <w:bCs/>
                <w:sz w:val="16"/>
                <w:szCs w:val="16"/>
                <w:lang w:val="en-US"/>
              </w:rPr>
              <w:t xml:space="preserve"> of the 7NDP</w:t>
            </w:r>
          </w:p>
        </w:tc>
        <w:tc>
          <w:tcPr>
            <w:tcW w:w="1275" w:type="dxa"/>
          </w:tcPr>
          <w:p w14:paraId="57F28AF4" w14:textId="77777777" w:rsidR="00CA27B5" w:rsidRPr="00B756C8" w:rsidRDefault="00CA27B5" w:rsidP="00FD299A">
            <w:pPr>
              <w:spacing w:line="276" w:lineRule="auto"/>
              <w:rPr>
                <w:rFonts w:ascii="Calibri" w:eastAsia="Calibri" w:hAnsi="Calibri" w:cs="Calibri"/>
                <w:b/>
                <w:bCs/>
                <w:sz w:val="16"/>
                <w:szCs w:val="16"/>
                <w:lang w:val="en-US"/>
              </w:rPr>
            </w:pPr>
          </w:p>
        </w:tc>
      </w:tr>
    </w:tbl>
    <w:tbl>
      <w:tblPr>
        <w:tblStyle w:val="TableGrid"/>
        <w:tblpPr w:leftFromText="180" w:rightFromText="180" w:vertAnchor="text" w:horzAnchor="margin" w:tblpY="188"/>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051"/>
      </w:tblGrid>
      <w:tr w:rsidR="006E44C7" w:rsidRPr="00B90F4E" w14:paraId="1A71F465" w14:textId="77777777" w:rsidTr="00EE7EAA">
        <w:tc>
          <w:tcPr>
            <w:tcW w:w="562" w:type="dxa"/>
            <w:vMerge w:val="restart"/>
          </w:tcPr>
          <w:p w14:paraId="3DE563F3" w14:textId="77777777" w:rsidR="006E44C7" w:rsidRPr="00B90F4E" w:rsidRDefault="006E44C7" w:rsidP="00EE7EAA">
            <w:pPr>
              <w:spacing w:line="276" w:lineRule="auto"/>
              <w:jc w:val="both"/>
              <w:rPr>
                <w:rFonts w:ascii="Calibri" w:eastAsia="Calibri" w:hAnsi="Calibri" w:cs="Calibri"/>
                <w:b/>
                <w:bCs/>
                <w:sz w:val="18"/>
                <w:szCs w:val="18"/>
                <w:lang w:val="en-US"/>
              </w:rPr>
            </w:pPr>
            <w:r w:rsidRPr="00B90F4E">
              <w:rPr>
                <w:rFonts w:ascii="Calibri" w:eastAsia="Calibri" w:hAnsi="Calibri" w:cs="Calibri"/>
                <w:b/>
                <w:bCs/>
                <w:sz w:val="18"/>
                <w:szCs w:val="18"/>
                <w:lang w:val="en-US"/>
              </w:rPr>
              <w:t>Key</w:t>
            </w:r>
          </w:p>
        </w:tc>
        <w:tc>
          <w:tcPr>
            <w:tcW w:w="8051" w:type="dxa"/>
          </w:tcPr>
          <w:p w14:paraId="24382F0E" w14:textId="2C3413D5" w:rsidR="006E44C7" w:rsidRPr="00B90F4E" w:rsidRDefault="006E44C7" w:rsidP="00EE7EAA">
            <w:pPr>
              <w:spacing w:line="276" w:lineRule="auto"/>
              <w:jc w:val="both"/>
              <w:rPr>
                <w:rFonts w:ascii="Calibri" w:eastAsia="Calibri" w:hAnsi="Calibri" w:cs="Calibri"/>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21728" behindDoc="0" locked="0" layoutInCell="1" allowOverlap="1" wp14:anchorId="044ABCD8" wp14:editId="423B69C9">
                      <wp:simplePos x="0" y="0"/>
                      <wp:positionH relativeFrom="column">
                        <wp:posOffset>-59690</wp:posOffset>
                      </wp:positionH>
                      <wp:positionV relativeFrom="paragraph">
                        <wp:posOffset>-3809</wp:posOffset>
                      </wp:positionV>
                      <wp:extent cx="165735" cy="137160"/>
                      <wp:effectExtent l="0" t="0" r="24765" b="15240"/>
                      <wp:wrapNone/>
                      <wp:docPr id="2" name="Oval 2"/>
                      <wp:cNvGraphicFramePr/>
                      <a:graphic xmlns:a="http://schemas.openxmlformats.org/drawingml/2006/main">
                        <a:graphicData uri="http://schemas.microsoft.com/office/word/2010/wordprocessingShape">
                          <wps:wsp>
                            <wps:cNvSpPr/>
                            <wps:spPr>
                              <a:xfrm>
                                <a:off x="0" y="0"/>
                                <a:ext cx="165735" cy="137160"/>
                              </a:xfrm>
                              <a:prstGeom prst="ellipse">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FE534B" id="Oval 2" o:spid="_x0000_s1026" style="position:absolute;margin-left:-4.7pt;margin-top:-.3pt;width:13.05pt;height:10.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" fillcolor="#00b050" strokecolor="#2f528f" strokeweight="1pt">
                      <v:stroke joinstyle="miter"/>
                    </v:oval>
                  </w:pict>
                </mc:Fallback>
              </mc:AlternateContent>
            </w:r>
            <w:r w:rsidRPr="00B90F4E">
              <w:rPr>
                <w:rFonts w:ascii="Calibri" w:eastAsia="Calibri" w:hAnsi="Calibri" w:cs="Calibri"/>
                <w:sz w:val="18"/>
                <w:szCs w:val="18"/>
                <w:lang w:val="en-US"/>
              </w:rPr>
              <w:t xml:space="preserve">      </w:t>
            </w:r>
            <w:r w:rsidRPr="00904676">
              <w:rPr>
                <w:rFonts w:ascii="Calibri" w:eastAsia="Calibri" w:hAnsi="Calibri" w:cs="Calibri"/>
                <w:b/>
                <w:bCs/>
                <w:sz w:val="18"/>
                <w:szCs w:val="18"/>
                <w:lang w:val="en-US"/>
              </w:rPr>
              <w:t>On</w:t>
            </w:r>
            <w:r w:rsidR="00F05A9A">
              <w:rPr>
                <w:rFonts w:ascii="Calibri" w:eastAsia="Calibri" w:hAnsi="Calibri" w:cs="Calibri"/>
                <w:b/>
                <w:bCs/>
                <w:sz w:val="18"/>
                <w:szCs w:val="18"/>
                <w:lang w:val="en-US"/>
              </w:rPr>
              <w:t>-</w:t>
            </w:r>
            <w:r w:rsidRPr="00904676">
              <w:rPr>
                <w:rFonts w:ascii="Calibri" w:eastAsia="Calibri" w:hAnsi="Calibri" w:cs="Calibri"/>
                <w:b/>
                <w:bCs/>
                <w:sz w:val="18"/>
                <w:szCs w:val="18"/>
                <w:lang w:val="en-US"/>
              </w:rPr>
              <w:t>Track</w:t>
            </w:r>
            <w:r w:rsidRPr="00B90F4E">
              <w:rPr>
                <w:rFonts w:ascii="Calibri" w:eastAsia="Calibri" w:hAnsi="Calibri" w:cs="Calibri"/>
                <w:b/>
                <w:bCs/>
                <w:sz w:val="18"/>
                <w:szCs w:val="18"/>
                <w:lang w:val="en-US"/>
              </w:rPr>
              <w:t>:</w:t>
            </w:r>
            <w:r w:rsidRPr="00B90F4E">
              <w:rPr>
                <w:rFonts w:ascii="Calibri" w:eastAsia="Calibri" w:hAnsi="Calibri" w:cs="Calibri"/>
                <w:sz w:val="18"/>
                <w:szCs w:val="18"/>
                <w:lang w:val="en-US"/>
              </w:rPr>
              <w:t xml:space="preserve"> </w:t>
            </w:r>
            <w:r w:rsidRPr="00B90F4E">
              <w:rPr>
                <w:rFonts w:ascii="Calibri" w:eastAsia="Times New Roman" w:hAnsi="Calibri" w:cs="Calibri"/>
                <w:sz w:val="18"/>
                <w:szCs w:val="18"/>
                <w:lang w:val="en-US" w:eastAsia="en-ZW"/>
              </w:rPr>
              <w:t xml:space="preserve">if the 2021 target is at least </w:t>
            </w:r>
            <w:r>
              <w:rPr>
                <w:rFonts w:ascii="Calibri" w:eastAsia="Times New Roman" w:hAnsi="Calibri" w:cs="Calibri"/>
                <w:sz w:val="18"/>
                <w:szCs w:val="18"/>
                <w:lang w:val="en-US" w:eastAsia="en-ZW"/>
              </w:rPr>
              <w:t>5</w:t>
            </w:r>
            <w:r w:rsidRPr="00B90F4E">
              <w:rPr>
                <w:rFonts w:ascii="Calibri" w:eastAsia="Times New Roman" w:hAnsi="Calibri" w:cs="Calibri"/>
                <w:sz w:val="18"/>
                <w:szCs w:val="18"/>
                <w:lang w:val="en-US" w:eastAsia="en-ZW"/>
              </w:rPr>
              <w:t>0% achieved</w:t>
            </w:r>
          </w:p>
        </w:tc>
      </w:tr>
      <w:tr w:rsidR="006E44C7" w:rsidRPr="00B90F4E" w14:paraId="699E31C8" w14:textId="77777777" w:rsidTr="00EE7EAA">
        <w:tc>
          <w:tcPr>
            <w:tcW w:w="562" w:type="dxa"/>
            <w:vMerge/>
          </w:tcPr>
          <w:p w14:paraId="20B98509" w14:textId="77777777" w:rsidR="006E44C7" w:rsidRPr="00B90F4E" w:rsidRDefault="006E44C7" w:rsidP="00EE7EAA">
            <w:pPr>
              <w:spacing w:line="276" w:lineRule="auto"/>
              <w:jc w:val="both"/>
              <w:rPr>
                <w:rFonts w:ascii="Calibri" w:eastAsia="Calibri" w:hAnsi="Calibri" w:cs="Calibri"/>
                <w:sz w:val="18"/>
                <w:szCs w:val="18"/>
                <w:lang w:val="en-US"/>
              </w:rPr>
            </w:pPr>
          </w:p>
        </w:tc>
        <w:tc>
          <w:tcPr>
            <w:tcW w:w="8051" w:type="dxa"/>
          </w:tcPr>
          <w:p w14:paraId="0831628B" w14:textId="6E874B4E" w:rsidR="006E44C7" w:rsidRPr="00B90F4E" w:rsidRDefault="006E44C7" w:rsidP="00EE7EAA">
            <w:pPr>
              <w:spacing w:line="276" w:lineRule="auto"/>
              <w:jc w:val="both"/>
              <w:rPr>
                <w:rFonts w:ascii="Calibri" w:eastAsia="Calibri" w:hAnsi="Calibri" w:cs="Times New Roman"/>
                <w:b/>
                <w:bCs/>
                <w:noProof/>
                <w:color w:val="0070C0"/>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22752" behindDoc="0" locked="0" layoutInCell="1" allowOverlap="1" wp14:anchorId="7C560A26" wp14:editId="0BD0549C">
                      <wp:simplePos x="0" y="0"/>
                      <wp:positionH relativeFrom="column">
                        <wp:posOffset>-59690</wp:posOffset>
                      </wp:positionH>
                      <wp:positionV relativeFrom="paragraph">
                        <wp:posOffset>18414</wp:posOffset>
                      </wp:positionV>
                      <wp:extent cx="165735" cy="131445"/>
                      <wp:effectExtent l="0" t="0" r="24765" b="20955"/>
                      <wp:wrapNone/>
                      <wp:docPr id="3" name="Oval 3"/>
                      <wp:cNvGraphicFramePr/>
                      <a:graphic xmlns:a="http://schemas.openxmlformats.org/drawingml/2006/main">
                        <a:graphicData uri="http://schemas.microsoft.com/office/word/2010/wordprocessingShape">
                          <wps:wsp>
                            <wps:cNvSpPr/>
                            <wps:spPr>
                              <a:xfrm>
                                <a:off x="0" y="0"/>
                                <a:ext cx="165735" cy="131445"/>
                              </a:xfrm>
                              <a:prstGeom prst="ellipse">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24E390" id="Oval 3" o:spid="_x0000_s1026" style="position:absolute;margin-left:-4.7pt;margin-top:1.45pt;width:13.05pt;height:10.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" fillcolor="yellow" strokecolor="#2f528f" strokeweight="1pt">
                      <v:stroke joinstyle="miter"/>
                    </v:oval>
                  </w:pict>
                </mc:Fallback>
              </mc:AlternateContent>
            </w:r>
            <w:r w:rsidRPr="00B90F4E">
              <w:rPr>
                <w:rFonts w:ascii="Calibri" w:eastAsia="Calibri" w:hAnsi="Calibri" w:cs="Times New Roman"/>
                <w:b/>
                <w:bCs/>
                <w:noProof/>
                <w:color w:val="0070C0"/>
                <w:sz w:val="18"/>
                <w:szCs w:val="18"/>
                <w:lang w:val="en-US"/>
              </w:rPr>
              <w:t xml:space="preserve">     </w:t>
            </w:r>
            <w:r w:rsidRPr="00B90F4E">
              <w:rPr>
                <w:rFonts w:ascii="Calibri" w:eastAsia="Calibri" w:hAnsi="Calibri" w:cs="Calibri"/>
                <w:b/>
                <w:bCs/>
                <w:sz w:val="18"/>
                <w:szCs w:val="18"/>
                <w:lang w:val="en-US"/>
              </w:rPr>
              <w:t xml:space="preserve"> </w:t>
            </w:r>
            <w:r>
              <w:rPr>
                <w:rFonts w:ascii="Calibri" w:eastAsia="Calibri" w:hAnsi="Calibri" w:cs="Calibri"/>
                <w:b/>
                <w:bCs/>
                <w:sz w:val="18"/>
                <w:szCs w:val="18"/>
                <w:lang w:val="en-US"/>
              </w:rPr>
              <w:t xml:space="preserve">Partially </w:t>
            </w:r>
            <w:r w:rsidRPr="00B90F4E">
              <w:rPr>
                <w:rFonts w:ascii="Calibri" w:eastAsia="Calibri" w:hAnsi="Calibri" w:cs="Calibri"/>
                <w:b/>
                <w:bCs/>
                <w:sz w:val="18"/>
                <w:szCs w:val="18"/>
                <w:lang w:val="en-US"/>
              </w:rPr>
              <w:t>On-</w:t>
            </w:r>
            <w:r w:rsidR="00F05A9A">
              <w:rPr>
                <w:rFonts w:ascii="Calibri" w:eastAsia="Calibri" w:hAnsi="Calibri" w:cs="Calibri"/>
                <w:b/>
                <w:bCs/>
                <w:sz w:val="18"/>
                <w:szCs w:val="18"/>
                <w:lang w:val="en-US"/>
              </w:rPr>
              <w:t>T</w:t>
            </w:r>
            <w:r w:rsidRPr="00B90F4E">
              <w:rPr>
                <w:rFonts w:ascii="Calibri" w:eastAsia="Calibri" w:hAnsi="Calibri" w:cs="Calibri"/>
                <w:b/>
                <w:bCs/>
                <w:sz w:val="18"/>
                <w:szCs w:val="18"/>
                <w:lang w:val="en-US"/>
              </w:rPr>
              <w:t>rack:</w:t>
            </w:r>
            <w:r w:rsidRPr="00B90F4E">
              <w:rPr>
                <w:rFonts w:ascii="Calibri" w:eastAsia="Calibri" w:hAnsi="Calibri" w:cs="Calibri"/>
                <w:sz w:val="18"/>
                <w:szCs w:val="18"/>
                <w:lang w:val="en-US"/>
              </w:rPr>
              <w:t xml:space="preserve"> </w:t>
            </w:r>
            <w:r w:rsidRPr="00B90F4E">
              <w:rPr>
                <w:rFonts w:ascii="Calibri" w:eastAsia="Times New Roman" w:hAnsi="Calibri" w:cs="Calibri"/>
                <w:bCs/>
                <w:iCs/>
                <w:sz w:val="18"/>
                <w:szCs w:val="18"/>
                <w:lang w:val="en-US" w:eastAsia="en-ZW"/>
              </w:rPr>
              <w:t xml:space="preserve"> if </w:t>
            </w:r>
            <w:r>
              <w:rPr>
                <w:rFonts w:ascii="Calibri" w:eastAsia="Times New Roman" w:hAnsi="Calibri" w:cs="Calibri"/>
                <w:bCs/>
                <w:iCs/>
                <w:sz w:val="18"/>
                <w:szCs w:val="18"/>
                <w:lang w:val="en-US" w:eastAsia="en-ZW"/>
              </w:rPr>
              <w:t>the performance of outcomes at Mid</w:t>
            </w:r>
            <w:r w:rsidR="00A5203C">
              <w:rPr>
                <w:rFonts w:ascii="Calibri" w:eastAsia="Times New Roman" w:hAnsi="Calibri" w:cs="Calibri"/>
                <w:bCs/>
                <w:iCs/>
                <w:sz w:val="18"/>
                <w:szCs w:val="18"/>
                <w:lang w:val="en-US" w:eastAsia="en-ZW"/>
              </w:rPr>
              <w:t>-</w:t>
            </w:r>
            <w:r>
              <w:rPr>
                <w:rFonts w:ascii="Calibri" w:eastAsia="Times New Roman" w:hAnsi="Calibri" w:cs="Calibri"/>
                <w:bCs/>
                <w:iCs/>
                <w:sz w:val="18"/>
                <w:szCs w:val="18"/>
                <w:lang w:val="en-US" w:eastAsia="en-ZW"/>
              </w:rPr>
              <w:t>Term are below 50% targets of the 2021 target</w:t>
            </w:r>
          </w:p>
        </w:tc>
      </w:tr>
      <w:tr w:rsidR="006E44C7" w:rsidRPr="00B90F4E" w14:paraId="54EF883F" w14:textId="77777777" w:rsidTr="00EE7EAA">
        <w:tc>
          <w:tcPr>
            <w:tcW w:w="562" w:type="dxa"/>
            <w:vMerge/>
          </w:tcPr>
          <w:p w14:paraId="74E8A3D7" w14:textId="77777777" w:rsidR="006E44C7" w:rsidRPr="00B90F4E" w:rsidRDefault="006E44C7" w:rsidP="00EE7EAA">
            <w:pPr>
              <w:spacing w:line="276" w:lineRule="auto"/>
              <w:jc w:val="both"/>
              <w:rPr>
                <w:rFonts w:ascii="Calibri" w:eastAsia="Calibri" w:hAnsi="Calibri" w:cs="Calibri"/>
                <w:sz w:val="18"/>
                <w:szCs w:val="18"/>
                <w:lang w:val="en-US"/>
              </w:rPr>
            </w:pPr>
          </w:p>
        </w:tc>
        <w:tc>
          <w:tcPr>
            <w:tcW w:w="8051" w:type="dxa"/>
          </w:tcPr>
          <w:p w14:paraId="1BE2554F" w14:textId="72157FB1" w:rsidR="006E44C7" w:rsidRPr="00B90F4E" w:rsidRDefault="006E44C7" w:rsidP="00EE7EAA">
            <w:pPr>
              <w:spacing w:line="276" w:lineRule="auto"/>
              <w:jc w:val="both"/>
              <w:rPr>
                <w:rFonts w:ascii="Calibri" w:eastAsia="Calibri" w:hAnsi="Calibri" w:cs="Calibri"/>
                <w:sz w:val="18"/>
                <w:szCs w:val="18"/>
                <w:lang w:val="en-US"/>
              </w:rPr>
            </w:pPr>
            <w:r w:rsidRPr="00B90F4E">
              <w:rPr>
                <w:rFonts w:ascii="Calibri" w:eastAsia="Calibri" w:hAnsi="Calibri" w:cs="Times New Roman"/>
                <w:b/>
                <w:bCs/>
                <w:noProof/>
                <w:color w:val="0070C0"/>
                <w:sz w:val="18"/>
                <w:szCs w:val="18"/>
                <w:lang w:val="en-GB" w:eastAsia="en-GB"/>
              </w:rPr>
              <mc:AlternateContent>
                <mc:Choice Requires="wps">
                  <w:drawing>
                    <wp:anchor distT="0" distB="0" distL="114300" distR="114300" simplePos="0" relativeHeight="251723776" behindDoc="0" locked="0" layoutInCell="1" allowOverlap="1" wp14:anchorId="524AA170" wp14:editId="14202B71">
                      <wp:simplePos x="0" y="0"/>
                      <wp:positionH relativeFrom="column">
                        <wp:posOffset>-53976</wp:posOffset>
                      </wp:positionH>
                      <wp:positionV relativeFrom="paragraph">
                        <wp:posOffset>23495</wp:posOffset>
                      </wp:positionV>
                      <wp:extent cx="165735" cy="137160"/>
                      <wp:effectExtent l="0" t="0" r="24765" b="15240"/>
                      <wp:wrapNone/>
                      <wp:docPr id="32" name="Oval 32"/>
                      <wp:cNvGraphicFramePr/>
                      <a:graphic xmlns:a="http://schemas.openxmlformats.org/drawingml/2006/main">
                        <a:graphicData uri="http://schemas.microsoft.com/office/word/2010/wordprocessingShape">
                          <wps:wsp>
                            <wps:cNvSpPr/>
                            <wps:spPr>
                              <a:xfrm>
                                <a:off x="0" y="0"/>
                                <a:ext cx="165735" cy="137160"/>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E1046B" id="Oval 32" o:spid="_x0000_s1026" style="position:absolute;margin-left:-4.25pt;margin-top:1.85pt;width:13.05pt;height:10.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" fillcolor="red" strokecolor="#2f528f" strokeweight="1pt">
                      <v:stroke joinstyle="miter"/>
                    </v:oval>
                  </w:pict>
                </mc:Fallback>
              </mc:AlternateContent>
            </w:r>
            <w:r w:rsidRPr="00B90F4E">
              <w:rPr>
                <w:rFonts w:ascii="Calibri" w:eastAsia="Calibri" w:hAnsi="Calibri" w:cs="Calibri"/>
                <w:sz w:val="18"/>
                <w:szCs w:val="18"/>
                <w:lang w:val="en-US"/>
              </w:rPr>
              <w:t xml:space="preserve">      </w:t>
            </w:r>
            <w:r w:rsidRPr="00B90F4E">
              <w:rPr>
                <w:rFonts w:ascii="Calibri" w:eastAsia="Calibri" w:hAnsi="Calibri" w:cs="Calibri"/>
                <w:b/>
                <w:bCs/>
                <w:sz w:val="18"/>
                <w:szCs w:val="18"/>
                <w:lang w:val="en-US"/>
              </w:rPr>
              <w:t>Off</w:t>
            </w:r>
            <w:r w:rsidR="00F05A9A">
              <w:rPr>
                <w:rFonts w:ascii="Calibri" w:eastAsia="Calibri" w:hAnsi="Calibri" w:cs="Calibri"/>
                <w:b/>
                <w:bCs/>
                <w:sz w:val="18"/>
                <w:szCs w:val="18"/>
                <w:lang w:val="en-US"/>
              </w:rPr>
              <w:t xml:space="preserve"> T</w:t>
            </w:r>
            <w:r w:rsidRPr="00B90F4E">
              <w:rPr>
                <w:rFonts w:ascii="Calibri" w:eastAsia="Calibri" w:hAnsi="Calibri" w:cs="Calibri"/>
                <w:b/>
                <w:bCs/>
                <w:sz w:val="18"/>
                <w:szCs w:val="18"/>
                <w:lang w:val="en-US"/>
              </w:rPr>
              <w:t xml:space="preserve">rack: </w:t>
            </w:r>
            <w:r w:rsidRPr="00B90F4E">
              <w:rPr>
                <w:rFonts w:ascii="Calibri" w:eastAsia="Times New Roman" w:hAnsi="Calibri" w:cs="Calibri"/>
                <w:sz w:val="18"/>
                <w:szCs w:val="18"/>
                <w:lang w:val="en-US" w:eastAsia="en-ZW"/>
              </w:rPr>
              <w:t xml:space="preserve"> if performance </w:t>
            </w:r>
            <w:r>
              <w:rPr>
                <w:rFonts w:ascii="Calibri" w:eastAsia="Times New Roman" w:hAnsi="Calibri" w:cs="Calibri"/>
                <w:sz w:val="18"/>
                <w:szCs w:val="18"/>
                <w:lang w:val="en-US" w:eastAsia="en-ZW"/>
              </w:rPr>
              <w:t>of outcome results are below 30% and most likely fail to reach 2021 targets</w:t>
            </w:r>
          </w:p>
        </w:tc>
      </w:tr>
    </w:tbl>
    <w:p w14:paraId="02842838" w14:textId="77777777" w:rsidR="0005488C" w:rsidRDefault="0005488C"/>
    <w:p w14:paraId="00C8BD7D" w14:textId="77777777" w:rsidR="006E44C7" w:rsidRDefault="006E44C7" w:rsidP="00CA27B5">
      <w:pPr>
        <w:spacing w:after="0" w:line="240" w:lineRule="auto"/>
        <w:jc w:val="both"/>
        <w:rPr>
          <w:rFonts w:ascii="Arial Narrow" w:hAnsi="Arial Narrow"/>
          <w:sz w:val="24"/>
          <w:szCs w:val="24"/>
        </w:rPr>
      </w:pPr>
    </w:p>
    <w:bookmarkEnd w:id="22"/>
    <w:p w14:paraId="75832095" w14:textId="77777777" w:rsidR="006E44C7" w:rsidRDefault="006E44C7" w:rsidP="00CA27B5">
      <w:pPr>
        <w:spacing w:after="0" w:line="240" w:lineRule="auto"/>
        <w:jc w:val="both"/>
        <w:rPr>
          <w:rFonts w:ascii="Arial Narrow" w:hAnsi="Arial Narrow"/>
          <w:sz w:val="24"/>
          <w:szCs w:val="24"/>
        </w:rPr>
      </w:pPr>
    </w:p>
    <w:p w14:paraId="445582F0" w14:textId="77777777" w:rsidR="0022632F" w:rsidRDefault="0022632F" w:rsidP="00CA27B5">
      <w:pPr>
        <w:spacing w:after="0" w:line="240" w:lineRule="auto"/>
        <w:jc w:val="both"/>
        <w:rPr>
          <w:rFonts w:ascii="Arial Narrow" w:hAnsi="Arial Narrow"/>
          <w:sz w:val="24"/>
          <w:szCs w:val="24"/>
        </w:rPr>
      </w:pPr>
    </w:p>
    <w:p w14:paraId="15CDF9DF" w14:textId="77777777" w:rsidR="00F05A9A" w:rsidRDefault="00F05A9A" w:rsidP="00CA27B5">
      <w:pPr>
        <w:spacing w:after="0" w:line="240" w:lineRule="auto"/>
        <w:jc w:val="both"/>
        <w:rPr>
          <w:rFonts w:ascii="Arial Narrow" w:hAnsi="Arial Narrow"/>
          <w:sz w:val="24"/>
          <w:szCs w:val="24"/>
        </w:rPr>
      </w:pPr>
    </w:p>
    <w:p w14:paraId="35A228DB" w14:textId="411449F0" w:rsidR="00CA27B5" w:rsidRPr="008547D7" w:rsidRDefault="0022632F" w:rsidP="00CA27B5">
      <w:pPr>
        <w:spacing w:after="0" w:line="240" w:lineRule="auto"/>
        <w:jc w:val="both"/>
        <w:rPr>
          <w:rFonts w:ascii="Arial Narrow" w:hAnsi="Arial Narrow"/>
          <w:sz w:val="24"/>
          <w:szCs w:val="24"/>
        </w:rPr>
      </w:pPr>
      <w:r w:rsidRPr="008547D7">
        <w:rPr>
          <w:rFonts w:ascii="Arial Narrow" w:hAnsi="Arial Narrow"/>
          <w:sz w:val="24"/>
          <w:szCs w:val="24"/>
        </w:rPr>
        <w:t>Further</w:t>
      </w:r>
      <w:r w:rsidR="00F05A9A">
        <w:rPr>
          <w:rFonts w:ascii="Arial Narrow" w:hAnsi="Arial Narrow"/>
          <w:sz w:val="24"/>
          <w:szCs w:val="24"/>
        </w:rPr>
        <w:t>,</w:t>
      </w:r>
      <w:r w:rsidRPr="008547D7">
        <w:rPr>
          <w:rFonts w:ascii="Arial Narrow" w:hAnsi="Arial Narrow"/>
          <w:sz w:val="24"/>
          <w:szCs w:val="24"/>
        </w:rPr>
        <w:t xml:space="preserve"> beside the quant</w:t>
      </w:r>
      <w:r w:rsidR="003356FD" w:rsidRPr="008547D7">
        <w:rPr>
          <w:rFonts w:ascii="Arial Narrow" w:hAnsi="Arial Narrow"/>
          <w:sz w:val="24"/>
          <w:szCs w:val="24"/>
        </w:rPr>
        <w:t>ita</w:t>
      </w:r>
      <w:r w:rsidRPr="008547D7">
        <w:rPr>
          <w:rFonts w:ascii="Arial Narrow" w:hAnsi="Arial Narrow"/>
          <w:sz w:val="24"/>
          <w:szCs w:val="24"/>
        </w:rPr>
        <w:t>tive analysis of the performance of the SKRAs, the MTR analysis will document key achieve</w:t>
      </w:r>
      <w:r w:rsidR="003356FD" w:rsidRPr="008547D7">
        <w:rPr>
          <w:rFonts w:ascii="Arial Narrow" w:hAnsi="Arial Narrow"/>
          <w:sz w:val="24"/>
          <w:szCs w:val="24"/>
        </w:rPr>
        <w:t>me</w:t>
      </w:r>
      <w:r w:rsidRPr="008547D7">
        <w:rPr>
          <w:rFonts w:ascii="Arial Narrow" w:hAnsi="Arial Narrow"/>
          <w:sz w:val="24"/>
          <w:szCs w:val="24"/>
        </w:rPr>
        <w:t xml:space="preserve">nts for the planned interventions, noting facilitating factors.  Where performance is below expectation, the analysis </w:t>
      </w:r>
      <w:r w:rsidR="003356FD" w:rsidRPr="008547D7">
        <w:rPr>
          <w:rFonts w:ascii="Arial Narrow" w:hAnsi="Arial Narrow"/>
          <w:sz w:val="24"/>
          <w:szCs w:val="24"/>
        </w:rPr>
        <w:t xml:space="preserve">will documents militating factors.  Good practices and lessons learnt around the implementation of the SKRAs will be documented. </w:t>
      </w:r>
    </w:p>
    <w:p w14:paraId="70AF6456" w14:textId="29061906" w:rsidR="006E5465" w:rsidRPr="003356FD" w:rsidRDefault="006E5465" w:rsidP="00CA27B5">
      <w:pPr>
        <w:pStyle w:val="Heading2"/>
        <w:rPr>
          <w:color w:val="0070C0"/>
        </w:rPr>
      </w:pPr>
    </w:p>
    <w:p w14:paraId="0DD69C27" w14:textId="4E85B520" w:rsidR="00CA27B5" w:rsidRDefault="00CA27B5">
      <w:pPr>
        <w:rPr>
          <w:rFonts w:asciiTheme="majorHAnsi" w:eastAsiaTheme="majorEastAsia" w:hAnsiTheme="majorHAnsi" w:cstheme="majorBidi"/>
          <w:color w:val="2F5496" w:themeColor="accent1" w:themeShade="BF"/>
          <w:sz w:val="26"/>
          <w:szCs w:val="26"/>
        </w:rPr>
      </w:pPr>
      <w:r>
        <w:br w:type="page"/>
      </w:r>
    </w:p>
    <w:p w14:paraId="66416ED1" w14:textId="36481C6D" w:rsidR="00CA27B5" w:rsidRDefault="00CA27B5" w:rsidP="00CA27B5">
      <w:pPr>
        <w:pStyle w:val="Heading2"/>
      </w:pPr>
      <w:bookmarkStart w:id="23" w:name="_Toc25262396"/>
      <w:r>
        <w:t>4.6</w:t>
      </w:r>
      <w:r>
        <w:tab/>
        <w:t>Stakeholder Mapping</w:t>
      </w:r>
      <w:bookmarkEnd w:id="23"/>
    </w:p>
    <w:p w14:paraId="1EC34DD9" w14:textId="2912D0CA" w:rsidR="00241765" w:rsidRDefault="00241765" w:rsidP="00241765">
      <w:pPr>
        <w:spacing w:after="0" w:line="240" w:lineRule="auto"/>
        <w:rPr>
          <w:rFonts w:ascii="Calibri" w:eastAsia="Calibri" w:hAnsi="Calibri" w:cs="Times New Roman"/>
          <w:b/>
          <w:bCs/>
          <w:lang w:val="en-GB"/>
        </w:rPr>
      </w:pPr>
    </w:p>
    <w:p w14:paraId="51E0990B" w14:textId="146C972E"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The proposed stakeholder mapping, level of consultations and </w:t>
      </w:r>
      <w:r w:rsidR="00F05A9A">
        <w:rPr>
          <w:rFonts w:ascii="Calibri" w:eastAsia="Calibri" w:hAnsi="Calibri" w:cs="Times New Roman"/>
          <w:lang w:val="en-GB"/>
        </w:rPr>
        <w:t>t</w:t>
      </w:r>
      <w:r w:rsidRPr="00241765">
        <w:rPr>
          <w:rFonts w:ascii="Calibri" w:eastAsia="Calibri" w:hAnsi="Calibri" w:cs="Times New Roman"/>
          <w:lang w:val="en-GB"/>
        </w:rPr>
        <w:t xml:space="preserve">ype of consultants is presented in Table </w:t>
      </w:r>
      <w:r w:rsidR="00F05A9A">
        <w:rPr>
          <w:rFonts w:ascii="Calibri" w:eastAsia="Calibri" w:hAnsi="Calibri" w:cs="Times New Roman"/>
          <w:lang w:val="en-GB"/>
        </w:rPr>
        <w:t>9.</w:t>
      </w:r>
    </w:p>
    <w:p w14:paraId="293121DB" w14:textId="0FEE049F" w:rsidR="00241765" w:rsidRDefault="00241765" w:rsidP="00241765">
      <w:pPr>
        <w:pStyle w:val="Caption"/>
        <w:keepNext/>
      </w:pPr>
      <w:r>
        <w:t xml:space="preserve">Table </w:t>
      </w:r>
      <w:fldSimple w:instr=" SEQ Table \* ARABIC ">
        <w:r w:rsidR="00DB747B">
          <w:rPr>
            <w:noProof/>
          </w:rPr>
          <w:t>9</w:t>
        </w:r>
      </w:fldSimple>
      <w:r>
        <w:t>: Proposed Stakeholder Mapping by Level and Type of Consultation and Type of Consulta</w:t>
      </w:r>
      <w:r w:rsidR="00F05A9A">
        <w:t>nts</w:t>
      </w:r>
    </w:p>
    <w:tbl>
      <w:tblPr>
        <w:tblStyle w:val="GridTable1Light-Accent1"/>
        <w:tblW w:w="0" w:type="auto"/>
        <w:tblLook w:val="04A0" w:firstRow="1" w:lastRow="0" w:firstColumn="1" w:lastColumn="0" w:noHBand="0" w:noVBand="1"/>
      </w:tblPr>
      <w:tblGrid>
        <w:gridCol w:w="6516"/>
        <w:gridCol w:w="1088"/>
        <w:gridCol w:w="1525"/>
      </w:tblGrid>
      <w:tr w:rsidR="00241765" w:rsidRPr="00241765" w14:paraId="071E6704" w14:textId="77777777" w:rsidTr="00241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shd w:val="clear" w:color="auto" w:fill="DEEAF6" w:themeFill="accent5" w:themeFillTint="33"/>
          </w:tcPr>
          <w:p w14:paraId="458E53A0"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Stakeholder </w:t>
            </w:r>
          </w:p>
        </w:tc>
        <w:tc>
          <w:tcPr>
            <w:tcW w:w="1088" w:type="dxa"/>
            <w:shd w:val="clear" w:color="auto" w:fill="DEEAF6" w:themeFill="accent5" w:themeFillTint="33"/>
          </w:tcPr>
          <w:p w14:paraId="002AFA25" w14:textId="77777777" w:rsidR="00241765" w:rsidRPr="00241765" w:rsidRDefault="00241765" w:rsidP="00241765">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Level</w:t>
            </w:r>
          </w:p>
        </w:tc>
        <w:tc>
          <w:tcPr>
            <w:tcW w:w="1525" w:type="dxa"/>
            <w:shd w:val="clear" w:color="auto" w:fill="DEEAF6" w:themeFill="accent5" w:themeFillTint="33"/>
          </w:tcPr>
          <w:p w14:paraId="0BCB08D4" w14:textId="77777777" w:rsidR="00241765" w:rsidRPr="00241765" w:rsidRDefault="00241765" w:rsidP="00241765">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Type of Interview </w:t>
            </w:r>
          </w:p>
        </w:tc>
      </w:tr>
      <w:tr w:rsidR="00241765" w:rsidRPr="00241765" w14:paraId="312FF18F"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3462B692"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NDCC</w:t>
            </w:r>
          </w:p>
        </w:tc>
        <w:tc>
          <w:tcPr>
            <w:tcW w:w="1088" w:type="dxa"/>
          </w:tcPr>
          <w:p w14:paraId="4A02DD7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6AF76D7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1DA8B044"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1752C7C1" w14:textId="74F78396"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1 Cluster Group: </w:t>
            </w:r>
            <w:r w:rsidRPr="00241765">
              <w:rPr>
                <w:rFonts w:ascii="Calibri" w:eastAsia="Calibri" w:hAnsi="Calibri" w:cs="Times New Roman"/>
                <w:b w:val="0"/>
                <w:bCs w:val="0"/>
                <w:lang w:val="en-GB"/>
              </w:rPr>
              <w:t>Ministry of Agriculture</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Fisheries and Livestock</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Mines</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Tourism Ministry of Energy</w:t>
            </w:r>
            <w:r w:rsidRPr="00241765">
              <w:rPr>
                <w:rFonts w:ascii="Calibri" w:eastAsia="Calibri" w:hAnsi="Calibri" w:cs="Times New Roman"/>
                <w:lang w:val="en-GB"/>
              </w:rPr>
              <w:t xml:space="preserve"> </w:t>
            </w:r>
          </w:p>
        </w:tc>
        <w:tc>
          <w:tcPr>
            <w:tcW w:w="1088" w:type="dxa"/>
          </w:tcPr>
          <w:p w14:paraId="5DC5F18E"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0DD0C881"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0DBE6F6F"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B7EEB68" w14:textId="2A9CB489"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2 Cluster Group: </w:t>
            </w:r>
            <w:r w:rsidRPr="00241765">
              <w:rPr>
                <w:rFonts w:ascii="Calibri" w:eastAsia="Calibri" w:hAnsi="Calibri" w:cs="Times New Roman"/>
                <w:b w:val="0"/>
                <w:bCs w:val="0"/>
                <w:lang w:val="en-GB"/>
              </w:rPr>
              <w:t>Office of the Vice President</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Community Development and Social Services</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Youth, Sport and Child Development</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Ministry of Gender</w:t>
            </w:r>
          </w:p>
        </w:tc>
        <w:tc>
          <w:tcPr>
            <w:tcW w:w="1088" w:type="dxa"/>
          </w:tcPr>
          <w:p w14:paraId="7F19D24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1CA55519"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2F6E04B6"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5DC5B683"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3 Cluster Group: </w:t>
            </w:r>
            <w:r w:rsidRPr="00241765">
              <w:rPr>
                <w:rFonts w:ascii="Calibri" w:eastAsia="Calibri" w:hAnsi="Calibri" w:cs="Times New Roman"/>
                <w:b w:val="0"/>
                <w:bCs w:val="0"/>
                <w:lang w:val="en-GB"/>
              </w:rPr>
              <w:t>Ministry of Local Government; Ministry of Commerce, Trade and Industry</w:t>
            </w:r>
            <w:r w:rsidRPr="00241765">
              <w:rPr>
                <w:rFonts w:ascii="Calibri" w:eastAsia="Calibri" w:hAnsi="Calibri" w:cs="Times New Roman"/>
                <w:lang w:val="en-GB"/>
              </w:rPr>
              <w:t xml:space="preserve"> </w:t>
            </w:r>
          </w:p>
        </w:tc>
        <w:tc>
          <w:tcPr>
            <w:tcW w:w="1088" w:type="dxa"/>
          </w:tcPr>
          <w:p w14:paraId="04F79A7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29EE20D3"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2AA607CE"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DF2E626" w14:textId="6FB4C0E5"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4 Cluster Group: </w:t>
            </w:r>
            <w:r w:rsidRPr="00241765">
              <w:rPr>
                <w:rFonts w:ascii="Calibri" w:eastAsia="Calibri" w:hAnsi="Calibri" w:cs="Times New Roman"/>
                <w:b w:val="0"/>
                <w:bCs w:val="0"/>
                <w:lang w:val="en-GB"/>
              </w:rPr>
              <w:t>Ministry of Health</w:t>
            </w:r>
            <w:r>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Ministry of General Education</w:t>
            </w:r>
            <w:r>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Ministry of Higher Education</w:t>
            </w:r>
            <w:r>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Ministry of Water, Sanitation and Environmental Protection</w:t>
            </w:r>
            <w:r w:rsidRPr="00241765">
              <w:rPr>
                <w:rFonts w:ascii="Calibri" w:eastAsia="Calibri" w:hAnsi="Calibri" w:cs="Times New Roman"/>
                <w:lang w:val="en-GB"/>
              </w:rPr>
              <w:t xml:space="preserve"> </w:t>
            </w:r>
          </w:p>
        </w:tc>
        <w:tc>
          <w:tcPr>
            <w:tcW w:w="1088" w:type="dxa"/>
          </w:tcPr>
          <w:p w14:paraId="1A742A6E"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758C83B7"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09B922D8"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5DF9F44" w14:textId="58C6A4A4"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5 Cluster Group: </w:t>
            </w:r>
            <w:r w:rsidRPr="00241765">
              <w:rPr>
                <w:rFonts w:ascii="Calibri" w:eastAsia="Calibri" w:hAnsi="Calibri" w:cs="Times New Roman"/>
                <w:b w:val="0"/>
                <w:bCs w:val="0"/>
                <w:lang w:val="en-GB"/>
              </w:rPr>
              <w:t>Cabinet Office (Public Service Management Division, Decentralisation Secretariat)</w:t>
            </w:r>
            <w:r>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Ministry of Justice</w:t>
            </w:r>
            <w:r w:rsidR="00F05A9A">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Ministry of Lands and Natural Resources</w:t>
            </w:r>
            <w:r>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National Food and Nutrition Commission</w:t>
            </w:r>
            <w:r w:rsidRPr="00241765">
              <w:rPr>
                <w:rFonts w:ascii="Calibri" w:eastAsia="Calibri" w:hAnsi="Calibri" w:cs="Times New Roman"/>
                <w:lang w:val="en-GB"/>
              </w:rPr>
              <w:t xml:space="preserve"> </w:t>
            </w:r>
          </w:p>
        </w:tc>
        <w:tc>
          <w:tcPr>
            <w:tcW w:w="1088" w:type="dxa"/>
          </w:tcPr>
          <w:p w14:paraId="4EEDF09C"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193462A5"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Group interview/FGD</w:t>
            </w:r>
          </w:p>
        </w:tc>
      </w:tr>
      <w:tr w:rsidR="00241765" w:rsidRPr="00241765" w14:paraId="2733531C"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1E7A7636" w14:textId="54ED6E75"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1 Cluster Group Co-Chairs </w:t>
            </w:r>
            <w:r>
              <w:rPr>
                <w:rFonts w:ascii="Calibri" w:eastAsia="Calibri" w:hAnsi="Calibri" w:cs="Times New Roman"/>
                <w:lang w:val="en-GB"/>
              </w:rPr>
              <w:t>-</w:t>
            </w:r>
          </w:p>
        </w:tc>
        <w:tc>
          <w:tcPr>
            <w:tcW w:w="1088" w:type="dxa"/>
          </w:tcPr>
          <w:p w14:paraId="5B15C2DE"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6CE1A2E6"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0AFA90EE"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77080EE4" w14:textId="33B36754"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2 Cluster Group Co-Chairs </w:t>
            </w:r>
            <w:r>
              <w:rPr>
                <w:rFonts w:ascii="Calibri" w:eastAsia="Calibri" w:hAnsi="Calibri" w:cs="Times New Roman"/>
                <w:lang w:val="en-GB"/>
              </w:rPr>
              <w:t>-</w:t>
            </w:r>
          </w:p>
        </w:tc>
        <w:tc>
          <w:tcPr>
            <w:tcW w:w="1088" w:type="dxa"/>
          </w:tcPr>
          <w:p w14:paraId="0B304A1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National</w:t>
            </w:r>
          </w:p>
        </w:tc>
        <w:tc>
          <w:tcPr>
            <w:tcW w:w="1525" w:type="dxa"/>
          </w:tcPr>
          <w:p w14:paraId="569771EE"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4E56B4B7"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4996A94A" w14:textId="048FDFC8"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3 Cluster Group Co-Chairs </w:t>
            </w:r>
            <w:r>
              <w:rPr>
                <w:rFonts w:ascii="Calibri" w:eastAsia="Calibri" w:hAnsi="Calibri" w:cs="Times New Roman"/>
                <w:lang w:val="en-GB"/>
              </w:rPr>
              <w:t>-</w:t>
            </w:r>
          </w:p>
        </w:tc>
        <w:tc>
          <w:tcPr>
            <w:tcW w:w="1088" w:type="dxa"/>
          </w:tcPr>
          <w:p w14:paraId="33E969E1"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National</w:t>
            </w:r>
          </w:p>
        </w:tc>
        <w:tc>
          <w:tcPr>
            <w:tcW w:w="1525" w:type="dxa"/>
          </w:tcPr>
          <w:p w14:paraId="1C8FA918"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1D2DA0DD"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F5FB6C1" w14:textId="1E889C1A"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4 Cluster Group Co-Chairs </w:t>
            </w:r>
            <w:r>
              <w:rPr>
                <w:rFonts w:ascii="Calibri" w:eastAsia="Calibri" w:hAnsi="Calibri" w:cs="Times New Roman"/>
                <w:lang w:val="en-GB"/>
              </w:rPr>
              <w:t>-</w:t>
            </w:r>
          </w:p>
        </w:tc>
        <w:tc>
          <w:tcPr>
            <w:tcW w:w="1088" w:type="dxa"/>
          </w:tcPr>
          <w:p w14:paraId="45F307FE"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National</w:t>
            </w:r>
          </w:p>
        </w:tc>
        <w:tc>
          <w:tcPr>
            <w:tcW w:w="1525" w:type="dxa"/>
          </w:tcPr>
          <w:p w14:paraId="17867B1C"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7982955D"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7A8100E5" w14:textId="79D95DDE"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Pillar 5 Cluster Group Co-Chairs </w:t>
            </w:r>
            <w:r>
              <w:rPr>
                <w:rFonts w:ascii="Calibri" w:eastAsia="Calibri" w:hAnsi="Calibri" w:cs="Times New Roman"/>
                <w:lang w:val="en-GB"/>
              </w:rPr>
              <w:t>-</w:t>
            </w:r>
          </w:p>
        </w:tc>
        <w:tc>
          <w:tcPr>
            <w:tcW w:w="1088" w:type="dxa"/>
          </w:tcPr>
          <w:p w14:paraId="420C3D63"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National</w:t>
            </w:r>
          </w:p>
        </w:tc>
        <w:tc>
          <w:tcPr>
            <w:tcW w:w="1525" w:type="dxa"/>
          </w:tcPr>
          <w:p w14:paraId="6A9BE3E4"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76440BC2"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21A91470" w14:textId="57A6FC3F"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Government Line </w:t>
            </w:r>
            <w:r w:rsidR="00F05A9A">
              <w:rPr>
                <w:rFonts w:ascii="Calibri" w:eastAsia="Calibri" w:hAnsi="Calibri" w:cs="Times New Roman"/>
                <w:lang w:val="en-GB"/>
              </w:rPr>
              <w:t>M</w:t>
            </w:r>
            <w:r w:rsidRPr="00241765">
              <w:rPr>
                <w:rFonts w:ascii="Calibri" w:eastAsia="Calibri" w:hAnsi="Calibri" w:cs="Times New Roman"/>
                <w:lang w:val="en-GB"/>
              </w:rPr>
              <w:t xml:space="preserve">inistries: </w:t>
            </w:r>
            <w:r w:rsidRPr="00241765">
              <w:rPr>
                <w:rFonts w:ascii="Calibri" w:eastAsia="Calibri" w:hAnsi="Calibri" w:cs="Times New Roman"/>
                <w:b w:val="0"/>
                <w:bCs w:val="0"/>
                <w:lang w:val="en-GB"/>
              </w:rPr>
              <w:t>MNDP (Development Planning, Monitoring and Evaluation, Public Investment Department, Population Department, Central Statistics Office, Development Cooperation, Finance), Agriculture, Community Development, Water and Energy, Infrastructure, Labour, Livestock and Fisheries, Gender Commerce, Industry and Trade, Lands and Natural, Resources,</w:t>
            </w:r>
            <w:r w:rsidRPr="00241765">
              <w:rPr>
                <w:rFonts w:ascii="Calibri" w:eastAsia="Calibri" w:hAnsi="Calibri" w:cs="Times New Roman"/>
                <w:lang w:val="en-GB"/>
              </w:rPr>
              <w:t xml:space="preserve"> </w:t>
            </w:r>
            <w:r w:rsidRPr="00F05A9A">
              <w:rPr>
                <w:rFonts w:ascii="Calibri" w:eastAsia="Calibri" w:hAnsi="Calibri" w:cs="Times New Roman"/>
                <w:lang w:val="en-GB"/>
              </w:rPr>
              <w:t xml:space="preserve">Tourism </w:t>
            </w:r>
          </w:p>
        </w:tc>
        <w:tc>
          <w:tcPr>
            <w:tcW w:w="1088" w:type="dxa"/>
          </w:tcPr>
          <w:p w14:paraId="6E81C5B5"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038A935D"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r w:rsidR="00241765" w:rsidRPr="00241765" w14:paraId="20FF4B90"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2B83FB6D"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Government Institutions </w:t>
            </w:r>
          </w:p>
        </w:tc>
        <w:tc>
          <w:tcPr>
            <w:tcW w:w="1088" w:type="dxa"/>
          </w:tcPr>
          <w:p w14:paraId="01515872"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28BACAB5"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 </w:t>
            </w:r>
          </w:p>
        </w:tc>
      </w:tr>
    </w:tbl>
    <w:p w14:paraId="22F31858" w14:textId="77777777" w:rsidR="00241765" w:rsidRDefault="00241765"/>
    <w:tbl>
      <w:tblPr>
        <w:tblStyle w:val="GridTable1Light-Accent1"/>
        <w:tblW w:w="0" w:type="auto"/>
        <w:tblLook w:val="04A0" w:firstRow="1" w:lastRow="0" w:firstColumn="1" w:lastColumn="0" w:noHBand="0" w:noVBand="1"/>
      </w:tblPr>
      <w:tblGrid>
        <w:gridCol w:w="6516"/>
        <w:gridCol w:w="1088"/>
        <w:gridCol w:w="1525"/>
      </w:tblGrid>
      <w:tr w:rsidR="00241765" w:rsidRPr="00241765" w14:paraId="7D7A9BC1" w14:textId="77777777" w:rsidTr="00241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7D028F10"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UN Agencies </w:t>
            </w:r>
          </w:p>
        </w:tc>
        <w:tc>
          <w:tcPr>
            <w:tcW w:w="1088" w:type="dxa"/>
          </w:tcPr>
          <w:p w14:paraId="663766C3" w14:textId="77777777" w:rsidR="00241765" w:rsidRPr="00BD3A61" w:rsidRDefault="00241765" w:rsidP="00241765">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bCs w:val="0"/>
                <w:lang w:val="en-GB"/>
              </w:rPr>
            </w:pPr>
            <w:r w:rsidRPr="00F05A9A">
              <w:rPr>
                <w:rFonts w:ascii="Calibri" w:eastAsia="Calibri" w:hAnsi="Calibri" w:cs="Times New Roman"/>
                <w:lang w:val="en-GB"/>
              </w:rPr>
              <w:t xml:space="preserve">National </w:t>
            </w:r>
          </w:p>
        </w:tc>
        <w:tc>
          <w:tcPr>
            <w:tcW w:w="1525" w:type="dxa"/>
          </w:tcPr>
          <w:p w14:paraId="766E3881" w14:textId="77777777" w:rsidR="00241765" w:rsidRPr="00BD3A61" w:rsidRDefault="00241765" w:rsidP="00241765">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bCs w:val="0"/>
                <w:lang w:val="en-GB"/>
              </w:rPr>
            </w:pPr>
            <w:r w:rsidRPr="00F05A9A">
              <w:rPr>
                <w:rFonts w:ascii="Calibri" w:eastAsia="Calibri" w:hAnsi="Calibri" w:cs="Times New Roman"/>
                <w:lang w:val="en-GB"/>
              </w:rPr>
              <w:t xml:space="preserve">Key Informant Interviews </w:t>
            </w:r>
          </w:p>
        </w:tc>
      </w:tr>
      <w:tr w:rsidR="00241765" w:rsidRPr="00241765" w14:paraId="22E1843B" w14:textId="77777777" w:rsidTr="00241765">
        <w:trPr>
          <w:trHeight w:val="538"/>
        </w:trPr>
        <w:tc>
          <w:tcPr>
            <w:cnfStyle w:val="001000000000" w:firstRow="0" w:lastRow="0" w:firstColumn="1" w:lastColumn="0" w:oddVBand="0" w:evenVBand="0" w:oddHBand="0" w:evenHBand="0" w:firstRowFirstColumn="0" w:firstRowLastColumn="0" w:lastRowFirstColumn="0" w:lastRowLastColumn="0"/>
            <w:tcW w:w="6516" w:type="dxa"/>
          </w:tcPr>
          <w:p w14:paraId="63B634B8"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Cooperating Partners: EU, Embassies, DFID USAID  </w:t>
            </w:r>
          </w:p>
        </w:tc>
        <w:tc>
          <w:tcPr>
            <w:tcW w:w="1088" w:type="dxa"/>
          </w:tcPr>
          <w:p w14:paraId="60116F8D"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17F165F7"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Interviews </w:t>
            </w:r>
          </w:p>
        </w:tc>
      </w:tr>
      <w:tr w:rsidR="00241765" w:rsidRPr="00241765" w14:paraId="136258FA"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409A9A8F"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CSOs/Private Sector: Plan International, CSPR, ZaMEA, JCTR, Action Aid  </w:t>
            </w:r>
          </w:p>
        </w:tc>
        <w:tc>
          <w:tcPr>
            <w:tcW w:w="1088" w:type="dxa"/>
          </w:tcPr>
          <w:p w14:paraId="06283299"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4F29D878"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Interviews </w:t>
            </w:r>
          </w:p>
        </w:tc>
      </w:tr>
      <w:tr w:rsidR="00241765" w:rsidRPr="00241765" w14:paraId="287D5FE0"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3EFC1915"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Academia/Research Institutions: </w:t>
            </w:r>
          </w:p>
          <w:p w14:paraId="05FCB5FF" w14:textId="60DB1E6E" w:rsidR="00241765" w:rsidRPr="00241765" w:rsidRDefault="00241765" w:rsidP="0080345B">
            <w:pPr>
              <w:rPr>
                <w:rFonts w:ascii="Calibri" w:eastAsia="Calibri" w:hAnsi="Calibri" w:cs="Times New Roman"/>
                <w:lang w:val="en-GB"/>
              </w:rPr>
            </w:pPr>
            <w:r w:rsidRPr="00241765">
              <w:rPr>
                <w:rFonts w:ascii="Calibri" w:eastAsia="Calibri" w:hAnsi="Calibri" w:cs="Times New Roman"/>
                <w:b w:val="0"/>
                <w:bCs w:val="0"/>
                <w:lang w:val="en-GB"/>
              </w:rPr>
              <w:t>University of Zambia (School of Humanities and Social Sciences)</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University of Lusaka</w:t>
            </w:r>
            <w:r w:rsidR="0080345B">
              <w:rPr>
                <w:rFonts w:ascii="Calibri" w:eastAsia="Calibri" w:hAnsi="Calibri" w:cs="Times New Roman"/>
                <w:b w:val="0"/>
                <w:bCs w:val="0"/>
                <w:lang w:val="en-GB"/>
              </w:rPr>
              <w:t xml:space="preserve">; </w:t>
            </w:r>
            <w:r w:rsidRPr="00241765">
              <w:rPr>
                <w:rFonts w:ascii="Calibri" w:eastAsia="Calibri" w:hAnsi="Calibri" w:cs="Times New Roman"/>
                <w:b w:val="0"/>
                <w:bCs w:val="0"/>
                <w:lang w:val="en-GB"/>
              </w:rPr>
              <w:t>Zambia Institute for Policy Analysis and Research (ZIPAR)</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Policy Monitoring and Research Centre (PMRC)</w:t>
            </w:r>
          </w:p>
        </w:tc>
        <w:tc>
          <w:tcPr>
            <w:tcW w:w="1088" w:type="dxa"/>
          </w:tcPr>
          <w:p w14:paraId="4ADEBE25"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5E31685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Key informant Interviews</w:t>
            </w:r>
          </w:p>
        </w:tc>
      </w:tr>
      <w:tr w:rsidR="00241765" w:rsidRPr="00241765" w14:paraId="0743D52F"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CD3CEAB"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Women Organizations: </w:t>
            </w:r>
            <w:r w:rsidRPr="00241765">
              <w:rPr>
                <w:rFonts w:ascii="Calibri" w:eastAsia="Calibri" w:hAnsi="Calibri" w:cs="Times New Roman"/>
                <w:b w:val="0"/>
                <w:bCs w:val="0"/>
                <w:lang w:val="en-GB"/>
              </w:rPr>
              <w:t>NGOCC, Women for Change, FAWEZA, YWCA</w:t>
            </w:r>
            <w:r w:rsidRPr="00241765">
              <w:rPr>
                <w:rFonts w:ascii="Calibri" w:eastAsia="Calibri" w:hAnsi="Calibri" w:cs="Times New Roman"/>
                <w:lang w:val="en-GB"/>
              </w:rPr>
              <w:t xml:space="preserve">  </w:t>
            </w:r>
          </w:p>
        </w:tc>
        <w:tc>
          <w:tcPr>
            <w:tcW w:w="1088" w:type="dxa"/>
          </w:tcPr>
          <w:p w14:paraId="14AC5C1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33560D2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Key Informant Interviews </w:t>
            </w:r>
          </w:p>
        </w:tc>
      </w:tr>
      <w:tr w:rsidR="00241765" w:rsidRPr="00241765" w14:paraId="6FF49332"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50562625" w14:textId="733A8A4C"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Representatives of </w:t>
            </w:r>
            <w:r w:rsidR="0029655E">
              <w:rPr>
                <w:rFonts w:ascii="Calibri" w:eastAsia="Calibri" w:hAnsi="Calibri" w:cs="Times New Roman"/>
                <w:lang w:val="en-GB"/>
              </w:rPr>
              <w:t>P</w:t>
            </w:r>
            <w:r w:rsidRPr="00241765">
              <w:rPr>
                <w:rFonts w:ascii="Calibri" w:eastAsia="Calibri" w:hAnsi="Calibri" w:cs="Times New Roman"/>
                <w:lang w:val="en-GB"/>
              </w:rPr>
              <w:t xml:space="preserve">eople </w:t>
            </w:r>
            <w:r w:rsidR="0029655E">
              <w:rPr>
                <w:rFonts w:ascii="Calibri" w:eastAsia="Calibri" w:hAnsi="Calibri" w:cs="Times New Roman"/>
                <w:lang w:val="en-GB"/>
              </w:rPr>
              <w:t>W</w:t>
            </w:r>
            <w:r w:rsidRPr="00241765">
              <w:rPr>
                <w:rFonts w:ascii="Calibri" w:eastAsia="Calibri" w:hAnsi="Calibri" w:cs="Times New Roman"/>
                <w:lang w:val="en-GB"/>
              </w:rPr>
              <w:t xml:space="preserve">ith </w:t>
            </w:r>
            <w:r w:rsidR="0029655E">
              <w:rPr>
                <w:rFonts w:ascii="Calibri" w:eastAsia="Calibri" w:hAnsi="Calibri" w:cs="Times New Roman"/>
                <w:lang w:val="en-GB"/>
              </w:rPr>
              <w:t>D</w:t>
            </w:r>
            <w:r w:rsidRPr="00241765">
              <w:rPr>
                <w:rFonts w:ascii="Calibri" w:eastAsia="Calibri" w:hAnsi="Calibri" w:cs="Times New Roman"/>
                <w:lang w:val="en-GB"/>
              </w:rPr>
              <w:t>isabilities</w:t>
            </w:r>
            <w:r w:rsidR="0029655E">
              <w:rPr>
                <w:rFonts w:ascii="Calibri" w:eastAsia="Calibri" w:hAnsi="Calibri" w:cs="Times New Roman"/>
                <w:lang w:val="en-GB"/>
              </w:rPr>
              <w:t xml:space="preserve"> (PWDs)</w:t>
            </w:r>
          </w:p>
        </w:tc>
        <w:tc>
          <w:tcPr>
            <w:tcW w:w="1088" w:type="dxa"/>
          </w:tcPr>
          <w:p w14:paraId="14022A84"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3225D1F6"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Key Informant Interviews</w:t>
            </w:r>
          </w:p>
        </w:tc>
      </w:tr>
      <w:tr w:rsidR="00241765" w:rsidRPr="00241765" w14:paraId="1BE72219"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14BFD449"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Youth-based Organizations: </w:t>
            </w:r>
            <w:r w:rsidRPr="00241765">
              <w:rPr>
                <w:rFonts w:ascii="Calibri" w:eastAsia="Calibri" w:hAnsi="Calibri" w:cs="Times New Roman"/>
                <w:b w:val="0"/>
                <w:bCs w:val="0"/>
                <w:lang w:val="en-GB"/>
              </w:rPr>
              <w:t>YALI, Africa Youth Initiative Network Zambia</w:t>
            </w:r>
            <w:r w:rsidRPr="00241765">
              <w:rPr>
                <w:rFonts w:ascii="Calibri" w:eastAsia="Calibri" w:hAnsi="Calibri" w:cs="Times New Roman"/>
                <w:lang w:val="en-GB"/>
              </w:rPr>
              <w:t xml:space="preserve"> </w:t>
            </w:r>
          </w:p>
        </w:tc>
        <w:tc>
          <w:tcPr>
            <w:tcW w:w="1088" w:type="dxa"/>
          </w:tcPr>
          <w:p w14:paraId="1E3FB662"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0D449A7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Key Informant Interviews</w:t>
            </w:r>
          </w:p>
        </w:tc>
      </w:tr>
      <w:tr w:rsidR="00241765" w:rsidRPr="00241765" w14:paraId="2394BDCE"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0D13E284"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 xml:space="preserve">Representatives of people living with disabilities: </w:t>
            </w:r>
            <w:r w:rsidRPr="00241765">
              <w:rPr>
                <w:rFonts w:ascii="Calibri" w:eastAsia="Calibri" w:hAnsi="Calibri" w:cs="Times New Roman"/>
                <w:b w:val="0"/>
                <w:bCs w:val="0"/>
                <w:lang w:val="en-GB"/>
              </w:rPr>
              <w:t>Zambia Agency for Persons with Disabilities, Zambia Federation of Disability Organizations, Zambia Association of People with Disabilities</w:t>
            </w:r>
            <w:r w:rsidRPr="00241765">
              <w:rPr>
                <w:rFonts w:ascii="Calibri" w:eastAsia="Calibri" w:hAnsi="Calibri" w:cs="Times New Roman"/>
                <w:lang w:val="en-GB"/>
              </w:rPr>
              <w:t xml:space="preserve"> </w:t>
            </w:r>
          </w:p>
        </w:tc>
        <w:tc>
          <w:tcPr>
            <w:tcW w:w="1088" w:type="dxa"/>
          </w:tcPr>
          <w:p w14:paraId="4EE595BA"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58ADEE1D"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Key Informant Interviews</w:t>
            </w:r>
          </w:p>
        </w:tc>
      </w:tr>
      <w:tr w:rsidR="00241765" w:rsidRPr="00241765" w14:paraId="2D211520"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1C425790" w14:textId="512B3CB3" w:rsidR="00241765" w:rsidRPr="00241765" w:rsidRDefault="00241765" w:rsidP="00241765">
            <w:pPr>
              <w:rPr>
                <w:rFonts w:ascii="Calibri" w:eastAsia="Calibri" w:hAnsi="Calibri" w:cs="Times New Roman"/>
                <w:b w:val="0"/>
                <w:bCs w:val="0"/>
                <w:lang w:val="en-GB"/>
              </w:rPr>
            </w:pPr>
            <w:r w:rsidRPr="00241765">
              <w:rPr>
                <w:rFonts w:ascii="Calibri" w:eastAsia="Calibri" w:hAnsi="Calibri" w:cs="Times New Roman"/>
                <w:lang w:val="en-GB"/>
              </w:rPr>
              <w:t xml:space="preserve">Associations: </w:t>
            </w:r>
            <w:r w:rsidRPr="00241765">
              <w:rPr>
                <w:rFonts w:ascii="Calibri" w:eastAsia="Calibri" w:hAnsi="Calibri" w:cs="Times New Roman"/>
                <w:b w:val="0"/>
                <w:bCs w:val="0"/>
                <w:lang w:val="en-GB"/>
              </w:rPr>
              <w:t>Zambia Association of Chambers of Commerce and Industry (ZACCI), Private Sector Development Association (PSDA)</w:t>
            </w:r>
            <w:r w:rsidR="00F05A9A">
              <w:rPr>
                <w:rFonts w:ascii="Calibri" w:eastAsia="Calibri" w:hAnsi="Calibri" w:cs="Times New Roman"/>
                <w:b w:val="0"/>
                <w:bCs w:val="0"/>
                <w:lang w:val="en-GB"/>
              </w:rPr>
              <w:t>,</w:t>
            </w:r>
            <w:r w:rsidRPr="00241765">
              <w:rPr>
                <w:rFonts w:ascii="Calibri" w:eastAsia="Calibri" w:hAnsi="Calibri" w:cs="Times New Roman"/>
                <w:b w:val="0"/>
                <w:bCs w:val="0"/>
                <w:lang w:val="en-GB"/>
              </w:rPr>
              <w:t xml:space="preserve"> Zambia Chamber of Small and Medium Business Associations,</w:t>
            </w:r>
          </w:p>
          <w:p w14:paraId="3825ECFB"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b w:val="0"/>
                <w:bCs w:val="0"/>
                <w:lang w:val="en-GB"/>
              </w:rPr>
              <w:t>Zambia National Farmers Union, Zambia Association of Manufacturers</w:t>
            </w:r>
          </w:p>
        </w:tc>
        <w:tc>
          <w:tcPr>
            <w:tcW w:w="1088" w:type="dxa"/>
          </w:tcPr>
          <w:p w14:paraId="22011F78"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National </w:t>
            </w:r>
          </w:p>
        </w:tc>
        <w:tc>
          <w:tcPr>
            <w:tcW w:w="1525" w:type="dxa"/>
          </w:tcPr>
          <w:p w14:paraId="2021009C"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Key Informant Interviews</w:t>
            </w:r>
          </w:p>
        </w:tc>
      </w:tr>
      <w:tr w:rsidR="00241765" w:rsidRPr="00241765" w14:paraId="455BFB85"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693425CB"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PDCCs (4)</w:t>
            </w:r>
          </w:p>
        </w:tc>
        <w:tc>
          <w:tcPr>
            <w:tcW w:w="1088" w:type="dxa"/>
          </w:tcPr>
          <w:p w14:paraId="109ACD4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Provincial </w:t>
            </w:r>
          </w:p>
        </w:tc>
        <w:tc>
          <w:tcPr>
            <w:tcW w:w="1525" w:type="dxa"/>
          </w:tcPr>
          <w:p w14:paraId="1DC262F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FGDs/Key Informant Interviews </w:t>
            </w:r>
          </w:p>
        </w:tc>
      </w:tr>
      <w:tr w:rsidR="00241765" w:rsidRPr="00241765" w14:paraId="10CBEB84"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74CCE9F7"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DDCCs (8)</w:t>
            </w:r>
          </w:p>
        </w:tc>
        <w:tc>
          <w:tcPr>
            <w:tcW w:w="1088" w:type="dxa"/>
          </w:tcPr>
          <w:p w14:paraId="7438A1F6"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District </w:t>
            </w:r>
          </w:p>
        </w:tc>
        <w:tc>
          <w:tcPr>
            <w:tcW w:w="1525" w:type="dxa"/>
          </w:tcPr>
          <w:p w14:paraId="3BAA56AC"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FGDs/Key Informant Interviews</w:t>
            </w:r>
          </w:p>
        </w:tc>
      </w:tr>
      <w:tr w:rsidR="00241765" w:rsidRPr="00241765" w14:paraId="27AF2646" w14:textId="77777777" w:rsidTr="00241765">
        <w:tc>
          <w:tcPr>
            <w:cnfStyle w:val="001000000000" w:firstRow="0" w:lastRow="0" w:firstColumn="1" w:lastColumn="0" w:oddVBand="0" w:evenVBand="0" w:oddHBand="0" w:evenHBand="0" w:firstRowFirstColumn="0" w:firstRowLastColumn="0" w:lastRowFirstColumn="0" w:lastRowLastColumn="0"/>
            <w:tcW w:w="6516" w:type="dxa"/>
          </w:tcPr>
          <w:p w14:paraId="7A16D10F" w14:textId="77777777" w:rsidR="00241765" w:rsidRPr="00241765" w:rsidRDefault="00241765" w:rsidP="00241765">
            <w:pPr>
              <w:rPr>
                <w:rFonts w:ascii="Calibri" w:eastAsia="Calibri" w:hAnsi="Calibri" w:cs="Times New Roman"/>
                <w:lang w:val="en-GB"/>
              </w:rPr>
            </w:pPr>
            <w:r w:rsidRPr="00241765">
              <w:rPr>
                <w:rFonts w:ascii="Calibri" w:eastAsia="Calibri" w:hAnsi="Calibri" w:cs="Times New Roman"/>
                <w:lang w:val="en-GB"/>
              </w:rPr>
              <w:t>WDCCs (8)</w:t>
            </w:r>
          </w:p>
        </w:tc>
        <w:tc>
          <w:tcPr>
            <w:tcW w:w="1088" w:type="dxa"/>
          </w:tcPr>
          <w:p w14:paraId="585F2FCC"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 xml:space="preserve">Sub-District </w:t>
            </w:r>
          </w:p>
        </w:tc>
        <w:tc>
          <w:tcPr>
            <w:tcW w:w="1525" w:type="dxa"/>
          </w:tcPr>
          <w:p w14:paraId="56B98EFB" w14:textId="77777777" w:rsidR="00241765" w:rsidRPr="00241765" w:rsidRDefault="00241765" w:rsidP="0024176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lang w:val="en-GB"/>
              </w:rPr>
            </w:pPr>
            <w:r w:rsidRPr="00241765">
              <w:rPr>
                <w:rFonts w:ascii="Calibri" w:eastAsia="Calibri" w:hAnsi="Calibri" w:cs="Times New Roman"/>
                <w:lang w:val="en-GB"/>
              </w:rPr>
              <w:t>FGDs/Key Informant Interviews</w:t>
            </w:r>
          </w:p>
        </w:tc>
      </w:tr>
    </w:tbl>
    <w:p w14:paraId="19359486" w14:textId="77777777" w:rsidR="003947AF" w:rsidRDefault="003947AF" w:rsidP="00804C5D">
      <w:pPr>
        <w:pStyle w:val="Heading2"/>
      </w:pPr>
    </w:p>
    <w:p w14:paraId="57CF6EAF" w14:textId="70E4EBC3" w:rsidR="00241765" w:rsidRDefault="00804C5D" w:rsidP="00804C5D">
      <w:pPr>
        <w:pStyle w:val="Heading2"/>
      </w:pPr>
      <w:bookmarkStart w:id="24" w:name="_Toc25262397"/>
      <w:r>
        <w:t>4.7</w:t>
      </w:r>
      <w:r>
        <w:tab/>
        <w:t>Ethical Consideration</w:t>
      </w:r>
      <w:bookmarkEnd w:id="24"/>
      <w:r>
        <w:t xml:space="preserve"> </w:t>
      </w:r>
    </w:p>
    <w:p w14:paraId="130AF0EA" w14:textId="77777777" w:rsidR="00804C5D" w:rsidRDefault="00804C5D" w:rsidP="00804C5D">
      <w:pPr>
        <w:spacing w:after="0" w:line="240" w:lineRule="auto"/>
        <w:jc w:val="both"/>
        <w:rPr>
          <w:rFonts w:ascii="Arial Narrow" w:eastAsia="Calibri" w:hAnsi="Arial Narrow" w:cs="Calibri"/>
          <w:sz w:val="24"/>
          <w:szCs w:val="24"/>
          <w:lang w:val="en-US"/>
        </w:rPr>
      </w:pPr>
      <w:bookmarkStart w:id="25" w:name="_Hlk21600544"/>
    </w:p>
    <w:p w14:paraId="7E6DA9DE" w14:textId="462CD085" w:rsidR="00804C5D" w:rsidRPr="0029655E" w:rsidRDefault="00804C5D" w:rsidP="00804C5D">
      <w:pPr>
        <w:spacing w:after="0" w:line="240" w:lineRule="auto"/>
        <w:jc w:val="both"/>
        <w:rPr>
          <w:rFonts w:ascii="Arial Narrow" w:eastAsia="Calibri" w:hAnsi="Arial Narrow" w:cs="Calibri"/>
          <w:sz w:val="24"/>
          <w:szCs w:val="24"/>
          <w:lang w:val="en-US"/>
        </w:rPr>
      </w:pPr>
      <w:r w:rsidRPr="0029655E">
        <w:rPr>
          <w:rFonts w:ascii="Arial Narrow" w:eastAsia="Calibri" w:hAnsi="Arial Narrow" w:cs="Calibri"/>
          <w:sz w:val="24"/>
          <w:szCs w:val="24"/>
          <w:lang w:val="en-US"/>
        </w:rPr>
        <w:t>The consultants will strived to (a) ensure that respondents understand the purpose, objectives, and intended use of findings of the MTR; (b) be sensitive to any relevant regulations, norms</w:t>
      </w:r>
      <w:r w:rsidR="00F05A9A">
        <w:rPr>
          <w:rFonts w:ascii="Arial Narrow" w:eastAsia="Calibri" w:hAnsi="Arial Narrow" w:cs="Calibri"/>
          <w:sz w:val="24"/>
          <w:szCs w:val="24"/>
          <w:lang w:val="en-US"/>
        </w:rPr>
        <w:t>,</w:t>
      </w:r>
      <w:r w:rsidRPr="0029655E">
        <w:rPr>
          <w:rFonts w:ascii="Arial Narrow" w:eastAsia="Calibri" w:hAnsi="Arial Narrow" w:cs="Calibri"/>
          <w:sz w:val="24"/>
          <w:szCs w:val="24"/>
          <w:lang w:val="en-US"/>
        </w:rPr>
        <w:t xml:space="preserve"> and protocols during interactions with all respondents; (c) respect respondents’ rights by ensuring informed consent and right to confidentiality before interviews; and (d) ensure that no personal identification information, such as respondent name and physical address, are included in the analysis of the data.</w:t>
      </w:r>
      <w:r w:rsidRPr="0029655E">
        <w:rPr>
          <w:rFonts w:ascii="Arial Narrow" w:eastAsia="Times New Roman" w:hAnsi="Arial Narrow" w:cs="Calibri"/>
          <w:sz w:val="24"/>
          <w:szCs w:val="24"/>
          <w:lang w:val="en-US"/>
        </w:rPr>
        <w:t xml:space="preserve"> </w:t>
      </w:r>
    </w:p>
    <w:bookmarkEnd w:id="25"/>
    <w:p w14:paraId="501A9EB0" w14:textId="77777777" w:rsidR="00804C5D" w:rsidRPr="0029655E" w:rsidRDefault="00804C5D" w:rsidP="00804C5D">
      <w:pPr>
        <w:spacing w:after="200" w:line="276" w:lineRule="auto"/>
        <w:rPr>
          <w:rFonts w:ascii="Calibri" w:eastAsia="Calibri" w:hAnsi="Calibri" w:cs="Times New Roman"/>
          <w:lang w:val="en-US"/>
        </w:rPr>
      </w:pPr>
    </w:p>
    <w:p w14:paraId="749F97BD" w14:textId="35B19056" w:rsidR="000363BE" w:rsidRDefault="000363BE">
      <w:r>
        <w:br w:type="page"/>
      </w:r>
    </w:p>
    <w:p w14:paraId="5D43B0A2" w14:textId="77777777" w:rsidR="000363BE" w:rsidRDefault="000363BE" w:rsidP="00CA27B5">
      <w:pPr>
        <w:pStyle w:val="Heading2"/>
        <w:sectPr w:rsidR="000363BE" w:rsidSect="00631489">
          <w:pgSz w:w="12240" w:h="15840"/>
          <w:pgMar w:top="1440" w:right="1440" w:bottom="1440" w:left="1440" w:header="720" w:footer="720" w:gutter="0"/>
          <w:cols w:space="720"/>
          <w:titlePg/>
          <w:docGrid w:linePitch="360"/>
        </w:sectPr>
      </w:pPr>
    </w:p>
    <w:p w14:paraId="04864890" w14:textId="73D8BFD1" w:rsidR="00CA27B5" w:rsidRDefault="00CA27B5" w:rsidP="00CA27B5">
      <w:pPr>
        <w:pStyle w:val="Heading2"/>
      </w:pPr>
      <w:bookmarkStart w:id="26" w:name="_Toc25262398"/>
      <w:r w:rsidRPr="00CA27B5">
        <w:t>4.</w:t>
      </w:r>
      <w:r w:rsidR="00804C5D">
        <w:t>8</w:t>
      </w:r>
      <w:r w:rsidRPr="00CA27B5">
        <w:tab/>
        <w:t>Proposed Workplan and Deliverables</w:t>
      </w:r>
      <w:bookmarkEnd w:id="26"/>
    </w:p>
    <w:p w14:paraId="44B54BC7" w14:textId="1EAF6FC6" w:rsidR="000363BE" w:rsidRDefault="000363BE" w:rsidP="002774B1"/>
    <w:tbl>
      <w:tblPr>
        <w:tblStyle w:val="TableGrid"/>
        <w:tblW w:w="14170" w:type="dxa"/>
        <w:tblLook w:val="04A0" w:firstRow="1" w:lastRow="0" w:firstColumn="1" w:lastColumn="0" w:noHBand="0" w:noVBand="1"/>
      </w:tblPr>
      <w:tblGrid>
        <w:gridCol w:w="1004"/>
        <w:gridCol w:w="4441"/>
        <w:gridCol w:w="1467"/>
        <w:gridCol w:w="700"/>
        <w:gridCol w:w="462"/>
        <w:gridCol w:w="550"/>
        <w:gridCol w:w="550"/>
        <w:gridCol w:w="550"/>
        <w:gridCol w:w="462"/>
        <w:gridCol w:w="580"/>
        <w:gridCol w:w="462"/>
        <w:gridCol w:w="462"/>
        <w:gridCol w:w="552"/>
        <w:gridCol w:w="542"/>
        <w:gridCol w:w="462"/>
        <w:gridCol w:w="462"/>
        <w:gridCol w:w="462"/>
      </w:tblGrid>
      <w:tr w:rsidR="000363BE" w:rsidRPr="000363BE" w14:paraId="2E3A3C31" w14:textId="77777777" w:rsidTr="000363BE">
        <w:trPr>
          <w:trHeight w:val="280"/>
        </w:trPr>
        <w:tc>
          <w:tcPr>
            <w:tcW w:w="5445" w:type="dxa"/>
            <w:gridSpan w:val="2"/>
            <w:vMerge w:val="restart"/>
            <w:shd w:val="clear" w:color="auto" w:fill="FFFFFF"/>
            <w:noWrap/>
          </w:tcPr>
          <w:p w14:paraId="3621C96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Work Plan</w:t>
            </w:r>
          </w:p>
        </w:tc>
        <w:tc>
          <w:tcPr>
            <w:tcW w:w="1467" w:type="dxa"/>
            <w:shd w:val="clear" w:color="auto" w:fill="FFFFFF"/>
            <w:noWrap/>
          </w:tcPr>
          <w:p w14:paraId="49393EA0"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Outputs</w:t>
            </w:r>
          </w:p>
        </w:tc>
        <w:tc>
          <w:tcPr>
            <w:tcW w:w="718" w:type="dxa"/>
            <w:shd w:val="clear" w:color="auto" w:fill="FFFFFF"/>
          </w:tcPr>
          <w:p w14:paraId="34246CC6" w14:textId="1E0B56D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Oct</w:t>
            </w:r>
            <w:r w:rsidR="00F05A9A">
              <w:rPr>
                <w:rFonts w:ascii="Arial Narrow" w:eastAsia="Calibri" w:hAnsi="Arial Narrow" w:cs="Times New Roman"/>
                <w:b/>
                <w:bCs/>
                <w:sz w:val="20"/>
                <w:szCs w:val="20"/>
                <w:lang w:val="en-US"/>
              </w:rPr>
              <w:t xml:space="preserve"> </w:t>
            </w:r>
            <w:r w:rsidRPr="000363BE">
              <w:rPr>
                <w:rFonts w:ascii="Arial Narrow" w:eastAsia="Calibri" w:hAnsi="Arial Narrow" w:cs="Times New Roman"/>
                <w:b/>
                <w:bCs/>
                <w:sz w:val="20"/>
                <w:szCs w:val="20"/>
                <w:lang w:val="en-US"/>
              </w:rPr>
              <w:t>19</w:t>
            </w:r>
          </w:p>
        </w:tc>
        <w:tc>
          <w:tcPr>
            <w:tcW w:w="2112" w:type="dxa"/>
            <w:gridSpan w:val="4"/>
            <w:shd w:val="clear" w:color="auto" w:fill="FFFFFF"/>
            <w:noWrap/>
          </w:tcPr>
          <w:p w14:paraId="746DA9F0"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November 2019</w:t>
            </w:r>
          </w:p>
        </w:tc>
        <w:tc>
          <w:tcPr>
            <w:tcW w:w="1966" w:type="dxa"/>
            <w:gridSpan w:val="4"/>
            <w:shd w:val="clear" w:color="auto" w:fill="FFFFFF"/>
            <w:noWrap/>
          </w:tcPr>
          <w:p w14:paraId="2E1D5D5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December 2019</w:t>
            </w:r>
          </w:p>
        </w:tc>
        <w:tc>
          <w:tcPr>
            <w:tcW w:w="2018" w:type="dxa"/>
            <w:gridSpan w:val="4"/>
            <w:shd w:val="clear" w:color="auto" w:fill="FFFFFF"/>
            <w:noWrap/>
          </w:tcPr>
          <w:p w14:paraId="37939852"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January 2020</w:t>
            </w:r>
          </w:p>
        </w:tc>
        <w:tc>
          <w:tcPr>
            <w:tcW w:w="444" w:type="dxa"/>
            <w:shd w:val="clear" w:color="auto" w:fill="FFFFFF"/>
          </w:tcPr>
          <w:p w14:paraId="34474BF8"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5A8BC4B5" w14:textId="77777777" w:rsidTr="000363BE">
        <w:trPr>
          <w:trHeight w:val="280"/>
        </w:trPr>
        <w:tc>
          <w:tcPr>
            <w:tcW w:w="5445" w:type="dxa"/>
            <w:gridSpan w:val="2"/>
            <w:vMerge/>
            <w:shd w:val="clear" w:color="auto" w:fill="FFFFFF"/>
            <w:noWrap/>
          </w:tcPr>
          <w:p w14:paraId="0B23E824" w14:textId="77777777" w:rsidR="000363BE" w:rsidRPr="000363BE" w:rsidRDefault="000363BE" w:rsidP="000363BE">
            <w:pPr>
              <w:rPr>
                <w:rFonts w:ascii="Arial Narrow" w:eastAsia="Calibri" w:hAnsi="Arial Narrow" w:cs="Times New Roman"/>
                <w:b/>
                <w:bCs/>
                <w:sz w:val="20"/>
                <w:szCs w:val="20"/>
                <w:lang w:val="en-US"/>
              </w:rPr>
            </w:pPr>
          </w:p>
        </w:tc>
        <w:tc>
          <w:tcPr>
            <w:tcW w:w="1467" w:type="dxa"/>
            <w:shd w:val="clear" w:color="auto" w:fill="FFFFFF"/>
            <w:noWrap/>
          </w:tcPr>
          <w:p w14:paraId="7B8D535D" w14:textId="77777777" w:rsidR="000363BE" w:rsidRPr="000363BE" w:rsidRDefault="000363BE" w:rsidP="000363BE">
            <w:pPr>
              <w:rPr>
                <w:rFonts w:ascii="Arial Narrow" w:eastAsia="Calibri" w:hAnsi="Arial Narrow" w:cs="Times New Roman"/>
                <w:b/>
                <w:bCs/>
                <w:sz w:val="20"/>
                <w:szCs w:val="20"/>
                <w:lang w:val="en-US"/>
              </w:rPr>
            </w:pPr>
          </w:p>
        </w:tc>
        <w:tc>
          <w:tcPr>
            <w:tcW w:w="718" w:type="dxa"/>
            <w:shd w:val="clear" w:color="auto" w:fill="FFFFFF"/>
          </w:tcPr>
          <w:p w14:paraId="77C4100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W4</w:t>
            </w:r>
          </w:p>
        </w:tc>
        <w:tc>
          <w:tcPr>
            <w:tcW w:w="462" w:type="dxa"/>
            <w:shd w:val="clear" w:color="auto" w:fill="FFFFFF"/>
            <w:noWrap/>
          </w:tcPr>
          <w:p w14:paraId="37A765C3"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W1</w:t>
            </w:r>
          </w:p>
        </w:tc>
        <w:tc>
          <w:tcPr>
            <w:tcW w:w="550" w:type="dxa"/>
            <w:shd w:val="clear" w:color="auto" w:fill="FFFFFF"/>
            <w:noWrap/>
          </w:tcPr>
          <w:p w14:paraId="2BF7AA8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W2</w:t>
            </w:r>
          </w:p>
        </w:tc>
        <w:tc>
          <w:tcPr>
            <w:tcW w:w="550" w:type="dxa"/>
            <w:shd w:val="clear" w:color="auto" w:fill="FFFFFF"/>
            <w:noWrap/>
          </w:tcPr>
          <w:p w14:paraId="5754E75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W3</w:t>
            </w:r>
          </w:p>
        </w:tc>
        <w:tc>
          <w:tcPr>
            <w:tcW w:w="550" w:type="dxa"/>
            <w:shd w:val="clear" w:color="auto" w:fill="FFFFFF"/>
            <w:noWrap/>
          </w:tcPr>
          <w:p w14:paraId="6F3BAB3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W4</w:t>
            </w:r>
          </w:p>
        </w:tc>
        <w:tc>
          <w:tcPr>
            <w:tcW w:w="462" w:type="dxa"/>
            <w:shd w:val="clear" w:color="auto" w:fill="FFFFFF"/>
            <w:noWrap/>
          </w:tcPr>
          <w:p w14:paraId="5F24B9D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W1</w:t>
            </w:r>
          </w:p>
        </w:tc>
        <w:tc>
          <w:tcPr>
            <w:tcW w:w="580" w:type="dxa"/>
            <w:shd w:val="clear" w:color="auto" w:fill="FFFFFF"/>
            <w:noWrap/>
          </w:tcPr>
          <w:p w14:paraId="1EFB65C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W2</w:t>
            </w:r>
          </w:p>
        </w:tc>
        <w:tc>
          <w:tcPr>
            <w:tcW w:w="462" w:type="dxa"/>
            <w:shd w:val="clear" w:color="auto" w:fill="FFFFFF"/>
            <w:noWrap/>
          </w:tcPr>
          <w:p w14:paraId="2D7C1487"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W3</w:t>
            </w:r>
          </w:p>
        </w:tc>
        <w:tc>
          <w:tcPr>
            <w:tcW w:w="462" w:type="dxa"/>
            <w:shd w:val="clear" w:color="auto" w:fill="FFFFFF"/>
            <w:noWrap/>
          </w:tcPr>
          <w:p w14:paraId="0C2C505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W4</w:t>
            </w:r>
          </w:p>
        </w:tc>
        <w:tc>
          <w:tcPr>
            <w:tcW w:w="552" w:type="dxa"/>
            <w:shd w:val="clear" w:color="auto" w:fill="FFFFFF"/>
            <w:noWrap/>
          </w:tcPr>
          <w:p w14:paraId="1B12F68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W1</w:t>
            </w:r>
          </w:p>
        </w:tc>
        <w:tc>
          <w:tcPr>
            <w:tcW w:w="542" w:type="dxa"/>
            <w:shd w:val="clear" w:color="auto" w:fill="FFFFFF"/>
            <w:noWrap/>
          </w:tcPr>
          <w:p w14:paraId="418808C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W2</w:t>
            </w:r>
          </w:p>
        </w:tc>
        <w:tc>
          <w:tcPr>
            <w:tcW w:w="462" w:type="dxa"/>
            <w:shd w:val="clear" w:color="auto" w:fill="FFFFFF"/>
            <w:noWrap/>
          </w:tcPr>
          <w:p w14:paraId="1AC5D0E7"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W3</w:t>
            </w:r>
          </w:p>
        </w:tc>
        <w:tc>
          <w:tcPr>
            <w:tcW w:w="462" w:type="dxa"/>
            <w:shd w:val="clear" w:color="auto" w:fill="FFFFFF"/>
            <w:noWrap/>
          </w:tcPr>
          <w:p w14:paraId="31EBE52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W4</w:t>
            </w:r>
          </w:p>
        </w:tc>
        <w:tc>
          <w:tcPr>
            <w:tcW w:w="444" w:type="dxa"/>
            <w:shd w:val="clear" w:color="auto" w:fill="FFFFFF"/>
          </w:tcPr>
          <w:p w14:paraId="41C26AE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W5</w:t>
            </w:r>
          </w:p>
        </w:tc>
      </w:tr>
      <w:tr w:rsidR="000363BE" w:rsidRPr="000363BE" w14:paraId="766CE0DD" w14:textId="77777777" w:rsidTr="000363BE">
        <w:trPr>
          <w:trHeight w:val="280"/>
        </w:trPr>
        <w:tc>
          <w:tcPr>
            <w:tcW w:w="1004" w:type="dxa"/>
            <w:shd w:val="clear" w:color="auto" w:fill="4472C4"/>
            <w:noWrap/>
            <w:hideMark/>
          </w:tcPr>
          <w:p w14:paraId="3F0634B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PHASE 1</w:t>
            </w:r>
          </w:p>
        </w:tc>
        <w:tc>
          <w:tcPr>
            <w:tcW w:w="4441" w:type="dxa"/>
            <w:shd w:val="clear" w:color="auto" w:fill="4472C4"/>
            <w:noWrap/>
            <w:hideMark/>
          </w:tcPr>
          <w:p w14:paraId="6C21059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xml:space="preserve">INCEPTION PHASE </w:t>
            </w:r>
          </w:p>
        </w:tc>
        <w:tc>
          <w:tcPr>
            <w:tcW w:w="1467" w:type="dxa"/>
            <w:shd w:val="clear" w:color="auto" w:fill="4472C4"/>
            <w:noWrap/>
            <w:hideMark/>
          </w:tcPr>
          <w:p w14:paraId="49E0DCD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718" w:type="dxa"/>
            <w:shd w:val="clear" w:color="auto" w:fill="4472C4"/>
          </w:tcPr>
          <w:p w14:paraId="5284A2D5" w14:textId="77777777" w:rsidR="000363BE" w:rsidRPr="000363BE" w:rsidRDefault="000363BE" w:rsidP="000363BE">
            <w:pPr>
              <w:rPr>
                <w:rFonts w:ascii="Arial Narrow" w:eastAsia="Calibri" w:hAnsi="Arial Narrow" w:cs="Times New Roman"/>
                <w:b/>
                <w:bCs/>
                <w:sz w:val="20"/>
                <w:szCs w:val="20"/>
                <w:lang w:val="en-US"/>
              </w:rPr>
            </w:pPr>
          </w:p>
        </w:tc>
        <w:tc>
          <w:tcPr>
            <w:tcW w:w="462" w:type="dxa"/>
            <w:shd w:val="clear" w:color="auto" w:fill="4472C4"/>
            <w:noWrap/>
            <w:hideMark/>
          </w:tcPr>
          <w:p w14:paraId="45679BD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4472C4"/>
            <w:noWrap/>
            <w:hideMark/>
          </w:tcPr>
          <w:p w14:paraId="32D29ED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4472C4"/>
            <w:noWrap/>
            <w:hideMark/>
          </w:tcPr>
          <w:p w14:paraId="55244AC3"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4472C4"/>
            <w:noWrap/>
            <w:hideMark/>
          </w:tcPr>
          <w:p w14:paraId="6C54FE9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4472C4"/>
            <w:noWrap/>
            <w:hideMark/>
          </w:tcPr>
          <w:p w14:paraId="13B6F7D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80" w:type="dxa"/>
            <w:shd w:val="clear" w:color="auto" w:fill="4472C4"/>
            <w:noWrap/>
            <w:hideMark/>
          </w:tcPr>
          <w:p w14:paraId="6D4DB93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4472C4"/>
            <w:noWrap/>
            <w:hideMark/>
          </w:tcPr>
          <w:p w14:paraId="59C70D8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4472C4"/>
            <w:noWrap/>
            <w:hideMark/>
          </w:tcPr>
          <w:p w14:paraId="445DF36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2" w:type="dxa"/>
            <w:shd w:val="clear" w:color="auto" w:fill="4472C4"/>
            <w:noWrap/>
            <w:hideMark/>
          </w:tcPr>
          <w:p w14:paraId="634F21E3"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42" w:type="dxa"/>
            <w:shd w:val="clear" w:color="auto" w:fill="4472C4"/>
            <w:noWrap/>
            <w:hideMark/>
          </w:tcPr>
          <w:p w14:paraId="6DD3E42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4472C4"/>
            <w:noWrap/>
            <w:hideMark/>
          </w:tcPr>
          <w:p w14:paraId="74E441BF"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4472C4"/>
            <w:noWrap/>
            <w:hideMark/>
          </w:tcPr>
          <w:p w14:paraId="73BB223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44" w:type="dxa"/>
            <w:shd w:val="clear" w:color="auto" w:fill="4472C4"/>
          </w:tcPr>
          <w:p w14:paraId="6D1C6C1F"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74BA8B5F" w14:textId="77777777" w:rsidTr="000363BE">
        <w:trPr>
          <w:trHeight w:val="260"/>
        </w:trPr>
        <w:tc>
          <w:tcPr>
            <w:tcW w:w="1004" w:type="dxa"/>
            <w:noWrap/>
            <w:hideMark/>
          </w:tcPr>
          <w:p w14:paraId="49FB650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1.1</w:t>
            </w:r>
          </w:p>
        </w:tc>
        <w:tc>
          <w:tcPr>
            <w:tcW w:w="4441" w:type="dxa"/>
            <w:hideMark/>
          </w:tcPr>
          <w:p w14:paraId="4C5EFF2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Kick off Meeting and Consolidation of MTR Roadmap</w:t>
            </w:r>
          </w:p>
        </w:tc>
        <w:tc>
          <w:tcPr>
            <w:tcW w:w="1467" w:type="dxa"/>
            <w:vMerge w:val="restart"/>
            <w:hideMark/>
          </w:tcPr>
          <w:p w14:paraId="736E6310" w14:textId="77777777" w:rsidR="000363BE" w:rsidRPr="000363BE" w:rsidRDefault="000363BE" w:rsidP="000363BE">
            <w:pPr>
              <w:rPr>
                <w:rFonts w:ascii="Arial Narrow" w:eastAsia="Calibri" w:hAnsi="Arial Narrow" w:cs="Times New Roman"/>
                <w:b/>
                <w:bCs/>
                <w:sz w:val="20"/>
                <w:szCs w:val="20"/>
                <w:lang w:val="en-US"/>
              </w:rPr>
            </w:pPr>
          </w:p>
          <w:p w14:paraId="6CDB40FD"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xml:space="preserve">Reference Group Adopted </w:t>
            </w:r>
          </w:p>
          <w:p w14:paraId="32592492"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Inception Report</w:t>
            </w:r>
          </w:p>
        </w:tc>
        <w:tc>
          <w:tcPr>
            <w:tcW w:w="718" w:type="dxa"/>
            <w:shd w:val="clear" w:color="auto" w:fill="4472C4"/>
          </w:tcPr>
          <w:p w14:paraId="20DCB5DB"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E394A9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6EFF10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DFF6A4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A9CBE2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A376C8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7B4C58A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AF0F88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497BE79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3170E97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53BA6BD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1C8654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FE35CB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0069C516"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1F575363" w14:textId="77777777" w:rsidTr="000363BE">
        <w:trPr>
          <w:trHeight w:val="260"/>
        </w:trPr>
        <w:tc>
          <w:tcPr>
            <w:tcW w:w="1004" w:type="dxa"/>
            <w:noWrap/>
          </w:tcPr>
          <w:p w14:paraId="3381A610" w14:textId="77777777" w:rsidR="000363BE" w:rsidRPr="000363BE" w:rsidRDefault="000363BE" w:rsidP="000363BE">
            <w:pPr>
              <w:rPr>
                <w:rFonts w:ascii="Arial Narrow" w:eastAsia="Calibri" w:hAnsi="Arial Narrow" w:cs="Times New Roman"/>
                <w:sz w:val="20"/>
                <w:szCs w:val="20"/>
                <w:lang w:val="en-US"/>
              </w:rPr>
            </w:pPr>
          </w:p>
        </w:tc>
        <w:tc>
          <w:tcPr>
            <w:tcW w:w="4441" w:type="dxa"/>
          </w:tcPr>
          <w:p w14:paraId="0FCC80EB" w14:textId="4502F312"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Review of documents and development of </w:t>
            </w:r>
            <w:r w:rsidR="005674CE">
              <w:rPr>
                <w:rFonts w:ascii="Arial Narrow" w:eastAsia="Calibri" w:hAnsi="Arial Narrow" w:cs="Times New Roman"/>
                <w:sz w:val="20"/>
                <w:szCs w:val="20"/>
                <w:lang w:val="en-US"/>
              </w:rPr>
              <w:t>D</w:t>
            </w:r>
            <w:r w:rsidRPr="000363BE">
              <w:rPr>
                <w:rFonts w:ascii="Arial Narrow" w:eastAsia="Calibri" w:hAnsi="Arial Narrow" w:cs="Times New Roman"/>
                <w:sz w:val="20"/>
                <w:szCs w:val="20"/>
                <w:lang w:val="en-US"/>
              </w:rPr>
              <w:t xml:space="preserve">raft Inception </w:t>
            </w:r>
            <w:r w:rsidR="00F05A9A">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eport</w:t>
            </w:r>
          </w:p>
        </w:tc>
        <w:tc>
          <w:tcPr>
            <w:tcW w:w="1467" w:type="dxa"/>
            <w:vMerge/>
          </w:tcPr>
          <w:p w14:paraId="337A6754" w14:textId="77777777" w:rsidR="000363BE" w:rsidRPr="000363BE" w:rsidRDefault="000363BE" w:rsidP="000363BE">
            <w:pPr>
              <w:rPr>
                <w:rFonts w:ascii="Arial Narrow" w:eastAsia="Calibri" w:hAnsi="Arial Narrow" w:cs="Times New Roman"/>
                <w:b/>
                <w:bCs/>
                <w:sz w:val="20"/>
                <w:szCs w:val="20"/>
                <w:lang w:val="en-US"/>
              </w:rPr>
            </w:pPr>
          </w:p>
        </w:tc>
        <w:tc>
          <w:tcPr>
            <w:tcW w:w="718" w:type="dxa"/>
            <w:shd w:val="clear" w:color="auto" w:fill="4472C4"/>
          </w:tcPr>
          <w:p w14:paraId="79DABE94" w14:textId="77777777" w:rsidR="000363BE" w:rsidRPr="000363BE" w:rsidRDefault="000363BE" w:rsidP="000363BE">
            <w:pPr>
              <w:rPr>
                <w:rFonts w:ascii="Arial Narrow" w:eastAsia="Calibri" w:hAnsi="Arial Narrow" w:cs="Times New Roman"/>
                <w:sz w:val="20"/>
                <w:szCs w:val="20"/>
                <w:lang w:val="en-US"/>
              </w:rPr>
            </w:pPr>
          </w:p>
        </w:tc>
        <w:tc>
          <w:tcPr>
            <w:tcW w:w="462" w:type="dxa"/>
            <w:shd w:val="clear" w:color="auto" w:fill="4472C4"/>
            <w:noWrap/>
          </w:tcPr>
          <w:p w14:paraId="57CE3564" w14:textId="77777777" w:rsidR="000363BE" w:rsidRPr="000363BE" w:rsidRDefault="000363BE" w:rsidP="000363BE">
            <w:pPr>
              <w:rPr>
                <w:rFonts w:ascii="Arial Narrow" w:eastAsia="Calibri" w:hAnsi="Arial Narrow" w:cs="Times New Roman"/>
                <w:sz w:val="20"/>
                <w:szCs w:val="20"/>
                <w:lang w:val="en-US"/>
              </w:rPr>
            </w:pPr>
          </w:p>
        </w:tc>
        <w:tc>
          <w:tcPr>
            <w:tcW w:w="550" w:type="dxa"/>
            <w:noWrap/>
          </w:tcPr>
          <w:p w14:paraId="1CE32076" w14:textId="77777777" w:rsidR="000363BE" w:rsidRPr="000363BE" w:rsidRDefault="000363BE" w:rsidP="000363BE">
            <w:pPr>
              <w:rPr>
                <w:rFonts w:ascii="Arial Narrow" w:eastAsia="Calibri" w:hAnsi="Arial Narrow" w:cs="Times New Roman"/>
                <w:sz w:val="20"/>
                <w:szCs w:val="20"/>
                <w:lang w:val="en-US"/>
              </w:rPr>
            </w:pPr>
          </w:p>
        </w:tc>
        <w:tc>
          <w:tcPr>
            <w:tcW w:w="550" w:type="dxa"/>
            <w:noWrap/>
          </w:tcPr>
          <w:p w14:paraId="50610E41" w14:textId="77777777" w:rsidR="000363BE" w:rsidRPr="000363BE" w:rsidRDefault="000363BE" w:rsidP="000363BE">
            <w:pPr>
              <w:rPr>
                <w:rFonts w:ascii="Arial Narrow" w:eastAsia="Calibri" w:hAnsi="Arial Narrow" w:cs="Times New Roman"/>
                <w:sz w:val="20"/>
                <w:szCs w:val="20"/>
                <w:lang w:val="en-US"/>
              </w:rPr>
            </w:pPr>
          </w:p>
        </w:tc>
        <w:tc>
          <w:tcPr>
            <w:tcW w:w="550" w:type="dxa"/>
            <w:noWrap/>
          </w:tcPr>
          <w:p w14:paraId="366CC714" w14:textId="77777777" w:rsidR="000363BE" w:rsidRPr="000363BE" w:rsidRDefault="000363BE" w:rsidP="000363BE">
            <w:pPr>
              <w:rPr>
                <w:rFonts w:ascii="Arial Narrow" w:eastAsia="Calibri" w:hAnsi="Arial Narrow" w:cs="Times New Roman"/>
                <w:sz w:val="20"/>
                <w:szCs w:val="20"/>
                <w:lang w:val="en-US"/>
              </w:rPr>
            </w:pPr>
          </w:p>
        </w:tc>
        <w:tc>
          <w:tcPr>
            <w:tcW w:w="462" w:type="dxa"/>
            <w:noWrap/>
          </w:tcPr>
          <w:p w14:paraId="061E2096" w14:textId="77777777" w:rsidR="000363BE" w:rsidRPr="000363BE" w:rsidRDefault="000363BE" w:rsidP="000363BE">
            <w:pPr>
              <w:rPr>
                <w:rFonts w:ascii="Arial Narrow" w:eastAsia="Calibri" w:hAnsi="Arial Narrow" w:cs="Times New Roman"/>
                <w:sz w:val="20"/>
                <w:szCs w:val="20"/>
                <w:lang w:val="en-US"/>
              </w:rPr>
            </w:pPr>
          </w:p>
        </w:tc>
        <w:tc>
          <w:tcPr>
            <w:tcW w:w="580" w:type="dxa"/>
            <w:noWrap/>
          </w:tcPr>
          <w:p w14:paraId="4CD4D78F" w14:textId="77777777" w:rsidR="000363BE" w:rsidRPr="000363BE" w:rsidRDefault="000363BE" w:rsidP="000363BE">
            <w:pPr>
              <w:rPr>
                <w:rFonts w:ascii="Arial Narrow" w:eastAsia="Calibri" w:hAnsi="Arial Narrow" w:cs="Times New Roman"/>
                <w:sz w:val="20"/>
                <w:szCs w:val="20"/>
                <w:lang w:val="en-US"/>
              </w:rPr>
            </w:pPr>
          </w:p>
        </w:tc>
        <w:tc>
          <w:tcPr>
            <w:tcW w:w="462" w:type="dxa"/>
            <w:noWrap/>
          </w:tcPr>
          <w:p w14:paraId="1C5E6437" w14:textId="77777777" w:rsidR="000363BE" w:rsidRPr="000363BE" w:rsidRDefault="000363BE" w:rsidP="000363BE">
            <w:pPr>
              <w:rPr>
                <w:rFonts w:ascii="Arial Narrow" w:eastAsia="Calibri" w:hAnsi="Arial Narrow" w:cs="Times New Roman"/>
                <w:sz w:val="20"/>
                <w:szCs w:val="20"/>
                <w:lang w:val="en-US"/>
              </w:rPr>
            </w:pPr>
          </w:p>
        </w:tc>
        <w:tc>
          <w:tcPr>
            <w:tcW w:w="462" w:type="dxa"/>
            <w:noWrap/>
          </w:tcPr>
          <w:p w14:paraId="6C374E98" w14:textId="77777777" w:rsidR="000363BE" w:rsidRPr="000363BE" w:rsidRDefault="000363BE" w:rsidP="000363BE">
            <w:pPr>
              <w:rPr>
                <w:rFonts w:ascii="Arial Narrow" w:eastAsia="Calibri" w:hAnsi="Arial Narrow" w:cs="Times New Roman"/>
                <w:sz w:val="20"/>
                <w:szCs w:val="20"/>
                <w:lang w:val="en-US"/>
              </w:rPr>
            </w:pPr>
          </w:p>
        </w:tc>
        <w:tc>
          <w:tcPr>
            <w:tcW w:w="552" w:type="dxa"/>
            <w:noWrap/>
          </w:tcPr>
          <w:p w14:paraId="20CF1B66" w14:textId="77777777" w:rsidR="000363BE" w:rsidRPr="000363BE" w:rsidRDefault="000363BE" w:rsidP="000363BE">
            <w:pPr>
              <w:rPr>
                <w:rFonts w:ascii="Arial Narrow" w:eastAsia="Calibri" w:hAnsi="Arial Narrow" w:cs="Times New Roman"/>
                <w:sz w:val="20"/>
                <w:szCs w:val="20"/>
                <w:lang w:val="en-US"/>
              </w:rPr>
            </w:pPr>
          </w:p>
        </w:tc>
        <w:tc>
          <w:tcPr>
            <w:tcW w:w="542" w:type="dxa"/>
            <w:noWrap/>
          </w:tcPr>
          <w:p w14:paraId="445AED66" w14:textId="77777777" w:rsidR="000363BE" w:rsidRPr="000363BE" w:rsidRDefault="000363BE" w:rsidP="000363BE">
            <w:pPr>
              <w:rPr>
                <w:rFonts w:ascii="Arial Narrow" w:eastAsia="Calibri" w:hAnsi="Arial Narrow" w:cs="Times New Roman"/>
                <w:sz w:val="20"/>
                <w:szCs w:val="20"/>
                <w:lang w:val="en-US"/>
              </w:rPr>
            </w:pPr>
          </w:p>
        </w:tc>
        <w:tc>
          <w:tcPr>
            <w:tcW w:w="462" w:type="dxa"/>
            <w:noWrap/>
          </w:tcPr>
          <w:p w14:paraId="6F52379F" w14:textId="77777777" w:rsidR="000363BE" w:rsidRPr="000363BE" w:rsidRDefault="000363BE" w:rsidP="000363BE">
            <w:pPr>
              <w:rPr>
                <w:rFonts w:ascii="Arial Narrow" w:eastAsia="Calibri" w:hAnsi="Arial Narrow" w:cs="Times New Roman"/>
                <w:sz w:val="20"/>
                <w:szCs w:val="20"/>
                <w:lang w:val="en-US"/>
              </w:rPr>
            </w:pPr>
          </w:p>
        </w:tc>
        <w:tc>
          <w:tcPr>
            <w:tcW w:w="462" w:type="dxa"/>
            <w:noWrap/>
          </w:tcPr>
          <w:p w14:paraId="402CB93C" w14:textId="77777777" w:rsidR="000363BE" w:rsidRPr="000363BE" w:rsidRDefault="000363BE" w:rsidP="000363BE">
            <w:pPr>
              <w:rPr>
                <w:rFonts w:ascii="Arial Narrow" w:eastAsia="Calibri" w:hAnsi="Arial Narrow" w:cs="Times New Roman"/>
                <w:sz w:val="20"/>
                <w:szCs w:val="20"/>
                <w:lang w:val="en-US"/>
              </w:rPr>
            </w:pPr>
          </w:p>
        </w:tc>
        <w:tc>
          <w:tcPr>
            <w:tcW w:w="444" w:type="dxa"/>
          </w:tcPr>
          <w:p w14:paraId="0ECB10FC"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77D3F9FF" w14:textId="77777777" w:rsidTr="000363BE">
        <w:trPr>
          <w:trHeight w:val="260"/>
        </w:trPr>
        <w:tc>
          <w:tcPr>
            <w:tcW w:w="1004" w:type="dxa"/>
            <w:noWrap/>
            <w:hideMark/>
          </w:tcPr>
          <w:p w14:paraId="7426CD8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1.2</w:t>
            </w:r>
          </w:p>
        </w:tc>
        <w:tc>
          <w:tcPr>
            <w:tcW w:w="4441" w:type="dxa"/>
            <w:hideMark/>
          </w:tcPr>
          <w:p w14:paraId="0FA6FE8C" w14:textId="6670C6C2"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Review of the Inception </w:t>
            </w:r>
            <w:r w:rsidR="005674CE">
              <w:rPr>
                <w:rFonts w:ascii="Arial Narrow" w:eastAsia="Calibri" w:hAnsi="Arial Narrow" w:cs="Times New Roman"/>
                <w:sz w:val="20"/>
                <w:szCs w:val="20"/>
                <w:lang w:val="en-US"/>
              </w:rPr>
              <w:t xml:space="preserve">Report </w:t>
            </w:r>
            <w:r w:rsidRPr="000363BE">
              <w:rPr>
                <w:rFonts w:ascii="Arial Narrow" w:eastAsia="Calibri" w:hAnsi="Arial Narrow" w:cs="Times New Roman"/>
                <w:sz w:val="20"/>
                <w:szCs w:val="20"/>
                <w:lang w:val="en-US"/>
              </w:rPr>
              <w:t xml:space="preserve">through a </w:t>
            </w:r>
            <w:r w:rsidR="00F05A9A">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etreat with Reference Group </w:t>
            </w:r>
          </w:p>
        </w:tc>
        <w:tc>
          <w:tcPr>
            <w:tcW w:w="1467" w:type="dxa"/>
            <w:vMerge/>
            <w:hideMark/>
          </w:tcPr>
          <w:p w14:paraId="14800054"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0D99443A"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BDB10E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shd w:val="clear" w:color="auto" w:fill="4472C4"/>
            <w:noWrap/>
            <w:hideMark/>
          </w:tcPr>
          <w:p w14:paraId="2E2451B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25FFDF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779E21A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87DDD5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5FA1D63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EA47E0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783E89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4A80154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2EBDCFE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42DE0C8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B93DD6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52A0A482"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2E206BF1" w14:textId="77777777" w:rsidTr="000363BE">
        <w:trPr>
          <w:trHeight w:val="255"/>
        </w:trPr>
        <w:tc>
          <w:tcPr>
            <w:tcW w:w="1004" w:type="dxa"/>
            <w:noWrap/>
            <w:hideMark/>
          </w:tcPr>
          <w:p w14:paraId="1A2AA59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1.3</w:t>
            </w:r>
          </w:p>
        </w:tc>
        <w:tc>
          <w:tcPr>
            <w:tcW w:w="4441" w:type="dxa"/>
            <w:hideMark/>
          </w:tcPr>
          <w:p w14:paraId="71209382" w14:textId="0F85E3C3"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Adoption of the revised Inception </w:t>
            </w:r>
            <w:r w:rsidR="00F05A9A">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eport by Reference Group</w:t>
            </w:r>
          </w:p>
        </w:tc>
        <w:tc>
          <w:tcPr>
            <w:tcW w:w="1467" w:type="dxa"/>
            <w:vMerge/>
            <w:hideMark/>
          </w:tcPr>
          <w:p w14:paraId="09C7DEC3"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53B98E1E"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108E065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shd w:val="clear" w:color="auto" w:fill="4472C4"/>
            <w:noWrap/>
            <w:hideMark/>
          </w:tcPr>
          <w:p w14:paraId="3396119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shd w:val="clear" w:color="auto" w:fill="FFFFFF"/>
            <w:noWrap/>
            <w:hideMark/>
          </w:tcPr>
          <w:p w14:paraId="1F2DD3D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C243D2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54B433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435F198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262595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20ADCB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75C1239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0D7FB8B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7DE394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348D2E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3BCFCE0C"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0C26B784" w14:textId="77777777" w:rsidTr="000363BE">
        <w:trPr>
          <w:trHeight w:val="260"/>
        </w:trPr>
        <w:tc>
          <w:tcPr>
            <w:tcW w:w="1004" w:type="dxa"/>
            <w:shd w:val="clear" w:color="auto" w:fill="A8D08D"/>
            <w:noWrap/>
            <w:hideMark/>
          </w:tcPr>
          <w:p w14:paraId="2CD9BE4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PHASE II</w:t>
            </w:r>
          </w:p>
        </w:tc>
        <w:tc>
          <w:tcPr>
            <w:tcW w:w="4441" w:type="dxa"/>
            <w:shd w:val="clear" w:color="auto" w:fill="A8D08D"/>
            <w:noWrap/>
            <w:hideMark/>
          </w:tcPr>
          <w:p w14:paraId="3864F5A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xml:space="preserve">DATA COLLECTION </w:t>
            </w:r>
          </w:p>
        </w:tc>
        <w:tc>
          <w:tcPr>
            <w:tcW w:w="1467" w:type="dxa"/>
            <w:shd w:val="clear" w:color="auto" w:fill="A8D08D"/>
            <w:noWrap/>
            <w:hideMark/>
          </w:tcPr>
          <w:p w14:paraId="1430849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718" w:type="dxa"/>
            <w:shd w:val="clear" w:color="auto" w:fill="A8D08D"/>
          </w:tcPr>
          <w:p w14:paraId="245BAA44" w14:textId="77777777" w:rsidR="000363BE" w:rsidRPr="000363BE" w:rsidRDefault="000363BE" w:rsidP="000363BE">
            <w:pPr>
              <w:rPr>
                <w:rFonts w:ascii="Arial Narrow" w:eastAsia="Calibri" w:hAnsi="Arial Narrow" w:cs="Times New Roman"/>
                <w:b/>
                <w:bCs/>
                <w:sz w:val="20"/>
                <w:szCs w:val="20"/>
                <w:lang w:val="en-US"/>
              </w:rPr>
            </w:pPr>
          </w:p>
        </w:tc>
        <w:tc>
          <w:tcPr>
            <w:tcW w:w="462" w:type="dxa"/>
            <w:shd w:val="clear" w:color="auto" w:fill="A8D08D"/>
            <w:noWrap/>
            <w:hideMark/>
          </w:tcPr>
          <w:p w14:paraId="6B9FAD8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A8D08D"/>
            <w:noWrap/>
            <w:hideMark/>
          </w:tcPr>
          <w:p w14:paraId="67D0B7B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A8D08D"/>
            <w:noWrap/>
            <w:hideMark/>
          </w:tcPr>
          <w:p w14:paraId="4D248647"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A8D08D"/>
            <w:noWrap/>
            <w:hideMark/>
          </w:tcPr>
          <w:p w14:paraId="0D401E60"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A8D08D"/>
            <w:noWrap/>
            <w:hideMark/>
          </w:tcPr>
          <w:p w14:paraId="6FD9EE6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80" w:type="dxa"/>
            <w:shd w:val="clear" w:color="auto" w:fill="A8D08D"/>
            <w:noWrap/>
            <w:hideMark/>
          </w:tcPr>
          <w:p w14:paraId="169C326D"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A8D08D"/>
            <w:noWrap/>
            <w:hideMark/>
          </w:tcPr>
          <w:p w14:paraId="014731E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A8D08D"/>
            <w:noWrap/>
            <w:hideMark/>
          </w:tcPr>
          <w:p w14:paraId="235133A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2" w:type="dxa"/>
            <w:shd w:val="clear" w:color="auto" w:fill="A8D08D"/>
            <w:noWrap/>
            <w:hideMark/>
          </w:tcPr>
          <w:p w14:paraId="7D370F8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42" w:type="dxa"/>
            <w:shd w:val="clear" w:color="auto" w:fill="A8D08D"/>
            <w:noWrap/>
            <w:hideMark/>
          </w:tcPr>
          <w:p w14:paraId="445C1B3B"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A8D08D"/>
            <w:noWrap/>
            <w:hideMark/>
          </w:tcPr>
          <w:p w14:paraId="1C8D6C7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A8D08D"/>
            <w:noWrap/>
            <w:hideMark/>
          </w:tcPr>
          <w:p w14:paraId="7887F13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44" w:type="dxa"/>
            <w:shd w:val="clear" w:color="auto" w:fill="A8D08D"/>
          </w:tcPr>
          <w:p w14:paraId="123EBEB4"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598412EC" w14:textId="77777777" w:rsidTr="000363BE">
        <w:trPr>
          <w:trHeight w:val="290"/>
        </w:trPr>
        <w:tc>
          <w:tcPr>
            <w:tcW w:w="1004" w:type="dxa"/>
            <w:noWrap/>
            <w:hideMark/>
          </w:tcPr>
          <w:p w14:paraId="445AF84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2.1</w:t>
            </w:r>
          </w:p>
        </w:tc>
        <w:tc>
          <w:tcPr>
            <w:tcW w:w="4441" w:type="dxa"/>
            <w:hideMark/>
          </w:tcPr>
          <w:p w14:paraId="70F4886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Conduct consultations at National Level </w:t>
            </w:r>
          </w:p>
        </w:tc>
        <w:tc>
          <w:tcPr>
            <w:tcW w:w="1467" w:type="dxa"/>
            <w:vMerge w:val="restart"/>
            <w:hideMark/>
          </w:tcPr>
          <w:p w14:paraId="7021968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Raw Data for MTR Review</w:t>
            </w:r>
          </w:p>
        </w:tc>
        <w:tc>
          <w:tcPr>
            <w:tcW w:w="718" w:type="dxa"/>
          </w:tcPr>
          <w:p w14:paraId="5397D0F7"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0238888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DDB1D2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shd w:val="clear" w:color="auto" w:fill="A8D08D"/>
            <w:noWrap/>
            <w:hideMark/>
          </w:tcPr>
          <w:p w14:paraId="69FA472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shd w:val="clear" w:color="auto" w:fill="A8D08D"/>
            <w:noWrap/>
            <w:hideMark/>
          </w:tcPr>
          <w:p w14:paraId="41884F7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55CD60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758BAFE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AE8C15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E4EAAF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4B0240B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307A7F8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67B5B5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56B4D9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208CED9B"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6521A2FD" w14:textId="77777777" w:rsidTr="000363BE">
        <w:trPr>
          <w:trHeight w:val="290"/>
        </w:trPr>
        <w:tc>
          <w:tcPr>
            <w:tcW w:w="1004" w:type="dxa"/>
            <w:noWrap/>
            <w:hideMark/>
          </w:tcPr>
          <w:p w14:paraId="3AD6C9B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2.2</w:t>
            </w:r>
          </w:p>
        </w:tc>
        <w:tc>
          <w:tcPr>
            <w:tcW w:w="4441" w:type="dxa"/>
            <w:hideMark/>
          </w:tcPr>
          <w:p w14:paraId="5D0647FA" w14:textId="1631E1B3"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Conduct consultations at </w:t>
            </w:r>
            <w:r w:rsidR="00F05A9A">
              <w:rPr>
                <w:rFonts w:ascii="Arial Narrow" w:eastAsia="Calibri" w:hAnsi="Arial Narrow" w:cs="Times New Roman"/>
                <w:sz w:val="20"/>
                <w:szCs w:val="20"/>
                <w:lang w:val="en-US"/>
              </w:rPr>
              <w:t>S</w:t>
            </w:r>
            <w:r w:rsidRPr="000363BE">
              <w:rPr>
                <w:rFonts w:ascii="Arial Narrow" w:eastAsia="Calibri" w:hAnsi="Arial Narrow" w:cs="Times New Roman"/>
                <w:sz w:val="20"/>
                <w:szCs w:val="20"/>
                <w:lang w:val="en-US"/>
              </w:rPr>
              <w:t>ub</w:t>
            </w:r>
            <w:r w:rsidR="00F05A9A">
              <w:rPr>
                <w:rFonts w:ascii="Arial Narrow" w:eastAsia="Calibri" w:hAnsi="Arial Narrow" w:cs="Times New Roman"/>
                <w:sz w:val="20"/>
                <w:szCs w:val="20"/>
                <w:lang w:val="en-US"/>
              </w:rPr>
              <w:t>-</w:t>
            </w:r>
            <w:r w:rsidRPr="000363BE">
              <w:rPr>
                <w:rFonts w:ascii="Arial Narrow" w:eastAsia="Calibri" w:hAnsi="Arial Narrow" w:cs="Times New Roman"/>
                <w:sz w:val="20"/>
                <w:szCs w:val="20"/>
                <w:lang w:val="en-US"/>
              </w:rPr>
              <w:t xml:space="preserve">National Level </w:t>
            </w:r>
          </w:p>
        </w:tc>
        <w:tc>
          <w:tcPr>
            <w:tcW w:w="1467" w:type="dxa"/>
            <w:vMerge/>
            <w:hideMark/>
          </w:tcPr>
          <w:p w14:paraId="55042660"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1B410193"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27E62FE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4C99AE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548307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D770C1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A8D08D"/>
            <w:noWrap/>
            <w:hideMark/>
          </w:tcPr>
          <w:p w14:paraId="1B1761D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shd w:val="clear" w:color="auto" w:fill="A8D08D"/>
            <w:noWrap/>
            <w:hideMark/>
          </w:tcPr>
          <w:p w14:paraId="6B11314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D9C1EC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956665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42A085C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2338CDE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540E47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58ACF7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29455D86"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1B726AAA" w14:textId="77777777" w:rsidTr="000363BE">
        <w:trPr>
          <w:trHeight w:val="290"/>
        </w:trPr>
        <w:tc>
          <w:tcPr>
            <w:tcW w:w="1004" w:type="dxa"/>
            <w:noWrap/>
            <w:hideMark/>
          </w:tcPr>
          <w:p w14:paraId="56769E6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2.3</w:t>
            </w:r>
          </w:p>
        </w:tc>
        <w:tc>
          <w:tcPr>
            <w:tcW w:w="4441" w:type="dxa"/>
            <w:hideMark/>
          </w:tcPr>
          <w:p w14:paraId="1FA87F43" w14:textId="1EFD7C35"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Finali</w:t>
            </w:r>
            <w:r w:rsidR="00F05A9A">
              <w:rPr>
                <w:rFonts w:ascii="Arial Narrow" w:eastAsia="Calibri" w:hAnsi="Arial Narrow" w:cs="Times New Roman"/>
                <w:sz w:val="20"/>
                <w:szCs w:val="20"/>
                <w:lang w:val="en-US"/>
              </w:rPr>
              <w:t>z</w:t>
            </w:r>
            <w:r w:rsidRPr="000363BE">
              <w:rPr>
                <w:rFonts w:ascii="Arial Narrow" w:eastAsia="Calibri" w:hAnsi="Arial Narrow" w:cs="Times New Roman"/>
                <w:sz w:val="20"/>
                <w:szCs w:val="20"/>
                <w:lang w:val="en-US"/>
              </w:rPr>
              <w:t xml:space="preserve">e outstanding data collection at </w:t>
            </w:r>
            <w:r w:rsidR="00F05A9A">
              <w:rPr>
                <w:rFonts w:ascii="Arial Narrow" w:eastAsia="Calibri" w:hAnsi="Arial Narrow" w:cs="Times New Roman"/>
                <w:sz w:val="20"/>
                <w:szCs w:val="20"/>
                <w:lang w:val="en-US"/>
              </w:rPr>
              <w:t>N</w:t>
            </w:r>
            <w:r w:rsidRPr="000363BE">
              <w:rPr>
                <w:rFonts w:ascii="Arial Narrow" w:eastAsia="Calibri" w:hAnsi="Arial Narrow" w:cs="Times New Roman"/>
                <w:sz w:val="20"/>
                <w:szCs w:val="20"/>
                <w:lang w:val="en-US"/>
              </w:rPr>
              <w:t xml:space="preserve">ational </w:t>
            </w:r>
            <w:r w:rsidR="00F05A9A">
              <w:rPr>
                <w:rFonts w:ascii="Arial Narrow" w:eastAsia="Calibri" w:hAnsi="Arial Narrow" w:cs="Times New Roman"/>
                <w:sz w:val="20"/>
                <w:szCs w:val="20"/>
                <w:lang w:val="en-US"/>
              </w:rPr>
              <w:t>L</w:t>
            </w:r>
            <w:r w:rsidRPr="000363BE">
              <w:rPr>
                <w:rFonts w:ascii="Arial Narrow" w:eastAsia="Calibri" w:hAnsi="Arial Narrow" w:cs="Times New Roman"/>
                <w:sz w:val="20"/>
                <w:szCs w:val="20"/>
                <w:lang w:val="en-US"/>
              </w:rPr>
              <w:t xml:space="preserve">evel </w:t>
            </w:r>
          </w:p>
        </w:tc>
        <w:tc>
          <w:tcPr>
            <w:tcW w:w="1467" w:type="dxa"/>
            <w:vMerge/>
            <w:hideMark/>
          </w:tcPr>
          <w:p w14:paraId="1E26E1A4"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54AB222D"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44AEAC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91D59E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60F316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FE6727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6C20E5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shd w:val="clear" w:color="auto" w:fill="A8D08D"/>
            <w:noWrap/>
            <w:hideMark/>
          </w:tcPr>
          <w:p w14:paraId="6DAD8BB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5D55FA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5C2FC1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344E765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411FD6D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D81655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818E09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1D6DE18C"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663A28BD" w14:textId="77777777" w:rsidTr="000363BE">
        <w:trPr>
          <w:trHeight w:val="260"/>
        </w:trPr>
        <w:tc>
          <w:tcPr>
            <w:tcW w:w="1004" w:type="dxa"/>
            <w:shd w:val="clear" w:color="auto" w:fill="DEEAF6"/>
            <w:noWrap/>
            <w:hideMark/>
          </w:tcPr>
          <w:p w14:paraId="0F72B51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PHASE III</w:t>
            </w:r>
          </w:p>
        </w:tc>
        <w:tc>
          <w:tcPr>
            <w:tcW w:w="4441" w:type="dxa"/>
            <w:shd w:val="clear" w:color="auto" w:fill="DEEAF6"/>
            <w:noWrap/>
            <w:hideMark/>
          </w:tcPr>
          <w:p w14:paraId="3E999862"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xml:space="preserve">REPORT WRITING </w:t>
            </w:r>
          </w:p>
        </w:tc>
        <w:tc>
          <w:tcPr>
            <w:tcW w:w="1467" w:type="dxa"/>
            <w:shd w:val="clear" w:color="auto" w:fill="DEEAF6"/>
            <w:noWrap/>
            <w:hideMark/>
          </w:tcPr>
          <w:p w14:paraId="2577B27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718" w:type="dxa"/>
            <w:shd w:val="clear" w:color="auto" w:fill="DEEAF6"/>
          </w:tcPr>
          <w:p w14:paraId="7C05F796" w14:textId="77777777" w:rsidR="000363BE" w:rsidRPr="000363BE" w:rsidRDefault="000363BE" w:rsidP="000363BE">
            <w:pPr>
              <w:rPr>
                <w:rFonts w:ascii="Arial Narrow" w:eastAsia="Calibri" w:hAnsi="Arial Narrow" w:cs="Times New Roman"/>
                <w:b/>
                <w:bCs/>
                <w:sz w:val="20"/>
                <w:szCs w:val="20"/>
                <w:lang w:val="en-US"/>
              </w:rPr>
            </w:pPr>
          </w:p>
        </w:tc>
        <w:tc>
          <w:tcPr>
            <w:tcW w:w="462" w:type="dxa"/>
            <w:shd w:val="clear" w:color="auto" w:fill="DEEAF6"/>
            <w:noWrap/>
            <w:hideMark/>
          </w:tcPr>
          <w:p w14:paraId="0BF8217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DEEAF6"/>
            <w:noWrap/>
            <w:hideMark/>
          </w:tcPr>
          <w:p w14:paraId="4928A25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DEEAF6"/>
            <w:noWrap/>
            <w:hideMark/>
          </w:tcPr>
          <w:p w14:paraId="36E8510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DEEAF6"/>
            <w:noWrap/>
            <w:hideMark/>
          </w:tcPr>
          <w:p w14:paraId="09792B3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DEEAF6"/>
            <w:noWrap/>
            <w:hideMark/>
          </w:tcPr>
          <w:p w14:paraId="087BED9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80" w:type="dxa"/>
            <w:shd w:val="clear" w:color="auto" w:fill="DEEAF6"/>
            <w:noWrap/>
            <w:hideMark/>
          </w:tcPr>
          <w:p w14:paraId="1556A96D"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DEEAF6"/>
            <w:noWrap/>
            <w:hideMark/>
          </w:tcPr>
          <w:p w14:paraId="38AE7FD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DEEAF6"/>
            <w:noWrap/>
            <w:hideMark/>
          </w:tcPr>
          <w:p w14:paraId="196AE1ED"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2" w:type="dxa"/>
            <w:shd w:val="clear" w:color="auto" w:fill="DEEAF6"/>
            <w:noWrap/>
            <w:hideMark/>
          </w:tcPr>
          <w:p w14:paraId="346A08E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42" w:type="dxa"/>
            <w:shd w:val="clear" w:color="auto" w:fill="DEEAF6"/>
            <w:noWrap/>
            <w:hideMark/>
          </w:tcPr>
          <w:p w14:paraId="62E37A0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DEEAF6"/>
            <w:noWrap/>
            <w:hideMark/>
          </w:tcPr>
          <w:p w14:paraId="4BCD33A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DEEAF6"/>
            <w:noWrap/>
            <w:hideMark/>
          </w:tcPr>
          <w:p w14:paraId="1A43C16C"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44" w:type="dxa"/>
            <w:shd w:val="clear" w:color="auto" w:fill="DEEAF6"/>
          </w:tcPr>
          <w:p w14:paraId="34601CB5"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7C082B52" w14:textId="77777777" w:rsidTr="000363BE">
        <w:trPr>
          <w:trHeight w:val="300"/>
        </w:trPr>
        <w:tc>
          <w:tcPr>
            <w:tcW w:w="1004" w:type="dxa"/>
            <w:noWrap/>
            <w:hideMark/>
          </w:tcPr>
          <w:p w14:paraId="6039C47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3.1</w:t>
            </w:r>
          </w:p>
        </w:tc>
        <w:tc>
          <w:tcPr>
            <w:tcW w:w="4441" w:type="dxa"/>
            <w:hideMark/>
          </w:tcPr>
          <w:p w14:paraId="2332A8A1" w14:textId="0181315E"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Consultant</w:t>
            </w:r>
            <w:r w:rsidR="00F05A9A">
              <w:rPr>
                <w:rFonts w:ascii="Arial Narrow" w:eastAsia="Calibri" w:hAnsi="Arial Narrow" w:cs="Times New Roman"/>
                <w:sz w:val="20"/>
                <w:szCs w:val="20"/>
                <w:lang w:val="en-US"/>
              </w:rPr>
              <w:t>s</w:t>
            </w:r>
            <w:r w:rsidRPr="000363BE">
              <w:rPr>
                <w:rFonts w:ascii="Arial Narrow" w:eastAsia="Calibri" w:hAnsi="Arial Narrow" w:cs="Times New Roman"/>
                <w:sz w:val="20"/>
                <w:szCs w:val="20"/>
                <w:lang w:val="en-US"/>
              </w:rPr>
              <w:t xml:space="preserve"> develop the </w:t>
            </w:r>
            <w:r w:rsidR="005674CE">
              <w:rPr>
                <w:rFonts w:ascii="Arial Narrow" w:eastAsia="Calibri" w:hAnsi="Arial Narrow" w:cs="Times New Roman"/>
                <w:sz w:val="20"/>
                <w:szCs w:val="20"/>
                <w:lang w:val="en-US"/>
              </w:rPr>
              <w:t>D</w:t>
            </w:r>
            <w:r w:rsidRPr="000363BE">
              <w:rPr>
                <w:rFonts w:ascii="Arial Narrow" w:eastAsia="Calibri" w:hAnsi="Arial Narrow" w:cs="Times New Roman"/>
                <w:sz w:val="20"/>
                <w:szCs w:val="20"/>
                <w:lang w:val="en-US"/>
              </w:rPr>
              <w:t xml:space="preserve">raft </w:t>
            </w:r>
            <w:r w:rsidR="005674CE">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eport </w:t>
            </w:r>
          </w:p>
        </w:tc>
        <w:tc>
          <w:tcPr>
            <w:tcW w:w="1467" w:type="dxa"/>
            <w:vMerge w:val="restart"/>
            <w:hideMark/>
          </w:tcPr>
          <w:p w14:paraId="697BE01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Reference group Approved Draft MTR Report</w:t>
            </w:r>
          </w:p>
        </w:tc>
        <w:tc>
          <w:tcPr>
            <w:tcW w:w="718" w:type="dxa"/>
          </w:tcPr>
          <w:p w14:paraId="50507D4A"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3AE35CC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F6BBA9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22E189A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16A5C8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86C7BD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64D8987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DEEAF6"/>
            <w:noWrap/>
            <w:hideMark/>
          </w:tcPr>
          <w:p w14:paraId="645CE1A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DEEAF6"/>
            <w:noWrap/>
            <w:hideMark/>
          </w:tcPr>
          <w:p w14:paraId="5A49526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shd w:val="clear" w:color="auto" w:fill="DEEAF6"/>
            <w:noWrap/>
            <w:hideMark/>
          </w:tcPr>
          <w:p w14:paraId="49EC177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014DBB8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E1EF3F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4823C1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3348699B"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428DCA67" w14:textId="77777777" w:rsidTr="000363BE">
        <w:trPr>
          <w:trHeight w:val="290"/>
        </w:trPr>
        <w:tc>
          <w:tcPr>
            <w:tcW w:w="1004" w:type="dxa"/>
            <w:noWrap/>
            <w:hideMark/>
          </w:tcPr>
          <w:p w14:paraId="6072E05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3.2</w:t>
            </w:r>
          </w:p>
        </w:tc>
        <w:tc>
          <w:tcPr>
            <w:tcW w:w="4441" w:type="dxa"/>
            <w:noWrap/>
            <w:hideMark/>
          </w:tcPr>
          <w:p w14:paraId="321528EC" w14:textId="544F840B"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Reference Group </w:t>
            </w:r>
            <w:r w:rsidR="00F05A9A">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eview the Draft Report </w:t>
            </w:r>
          </w:p>
        </w:tc>
        <w:tc>
          <w:tcPr>
            <w:tcW w:w="1467" w:type="dxa"/>
            <w:vMerge/>
            <w:hideMark/>
          </w:tcPr>
          <w:p w14:paraId="70CFABDD"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6A013E16"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CB7B51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EAC4C0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72ED028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987D7E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B729C5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36E4DD9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515F33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61FC35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7B95DC4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shd w:val="clear" w:color="auto" w:fill="DEEAF6"/>
            <w:noWrap/>
            <w:hideMark/>
          </w:tcPr>
          <w:p w14:paraId="3F31BEA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26B111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07C4B3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0B5E7A7D"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2F10C35E" w14:textId="77777777" w:rsidTr="000363BE">
        <w:trPr>
          <w:trHeight w:val="290"/>
        </w:trPr>
        <w:tc>
          <w:tcPr>
            <w:tcW w:w="1004" w:type="dxa"/>
            <w:noWrap/>
            <w:hideMark/>
          </w:tcPr>
          <w:p w14:paraId="549AA5B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3.3</w:t>
            </w:r>
          </w:p>
        </w:tc>
        <w:tc>
          <w:tcPr>
            <w:tcW w:w="4441" w:type="dxa"/>
            <w:noWrap/>
            <w:hideMark/>
          </w:tcPr>
          <w:p w14:paraId="4BD41E38" w14:textId="39F61C2A"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Consultant</w:t>
            </w:r>
            <w:r w:rsidR="00F05A9A">
              <w:rPr>
                <w:rFonts w:ascii="Arial Narrow" w:eastAsia="Calibri" w:hAnsi="Arial Narrow" w:cs="Times New Roman"/>
                <w:sz w:val="20"/>
                <w:szCs w:val="20"/>
                <w:lang w:val="en-US"/>
              </w:rPr>
              <w:t>s</w:t>
            </w:r>
            <w:r w:rsidRPr="000363BE">
              <w:rPr>
                <w:rFonts w:ascii="Arial Narrow" w:eastAsia="Calibri" w:hAnsi="Arial Narrow" w:cs="Times New Roman"/>
                <w:sz w:val="20"/>
                <w:szCs w:val="20"/>
                <w:lang w:val="en-US"/>
              </w:rPr>
              <w:t xml:space="preserve"> incorporate comments </w:t>
            </w:r>
          </w:p>
        </w:tc>
        <w:tc>
          <w:tcPr>
            <w:tcW w:w="1467" w:type="dxa"/>
            <w:vMerge/>
            <w:hideMark/>
          </w:tcPr>
          <w:p w14:paraId="239821CA"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1E54F4E3"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3C436C4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19DA20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175DD64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5F19B8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0E7C76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76D944D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0833F2A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4BF16FA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085511D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shd w:val="clear" w:color="auto" w:fill="DEEAF6"/>
            <w:noWrap/>
            <w:hideMark/>
          </w:tcPr>
          <w:p w14:paraId="429B2DF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63F3F0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362221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76C2ED26"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5B9186FE" w14:textId="77777777" w:rsidTr="000363BE">
        <w:trPr>
          <w:trHeight w:val="260"/>
        </w:trPr>
        <w:tc>
          <w:tcPr>
            <w:tcW w:w="1004" w:type="dxa"/>
            <w:shd w:val="clear" w:color="auto" w:fill="F4B083"/>
            <w:noWrap/>
            <w:hideMark/>
          </w:tcPr>
          <w:p w14:paraId="3123AAA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PHASE IV</w:t>
            </w:r>
          </w:p>
        </w:tc>
        <w:tc>
          <w:tcPr>
            <w:tcW w:w="4441" w:type="dxa"/>
            <w:shd w:val="clear" w:color="auto" w:fill="F4B083"/>
            <w:noWrap/>
            <w:hideMark/>
          </w:tcPr>
          <w:p w14:paraId="40571A7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VALIDATION OF DRAFT REPORT</w:t>
            </w:r>
          </w:p>
        </w:tc>
        <w:tc>
          <w:tcPr>
            <w:tcW w:w="1467" w:type="dxa"/>
            <w:shd w:val="clear" w:color="auto" w:fill="F4B083"/>
            <w:noWrap/>
            <w:hideMark/>
          </w:tcPr>
          <w:p w14:paraId="689F37D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718" w:type="dxa"/>
            <w:shd w:val="clear" w:color="auto" w:fill="F4B083"/>
          </w:tcPr>
          <w:p w14:paraId="3F2E59E5" w14:textId="77777777" w:rsidR="000363BE" w:rsidRPr="000363BE" w:rsidRDefault="000363BE" w:rsidP="000363BE">
            <w:pPr>
              <w:rPr>
                <w:rFonts w:ascii="Arial Narrow" w:eastAsia="Calibri" w:hAnsi="Arial Narrow" w:cs="Times New Roman"/>
                <w:b/>
                <w:bCs/>
                <w:sz w:val="20"/>
                <w:szCs w:val="20"/>
                <w:lang w:val="en-US"/>
              </w:rPr>
            </w:pPr>
          </w:p>
        </w:tc>
        <w:tc>
          <w:tcPr>
            <w:tcW w:w="462" w:type="dxa"/>
            <w:shd w:val="clear" w:color="auto" w:fill="F4B083"/>
            <w:noWrap/>
            <w:hideMark/>
          </w:tcPr>
          <w:p w14:paraId="703B8CC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F4B083"/>
            <w:noWrap/>
            <w:hideMark/>
          </w:tcPr>
          <w:p w14:paraId="37942E9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F4B083"/>
            <w:noWrap/>
            <w:hideMark/>
          </w:tcPr>
          <w:p w14:paraId="4ACC4C91"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F4B083"/>
            <w:noWrap/>
            <w:hideMark/>
          </w:tcPr>
          <w:p w14:paraId="1AA23E3B"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F4B083"/>
            <w:noWrap/>
            <w:hideMark/>
          </w:tcPr>
          <w:p w14:paraId="5D3A11F5"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80" w:type="dxa"/>
            <w:shd w:val="clear" w:color="auto" w:fill="F4B083"/>
            <w:noWrap/>
            <w:hideMark/>
          </w:tcPr>
          <w:p w14:paraId="17CFCA82"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F4B083"/>
            <w:noWrap/>
            <w:hideMark/>
          </w:tcPr>
          <w:p w14:paraId="1998A34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F4B083"/>
            <w:noWrap/>
            <w:hideMark/>
          </w:tcPr>
          <w:p w14:paraId="0FBCFAF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2" w:type="dxa"/>
            <w:shd w:val="clear" w:color="auto" w:fill="F4B083"/>
            <w:noWrap/>
            <w:hideMark/>
          </w:tcPr>
          <w:p w14:paraId="5FF5A31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42" w:type="dxa"/>
            <w:shd w:val="clear" w:color="auto" w:fill="F4B083"/>
            <w:noWrap/>
            <w:hideMark/>
          </w:tcPr>
          <w:p w14:paraId="6D7E6166"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F4B083"/>
            <w:noWrap/>
            <w:hideMark/>
          </w:tcPr>
          <w:p w14:paraId="246B812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F4B083"/>
            <w:noWrap/>
            <w:hideMark/>
          </w:tcPr>
          <w:p w14:paraId="4B46EC84"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44" w:type="dxa"/>
            <w:shd w:val="clear" w:color="auto" w:fill="F4B083"/>
          </w:tcPr>
          <w:p w14:paraId="7AEC6FFF"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4064A5B3" w14:textId="77777777" w:rsidTr="000363BE">
        <w:trPr>
          <w:trHeight w:val="290"/>
        </w:trPr>
        <w:tc>
          <w:tcPr>
            <w:tcW w:w="1004" w:type="dxa"/>
            <w:noWrap/>
            <w:hideMark/>
          </w:tcPr>
          <w:p w14:paraId="78F493C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4.1</w:t>
            </w:r>
          </w:p>
        </w:tc>
        <w:tc>
          <w:tcPr>
            <w:tcW w:w="4441" w:type="dxa"/>
            <w:noWrap/>
            <w:hideMark/>
          </w:tcPr>
          <w:p w14:paraId="59D5A9B5" w14:textId="1F1246A8"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Consultant</w:t>
            </w:r>
            <w:r w:rsidR="00F05A9A">
              <w:rPr>
                <w:rFonts w:ascii="Arial Narrow" w:eastAsia="Calibri" w:hAnsi="Arial Narrow" w:cs="Times New Roman"/>
                <w:sz w:val="20"/>
                <w:szCs w:val="20"/>
                <w:lang w:val="en-US"/>
              </w:rPr>
              <w:t>s</w:t>
            </w:r>
            <w:r w:rsidRPr="000363BE">
              <w:rPr>
                <w:rFonts w:ascii="Arial Narrow" w:eastAsia="Calibri" w:hAnsi="Arial Narrow" w:cs="Times New Roman"/>
                <w:sz w:val="20"/>
                <w:szCs w:val="20"/>
                <w:lang w:val="en-US"/>
              </w:rPr>
              <w:t xml:space="preserve"> </w:t>
            </w:r>
            <w:r w:rsidR="00F05A9A">
              <w:rPr>
                <w:rFonts w:ascii="Arial Narrow" w:eastAsia="Calibri" w:hAnsi="Arial Narrow" w:cs="Times New Roman"/>
                <w:sz w:val="20"/>
                <w:szCs w:val="20"/>
                <w:lang w:val="en-US"/>
              </w:rPr>
              <w:t>p</w:t>
            </w:r>
            <w:r w:rsidRPr="000363BE">
              <w:rPr>
                <w:rFonts w:ascii="Arial Narrow" w:eastAsia="Calibri" w:hAnsi="Arial Narrow" w:cs="Times New Roman"/>
                <w:sz w:val="20"/>
                <w:szCs w:val="20"/>
                <w:lang w:val="en-US"/>
              </w:rPr>
              <w:t xml:space="preserve">resent the Draft Report to the </w:t>
            </w:r>
            <w:r w:rsidR="00F05A9A">
              <w:rPr>
                <w:rFonts w:ascii="Arial Narrow" w:eastAsia="Calibri" w:hAnsi="Arial Narrow" w:cs="Times New Roman"/>
                <w:sz w:val="20"/>
                <w:szCs w:val="20"/>
                <w:lang w:val="en-US"/>
              </w:rPr>
              <w:t>w</w:t>
            </w:r>
            <w:r w:rsidRPr="000363BE">
              <w:rPr>
                <w:rFonts w:ascii="Arial Narrow" w:eastAsia="Calibri" w:hAnsi="Arial Narrow" w:cs="Times New Roman"/>
                <w:sz w:val="20"/>
                <w:szCs w:val="20"/>
                <w:lang w:val="en-US"/>
              </w:rPr>
              <w:t xml:space="preserve">ider </w:t>
            </w:r>
            <w:r w:rsidR="00F05A9A">
              <w:rPr>
                <w:rFonts w:ascii="Arial Narrow" w:eastAsia="Calibri" w:hAnsi="Arial Narrow" w:cs="Times New Roman"/>
                <w:sz w:val="20"/>
                <w:szCs w:val="20"/>
                <w:lang w:val="en-US"/>
              </w:rPr>
              <w:t>s</w:t>
            </w:r>
            <w:r w:rsidRPr="000363BE">
              <w:rPr>
                <w:rFonts w:ascii="Arial Narrow" w:eastAsia="Calibri" w:hAnsi="Arial Narrow" w:cs="Times New Roman"/>
                <w:sz w:val="20"/>
                <w:szCs w:val="20"/>
                <w:lang w:val="en-US"/>
              </w:rPr>
              <w:t xml:space="preserve">takeholders </w:t>
            </w:r>
          </w:p>
        </w:tc>
        <w:tc>
          <w:tcPr>
            <w:tcW w:w="1467" w:type="dxa"/>
            <w:vMerge w:val="restart"/>
            <w:hideMark/>
          </w:tcPr>
          <w:p w14:paraId="74DC66FB" w14:textId="77777777" w:rsidR="000363BE" w:rsidRPr="000363BE" w:rsidRDefault="000363BE" w:rsidP="000363BE">
            <w:pPr>
              <w:rPr>
                <w:rFonts w:ascii="Arial Narrow" w:eastAsia="Calibri" w:hAnsi="Arial Narrow" w:cs="Times New Roman"/>
                <w:b/>
                <w:bCs/>
                <w:sz w:val="20"/>
                <w:szCs w:val="20"/>
                <w:lang w:val="en-US"/>
              </w:rPr>
            </w:pPr>
          </w:p>
          <w:p w14:paraId="4667B068"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MTR Validation Workshop Report</w:t>
            </w:r>
          </w:p>
        </w:tc>
        <w:tc>
          <w:tcPr>
            <w:tcW w:w="718" w:type="dxa"/>
          </w:tcPr>
          <w:p w14:paraId="12E75E20"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5112AB0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5437BDE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797D0DA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D81852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CDD052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461B6B8E"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4F9FE07"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5932B6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19F51EF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6BB15F3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F4B083"/>
            <w:noWrap/>
            <w:hideMark/>
          </w:tcPr>
          <w:p w14:paraId="0E9F96E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B6C08F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1AA17DD2"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42952692" w14:textId="77777777" w:rsidTr="000363BE">
        <w:trPr>
          <w:trHeight w:val="290"/>
        </w:trPr>
        <w:tc>
          <w:tcPr>
            <w:tcW w:w="1004" w:type="dxa"/>
            <w:noWrap/>
            <w:hideMark/>
          </w:tcPr>
          <w:p w14:paraId="703597A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4.2</w:t>
            </w:r>
          </w:p>
        </w:tc>
        <w:tc>
          <w:tcPr>
            <w:tcW w:w="4441" w:type="dxa"/>
            <w:noWrap/>
            <w:hideMark/>
          </w:tcPr>
          <w:p w14:paraId="53078A0E" w14:textId="1B2D4D29"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Consultants develop a Validation workshop </w:t>
            </w:r>
            <w:r w:rsidR="005674CE">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eport  </w:t>
            </w:r>
          </w:p>
        </w:tc>
        <w:tc>
          <w:tcPr>
            <w:tcW w:w="1467" w:type="dxa"/>
            <w:vMerge/>
            <w:hideMark/>
          </w:tcPr>
          <w:p w14:paraId="63481154"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5ECD9FFA"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117F193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53F6C27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3C905D7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95ED4E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61A9BF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15DE9B8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801CF2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875ED9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7F2826B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4263616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F4B083"/>
            <w:noWrap/>
            <w:hideMark/>
          </w:tcPr>
          <w:p w14:paraId="799B809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DA1A74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tcPr>
          <w:p w14:paraId="1D9A46A7"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6D194958" w14:textId="77777777" w:rsidTr="000363BE">
        <w:trPr>
          <w:trHeight w:val="345"/>
        </w:trPr>
        <w:tc>
          <w:tcPr>
            <w:tcW w:w="1004" w:type="dxa"/>
            <w:noWrap/>
            <w:hideMark/>
          </w:tcPr>
          <w:p w14:paraId="6EF587D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4.3</w:t>
            </w:r>
          </w:p>
        </w:tc>
        <w:tc>
          <w:tcPr>
            <w:tcW w:w="4441" w:type="dxa"/>
            <w:noWrap/>
            <w:hideMark/>
          </w:tcPr>
          <w:p w14:paraId="5C68B338" w14:textId="33F5E53A"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Consultants produce a revised MTR </w:t>
            </w:r>
            <w:r w:rsidR="005674CE">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eport </w:t>
            </w:r>
          </w:p>
        </w:tc>
        <w:tc>
          <w:tcPr>
            <w:tcW w:w="1467" w:type="dxa"/>
            <w:vMerge/>
            <w:hideMark/>
          </w:tcPr>
          <w:p w14:paraId="37B05811"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032F4D29"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8AFCE3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1B87409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2EC6CB0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1B68DA3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0891D3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4731C22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AF16A5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A8888B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62F1551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5F59CB7D"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2E0517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shd w:val="clear" w:color="auto" w:fill="F4B083"/>
            <w:noWrap/>
            <w:hideMark/>
          </w:tcPr>
          <w:p w14:paraId="42A291B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shd w:val="clear" w:color="auto" w:fill="FFFFFF"/>
          </w:tcPr>
          <w:p w14:paraId="71BCA52B"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54EA89A6" w14:textId="77777777" w:rsidTr="000363BE">
        <w:trPr>
          <w:trHeight w:val="260"/>
        </w:trPr>
        <w:tc>
          <w:tcPr>
            <w:tcW w:w="1004" w:type="dxa"/>
            <w:shd w:val="clear" w:color="auto" w:fill="BF8F00"/>
            <w:noWrap/>
            <w:hideMark/>
          </w:tcPr>
          <w:p w14:paraId="7E1FB65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PHASE V</w:t>
            </w:r>
          </w:p>
        </w:tc>
        <w:tc>
          <w:tcPr>
            <w:tcW w:w="4441" w:type="dxa"/>
            <w:shd w:val="clear" w:color="auto" w:fill="BF8F00"/>
            <w:noWrap/>
            <w:hideMark/>
          </w:tcPr>
          <w:p w14:paraId="21A428AA"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FINAL REPORT AND LAUNCH OF 7NDP MTR</w:t>
            </w:r>
          </w:p>
        </w:tc>
        <w:tc>
          <w:tcPr>
            <w:tcW w:w="1467" w:type="dxa"/>
            <w:shd w:val="clear" w:color="auto" w:fill="BF8F00"/>
            <w:noWrap/>
            <w:hideMark/>
          </w:tcPr>
          <w:p w14:paraId="31B8C69E"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718" w:type="dxa"/>
            <w:shd w:val="clear" w:color="auto" w:fill="BF8F00"/>
          </w:tcPr>
          <w:p w14:paraId="18A87278" w14:textId="77777777" w:rsidR="000363BE" w:rsidRPr="000363BE" w:rsidRDefault="000363BE" w:rsidP="000363BE">
            <w:pPr>
              <w:rPr>
                <w:rFonts w:ascii="Arial Narrow" w:eastAsia="Calibri" w:hAnsi="Arial Narrow" w:cs="Times New Roman"/>
                <w:b/>
                <w:bCs/>
                <w:sz w:val="20"/>
                <w:szCs w:val="20"/>
                <w:lang w:val="en-US"/>
              </w:rPr>
            </w:pPr>
          </w:p>
        </w:tc>
        <w:tc>
          <w:tcPr>
            <w:tcW w:w="462" w:type="dxa"/>
            <w:shd w:val="clear" w:color="auto" w:fill="BF8F00"/>
            <w:noWrap/>
            <w:hideMark/>
          </w:tcPr>
          <w:p w14:paraId="113C1B9F"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BF8F00"/>
            <w:noWrap/>
            <w:hideMark/>
          </w:tcPr>
          <w:p w14:paraId="49FC54D0"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BF8F00"/>
            <w:noWrap/>
            <w:hideMark/>
          </w:tcPr>
          <w:p w14:paraId="704E964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0" w:type="dxa"/>
            <w:shd w:val="clear" w:color="auto" w:fill="BF8F00"/>
            <w:noWrap/>
            <w:hideMark/>
          </w:tcPr>
          <w:p w14:paraId="11E86FD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BF8F00"/>
            <w:noWrap/>
            <w:hideMark/>
          </w:tcPr>
          <w:p w14:paraId="1D179F17"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80" w:type="dxa"/>
            <w:shd w:val="clear" w:color="auto" w:fill="BF8F00"/>
            <w:noWrap/>
            <w:hideMark/>
          </w:tcPr>
          <w:p w14:paraId="2E3F053B"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BF8F00"/>
            <w:noWrap/>
            <w:hideMark/>
          </w:tcPr>
          <w:p w14:paraId="42B8740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BF8F00"/>
            <w:noWrap/>
            <w:hideMark/>
          </w:tcPr>
          <w:p w14:paraId="394861AD"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52" w:type="dxa"/>
            <w:shd w:val="clear" w:color="auto" w:fill="BF8F00"/>
            <w:noWrap/>
            <w:hideMark/>
          </w:tcPr>
          <w:p w14:paraId="28D7EC9C"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542" w:type="dxa"/>
            <w:shd w:val="clear" w:color="auto" w:fill="BF8F00"/>
            <w:noWrap/>
            <w:hideMark/>
          </w:tcPr>
          <w:p w14:paraId="7E9CF070"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BF8F00"/>
            <w:noWrap/>
            <w:hideMark/>
          </w:tcPr>
          <w:p w14:paraId="65C0FBBC"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62" w:type="dxa"/>
            <w:shd w:val="clear" w:color="auto" w:fill="BF8F00"/>
            <w:noWrap/>
            <w:hideMark/>
          </w:tcPr>
          <w:p w14:paraId="37864FA9" w14:textId="77777777" w:rsidR="000363BE" w:rsidRPr="000363BE" w:rsidRDefault="000363BE" w:rsidP="000363BE">
            <w:pPr>
              <w:rPr>
                <w:rFonts w:ascii="Arial Narrow" w:eastAsia="Calibri" w:hAnsi="Arial Narrow" w:cs="Times New Roman"/>
                <w:b/>
                <w:bCs/>
                <w:sz w:val="20"/>
                <w:szCs w:val="20"/>
                <w:lang w:val="en-US"/>
              </w:rPr>
            </w:pPr>
            <w:r w:rsidRPr="000363BE">
              <w:rPr>
                <w:rFonts w:ascii="Arial Narrow" w:eastAsia="Calibri" w:hAnsi="Arial Narrow" w:cs="Times New Roman"/>
                <w:b/>
                <w:bCs/>
                <w:sz w:val="20"/>
                <w:szCs w:val="20"/>
                <w:lang w:val="en-US"/>
              </w:rPr>
              <w:t> </w:t>
            </w:r>
          </w:p>
        </w:tc>
        <w:tc>
          <w:tcPr>
            <w:tcW w:w="444" w:type="dxa"/>
            <w:shd w:val="clear" w:color="auto" w:fill="BF8F00"/>
          </w:tcPr>
          <w:p w14:paraId="36AAE39B" w14:textId="77777777" w:rsidR="000363BE" w:rsidRPr="000363BE" w:rsidRDefault="000363BE" w:rsidP="000363BE">
            <w:pPr>
              <w:rPr>
                <w:rFonts w:ascii="Arial Narrow" w:eastAsia="Calibri" w:hAnsi="Arial Narrow" w:cs="Times New Roman"/>
                <w:b/>
                <w:bCs/>
                <w:sz w:val="20"/>
                <w:szCs w:val="20"/>
                <w:lang w:val="en-US"/>
              </w:rPr>
            </w:pPr>
          </w:p>
        </w:tc>
      </w:tr>
      <w:tr w:rsidR="000363BE" w:rsidRPr="000363BE" w14:paraId="780EC59E" w14:textId="77777777" w:rsidTr="000363BE">
        <w:trPr>
          <w:trHeight w:val="290"/>
        </w:trPr>
        <w:tc>
          <w:tcPr>
            <w:tcW w:w="1004" w:type="dxa"/>
            <w:noWrap/>
            <w:hideMark/>
          </w:tcPr>
          <w:p w14:paraId="44AF851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5.1</w:t>
            </w:r>
          </w:p>
        </w:tc>
        <w:tc>
          <w:tcPr>
            <w:tcW w:w="4441" w:type="dxa"/>
            <w:noWrap/>
            <w:hideMark/>
          </w:tcPr>
          <w:p w14:paraId="1C9095E6" w14:textId="7B67B8E9"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Consolidation of </w:t>
            </w:r>
            <w:r w:rsidR="005674CE">
              <w:rPr>
                <w:rFonts w:ascii="Arial Narrow" w:eastAsia="Calibri" w:hAnsi="Arial Narrow" w:cs="Times New Roman"/>
                <w:sz w:val="20"/>
                <w:szCs w:val="20"/>
                <w:lang w:val="en-US"/>
              </w:rPr>
              <w:t>R</w:t>
            </w:r>
            <w:r w:rsidRPr="000363BE">
              <w:rPr>
                <w:rFonts w:ascii="Arial Narrow" w:eastAsia="Calibri" w:hAnsi="Arial Narrow" w:cs="Times New Roman"/>
                <w:sz w:val="20"/>
                <w:szCs w:val="20"/>
                <w:lang w:val="en-US"/>
              </w:rPr>
              <w:t xml:space="preserve">eport for readability and visual appeal </w:t>
            </w:r>
          </w:p>
        </w:tc>
        <w:tc>
          <w:tcPr>
            <w:tcW w:w="1467" w:type="dxa"/>
            <w:vMerge w:val="restart"/>
            <w:hideMark/>
          </w:tcPr>
          <w:p w14:paraId="71D35F49"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54FB5F57"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A85752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7CEB5BB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6C2B38F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5134B3A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DDC940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422807F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4C681C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E6C4F4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3C296CC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1C3E9A95"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8BD17E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949CCB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shd w:val="clear" w:color="auto" w:fill="BF8F00"/>
          </w:tcPr>
          <w:p w14:paraId="1F401267"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437F8535" w14:textId="77777777" w:rsidTr="000363BE">
        <w:trPr>
          <w:trHeight w:val="290"/>
        </w:trPr>
        <w:tc>
          <w:tcPr>
            <w:tcW w:w="1004" w:type="dxa"/>
            <w:noWrap/>
            <w:hideMark/>
          </w:tcPr>
          <w:p w14:paraId="69C0342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5.2</w:t>
            </w:r>
          </w:p>
        </w:tc>
        <w:tc>
          <w:tcPr>
            <w:tcW w:w="4441" w:type="dxa"/>
            <w:noWrap/>
            <w:hideMark/>
          </w:tcPr>
          <w:p w14:paraId="0D9EDD9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Compilation of Final Report </w:t>
            </w:r>
          </w:p>
        </w:tc>
        <w:tc>
          <w:tcPr>
            <w:tcW w:w="1467" w:type="dxa"/>
            <w:vMerge/>
            <w:hideMark/>
          </w:tcPr>
          <w:p w14:paraId="22A7E6FD"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1E55386D"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662702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974AD9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1C33EFD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0F83F1BB"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3DD4D6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6BEE4FC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077D226"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FC5C6A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6163067A"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2EFC627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2359670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37D1AF63"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shd w:val="clear" w:color="auto" w:fill="BF8F00"/>
          </w:tcPr>
          <w:p w14:paraId="024245E1" w14:textId="77777777" w:rsidR="000363BE" w:rsidRPr="000363BE" w:rsidRDefault="000363BE" w:rsidP="000363BE">
            <w:pPr>
              <w:rPr>
                <w:rFonts w:ascii="Arial Narrow" w:eastAsia="Calibri" w:hAnsi="Arial Narrow" w:cs="Times New Roman"/>
                <w:sz w:val="20"/>
                <w:szCs w:val="20"/>
                <w:lang w:val="en-US"/>
              </w:rPr>
            </w:pPr>
          </w:p>
        </w:tc>
      </w:tr>
      <w:tr w:rsidR="000363BE" w:rsidRPr="000363BE" w14:paraId="435D03F3" w14:textId="77777777" w:rsidTr="000363BE">
        <w:trPr>
          <w:trHeight w:val="290"/>
        </w:trPr>
        <w:tc>
          <w:tcPr>
            <w:tcW w:w="1004" w:type="dxa"/>
            <w:noWrap/>
            <w:hideMark/>
          </w:tcPr>
          <w:p w14:paraId="0E260C2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5.3</w:t>
            </w:r>
          </w:p>
        </w:tc>
        <w:tc>
          <w:tcPr>
            <w:tcW w:w="4441" w:type="dxa"/>
            <w:noWrap/>
            <w:hideMark/>
          </w:tcPr>
          <w:p w14:paraId="64AC68F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xml:space="preserve">Submission of Final Report </w:t>
            </w:r>
          </w:p>
        </w:tc>
        <w:tc>
          <w:tcPr>
            <w:tcW w:w="1467" w:type="dxa"/>
            <w:vMerge/>
            <w:hideMark/>
          </w:tcPr>
          <w:p w14:paraId="4542B14E" w14:textId="77777777" w:rsidR="000363BE" w:rsidRPr="000363BE" w:rsidRDefault="000363BE" w:rsidP="000363BE">
            <w:pPr>
              <w:rPr>
                <w:rFonts w:ascii="Arial Narrow" w:eastAsia="Calibri" w:hAnsi="Arial Narrow" w:cs="Times New Roman"/>
                <w:b/>
                <w:bCs/>
                <w:sz w:val="20"/>
                <w:szCs w:val="20"/>
                <w:lang w:val="en-US"/>
              </w:rPr>
            </w:pPr>
          </w:p>
        </w:tc>
        <w:tc>
          <w:tcPr>
            <w:tcW w:w="718" w:type="dxa"/>
          </w:tcPr>
          <w:p w14:paraId="2A98C951" w14:textId="77777777" w:rsidR="000363BE" w:rsidRPr="000363BE" w:rsidRDefault="000363BE" w:rsidP="000363BE">
            <w:pPr>
              <w:rPr>
                <w:rFonts w:ascii="Arial Narrow" w:eastAsia="Calibri" w:hAnsi="Arial Narrow" w:cs="Times New Roman"/>
                <w:sz w:val="20"/>
                <w:szCs w:val="20"/>
                <w:lang w:val="en-US"/>
              </w:rPr>
            </w:pPr>
          </w:p>
        </w:tc>
        <w:tc>
          <w:tcPr>
            <w:tcW w:w="462" w:type="dxa"/>
            <w:noWrap/>
            <w:hideMark/>
          </w:tcPr>
          <w:p w14:paraId="426FE2F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5962326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2735A1F8"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0" w:type="dxa"/>
            <w:noWrap/>
            <w:hideMark/>
          </w:tcPr>
          <w:p w14:paraId="4F93722C"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68FDBF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80" w:type="dxa"/>
            <w:noWrap/>
            <w:hideMark/>
          </w:tcPr>
          <w:p w14:paraId="37F6BF11"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100CC054"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543AFF20"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52" w:type="dxa"/>
            <w:noWrap/>
            <w:hideMark/>
          </w:tcPr>
          <w:p w14:paraId="765A59B2"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542" w:type="dxa"/>
            <w:noWrap/>
            <w:hideMark/>
          </w:tcPr>
          <w:p w14:paraId="032FF12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61437029"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62" w:type="dxa"/>
            <w:noWrap/>
            <w:hideMark/>
          </w:tcPr>
          <w:p w14:paraId="7332AC8F" w14:textId="77777777" w:rsidR="000363BE" w:rsidRPr="000363BE" w:rsidRDefault="000363BE" w:rsidP="000363BE">
            <w:pPr>
              <w:rPr>
                <w:rFonts w:ascii="Arial Narrow" w:eastAsia="Calibri" w:hAnsi="Arial Narrow" w:cs="Times New Roman"/>
                <w:sz w:val="20"/>
                <w:szCs w:val="20"/>
                <w:lang w:val="en-US"/>
              </w:rPr>
            </w:pPr>
            <w:r w:rsidRPr="000363BE">
              <w:rPr>
                <w:rFonts w:ascii="Arial Narrow" w:eastAsia="Calibri" w:hAnsi="Arial Narrow" w:cs="Times New Roman"/>
                <w:sz w:val="20"/>
                <w:szCs w:val="20"/>
                <w:lang w:val="en-US"/>
              </w:rPr>
              <w:t> </w:t>
            </w:r>
          </w:p>
        </w:tc>
        <w:tc>
          <w:tcPr>
            <w:tcW w:w="444" w:type="dxa"/>
            <w:shd w:val="clear" w:color="auto" w:fill="BF8F00"/>
          </w:tcPr>
          <w:p w14:paraId="7A12EEB8" w14:textId="77777777" w:rsidR="000363BE" w:rsidRPr="000363BE" w:rsidRDefault="000363BE" w:rsidP="000363BE">
            <w:pPr>
              <w:rPr>
                <w:rFonts w:ascii="Arial Narrow" w:eastAsia="Calibri" w:hAnsi="Arial Narrow" w:cs="Times New Roman"/>
                <w:sz w:val="20"/>
                <w:szCs w:val="20"/>
                <w:lang w:val="en-US"/>
              </w:rPr>
            </w:pPr>
          </w:p>
        </w:tc>
      </w:tr>
    </w:tbl>
    <w:p w14:paraId="626D6BE6" w14:textId="77777777" w:rsidR="000363BE" w:rsidRPr="000363BE" w:rsidRDefault="000363BE" w:rsidP="000363BE">
      <w:pPr>
        <w:spacing w:after="0" w:line="240" w:lineRule="auto"/>
        <w:rPr>
          <w:rFonts w:ascii="Arial Narrow" w:eastAsia="Calibri" w:hAnsi="Arial Narrow" w:cs="Times New Roman"/>
          <w:sz w:val="20"/>
          <w:szCs w:val="20"/>
          <w:lang w:val="en-US"/>
        </w:rPr>
      </w:pPr>
    </w:p>
    <w:p w14:paraId="4B5FBC80" w14:textId="77777777" w:rsidR="000363BE" w:rsidRDefault="000363BE" w:rsidP="002774B1"/>
    <w:p w14:paraId="7CD82F36" w14:textId="7A28E968" w:rsidR="000363BE" w:rsidRDefault="000363BE" w:rsidP="002774B1">
      <w:pPr>
        <w:sectPr w:rsidR="000363BE" w:rsidSect="000363BE">
          <w:pgSz w:w="15840" w:h="12240" w:orient="landscape"/>
          <w:pgMar w:top="1440" w:right="1440" w:bottom="1440" w:left="1440" w:header="720" w:footer="720" w:gutter="0"/>
          <w:cols w:space="720"/>
          <w:titlePg/>
          <w:docGrid w:linePitch="360"/>
        </w:sectPr>
      </w:pPr>
    </w:p>
    <w:p w14:paraId="0E409929" w14:textId="552DB07D" w:rsidR="00845000" w:rsidRDefault="00073F08" w:rsidP="00845000">
      <w:pPr>
        <w:rPr>
          <w:b/>
          <w:bCs/>
          <w:color w:val="0070C0"/>
        </w:rPr>
      </w:pPr>
      <w:r>
        <w:rPr>
          <w:noProof/>
          <w:lang w:val="en-GB" w:eastAsia="en-GB"/>
        </w:rPr>
        <mc:AlternateContent>
          <mc:Choice Requires="wps">
            <w:drawing>
              <wp:anchor distT="0" distB="0" distL="114300" distR="114300" simplePos="0" relativeHeight="251726848" behindDoc="1" locked="0" layoutInCell="1" allowOverlap="1" wp14:anchorId="3C61F1C5" wp14:editId="29424BA0">
                <wp:simplePos x="0" y="0"/>
                <wp:positionH relativeFrom="margin">
                  <wp:align>left</wp:align>
                </wp:positionH>
                <wp:positionV relativeFrom="paragraph">
                  <wp:posOffset>5221605</wp:posOffset>
                </wp:positionV>
                <wp:extent cx="6089650" cy="158750"/>
                <wp:effectExtent l="0" t="0" r="6350" b="0"/>
                <wp:wrapTight wrapText="bothSides">
                  <wp:wrapPolygon edited="0">
                    <wp:start x="0" y="0"/>
                    <wp:lineTo x="0" y="18144"/>
                    <wp:lineTo x="21555" y="18144"/>
                    <wp:lineTo x="21555"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6089650" cy="158750"/>
                        </a:xfrm>
                        <a:prstGeom prst="rect">
                          <a:avLst/>
                        </a:prstGeom>
                        <a:solidFill>
                          <a:prstClr val="white"/>
                        </a:solidFill>
                        <a:ln>
                          <a:noFill/>
                        </a:ln>
                      </wps:spPr>
                      <wps:txbx>
                        <w:txbxContent>
                          <w:p w14:paraId="256703E2" w14:textId="19B3D8F7" w:rsidR="00862134" w:rsidRPr="002767EF" w:rsidRDefault="00862134" w:rsidP="00BD3A61">
                            <w:pPr>
                              <w:pStyle w:val="Caption"/>
                              <w:jc w:val="right"/>
                              <w:rPr>
                                <w:b/>
                                <w:bCs/>
                                <w:noProof/>
                                <w:color w:val="0070C0"/>
                              </w:rPr>
                            </w:pPr>
                            <w:r>
                              <w:t xml:space="preserve">Figure </w:t>
                            </w:r>
                            <w:r>
                              <w:rPr>
                                <w:noProof/>
                              </w:rPr>
                              <w:fldChar w:fldCharType="begin"/>
                            </w:r>
                            <w:r>
                              <w:rPr>
                                <w:noProof/>
                              </w:rPr>
                              <w:instrText xml:space="preserve"> SEQ Figure \* ARABIC </w:instrText>
                            </w:r>
                            <w:r>
                              <w:rPr>
                                <w:noProof/>
                              </w:rPr>
                              <w:fldChar w:fldCharType="separate"/>
                            </w:r>
                            <w:r w:rsidR="00DB747B">
                              <w:rPr>
                                <w:noProof/>
                              </w:rPr>
                              <w:t>7</w:t>
                            </w:r>
                            <w:r>
                              <w:rPr>
                                <w:noProof/>
                              </w:rPr>
                              <w:fldChar w:fldCharType="end"/>
                            </w:r>
                            <w:r>
                              <w:t>: Key Milestones for the 7NDP Mid Term Review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1F1C5" id="Text Box 36" o:spid="_x0000_s1089" type="#_x0000_t202" style="position:absolute;margin-left:0;margin-top:411.15pt;width:479.5pt;height:12.5pt;z-index:-251589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NgMQIAAGoEAAAOAAAAZHJzL2Uyb0RvYy54bWysVMGO2jAQvVfqP1i+lwAVl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" stroked="f">
                <v:textbox inset="0,0,0,0">
                  <w:txbxContent>
                    <w:p w14:paraId="256703E2" w14:textId="19B3D8F7" w:rsidR="00862134" w:rsidRPr="002767EF" w:rsidRDefault="00862134" w:rsidP="00BD3A61">
                      <w:pPr>
                        <w:pStyle w:val="Caption"/>
                        <w:jc w:val="right"/>
                        <w:rPr>
                          <w:b/>
                          <w:bCs/>
                          <w:noProof/>
                          <w:color w:val="0070C0"/>
                        </w:rPr>
                      </w:pPr>
                      <w:r>
                        <w:t xml:space="preserve">Figure </w:t>
                      </w:r>
                      <w:r>
                        <w:rPr>
                          <w:noProof/>
                        </w:rPr>
                        <w:fldChar w:fldCharType="begin"/>
                      </w:r>
                      <w:r>
                        <w:rPr>
                          <w:noProof/>
                        </w:rPr>
                        <w:instrText xml:space="preserve"> SEQ Figure \* ARABIC </w:instrText>
                      </w:r>
                      <w:r>
                        <w:rPr>
                          <w:noProof/>
                        </w:rPr>
                        <w:fldChar w:fldCharType="separate"/>
                      </w:r>
                      <w:r w:rsidR="00DB747B">
                        <w:rPr>
                          <w:noProof/>
                        </w:rPr>
                        <w:t>7</w:t>
                      </w:r>
                      <w:r>
                        <w:rPr>
                          <w:noProof/>
                        </w:rPr>
                        <w:fldChar w:fldCharType="end"/>
                      </w:r>
                      <w:r>
                        <w:t>: Key Milestones for the 7NDP Mid Term Review</w:t>
                      </w:r>
                    </w:p>
                  </w:txbxContent>
                </v:textbox>
                <w10:wrap type="tight" anchorx="margin"/>
              </v:shape>
            </w:pict>
          </mc:Fallback>
        </mc:AlternateContent>
      </w:r>
      <w:r>
        <w:rPr>
          <w:b/>
          <w:bCs/>
          <w:noProof/>
          <w:color w:val="0070C0"/>
          <w:lang w:val="en-GB" w:eastAsia="en-GB"/>
        </w:rPr>
        <w:drawing>
          <wp:anchor distT="0" distB="0" distL="114300" distR="114300" simplePos="0" relativeHeight="251724800" behindDoc="1" locked="0" layoutInCell="1" allowOverlap="1" wp14:anchorId="624AC6E1" wp14:editId="458B9F43">
            <wp:simplePos x="0" y="0"/>
            <wp:positionH relativeFrom="margin">
              <wp:align>left</wp:align>
            </wp:positionH>
            <wp:positionV relativeFrom="paragraph">
              <wp:posOffset>370205</wp:posOffset>
            </wp:positionV>
            <wp:extent cx="6057900" cy="4794250"/>
            <wp:effectExtent l="19050" t="19050" r="19050" b="25400"/>
            <wp:wrapTight wrapText="bothSides">
              <wp:wrapPolygon edited="0">
                <wp:start x="-68" y="-86"/>
                <wp:lineTo x="-68" y="21629"/>
                <wp:lineTo x="21600" y="21629"/>
                <wp:lineTo x="21600" y="-86"/>
                <wp:lineTo x="-68" y="-86"/>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4794250"/>
                    </a:xfrm>
                    <a:prstGeom prst="rect">
                      <a:avLst/>
                    </a:prstGeom>
                    <a:noFill/>
                    <a:ln w="19050">
                      <a:solidFill>
                        <a:srgbClr val="0070C0"/>
                      </a:solidFill>
                    </a:ln>
                  </pic:spPr>
                </pic:pic>
              </a:graphicData>
            </a:graphic>
            <wp14:sizeRelH relativeFrom="page">
              <wp14:pctWidth>0</wp14:pctWidth>
            </wp14:sizeRelH>
            <wp14:sizeRelV relativeFrom="page">
              <wp14:pctHeight>0</wp14:pctHeight>
            </wp14:sizeRelV>
          </wp:anchor>
        </w:drawing>
      </w:r>
      <w:r w:rsidR="003356FD" w:rsidRPr="003356FD">
        <w:rPr>
          <w:b/>
          <w:bCs/>
          <w:color w:val="0070C0"/>
        </w:rPr>
        <w:t>Key Milestones for the 7NDP</w:t>
      </w:r>
    </w:p>
    <w:p w14:paraId="0ED78324" w14:textId="77777777" w:rsidR="00073F08" w:rsidRDefault="00073F08" w:rsidP="00AE38B9">
      <w:pPr>
        <w:rPr>
          <w:b/>
          <w:bCs/>
        </w:rPr>
      </w:pPr>
    </w:p>
    <w:p w14:paraId="03099FDB" w14:textId="42384AA1" w:rsidR="00AE38B9" w:rsidRDefault="00073F08" w:rsidP="00073F08">
      <w:pPr>
        <w:pStyle w:val="Heading2"/>
      </w:pPr>
      <w:bookmarkStart w:id="27" w:name="_Toc25262399"/>
      <w:r>
        <w:t>4.8</w:t>
      </w:r>
      <w:r>
        <w:tab/>
        <w:t>Consultant Team Composition Capabilities and Division of Labour</w:t>
      </w:r>
      <w:bookmarkEnd w:id="27"/>
    </w:p>
    <w:p w14:paraId="0493CDF2" w14:textId="7CCEC189" w:rsidR="00073F08" w:rsidRDefault="00073F08" w:rsidP="00073F08"/>
    <w:p w14:paraId="22E38D39" w14:textId="39AAA3F1" w:rsidR="008547D7" w:rsidRDefault="00073F08" w:rsidP="00073F08">
      <w:pPr>
        <w:rPr>
          <w:rFonts w:ascii="Arial Narrow" w:hAnsi="Arial Narrow"/>
          <w:sz w:val="24"/>
          <w:szCs w:val="24"/>
        </w:rPr>
      </w:pPr>
      <w:r w:rsidRPr="00073F08">
        <w:rPr>
          <w:rFonts w:ascii="Arial Narrow" w:hAnsi="Arial Narrow"/>
          <w:sz w:val="24"/>
          <w:szCs w:val="24"/>
        </w:rPr>
        <w:t xml:space="preserve">The </w:t>
      </w:r>
      <w:r>
        <w:rPr>
          <w:rFonts w:ascii="Arial Narrow" w:hAnsi="Arial Narrow"/>
          <w:sz w:val="24"/>
          <w:szCs w:val="24"/>
        </w:rPr>
        <w:t>Consultant Team is made up o</w:t>
      </w:r>
      <w:r w:rsidR="00573B7F">
        <w:rPr>
          <w:rFonts w:ascii="Arial Narrow" w:hAnsi="Arial Narrow"/>
          <w:sz w:val="24"/>
          <w:szCs w:val="24"/>
        </w:rPr>
        <w:t>f</w:t>
      </w:r>
      <w:r>
        <w:rPr>
          <w:rFonts w:ascii="Arial Narrow" w:hAnsi="Arial Narrow"/>
          <w:sz w:val="24"/>
          <w:szCs w:val="24"/>
        </w:rPr>
        <w:t xml:space="preserve"> two experts, Dr Nedy Matshalaga</w:t>
      </w:r>
      <w:r w:rsidR="005674CE">
        <w:rPr>
          <w:rFonts w:ascii="Arial Narrow" w:hAnsi="Arial Narrow"/>
          <w:sz w:val="24"/>
          <w:szCs w:val="24"/>
        </w:rPr>
        <w:t>,</w:t>
      </w:r>
      <w:r>
        <w:rPr>
          <w:rFonts w:ascii="Arial Narrow" w:hAnsi="Arial Narrow"/>
          <w:sz w:val="24"/>
          <w:szCs w:val="24"/>
        </w:rPr>
        <w:t xml:space="preserve"> the </w:t>
      </w:r>
      <w:r w:rsidR="00B234AA">
        <w:rPr>
          <w:rFonts w:ascii="Arial Narrow" w:hAnsi="Arial Narrow"/>
          <w:sz w:val="24"/>
          <w:szCs w:val="24"/>
        </w:rPr>
        <w:t>I</w:t>
      </w:r>
      <w:r>
        <w:rPr>
          <w:rFonts w:ascii="Arial Narrow" w:hAnsi="Arial Narrow"/>
          <w:sz w:val="24"/>
          <w:szCs w:val="24"/>
        </w:rPr>
        <w:t xml:space="preserve">nternational Team Leader and Mr </w:t>
      </w:r>
      <w:proofErr w:type="spellStart"/>
      <w:r>
        <w:rPr>
          <w:rFonts w:ascii="Arial Narrow" w:hAnsi="Arial Narrow"/>
          <w:sz w:val="24"/>
          <w:szCs w:val="24"/>
        </w:rPr>
        <w:t>Chi</w:t>
      </w:r>
      <w:r w:rsidR="00DB205D">
        <w:rPr>
          <w:rFonts w:ascii="Arial Narrow" w:hAnsi="Arial Narrow"/>
          <w:sz w:val="24"/>
          <w:szCs w:val="24"/>
        </w:rPr>
        <w:t>b</w:t>
      </w:r>
      <w:r>
        <w:rPr>
          <w:rFonts w:ascii="Arial Narrow" w:hAnsi="Arial Narrow"/>
          <w:sz w:val="24"/>
          <w:szCs w:val="24"/>
        </w:rPr>
        <w:t>amba</w:t>
      </w:r>
      <w:proofErr w:type="spellEnd"/>
      <w:r>
        <w:rPr>
          <w:rFonts w:ascii="Arial Narrow" w:hAnsi="Arial Narrow"/>
          <w:sz w:val="24"/>
          <w:szCs w:val="24"/>
        </w:rPr>
        <w:t xml:space="preserve"> </w:t>
      </w:r>
      <w:proofErr w:type="spellStart"/>
      <w:r>
        <w:rPr>
          <w:rFonts w:ascii="Arial Narrow" w:hAnsi="Arial Narrow"/>
          <w:sz w:val="24"/>
          <w:szCs w:val="24"/>
        </w:rPr>
        <w:t>Mwansakilwa</w:t>
      </w:r>
      <w:proofErr w:type="spellEnd"/>
      <w:r w:rsidR="005674CE">
        <w:rPr>
          <w:rFonts w:ascii="Arial Narrow" w:hAnsi="Arial Narrow"/>
          <w:sz w:val="24"/>
          <w:szCs w:val="24"/>
        </w:rPr>
        <w:t>,</w:t>
      </w:r>
      <w:r>
        <w:rPr>
          <w:rFonts w:ascii="Arial Narrow" w:hAnsi="Arial Narrow"/>
          <w:sz w:val="24"/>
          <w:szCs w:val="24"/>
        </w:rPr>
        <w:t xml:space="preserve"> the National Consultant.  </w:t>
      </w:r>
      <w:r w:rsidR="005674CE">
        <w:rPr>
          <w:rFonts w:ascii="Arial Narrow" w:hAnsi="Arial Narrow"/>
          <w:sz w:val="24"/>
          <w:szCs w:val="24"/>
        </w:rPr>
        <w:t>A s</w:t>
      </w:r>
      <w:r>
        <w:rPr>
          <w:rFonts w:ascii="Arial Narrow" w:hAnsi="Arial Narrow"/>
          <w:sz w:val="24"/>
          <w:szCs w:val="24"/>
        </w:rPr>
        <w:t>ummary of the profile</w:t>
      </w:r>
      <w:r w:rsidR="005674CE">
        <w:rPr>
          <w:rFonts w:ascii="Arial Narrow" w:hAnsi="Arial Narrow"/>
          <w:sz w:val="24"/>
          <w:szCs w:val="24"/>
        </w:rPr>
        <w:t>s</w:t>
      </w:r>
      <w:r>
        <w:rPr>
          <w:rFonts w:ascii="Arial Narrow" w:hAnsi="Arial Narrow"/>
          <w:sz w:val="24"/>
          <w:szCs w:val="24"/>
        </w:rPr>
        <w:t xml:space="preserve"> of the consultant team is provided.</w:t>
      </w:r>
    </w:p>
    <w:p w14:paraId="5904CA7C" w14:textId="77777777" w:rsidR="008547D7" w:rsidRDefault="008547D7">
      <w:pPr>
        <w:rPr>
          <w:rFonts w:ascii="Arial Narrow" w:hAnsi="Arial Narrow"/>
          <w:sz w:val="24"/>
          <w:szCs w:val="24"/>
        </w:rPr>
      </w:pPr>
      <w:r>
        <w:rPr>
          <w:rFonts w:ascii="Arial Narrow" w:hAnsi="Arial Narrow"/>
          <w:sz w:val="24"/>
          <w:szCs w:val="24"/>
        </w:rPr>
        <w:br w:type="page"/>
      </w:r>
    </w:p>
    <w:p w14:paraId="39D41CBE" w14:textId="626033DC" w:rsidR="00073F08" w:rsidRPr="00073F08" w:rsidRDefault="00073F08" w:rsidP="00073F08">
      <w:pPr>
        <w:rPr>
          <w:rFonts w:ascii="Arial Narrow" w:hAnsi="Arial Narrow"/>
          <w:b/>
          <w:bCs/>
          <w:color w:val="0070C0"/>
          <w:sz w:val="24"/>
          <w:szCs w:val="24"/>
        </w:rPr>
      </w:pPr>
      <w:r w:rsidRPr="00073F08">
        <w:rPr>
          <w:rFonts w:ascii="Arial Narrow" w:hAnsi="Arial Narrow"/>
          <w:b/>
          <w:bCs/>
          <w:color w:val="0070C0"/>
          <w:sz w:val="24"/>
          <w:szCs w:val="24"/>
        </w:rPr>
        <w:t>Profiles of the Team of Consultants</w:t>
      </w:r>
    </w:p>
    <w:p w14:paraId="2E43B199" w14:textId="77777777" w:rsidR="006B3B51" w:rsidRPr="006B3B51" w:rsidRDefault="006B3B51" w:rsidP="006B3B51">
      <w:pPr>
        <w:widowControl w:val="0"/>
        <w:autoSpaceDE w:val="0"/>
        <w:autoSpaceDN w:val="0"/>
        <w:spacing w:after="0" w:line="240" w:lineRule="auto"/>
        <w:ind w:right="95"/>
        <w:jc w:val="both"/>
        <w:rPr>
          <w:rFonts w:ascii="Arial Narrow" w:eastAsia="Calibri" w:hAnsi="Arial Narrow" w:cs="Times New Roman"/>
          <w:lang w:val="en-ZA"/>
        </w:rPr>
      </w:pPr>
    </w:p>
    <w:p w14:paraId="7600FCF7" w14:textId="77777777" w:rsidR="006B3B51" w:rsidRPr="006B3B51" w:rsidRDefault="006B3B51" w:rsidP="006B3B51">
      <w:pPr>
        <w:widowControl w:val="0"/>
        <w:autoSpaceDE w:val="0"/>
        <w:autoSpaceDN w:val="0"/>
        <w:spacing w:after="0" w:line="240" w:lineRule="auto"/>
        <w:ind w:right="95"/>
        <w:jc w:val="both"/>
        <w:rPr>
          <w:rFonts w:ascii="Arial Narrow" w:eastAsia="Arial" w:hAnsi="Arial Narrow" w:cs="Arial"/>
          <w:sz w:val="24"/>
          <w:szCs w:val="24"/>
          <w:lang w:val="en-ZA" w:eastAsia="en-ZA" w:bidi="en-ZA"/>
        </w:rPr>
      </w:pPr>
      <w:r w:rsidRPr="006B3B51">
        <w:rPr>
          <w:rFonts w:ascii="Arial Narrow" w:eastAsia="Calibri" w:hAnsi="Arial Narrow" w:cs="Times New Roman"/>
          <w:noProof/>
          <w:lang w:val="en-GB" w:eastAsia="en-GB"/>
        </w:rPr>
        <mc:AlternateContent>
          <mc:Choice Requires="wps">
            <w:drawing>
              <wp:inline distT="0" distB="0" distL="0" distR="0" wp14:anchorId="120D01C3" wp14:editId="180960EC">
                <wp:extent cx="5638800" cy="304800"/>
                <wp:effectExtent l="0" t="0" r="0" b="0"/>
                <wp:docPr id="52"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304800"/>
                        </a:xfrm>
                        <a:prstGeom prst="roundRect">
                          <a:avLst/>
                        </a:prstGeom>
                        <a:solidFill>
                          <a:srgbClr val="70AD47">
                            <a:lumMod val="40000"/>
                            <a:lumOff val="60000"/>
                          </a:srgbClr>
                        </a:solidFill>
                        <a:ln w="12700" cap="flat" cmpd="sng" algn="ctr">
                          <a:solidFill>
                            <a:srgbClr val="4472C4">
                              <a:shade val="50000"/>
                            </a:srgbClr>
                          </a:solidFill>
                          <a:prstDash val="solid"/>
                          <a:miter lim="800000"/>
                        </a:ln>
                        <a:effectLst/>
                      </wps:spPr>
                      <wps:txbx>
                        <w:txbxContent>
                          <w:p w14:paraId="378DDFBA" w14:textId="09F918FA" w:rsidR="00862134" w:rsidRPr="004346F1" w:rsidRDefault="00862134" w:rsidP="006B3B51">
                            <w:pPr>
                              <w:pStyle w:val="ListParagraph"/>
                              <w:spacing w:after="0" w:line="240" w:lineRule="auto"/>
                              <w:ind w:left="284" w:right="95"/>
                              <w:jc w:val="both"/>
                              <w:rPr>
                                <w:rFonts w:ascii="Arial Narrow" w:eastAsia="Times New Roman" w:hAnsi="Arial Narrow" w:cs="Calibri"/>
                                <w:color w:val="000000"/>
                                <w:sz w:val="24"/>
                                <w:szCs w:val="24"/>
                              </w:rPr>
                            </w:pPr>
                            <w:r w:rsidRPr="004346F1">
                              <w:rPr>
                                <w:rFonts w:ascii="Arial Narrow" w:eastAsia="Times New Roman" w:hAnsi="Arial Narrow" w:cs="Calibri"/>
                                <w:b/>
                                <w:color w:val="000000"/>
                                <w:sz w:val="24"/>
                                <w:szCs w:val="24"/>
                              </w:rPr>
                              <w:t>Dr Nedy Matshalaga (</w:t>
                            </w:r>
                            <w:r>
                              <w:rPr>
                                <w:rFonts w:ascii="Arial Narrow" w:eastAsia="Times New Roman" w:hAnsi="Arial Narrow" w:cs="Calibri"/>
                                <w:b/>
                                <w:color w:val="000000"/>
                                <w:sz w:val="24"/>
                                <w:szCs w:val="24"/>
                              </w:rPr>
                              <w:t xml:space="preserve">Internal Team Leader </w:t>
                            </w:r>
                            <w:r w:rsidRPr="004346F1">
                              <w:rPr>
                                <w:rFonts w:ascii="Arial Narrow" w:eastAsia="Times New Roman" w:hAnsi="Arial Narrow" w:cs="Calibri"/>
                                <w:b/>
                                <w:color w:val="000000"/>
                                <w:sz w:val="24"/>
                                <w:szCs w:val="24"/>
                              </w:rPr>
                              <w:t>):</w:t>
                            </w:r>
                            <w:r w:rsidRPr="004346F1">
                              <w:rPr>
                                <w:rFonts w:ascii="Arial Narrow" w:eastAsia="Times New Roman" w:hAnsi="Arial Narrow" w:cs="Calibri"/>
                                <w:color w:val="000000"/>
                                <w:sz w:val="24"/>
                                <w:szCs w:val="24"/>
                              </w:rPr>
                              <w:t xml:space="preserve"> </w:t>
                            </w:r>
                          </w:p>
                          <w:p w14:paraId="58CCAAA6" w14:textId="77777777" w:rsidR="00862134" w:rsidRDefault="00862134" w:rsidP="006B3B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20D01C3" id="Rectangle: Rounded Corners 10" o:spid="_x0000_s1090" style="width:444pt;height:2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" fillcolor="#c5e0b4" strokecolor="#2f528f" strokeweight="1pt">
                <v:stroke joinstyle="miter"/>
                <v:path arrowok="t"/>
                <v:textbox>
                  <w:txbxContent>
                    <w:p w14:paraId="378DDFBA" w14:textId="09F918FA" w:rsidR="00862134" w:rsidRPr="004346F1" w:rsidRDefault="00862134" w:rsidP="006B3B51">
                      <w:pPr>
                        <w:pStyle w:val="ListParagraph"/>
                        <w:spacing w:after="0" w:line="240" w:lineRule="auto"/>
                        <w:ind w:left="284" w:right="95"/>
                        <w:jc w:val="both"/>
                        <w:rPr>
                          <w:rFonts w:ascii="Arial Narrow" w:eastAsia="Times New Roman" w:hAnsi="Arial Narrow" w:cs="Calibri"/>
                          <w:color w:val="000000"/>
                          <w:sz w:val="24"/>
                          <w:szCs w:val="24"/>
                        </w:rPr>
                      </w:pPr>
                      <w:r w:rsidRPr="004346F1">
                        <w:rPr>
                          <w:rFonts w:ascii="Arial Narrow" w:eastAsia="Times New Roman" w:hAnsi="Arial Narrow" w:cs="Calibri"/>
                          <w:b/>
                          <w:color w:val="000000"/>
                          <w:sz w:val="24"/>
                          <w:szCs w:val="24"/>
                        </w:rPr>
                        <w:t>Dr Nedy Matshalaga (</w:t>
                      </w:r>
                      <w:r>
                        <w:rPr>
                          <w:rFonts w:ascii="Arial Narrow" w:eastAsia="Times New Roman" w:hAnsi="Arial Narrow" w:cs="Calibri"/>
                          <w:b/>
                          <w:color w:val="000000"/>
                          <w:sz w:val="24"/>
                          <w:szCs w:val="24"/>
                        </w:rPr>
                        <w:t xml:space="preserve">Internal Team Leader </w:t>
                      </w:r>
                      <w:r w:rsidRPr="004346F1">
                        <w:rPr>
                          <w:rFonts w:ascii="Arial Narrow" w:eastAsia="Times New Roman" w:hAnsi="Arial Narrow" w:cs="Calibri"/>
                          <w:b/>
                          <w:color w:val="000000"/>
                          <w:sz w:val="24"/>
                          <w:szCs w:val="24"/>
                        </w:rPr>
                        <w:t>):</w:t>
                      </w:r>
                      <w:r w:rsidRPr="004346F1">
                        <w:rPr>
                          <w:rFonts w:ascii="Arial Narrow" w:eastAsia="Times New Roman" w:hAnsi="Arial Narrow" w:cs="Calibri"/>
                          <w:color w:val="000000"/>
                          <w:sz w:val="24"/>
                          <w:szCs w:val="24"/>
                        </w:rPr>
                        <w:t xml:space="preserve"> </w:t>
                      </w:r>
                    </w:p>
                    <w:p w14:paraId="58CCAAA6" w14:textId="77777777" w:rsidR="00862134" w:rsidRDefault="00862134" w:rsidP="006B3B51">
                      <w:pPr>
                        <w:jc w:val="center"/>
                      </w:pPr>
                    </w:p>
                  </w:txbxContent>
                </v:textbox>
                <w10:anchorlock/>
              </v:roundrect>
            </w:pict>
          </mc:Fallback>
        </mc:AlternateContent>
      </w:r>
    </w:p>
    <w:tbl>
      <w:tblPr>
        <w:tblpPr w:leftFromText="180" w:rightFromText="180" w:vertAnchor="text" w:horzAnchor="margin" w:tblpY="34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3402"/>
      </w:tblGrid>
      <w:tr w:rsidR="006B3B51" w:rsidRPr="006B3B51" w14:paraId="58DFD21D" w14:textId="77777777" w:rsidTr="00086645">
        <w:trPr>
          <w:trHeight w:val="297"/>
        </w:trPr>
        <w:tc>
          <w:tcPr>
            <w:tcW w:w="704" w:type="dxa"/>
            <w:tcBorders>
              <w:right w:val="single" w:sz="4" w:space="0" w:color="auto"/>
            </w:tcBorders>
            <w:shd w:val="clear" w:color="auto" w:fill="DEEAF6"/>
          </w:tcPr>
          <w:p w14:paraId="1EF58D63" w14:textId="77777777" w:rsidR="006B3B51" w:rsidRPr="006B3B51" w:rsidRDefault="006B3B51" w:rsidP="006B3B51">
            <w:pPr>
              <w:widowControl w:val="0"/>
              <w:spacing w:before="38" w:after="0" w:line="239" w:lineRule="exact"/>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Year</w:t>
            </w:r>
          </w:p>
        </w:tc>
        <w:tc>
          <w:tcPr>
            <w:tcW w:w="3402" w:type="dxa"/>
            <w:tcBorders>
              <w:top w:val="single" w:sz="4" w:space="0" w:color="auto"/>
              <w:left w:val="single" w:sz="4" w:space="0" w:color="auto"/>
              <w:bottom w:val="single" w:sz="4" w:space="0" w:color="auto"/>
              <w:right w:val="single" w:sz="4" w:space="0" w:color="auto"/>
            </w:tcBorders>
            <w:shd w:val="clear" w:color="auto" w:fill="DEEAF6"/>
          </w:tcPr>
          <w:p w14:paraId="4D3DD9F8" w14:textId="77777777" w:rsidR="006B3B51" w:rsidRPr="006B3B51" w:rsidRDefault="006B3B51" w:rsidP="006B3B51">
            <w:pPr>
              <w:widowControl w:val="0"/>
              <w:spacing w:before="38" w:after="0" w:line="239" w:lineRule="exact"/>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Qualifications &amp; Institution</w:t>
            </w:r>
          </w:p>
        </w:tc>
      </w:tr>
      <w:tr w:rsidR="006B3B51" w:rsidRPr="006B3B51" w14:paraId="48E3ADD1" w14:textId="77777777" w:rsidTr="00086645">
        <w:trPr>
          <w:trHeight w:val="506"/>
        </w:trPr>
        <w:tc>
          <w:tcPr>
            <w:tcW w:w="704" w:type="dxa"/>
          </w:tcPr>
          <w:p w14:paraId="1D8C8644" w14:textId="77777777" w:rsidR="006B3B51" w:rsidRPr="006B3B51" w:rsidRDefault="006B3B51" w:rsidP="006B3B51">
            <w:pPr>
              <w:widowControl w:val="0"/>
              <w:spacing w:before="36" w:after="0" w:line="240" w:lineRule="auto"/>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2002</w:t>
            </w:r>
          </w:p>
        </w:tc>
        <w:tc>
          <w:tcPr>
            <w:tcW w:w="3402" w:type="dxa"/>
            <w:tcBorders>
              <w:top w:val="single" w:sz="4" w:space="0" w:color="auto"/>
            </w:tcBorders>
          </w:tcPr>
          <w:p w14:paraId="3307AF7A" w14:textId="77777777" w:rsidR="006B3B51" w:rsidRPr="006B3B51" w:rsidRDefault="006B3B51" w:rsidP="006B3B51">
            <w:pPr>
              <w:widowControl w:val="0"/>
              <w:tabs>
                <w:tab w:val="left" w:pos="910"/>
                <w:tab w:val="left" w:pos="2416"/>
              </w:tabs>
              <w:spacing w:after="0" w:line="254" w:lineRule="exact"/>
              <w:ind w:left="107" w:right="145"/>
              <w:jc w:val="both"/>
              <w:rPr>
                <w:rFonts w:ascii="Arial Narrow" w:eastAsia="Times New Roman" w:hAnsi="Arial Narrow" w:cs="Times New Roman"/>
                <w:lang w:val="en-US"/>
              </w:rPr>
            </w:pPr>
            <w:r w:rsidRPr="006B3B51">
              <w:rPr>
                <w:rFonts w:ascii="Arial Narrow" w:eastAsia="Times New Roman" w:hAnsi="Arial Narrow" w:cs="Times New Roman"/>
                <w:spacing w:val="-1"/>
                <w:w w:val="105"/>
                <w:lang w:val="en-US"/>
              </w:rPr>
              <w:t xml:space="preserve">PhD Sociology; </w:t>
            </w:r>
            <w:r w:rsidRPr="006B3B51">
              <w:rPr>
                <w:rFonts w:ascii="Arial Narrow" w:eastAsia="Times New Roman" w:hAnsi="Arial Narrow" w:cs="Times New Roman"/>
                <w:w w:val="105"/>
                <w:lang w:val="en-US"/>
              </w:rPr>
              <w:t>Syracuse University:</w:t>
            </w:r>
            <w:r w:rsidRPr="006B3B51">
              <w:rPr>
                <w:rFonts w:ascii="Arial Narrow" w:eastAsia="Times New Roman" w:hAnsi="Arial Narrow" w:cs="Times New Roman"/>
                <w:spacing w:val="-14"/>
                <w:w w:val="105"/>
                <w:lang w:val="en-US"/>
              </w:rPr>
              <w:t xml:space="preserve"> </w:t>
            </w:r>
            <w:r w:rsidRPr="006B3B51">
              <w:rPr>
                <w:rFonts w:ascii="Arial Narrow" w:eastAsia="Times New Roman" w:hAnsi="Arial Narrow" w:cs="Times New Roman"/>
                <w:w w:val="105"/>
                <w:lang w:val="en-US"/>
              </w:rPr>
              <w:t>Maxwell School, USA</w:t>
            </w:r>
          </w:p>
        </w:tc>
      </w:tr>
      <w:tr w:rsidR="006B3B51" w:rsidRPr="006B3B51" w14:paraId="21BC1988" w14:textId="77777777" w:rsidTr="00086645">
        <w:trPr>
          <w:trHeight w:val="551"/>
        </w:trPr>
        <w:tc>
          <w:tcPr>
            <w:tcW w:w="704" w:type="dxa"/>
          </w:tcPr>
          <w:p w14:paraId="6190043D" w14:textId="77777777" w:rsidR="006B3B51" w:rsidRPr="006B3B51" w:rsidRDefault="006B3B51" w:rsidP="006B3B51">
            <w:pPr>
              <w:widowControl w:val="0"/>
              <w:spacing w:before="34" w:after="0" w:line="240" w:lineRule="auto"/>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1994</w:t>
            </w:r>
          </w:p>
        </w:tc>
        <w:tc>
          <w:tcPr>
            <w:tcW w:w="3402" w:type="dxa"/>
          </w:tcPr>
          <w:p w14:paraId="6CFF85C7" w14:textId="77777777" w:rsidR="006B3B51" w:rsidRPr="006B3B51" w:rsidRDefault="006B3B51" w:rsidP="006B3B51">
            <w:pPr>
              <w:widowControl w:val="0"/>
              <w:spacing w:before="27" w:after="0" w:line="260" w:lineRule="atLeast"/>
              <w:ind w:left="107" w:right="145"/>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MA Gender and Development; IDS Sussex University: UK</w:t>
            </w:r>
          </w:p>
        </w:tc>
      </w:tr>
      <w:tr w:rsidR="006B3B51" w:rsidRPr="006B3B51" w14:paraId="56294DE5" w14:textId="77777777" w:rsidTr="00086645">
        <w:trPr>
          <w:trHeight w:val="554"/>
        </w:trPr>
        <w:tc>
          <w:tcPr>
            <w:tcW w:w="704" w:type="dxa"/>
          </w:tcPr>
          <w:p w14:paraId="482C4229" w14:textId="77777777" w:rsidR="006B3B51" w:rsidRPr="006B3B51" w:rsidRDefault="006B3B51" w:rsidP="006B3B51">
            <w:pPr>
              <w:widowControl w:val="0"/>
              <w:spacing w:before="36" w:after="0" w:line="240" w:lineRule="auto"/>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1988</w:t>
            </w:r>
          </w:p>
        </w:tc>
        <w:tc>
          <w:tcPr>
            <w:tcW w:w="3402" w:type="dxa"/>
          </w:tcPr>
          <w:p w14:paraId="64F2EADF" w14:textId="77777777" w:rsidR="006B3B51" w:rsidRPr="006B3B51" w:rsidRDefault="006B3B51" w:rsidP="006B3B51">
            <w:pPr>
              <w:widowControl w:val="0"/>
              <w:tabs>
                <w:tab w:val="left" w:pos="757"/>
                <w:tab w:val="left" w:pos="2152"/>
                <w:tab w:val="left" w:pos="3391"/>
              </w:tabs>
              <w:spacing w:before="36" w:after="0" w:line="250" w:lineRule="atLeast"/>
              <w:ind w:left="107" w:right="145"/>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BA (Hons Economic History; University of Zimbabwe:</w:t>
            </w:r>
            <w:r w:rsidRPr="006B3B51">
              <w:rPr>
                <w:rFonts w:ascii="Arial Narrow" w:eastAsia="Times New Roman" w:hAnsi="Arial Narrow" w:cs="Times New Roman"/>
                <w:spacing w:val="-5"/>
                <w:w w:val="105"/>
                <w:lang w:val="en-US"/>
              </w:rPr>
              <w:t xml:space="preserve"> </w:t>
            </w:r>
            <w:r w:rsidRPr="006B3B51">
              <w:rPr>
                <w:rFonts w:ascii="Arial Narrow" w:eastAsia="Times New Roman" w:hAnsi="Arial Narrow" w:cs="Times New Roman"/>
                <w:w w:val="105"/>
                <w:lang w:val="en-US"/>
              </w:rPr>
              <w:t>Zimbabwe</w:t>
            </w:r>
          </w:p>
        </w:tc>
      </w:tr>
    </w:tbl>
    <w:p w14:paraId="099E1EB7" w14:textId="05B4B536" w:rsidR="006B3B51" w:rsidRDefault="006B3B51" w:rsidP="006B3B51">
      <w:pPr>
        <w:spacing w:line="240" w:lineRule="auto"/>
        <w:jc w:val="both"/>
        <w:rPr>
          <w:rFonts w:ascii="Arial Narrow" w:eastAsia="Calibri" w:hAnsi="Arial Narrow" w:cs="Arial"/>
          <w:sz w:val="24"/>
          <w:szCs w:val="24"/>
          <w:lang w:val="en-ZA"/>
        </w:rPr>
      </w:pPr>
      <w:r w:rsidRPr="006B3B51">
        <w:rPr>
          <w:rFonts w:ascii="Arial Narrow" w:eastAsia="Calibri" w:hAnsi="Arial Narrow" w:cs="Arial"/>
          <w:sz w:val="24"/>
          <w:szCs w:val="24"/>
          <w:lang w:val="en-ZA"/>
        </w:rPr>
        <w:t xml:space="preserve">Dr Matshalaga has more than 23 </w:t>
      </w:r>
      <w:proofErr w:type="spellStart"/>
      <w:r w:rsidRPr="006B3B51">
        <w:rPr>
          <w:rFonts w:ascii="Arial Narrow" w:eastAsia="Calibri" w:hAnsi="Arial Narrow" w:cs="Arial"/>
          <w:sz w:val="24"/>
          <w:szCs w:val="24"/>
          <w:lang w:val="en-ZA"/>
        </w:rPr>
        <w:t>years experience</w:t>
      </w:r>
      <w:proofErr w:type="spellEnd"/>
      <w:r w:rsidRPr="006B3B51">
        <w:rPr>
          <w:rFonts w:ascii="Arial Narrow" w:eastAsia="Calibri" w:hAnsi="Arial Narrow" w:cs="Arial"/>
          <w:sz w:val="24"/>
          <w:szCs w:val="24"/>
          <w:lang w:val="en-ZA"/>
        </w:rPr>
        <w:t xml:space="preserve"> as an internationally recognized </w:t>
      </w:r>
      <w:r>
        <w:rPr>
          <w:rFonts w:ascii="Arial Narrow" w:eastAsia="Calibri" w:hAnsi="Arial Narrow" w:cs="Arial"/>
          <w:sz w:val="24"/>
          <w:szCs w:val="24"/>
          <w:lang w:val="en-ZA"/>
        </w:rPr>
        <w:t xml:space="preserve">social development expert. She has extensive skills in Results Based Management </w:t>
      </w:r>
      <w:r w:rsidR="00770453">
        <w:rPr>
          <w:rFonts w:ascii="Arial Narrow" w:eastAsia="Calibri" w:hAnsi="Arial Narrow" w:cs="Arial"/>
          <w:sz w:val="24"/>
          <w:szCs w:val="24"/>
          <w:lang w:val="en-ZA"/>
        </w:rPr>
        <w:t>Evaluation approach</w:t>
      </w:r>
      <w:r w:rsidR="005674CE">
        <w:rPr>
          <w:rFonts w:ascii="Arial Narrow" w:eastAsia="Calibri" w:hAnsi="Arial Narrow" w:cs="Arial"/>
          <w:sz w:val="24"/>
          <w:szCs w:val="24"/>
          <w:lang w:val="en-ZA"/>
        </w:rPr>
        <w:t xml:space="preserve"> and</w:t>
      </w:r>
      <w:r w:rsidR="00770453">
        <w:rPr>
          <w:rFonts w:ascii="Arial Narrow" w:eastAsia="Calibri" w:hAnsi="Arial Narrow" w:cs="Arial"/>
          <w:sz w:val="24"/>
          <w:szCs w:val="24"/>
          <w:lang w:val="en-ZA"/>
        </w:rPr>
        <w:t xml:space="preserve"> </w:t>
      </w:r>
      <w:r w:rsidRPr="006B3B51">
        <w:rPr>
          <w:rFonts w:ascii="Arial Narrow" w:eastAsia="Calibri" w:hAnsi="Arial Narrow" w:cs="Arial"/>
          <w:sz w:val="24"/>
          <w:szCs w:val="24"/>
          <w:lang w:val="en-ZA"/>
        </w:rPr>
        <w:t xml:space="preserve">gender </w:t>
      </w:r>
      <w:r w:rsidR="00770453">
        <w:rPr>
          <w:rFonts w:ascii="Arial Narrow" w:eastAsia="Calibri" w:hAnsi="Arial Narrow" w:cs="Arial"/>
          <w:sz w:val="24"/>
          <w:szCs w:val="24"/>
          <w:lang w:val="en-ZA"/>
        </w:rPr>
        <w:t xml:space="preserve">equality issues.  Coming </w:t>
      </w:r>
      <w:proofErr w:type="spellStart"/>
      <w:r w:rsidR="00770453">
        <w:rPr>
          <w:rFonts w:ascii="Arial Narrow" w:eastAsia="Calibri" w:hAnsi="Arial Narrow" w:cs="Arial"/>
          <w:sz w:val="24"/>
          <w:szCs w:val="24"/>
          <w:lang w:val="en-ZA"/>
        </w:rPr>
        <w:t>form</w:t>
      </w:r>
      <w:proofErr w:type="spellEnd"/>
      <w:r w:rsidR="00770453">
        <w:rPr>
          <w:rFonts w:ascii="Arial Narrow" w:eastAsia="Calibri" w:hAnsi="Arial Narrow" w:cs="Arial"/>
          <w:sz w:val="24"/>
          <w:szCs w:val="24"/>
          <w:lang w:val="en-ZA"/>
        </w:rPr>
        <w:t xml:space="preserve"> a Development Studies background, Nedy has experience in evaluating development programmes f</w:t>
      </w:r>
      <w:r w:rsidR="005674CE">
        <w:rPr>
          <w:rFonts w:ascii="Arial Narrow" w:eastAsia="Calibri" w:hAnsi="Arial Narrow" w:cs="Arial"/>
          <w:sz w:val="24"/>
          <w:szCs w:val="24"/>
          <w:lang w:val="en-ZA"/>
        </w:rPr>
        <w:t xml:space="preserve">rom </w:t>
      </w:r>
      <w:r w:rsidR="00770453">
        <w:rPr>
          <w:rFonts w:ascii="Arial Narrow" w:eastAsia="Calibri" w:hAnsi="Arial Narrow" w:cs="Arial"/>
          <w:sz w:val="24"/>
          <w:szCs w:val="24"/>
          <w:lang w:val="en-ZA"/>
        </w:rPr>
        <w:t xml:space="preserve">a wide range of thematic areas.  Dr Matshalaga has extensive experience in evaluating national development programmes.  Of note are </w:t>
      </w:r>
      <w:r w:rsidR="005674CE">
        <w:rPr>
          <w:rFonts w:ascii="Arial Narrow" w:eastAsia="Calibri" w:hAnsi="Arial Narrow" w:cs="Arial"/>
          <w:sz w:val="24"/>
          <w:szCs w:val="24"/>
          <w:lang w:val="en-ZA"/>
        </w:rPr>
        <w:t>t</w:t>
      </w:r>
      <w:r w:rsidR="00770453">
        <w:rPr>
          <w:rFonts w:ascii="Arial Narrow" w:eastAsia="Calibri" w:hAnsi="Arial Narrow" w:cs="Arial"/>
          <w:sz w:val="24"/>
          <w:szCs w:val="24"/>
          <w:lang w:val="en-ZA"/>
        </w:rPr>
        <w:t>he UNDP Country Office Mid Term Review of the Country Programme (2010)</w:t>
      </w:r>
      <w:r w:rsidR="005674CE">
        <w:rPr>
          <w:rFonts w:ascii="Arial Narrow" w:eastAsia="Calibri" w:hAnsi="Arial Narrow" w:cs="Arial"/>
          <w:sz w:val="24"/>
          <w:szCs w:val="24"/>
          <w:lang w:val="en-ZA"/>
        </w:rPr>
        <w:t>;</w:t>
      </w:r>
      <w:r w:rsidR="00770453">
        <w:rPr>
          <w:rFonts w:ascii="Arial Narrow" w:eastAsia="Calibri" w:hAnsi="Arial Narrow" w:cs="Arial"/>
          <w:sz w:val="24"/>
          <w:szCs w:val="24"/>
          <w:lang w:val="en-ZA"/>
        </w:rPr>
        <w:t xml:space="preserve"> the Botswana UNDP Mid Term Review of the Country Programme (2014); </w:t>
      </w:r>
      <w:r w:rsidR="005674CE">
        <w:rPr>
          <w:rFonts w:ascii="Arial Narrow" w:eastAsia="Calibri" w:hAnsi="Arial Narrow" w:cs="Arial"/>
          <w:sz w:val="24"/>
          <w:szCs w:val="24"/>
          <w:lang w:val="en-ZA"/>
        </w:rPr>
        <w:t>t</w:t>
      </w:r>
      <w:r w:rsidR="00770453">
        <w:rPr>
          <w:rFonts w:ascii="Arial Narrow" w:eastAsia="Calibri" w:hAnsi="Arial Narrow" w:cs="Arial"/>
          <w:sz w:val="24"/>
          <w:szCs w:val="24"/>
          <w:lang w:val="en-ZA"/>
        </w:rPr>
        <w:t xml:space="preserve">he Gambia UNDP Mid Term Review of the </w:t>
      </w:r>
      <w:r w:rsidR="00FB7187">
        <w:rPr>
          <w:rFonts w:ascii="Arial Narrow" w:eastAsia="Calibri" w:hAnsi="Arial Narrow" w:cs="Arial"/>
          <w:sz w:val="24"/>
          <w:szCs w:val="24"/>
          <w:lang w:val="en-ZA"/>
        </w:rPr>
        <w:t>Country Programme (2014)</w:t>
      </w:r>
      <w:r w:rsidR="005674CE">
        <w:rPr>
          <w:rFonts w:ascii="Arial Narrow" w:eastAsia="Calibri" w:hAnsi="Arial Narrow" w:cs="Arial"/>
          <w:sz w:val="24"/>
          <w:szCs w:val="24"/>
          <w:lang w:val="en-ZA"/>
        </w:rPr>
        <w:t>,</w:t>
      </w:r>
      <w:r w:rsidR="005674CE" w:rsidRPr="005674CE">
        <w:rPr>
          <w:rFonts w:ascii="Arial Narrow" w:eastAsia="Calibri" w:hAnsi="Arial Narrow" w:cs="Arial"/>
          <w:sz w:val="24"/>
          <w:szCs w:val="24"/>
          <w:lang w:val="en-ZA"/>
        </w:rPr>
        <w:t xml:space="preserve"> </w:t>
      </w:r>
      <w:r w:rsidR="005674CE">
        <w:rPr>
          <w:rFonts w:ascii="Arial Narrow" w:eastAsia="Calibri" w:hAnsi="Arial Narrow" w:cs="Arial"/>
          <w:sz w:val="24"/>
          <w:szCs w:val="24"/>
          <w:lang w:val="en-ZA"/>
        </w:rPr>
        <w:t>the Mid Term Review of the Kenya UN United Nations Development Frameworks (2016); the Mid Term Review of the Liberia United National Development Framework (2018) including conducting the Liberia Government United National Common Country Assessment</w:t>
      </w:r>
      <w:r w:rsidR="00FB7187">
        <w:rPr>
          <w:rFonts w:ascii="Arial Narrow" w:eastAsia="Calibri" w:hAnsi="Arial Narrow" w:cs="Arial"/>
          <w:sz w:val="24"/>
          <w:szCs w:val="24"/>
          <w:lang w:val="en-ZA"/>
        </w:rPr>
        <w:t>.  In 2015, Dr Matshalaga review</w:t>
      </w:r>
      <w:r w:rsidR="005674CE">
        <w:rPr>
          <w:rFonts w:ascii="Arial Narrow" w:eastAsia="Calibri" w:hAnsi="Arial Narrow" w:cs="Arial"/>
          <w:sz w:val="24"/>
          <w:szCs w:val="24"/>
          <w:lang w:val="en-ZA"/>
        </w:rPr>
        <w:t>ed</w:t>
      </w:r>
      <w:r w:rsidR="00FB7187">
        <w:rPr>
          <w:rFonts w:ascii="Arial Narrow" w:eastAsia="Calibri" w:hAnsi="Arial Narrow" w:cs="Arial"/>
          <w:sz w:val="24"/>
          <w:szCs w:val="24"/>
          <w:lang w:val="en-ZA"/>
        </w:rPr>
        <w:t xml:space="preserve"> the UNDP</w:t>
      </w:r>
      <w:r w:rsidR="005674CE">
        <w:rPr>
          <w:rFonts w:ascii="Arial Narrow" w:eastAsia="Calibri" w:hAnsi="Arial Narrow" w:cs="Arial"/>
          <w:sz w:val="24"/>
          <w:szCs w:val="24"/>
          <w:lang w:val="en-ZA"/>
        </w:rPr>
        <w:t>-</w:t>
      </w:r>
      <w:r w:rsidR="00FB7187">
        <w:rPr>
          <w:rFonts w:ascii="Arial Narrow" w:eastAsia="Calibri" w:hAnsi="Arial Narrow" w:cs="Arial"/>
          <w:sz w:val="24"/>
          <w:szCs w:val="24"/>
          <w:lang w:val="en-ZA"/>
        </w:rPr>
        <w:t xml:space="preserve">supported Governance programme for Government of Lesotho which covered assessment of all the governance institutions of the country. </w:t>
      </w:r>
      <w:r w:rsidR="00770453">
        <w:rPr>
          <w:rFonts w:ascii="Arial Narrow" w:eastAsia="Calibri" w:hAnsi="Arial Narrow" w:cs="Arial"/>
          <w:sz w:val="24"/>
          <w:szCs w:val="24"/>
          <w:lang w:val="en-ZA"/>
        </w:rPr>
        <w:t>.  In 2018</w:t>
      </w:r>
      <w:r w:rsidR="005674CE">
        <w:rPr>
          <w:rFonts w:ascii="Arial Narrow" w:eastAsia="Calibri" w:hAnsi="Arial Narrow" w:cs="Arial"/>
          <w:sz w:val="24"/>
          <w:szCs w:val="24"/>
          <w:lang w:val="en-ZA"/>
        </w:rPr>
        <w:t>,</w:t>
      </w:r>
      <w:r w:rsidR="00770453">
        <w:rPr>
          <w:rFonts w:ascii="Arial Narrow" w:eastAsia="Calibri" w:hAnsi="Arial Narrow" w:cs="Arial"/>
          <w:sz w:val="24"/>
          <w:szCs w:val="24"/>
          <w:lang w:val="en-ZA"/>
        </w:rPr>
        <w:t xml:space="preserve"> Dr Matshalaga also conducted the Mid Term Review of the Government of Zambia United National Sustainable Development Partnership Framework.  All these national level evaluation</w:t>
      </w:r>
      <w:r w:rsidR="00FB7187">
        <w:rPr>
          <w:rFonts w:ascii="Arial Narrow" w:eastAsia="Calibri" w:hAnsi="Arial Narrow" w:cs="Arial"/>
          <w:sz w:val="24"/>
          <w:szCs w:val="24"/>
          <w:lang w:val="en-ZA"/>
        </w:rPr>
        <w:t>s</w:t>
      </w:r>
      <w:r w:rsidR="00770453">
        <w:rPr>
          <w:rFonts w:ascii="Arial Narrow" w:eastAsia="Calibri" w:hAnsi="Arial Narrow" w:cs="Arial"/>
          <w:sz w:val="24"/>
          <w:szCs w:val="24"/>
          <w:lang w:val="en-ZA"/>
        </w:rPr>
        <w:t xml:space="preserve"> have involved </w:t>
      </w:r>
      <w:r w:rsidR="005674CE">
        <w:rPr>
          <w:rFonts w:ascii="Arial Narrow" w:eastAsia="Calibri" w:hAnsi="Arial Narrow" w:cs="Arial"/>
          <w:sz w:val="24"/>
          <w:szCs w:val="24"/>
          <w:lang w:val="en-ZA"/>
        </w:rPr>
        <w:t>g</w:t>
      </w:r>
      <w:r w:rsidR="00770453">
        <w:rPr>
          <w:rFonts w:ascii="Arial Narrow" w:eastAsia="Calibri" w:hAnsi="Arial Narrow" w:cs="Arial"/>
          <w:sz w:val="24"/>
          <w:szCs w:val="24"/>
          <w:lang w:val="en-ZA"/>
        </w:rPr>
        <w:t xml:space="preserve">overnment, UN Agencies and </w:t>
      </w:r>
      <w:r w:rsidR="005674CE">
        <w:rPr>
          <w:rFonts w:ascii="Arial Narrow" w:eastAsia="Calibri" w:hAnsi="Arial Narrow" w:cs="Arial"/>
          <w:sz w:val="24"/>
          <w:szCs w:val="24"/>
          <w:lang w:val="en-ZA"/>
        </w:rPr>
        <w:t>n</w:t>
      </w:r>
      <w:r w:rsidR="00770453">
        <w:rPr>
          <w:rFonts w:ascii="Arial Narrow" w:eastAsia="Calibri" w:hAnsi="Arial Narrow" w:cs="Arial"/>
          <w:sz w:val="24"/>
          <w:szCs w:val="24"/>
          <w:lang w:val="en-ZA"/>
        </w:rPr>
        <w:t>on</w:t>
      </w:r>
      <w:r w:rsidR="005674CE">
        <w:rPr>
          <w:rFonts w:ascii="Arial Narrow" w:eastAsia="Calibri" w:hAnsi="Arial Narrow" w:cs="Arial"/>
          <w:sz w:val="24"/>
          <w:szCs w:val="24"/>
          <w:lang w:val="en-ZA"/>
        </w:rPr>
        <w:t>-</w:t>
      </w:r>
      <w:r w:rsidR="00770453">
        <w:rPr>
          <w:rFonts w:ascii="Arial Narrow" w:eastAsia="Calibri" w:hAnsi="Arial Narrow" w:cs="Arial"/>
          <w:sz w:val="24"/>
          <w:szCs w:val="24"/>
          <w:lang w:val="en-ZA"/>
        </w:rPr>
        <w:t xml:space="preserve">state actors </w:t>
      </w:r>
      <w:r w:rsidR="005674CE">
        <w:rPr>
          <w:rFonts w:ascii="Arial Narrow" w:eastAsia="Calibri" w:hAnsi="Arial Narrow" w:cs="Arial"/>
          <w:sz w:val="24"/>
          <w:szCs w:val="24"/>
          <w:lang w:val="en-ZA"/>
        </w:rPr>
        <w:t>including the</w:t>
      </w:r>
      <w:r w:rsidR="00770453">
        <w:rPr>
          <w:rFonts w:ascii="Arial Narrow" w:eastAsia="Calibri" w:hAnsi="Arial Narrow" w:cs="Arial"/>
          <w:sz w:val="24"/>
          <w:szCs w:val="24"/>
          <w:lang w:val="en-ZA"/>
        </w:rPr>
        <w:t xml:space="preserve"> </w:t>
      </w:r>
      <w:r w:rsidR="005674CE">
        <w:rPr>
          <w:rFonts w:ascii="Arial Narrow" w:eastAsia="Calibri" w:hAnsi="Arial Narrow" w:cs="Arial"/>
          <w:sz w:val="24"/>
          <w:szCs w:val="24"/>
          <w:lang w:val="en-ZA"/>
        </w:rPr>
        <w:t>p</w:t>
      </w:r>
      <w:r w:rsidR="00770453">
        <w:rPr>
          <w:rFonts w:ascii="Arial Narrow" w:eastAsia="Calibri" w:hAnsi="Arial Narrow" w:cs="Arial"/>
          <w:sz w:val="24"/>
          <w:szCs w:val="24"/>
          <w:lang w:val="en-ZA"/>
        </w:rPr>
        <w:t xml:space="preserve">rivate </w:t>
      </w:r>
      <w:r w:rsidR="005674CE">
        <w:rPr>
          <w:rFonts w:ascii="Arial Narrow" w:eastAsia="Calibri" w:hAnsi="Arial Narrow" w:cs="Arial"/>
          <w:sz w:val="24"/>
          <w:szCs w:val="24"/>
          <w:lang w:val="en-ZA"/>
        </w:rPr>
        <w:t>s</w:t>
      </w:r>
      <w:r w:rsidR="00770453">
        <w:rPr>
          <w:rFonts w:ascii="Arial Narrow" w:eastAsia="Calibri" w:hAnsi="Arial Narrow" w:cs="Arial"/>
          <w:sz w:val="24"/>
          <w:szCs w:val="24"/>
          <w:lang w:val="en-ZA"/>
        </w:rPr>
        <w:t xml:space="preserve">ector, </w:t>
      </w:r>
      <w:r w:rsidR="005674CE">
        <w:rPr>
          <w:rFonts w:ascii="Arial Narrow" w:eastAsia="Calibri" w:hAnsi="Arial Narrow" w:cs="Arial"/>
          <w:sz w:val="24"/>
          <w:szCs w:val="24"/>
          <w:lang w:val="en-ZA"/>
        </w:rPr>
        <w:t>c</w:t>
      </w:r>
      <w:r w:rsidR="00770453">
        <w:rPr>
          <w:rFonts w:ascii="Arial Narrow" w:eastAsia="Calibri" w:hAnsi="Arial Narrow" w:cs="Arial"/>
          <w:sz w:val="24"/>
          <w:szCs w:val="24"/>
          <w:lang w:val="en-ZA"/>
        </w:rPr>
        <w:t xml:space="preserve">ivil </w:t>
      </w:r>
      <w:r w:rsidR="005674CE">
        <w:rPr>
          <w:rFonts w:ascii="Arial Narrow" w:eastAsia="Calibri" w:hAnsi="Arial Narrow" w:cs="Arial"/>
          <w:sz w:val="24"/>
          <w:szCs w:val="24"/>
          <w:lang w:val="en-ZA"/>
        </w:rPr>
        <w:t>s</w:t>
      </w:r>
      <w:r w:rsidR="00770453">
        <w:rPr>
          <w:rFonts w:ascii="Arial Narrow" w:eastAsia="Calibri" w:hAnsi="Arial Narrow" w:cs="Arial"/>
          <w:sz w:val="24"/>
          <w:szCs w:val="24"/>
          <w:lang w:val="en-ZA"/>
        </w:rPr>
        <w:t xml:space="preserve">ociety, </w:t>
      </w:r>
      <w:r w:rsidR="005674CE">
        <w:rPr>
          <w:rFonts w:ascii="Arial Narrow" w:eastAsia="Calibri" w:hAnsi="Arial Narrow" w:cs="Arial"/>
          <w:sz w:val="24"/>
          <w:szCs w:val="24"/>
          <w:lang w:val="en-ZA"/>
        </w:rPr>
        <w:t>d</w:t>
      </w:r>
      <w:r w:rsidR="00770453">
        <w:rPr>
          <w:rFonts w:ascii="Arial Narrow" w:eastAsia="Calibri" w:hAnsi="Arial Narrow" w:cs="Arial"/>
          <w:sz w:val="24"/>
          <w:szCs w:val="24"/>
          <w:lang w:val="en-ZA"/>
        </w:rPr>
        <w:t xml:space="preserve">evelopment </w:t>
      </w:r>
      <w:r w:rsidR="005674CE">
        <w:rPr>
          <w:rFonts w:ascii="Arial Narrow" w:eastAsia="Calibri" w:hAnsi="Arial Narrow" w:cs="Arial"/>
          <w:sz w:val="24"/>
          <w:szCs w:val="24"/>
          <w:lang w:val="en-ZA"/>
        </w:rPr>
        <w:t>p</w:t>
      </w:r>
      <w:r w:rsidR="00770453">
        <w:rPr>
          <w:rFonts w:ascii="Arial Narrow" w:eastAsia="Calibri" w:hAnsi="Arial Narrow" w:cs="Arial"/>
          <w:sz w:val="24"/>
          <w:szCs w:val="24"/>
          <w:lang w:val="en-ZA"/>
        </w:rPr>
        <w:t xml:space="preserve">artners and other development stakeholders. </w:t>
      </w:r>
      <w:r w:rsidR="00FB7187">
        <w:rPr>
          <w:rFonts w:ascii="Arial Narrow" w:eastAsia="Calibri" w:hAnsi="Arial Narrow" w:cs="Arial"/>
          <w:sz w:val="24"/>
          <w:szCs w:val="24"/>
          <w:lang w:val="en-ZA"/>
        </w:rPr>
        <w:t>The national level evaluations have also exposed Dr Matshalaga to common national thematic development areas includ</w:t>
      </w:r>
      <w:r w:rsidR="005674CE">
        <w:rPr>
          <w:rFonts w:ascii="Arial Narrow" w:eastAsia="Calibri" w:hAnsi="Arial Narrow" w:cs="Arial"/>
          <w:sz w:val="24"/>
          <w:szCs w:val="24"/>
          <w:lang w:val="en-ZA"/>
        </w:rPr>
        <w:t>ing, among others,</w:t>
      </w:r>
      <w:r w:rsidR="00FB7187">
        <w:rPr>
          <w:rFonts w:ascii="Arial Narrow" w:eastAsia="Calibri" w:hAnsi="Arial Narrow" w:cs="Arial"/>
          <w:sz w:val="24"/>
          <w:szCs w:val="24"/>
          <w:lang w:val="en-ZA"/>
        </w:rPr>
        <w:t xml:space="preserve"> Transformative Economic Development; Human Capital Development; Governance and the Rule of Law and Poverty Reduction. </w:t>
      </w:r>
    </w:p>
    <w:p w14:paraId="548F4B55" w14:textId="76A24DA1" w:rsidR="00073545" w:rsidRPr="00073545" w:rsidRDefault="00073545" w:rsidP="00073545">
      <w:pPr>
        <w:spacing w:after="5" w:line="254" w:lineRule="auto"/>
        <w:ind w:left="-5" w:right="143"/>
        <w:jc w:val="both"/>
        <w:rPr>
          <w:rFonts w:ascii="Arial Narrow" w:eastAsia="Arial" w:hAnsi="Arial Narrow" w:cs="Arial"/>
          <w:color w:val="000000"/>
          <w:sz w:val="24"/>
          <w:lang w:val="en-US"/>
        </w:rPr>
      </w:pPr>
      <w:proofErr w:type="spellStart"/>
      <w:r w:rsidRPr="00073545">
        <w:rPr>
          <w:rFonts w:ascii="Arial Narrow" w:eastAsia="Times New Roman" w:hAnsi="Arial Narrow" w:cs="Times New Roman"/>
          <w:b/>
          <w:bCs/>
          <w:sz w:val="24"/>
          <w:szCs w:val="24"/>
          <w:lang w:val="en-US"/>
        </w:rPr>
        <w:t>Chibamba</w:t>
      </w:r>
      <w:proofErr w:type="spellEnd"/>
      <w:r w:rsidRPr="00073545">
        <w:rPr>
          <w:rFonts w:ascii="Arial Narrow" w:eastAsia="Times New Roman" w:hAnsi="Arial Narrow" w:cs="Times New Roman"/>
          <w:b/>
          <w:bCs/>
          <w:sz w:val="24"/>
          <w:szCs w:val="24"/>
          <w:lang w:val="en-US"/>
        </w:rPr>
        <w:t xml:space="preserve"> </w:t>
      </w:r>
      <w:r w:rsidRPr="00073545">
        <w:rPr>
          <w:rFonts w:ascii="Arial Narrow" w:eastAsia="Times New Roman" w:hAnsi="Arial Narrow" w:cs="Times New Roman"/>
          <w:b/>
          <w:bCs/>
          <w:sz w:val="24"/>
          <w:szCs w:val="24"/>
          <w:lang w:val="en-US"/>
        </w:rPr>
        <w:tab/>
      </w:r>
      <w:proofErr w:type="spellStart"/>
      <w:r w:rsidRPr="00073545">
        <w:rPr>
          <w:rFonts w:ascii="Arial Narrow" w:eastAsia="Times New Roman" w:hAnsi="Arial Narrow" w:cs="Times New Roman"/>
          <w:b/>
          <w:bCs/>
          <w:sz w:val="24"/>
          <w:szCs w:val="24"/>
          <w:lang w:val="en-US"/>
        </w:rPr>
        <w:t>Mwansakilwa</w:t>
      </w:r>
      <w:proofErr w:type="spellEnd"/>
      <w:r w:rsidRPr="00073545">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ab/>
        <w:t xml:space="preserve">is </w:t>
      </w:r>
      <w:r w:rsidRPr="00073545">
        <w:rPr>
          <w:rFonts w:ascii="Arial Narrow" w:eastAsia="Times New Roman" w:hAnsi="Arial Narrow" w:cs="Times New Roman"/>
          <w:sz w:val="24"/>
          <w:szCs w:val="24"/>
          <w:lang w:val="en-US"/>
        </w:rPr>
        <w:tab/>
        <w:t xml:space="preserve">the Managing </w:t>
      </w:r>
      <w:r w:rsidRPr="00073545">
        <w:rPr>
          <w:rFonts w:ascii="Arial Narrow" w:eastAsia="Times New Roman" w:hAnsi="Arial Narrow" w:cs="Times New Roman"/>
          <w:sz w:val="24"/>
          <w:szCs w:val="24"/>
          <w:lang w:val="en-US"/>
        </w:rPr>
        <w:tab/>
        <w:t>Consultant/</w:t>
      </w:r>
      <w:r w:rsidR="005E1370">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 xml:space="preserve">Senior Consultant </w:t>
      </w:r>
      <w:r w:rsidRPr="00073545">
        <w:rPr>
          <w:rFonts w:ascii="Arial Narrow" w:eastAsia="Times New Roman" w:hAnsi="Arial Narrow" w:cs="Times New Roman"/>
          <w:sz w:val="24"/>
          <w:szCs w:val="24"/>
          <w:lang w:val="en-US"/>
        </w:rPr>
        <w:tab/>
      </w:r>
      <w:r w:rsidR="00876857">
        <w:rPr>
          <w:rFonts w:ascii="Arial Narrow" w:eastAsia="Times New Roman" w:hAnsi="Arial Narrow" w:cs="Times New Roman"/>
          <w:sz w:val="24"/>
          <w:szCs w:val="24"/>
          <w:lang w:val="en-US"/>
        </w:rPr>
        <w:t>of?</w:t>
      </w:r>
      <w:r w:rsidRPr="00073545">
        <w:rPr>
          <w:rFonts w:ascii="Arial Narrow" w:eastAsia="Times New Roman" w:hAnsi="Arial Narrow" w:cs="Times New Roman"/>
          <w:sz w:val="24"/>
          <w:szCs w:val="24"/>
          <w:lang w:val="en-US"/>
        </w:rPr>
        <w:t xml:space="preserve"> Agriculture </w:t>
      </w:r>
      <w:r w:rsidRPr="00073545">
        <w:rPr>
          <w:rFonts w:ascii="Arial Narrow" w:eastAsia="Times New Roman" w:hAnsi="Arial Narrow" w:cs="Times New Roman"/>
          <w:sz w:val="24"/>
          <w:szCs w:val="24"/>
          <w:lang w:val="en-US"/>
        </w:rPr>
        <w:tab/>
        <w:t xml:space="preserve">and </w:t>
      </w:r>
      <w:r>
        <w:rPr>
          <w:rFonts w:ascii="Arial Narrow" w:eastAsia="Times New Roman" w:hAnsi="Arial Narrow" w:cs="Times New Roman"/>
          <w:sz w:val="24"/>
          <w:szCs w:val="24"/>
          <w:lang w:val="en-US"/>
        </w:rPr>
        <w:t xml:space="preserve"> </w:t>
      </w:r>
    </w:p>
    <w:tbl>
      <w:tblPr>
        <w:tblpPr w:leftFromText="180" w:rightFromText="180" w:vertAnchor="text" w:horzAnchor="margin" w:tblpY="3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3402"/>
      </w:tblGrid>
      <w:tr w:rsidR="00073545" w:rsidRPr="006B3B51" w14:paraId="32599A11" w14:textId="77777777" w:rsidTr="00073545">
        <w:trPr>
          <w:trHeight w:val="297"/>
        </w:trPr>
        <w:tc>
          <w:tcPr>
            <w:tcW w:w="704" w:type="dxa"/>
            <w:tcBorders>
              <w:right w:val="single" w:sz="4" w:space="0" w:color="auto"/>
            </w:tcBorders>
            <w:shd w:val="clear" w:color="auto" w:fill="DEEAF6"/>
          </w:tcPr>
          <w:p w14:paraId="5BF8A6A5" w14:textId="77777777" w:rsidR="00073545" w:rsidRPr="006B3B51" w:rsidRDefault="00073545" w:rsidP="00073545">
            <w:pPr>
              <w:widowControl w:val="0"/>
              <w:spacing w:before="38" w:after="0" w:line="239" w:lineRule="exact"/>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Year</w:t>
            </w:r>
          </w:p>
        </w:tc>
        <w:tc>
          <w:tcPr>
            <w:tcW w:w="3402" w:type="dxa"/>
            <w:tcBorders>
              <w:top w:val="single" w:sz="4" w:space="0" w:color="auto"/>
              <w:left w:val="single" w:sz="4" w:space="0" w:color="auto"/>
              <w:bottom w:val="single" w:sz="4" w:space="0" w:color="auto"/>
              <w:right w:val="single" w:sz="4" w:space="0" w:color="auto"/>
            </w:tcBorders>
            <w:shd w:val="clear" w:color="auto" w:fill="DEEAF6"/>
          </w:tcPr>
          <w:p w14:paraId="6D1DFC01" w14:textId="77777777" w:rsidR="00073545" w:rsidRPr="006B3B51" w:rsidRDefault="00073545" w:rsidP="00073545">
            <w:pPr>
              <w:widowControl w:val="0"/>
              <w:spacing w:before="38" w:after="0" w:line="239" w:lineRule="exact"/>
              <w:ind w:left="107"/>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Qualifications &amp; Institution</w:t>
            </w:r>
          </w:p>
        </w:tc>
      </w:tr>
      <w:tr w:rsidR="00073545" w:rsidRPr="006B3B51" w14:paraId="28778E21" w14:textId="77777777" w:rsidTr="00073545">
        <w:trPr>
          <w:trHeight w:val="506"/>
        </w:trPr>
        <w:tc>
          <w:tcPr>
            <w:tcW w:w="704" w:type="dxa"/>
          </w:tcPr>
          <w:p w14:paraId="327840A3" w14:textId="357128D1" w:rsidR="00073545" w:rsidRPr="006B3B51" w:rsidRDefault="00073545" w:rsidP="00073545">
            <w:pPr>
              <w:widowControl w:val="0"/>
              <w:spacing w:before="36" w:after="0" w:line="240" w:lineRule="auto"/>
              <w:ind w:left="107"/>
              <w:jc w:val="both"/>
              <w:rPr>
                <w:rFonts w:ascii="Arial Narrow" w:eastAsia="Times New Roman" w:hAnsi="Arial Narrow" w:cs="Times New Roman"/>
                <w:lang w:val="en-US"/>
              </w:rPr>
            </w:pPr>
            <w:r>
              <w:rPr>
                <w:rFonts w:ascii="Arial Narrow" w:eastAsia="Times New Roman" w:hAnsi="Arial Narrow" w:cs="Times New Roman"/>
                <w:w w:val="105"/>
                <w:lang w:val="en-US"/>
              </w:rPr>
              <w:t>2019</w:t>
            </w:r>
          </w:p>
        </w:tc>
        <w:tc>
          <w:tcPr>
            <w:tcW w:w="3402" w:type="dxa"/>
            <w:tcBorders>
              <w:top w:val="single" w:sz="4" w:space="0" w:color="auto"/>
            </w:tcBorders>
          </w:tcPr>
          <w:p w14:paraId="4A548B79" w14:textId="64BCF2A7" w:rsidR="00073545" w:rsidRPr="006B3B51" w:rsidRDefault="00073545" w:rsidP="00364287">
            <w:pPr>
              <w:widowControl w:val="0"/>
              <w:tabs>
                <w:tab w:val="left" w:pos="910"/>
                <w:tab w:val="left" w:pos="2416"/>
              </w:tabs>
              <w:spacing w:after="0" w:line="254" w:lineRule="exact"/>
              <w:ind w:left="107" w:right="145"/>
              <w:rPr>
                <w:rFonts w:ascii="Arial Narrow" w:eastAsia="Times New Roman" w:hAnsi="Arial Narrow" w:cs="Times New Roman"/>
                <w:lang w:val="en-US"/>
              </w:rPr>
            </w:pPr>
            <w:r w:rsidRPr="006B3B51">
              <w:rPr>
                <w:rFonts w:ascii="Arial Narrow" w:eastAsia="Times New Roman" w:hAnsi="Arial Narrow" w:cs="Times New Roman"/>
                <w:spacing w:val="-1"/>
                <w:w w:val="105"/>
                <w:lang w:val="en-US"/>
              </w:rPr>
              <w:t xml:space="preserve">PhD </w:t>
            </w:r>
            <w:r>
              <w:rPr>
                <w:rFonts w:ascii="Arial Narrow" w:eastAsia="Times New Roman" w:hAnsi="Arial Narrow" w:cs="Times New Roman"/>
                <w:spacing w:val="-1"/>
                <w:w w:val="105"/>
                <w:lang w:val="en-US"/>
              </w:rPr>
              <w:t>Candidate, Economics</w:t>
            </w:r>
            <w:r w:rsidR="00364287">
              <w:rPr>
                <w:rFonts w:ascii="Arial Narrow" w:eastAsia="Times New Roman" w:hAnsi="Arial Narrow" w:cs="Times New Roman"/>
                <w:spacing w:val="-1"/>
                <w:w w:val="105"/>
                <w:lang w:val="en-US"/>
              </w:rPr>
              <w:t>;</w:t>
            </w:r>
            <w:r>
              <w:rPr>
                <w:rFonts w:ascii="Arial Narrow" w:eastAsia="Times New Roman" w:hAnsi="Arial Narrow" w:cs="Times New Roman"/>
                <w:spacing w:val="-1"/>
                <w:w w:val="105"/>
                <w:lang w:val="en-US"/>
              </w:rPr>
              <w:t xml:space="preserve"> University of Zambia</w:t>
            </w:r>
          </w:p>
        </w:tc>
      </w:tr>
      <w:tr w:rsidR="00073545" w:rsidRPr="006B3B51" w14:paraId="117ED5E7" w14:textId="77777777" w:rsidTr="00073545">
        <w:trPr>
          <w:trHeight w:val="551"/>
        </w:trPr>
        <w:tc>
          <w:tcPr>
            <w:tcW w:w="704" w:type="dxa"/>
          </w:tcPr>
          <w:p w14:paraId="0D94546B" w14:textId="0AE5F74E" w:rsidR="00073545" w:rsidRPr="006B3B51" w:rsidRDefault="00073545" w:rsidP="00073545">
            <w:pPr>
              <w:widowControl w:val="0"/>
              <w:spacing w:before="34" w:after="0" w:line="240" w:lineRule="auto"/>
              <w:ind w:left="107"/>
              <w:jc w:val="both"/>
              <w:rPr>
                <w:rFonts w:ascii="Arial Narrow" w:eastAsia="Times New Roman" w:hAnsi="Arial Narrow" w:cs="Times New Roman"/>
                <w:lang w:val="en-US"/>
              </w:rPr>
            </w:pPr>
            <w:r>
              <w:rPr>
                <w:rFonts w:ascii="Arial Narrow" w:eastAsia="Times New Roman" w:hAnsi="Arial Narrow" w:cs="Times New Roman"/>
                <w:lang w:val="en-US"/>
              </w:rPr>
              <w:t>2012</w:t>
            </w:r>
          </w:p>
        </w:tc>
        <w:tc>
          <w:tcPr>
            <w:tcW w:w="3402" w:type="dxa"/>
          </w:tcPr>
          <w:p w14:paraId="0E774AD7" w14:textId="48364297" w:rsidR="00073545" w:rsidRPr="006B3B51" w:rsidRDefault="00073545" w:rsidP="00073545">
            <w:pPr>
              <w:widowControl w:val="0"/>
              <w:spacing w:before="27" w:after="0" w:line="260" w:lineRule="atLeast"/>
              <w:ind w:left="107" w:right="145"/>
              <w:jc w:val="both"/>
              <w:rPr>
                <w:rFonts w:ascii="Arial Narrow" w:eastAsia="Times New Roman" w:hAnsi="Arial Narrow" w:cs="Times New Roman"/>
                <w:lang w:val="en-US"/>
              </w:rPr>
            </w:pPr>
            <w:r w:rsidRPr="006B3B51">
              <w:rPr>
                <w:rFonts w:ascii="Arial Narrow" w:eastAsia="Times New Roman" w:hAnsi="Arial Narrow" w:cs="Times New Roman"/>
                <w:w w:val="105"/>
                <w:lang w:val="en-US"/>
              </w:rPr>
              <w:t>M</w:t>
            </w:r>
            <w:r w:rsidR="0029655E">
              <w:rPr>
                <w:rFonts w:ascii="Arial Narrow" w:eastAsia="Times New Roman" w:hAnsi="Arial Narrow" w:cs="Times New Roman"/>
                <w:w w:val="105"/>
                <w:lang w:val="en-US"/>
              </w:rPr>
              <w:t>.Sc.</w:t>
            </w:r>
            <w:r w:rsidRPr="006B3B51">
              <w:rPr>
                <w:rFonts w:ascii="Arial Narrow" w:eastAsia="Times New Roman" w:hAnsi="Arial Narrow" w:cs="Times New Roman"/>
                <w:w w:val="105"/>
                <w:lang w:val="en-US"/>
              </w:rPr>
              <w:t xml:space="preserve"> </w:t>
            </w:r>
            <w:r>
              <w:rPr>
                <w:rFonts w:ascii="Arial Narrow" w:eastAsia="Times New Roman" w:hAnsi="Arial Narrow" w:cs="Times New Roman"/>
                <w:w w:val="105"/>
                <w:lang w:val="en-US"/>
              </w:rPr>
              <w:t>Agric</w:t>
            </w:r>
            <w:r w:rsidR="0029655E">
              <w:rPr>
                <w:rFonts w:ascii="Arial Narrow" w:eastAsia="Times New Roman" w:hAnsi="Arial Narrow" w:cs="Times New Roman"/>
                <w:w w:val="105"/>
                <w:lang w:val="en-US"/>
              </w:rPr>
              <w:t>.</w:t>
            </w:r>
            <w:r>
              <w:rPr>
                <w:rFonts w:ascii="Arial Narrow" w:eastAsia="Times New Roman" w:hAnsi="Arial Narrow" w:cs="Times New Roman"/>
                <w:w w:val="105"/>
                <w:lang w:val="en-US"/>
              </w:rPr>
              <w:t xml:space="preserve"> and Applied Economics; Makerere </w:t>
            </w:r>
            <w:r w:rsidRPr="006B3B51">
              <w:rPr>
                <w:rFonts w:ascii="Arial Narrow" w:eastAsia="Times New Roman" w:hAnsi="Arial Narrow" w:cs="Times New Roman"/>
                <w:w w:val="105"/>
                <w:lang w:val="en-US"/>
              </w:rPr>
              <w:t>University</w:t>
            </w:r>
            <w:r w:rsidR="00364287">
              <w:rPr>
                <w:rFonts w:ascii="Arial Narrow" w:eastAsia="Times New Roman" w:hAnsi="Arial Narrow" w:cs="Times New Roman"/>
                <w:w w:val="105"/>
                <w:lang w:val="en-US"/>
              </w:rPr>
              <w:t xml:space="preserve">, </w:t>
            </w:r>
            <w:r w:rsidRPr="006B3B51">
              <w:rPr>
                <w:rFonts w:ascii="Arial Narrow" w:eastAsia="Times New Roman" w:hAnsi="Arial Narrow" w:cs="Times New Roman"/>
                <w:w w:val="105"/>
                <w:lang w:val="en-US"/>
              </w:rPr>
              <w:t>U</w:t>
            </w:r>
            <w:r>
              <w:rPr>
                <w:rFonts w:ascii="Arial Narrow" w:eastAsia="Times New Roman" w:hAnsi="Arial Narrow" w:cs="Times New Roman"/>
                <w:w w:val="105"/>
                <w:lang w:val="en-US"/>
              </w:rPr>
              <w:t>ganda</w:t>
            </w:r>
          </w:p>
        </w:tc>
      </w:tr>
      <w:tr w:rsidR="00073545" w:rsidRPr="006B3B51" w14:paraId="1A296E05" w14:textId="77777777" w:rsidTr="00073545">
        <w:trPr>
          <w:trHeight w:val="554"/>
        </w:trPr>
        <w:tc>
          <w:tcPr>
            <w:tcW w:w="704" w:type="dxa"/>
          </w:tcPr>
          <w:p w14:paraId="49E0B072" w14:textId="7E055531" w:rsidR="00073545" w:rsidRPr="006B3B51" w:rsidRDefault="00073545" w:rsidP="00073545">
            <w:pPr>
              <w:widowControl w:val="0"/>
              <w:spacing w:before="36" w:after="0" w:line="240" w:lineRule="auto"/>
              <w:ind w:left="107"/>
              <w:jc w:val="both"/>
              <w:rPr>
                <w:rFonts w:ascii="Arial Narrow" w:eastAsia="Times New Roman" w:hAnsi="Arial Narrow" w:cs="Times New Roman"/>
                <w:lang w:val="en-US"/>
              </w:rPr>
            </w:pPr>
            <w:r>
              <w:rPr>
                <w:rFonts w:ascii="Arial Narrow" w:eastAsia="Times New Roman" w:hAnsi="Arial Narrow" w:cs="Times New Roman"/>
                <w:w w:val="105"/>
                <w:lang w:val="en-US"/>
              </w:rPr>
              <w:t>2008</w:t>
            </w:r>
          </w:p>
        </w:tc>
        <w:tc>
          <w:tcPr>
            <w:tcW w:w="3402" w:type="dxa"/>
          </w:tcPr>
          <w:p w14:paraId="4BDDE1BA" w14:textId="4FD419CB" w:rsidR="00073545" w:rsidRPr="006B3B51" w:rsidRDefault="00073545" w:rsidP="00364287">
            <w:pPr>
              <w:widowControl w:val="0"/>
              <w:tabs>
                <w:tab w:val="left" w:pos="757"/>
                <w:tab w:val="left" w:pos="2152"/>
                <w:tab w:val="left" w:pos="3391"/>
              </w:tabs>
              <w:spacing w:before="36" w:after="0" w:line="250" w:lineRule="atLeast"/>
              <w:ind w:left="107" w:right="145"/>
              <w:rPr>
                <w:rFonts w:ascii="Arial Narrow" w:eastAsia="Times New Roman" w:hAnsi="Arial Narrow" w:cs="Times New Roman"/>
                <w:lang w:val="en-US"/>
              </w:rPr>
            </w:pPr>
            <w:r w:rsidRPr="006B3B51">
              <w:rPr>
                <w:rFonts w:ascii="Arial Narrow" w:eastAsia="Times New Roman" w:hAnsi="Arial Narrow" w:cs="Times New Roman"/>
                <w:w w:val="105"/>
                <w:lang w:val="en-US"/>
              </w:rPr>
              <w:t>B</w:t>
            </w:r>
            <w:r w:rsidR="0029655E">
              <w:rPr>
                <w:rFonts w:ascii="Arial Narrow" w:eastAsia="Times New Roman" w:hAnsi="Arial Narrow" w:cs="Times New Roman"/>
                <w:w w:val="105"/>
                <w:lang w:val="en-US"/>
              </w:rPr>
              <w:t>.Sc.</w:t>
            </w:r>
            <w:r w:rsidRPr="006B3B51">
              <w:rPr>
                <w:rFonts w:ascii="Arial Narrow" w:eastAsia="Times New Roman" w:hAnsi="Arial Narrow" w:cs="Times New Roman"/>
                <w:w w:val="105"/>
                <w:lang w:val="en-US"/>
              </w:rPr>
              <w:t xml:space="preserve"> </w:t>
            </w:r>
            <w:r>
              <w:rPr>
                <w:rFonts w:ascii="Arial Narrow" w:eastAsia="Times New Roman" w:hAnsi="Arial Narrow" w:cs="Times New Roman"/>
                <w:w w:val="105"/>
                <w:lang w:val="en-US"/>
              </w:rPr>
              <w:t>Agricultur</w:t>
            </w:r>
            <w:r w:rsidR="0029655E">
              <w:rPr>
                <w:rFonts w:ascii="Arial Narrow" w:eastAsia="Times New Roman" w:hAnsi="Arial Narrow" w:cs="Times New Roman"/>
                <w:w w:val="105"/>
                <w:lang w:val="en-US"/>
              </w:rPr>
              <w:t>al</w:t>
            </w:r>
            <w:r>
              <w:rPr>
                <w:rFonts w:ascii="Arial Narrow" w:eastAsia="Times New Roman" w:hAnsi="Arial Narrow" w:cs="Times New Roman"/>
                <w:w w:val="105"/>
                <w:lang w:val="en-US"/>
              </w:rPr>
              <w:t xml:space="preserve"> Economics</w:t>
            </w:r>
            <w:r w:rsidR="00364287">
              <w:rPr>
                <w:rFonts w:ascii="Arial Narrow" w:eastAsia="Times New Roman" w:hAnsi="Arial Narrow" w:cs="Times New Roman"/>
                <w:w w:val="105"/>
                <w:lang w:val="en-US"/>
              </w:rPr>
              <w:t xml:space="preserve">; </w:t>
            </w:r>
            <w:r w:rsidRPr="006B3B51">
              <w:rPr>
                <w:rFonts w:ascii="Arial Narrow" w:eastAsia="Times New Roman" w:hAnsi="Arial Narrow" w:cs="Times New Roman"/>
                <w:w w:val="105"/>
                <w:lang w:val="en-US"/>
              </w:rPr>
              <w:t>University of Z</w:t>
            </w:r>
            <w:r>
              <w:rPr>
                <w:rFonts w:ascii="Arial Narrow" w:eastAsia="Times New Roman" w:hAnsi="Arial Narrow" w:cs="Times New Roman"/>
                <w:w w:val="105"/>
                <w:lang w:val="en-US"/>
              </w:rPr>
              <w:t>a</w:t>
            </w:r>
            <w:r w:rsidRPr="006B3B51">
              <w:rPr>
                <w:rFonts w:ascii="Arial Narrow" w:eastAsia="Times New Roman" w:hAnsi="Arial Narrow" w:cs="Times New Roman"/>
                <w:w w:val="105"/>
                <w:lang w:val="en-US"/>
              </w:rPr>
              <w:t>mb</w:t>
            </w:r>
            <w:r>
              <w:rPr>
                <w:rFonts w:ascii="Arial Narrow" w:eastAsia="Times New Roman" w:hAnsi="Arial Narrow" w:cs="Times New Roman"/>
                <w:w w:val="105"/>
                <w:lang w:val="en-US"/>
              </w:rPr>
              <w:t>ia</w:t>
            </w:r>
          </w:p>
        </w:tc>
      </w:tr>
    </w:tbl>
    <w:p w14:paraId="289361BB" w14:textId="1C9A5257" w:rsidR="00073545" w:rsidRPr="00073545" w:rsidRDefault="00073545" w:rsidP="00073545">
      <w:pPr>
        <w:spacing w:after="0" w:line="240" w:lineRule="auto"/>
        <w:ind w:left="-5" w:right="8"/>
        <w:jc w:val="both"/>
        <w:rPr>
          <w:rFonts w:ascii="Arial Narrow" w:eastAsia="Times New Roman" w:hAnsi="Arial Narrow" w:cs="Times New Roman"/>
          <w:sz w:val="24"/>
          <w:szCs w:val="24"/>
          <w:lang w:val="en-US"/>
        </w:rPr>
      </w:pPr>
      <w:r>
        <w:rPr>
          <w:rFonts w:ascii="Arial Narrow" w:eastAsia="Times New Roman" w:hAnsi="Arial Narrow" w:cs="Times New Roman"/>
          <w:sz w:val="24"/>
          <w:szCs w:val="24"/>
          <w:lang w:val="en-US"/>
        </w:rPr>
        <w:t>a</w:t>
      </w:r>
      <w:r w:rsidRPr="00073545">
        <w:rPr>
          <w:rFonts w:ascii="Arial Narrow" w:eastAsia="Times New Roman" w:hAnsi="Arial Narrow" w:cs="Times New Roman"/>
          <w:sz w:val="24"/>
          <w:szCs w:val="24"/>
          <w:lang w:val="en-US"/>
        </w:rPr>
        <w:t>gribusiness at March Associates. He is an agricultural economist with over 12 years of experience in applied research</w:t>
      </w:r>
      <w:r w:rsidR="005E1370">
        <w:rPr>
          <w:rFonts w:ascii="Arial Narrow" w:eastAsia="Times New Roman" w:hAnsi="Arial Narrow" w:cs="Times New Roman"/>
          <w:sz w:val="24"/>
          <w:szCs w:val="24"/>
          <w:lang w:val="en-US"/>
        </w:rPr>
        <w:t xml:space="preserve"> and</w:t>
      </w:r>
      <w:r w:rsidRPr="00073545">
        <w:rPr>
          <w:rFonts w:ascii="Arial Narrow" w:eastAsia="Times New Roman" w:hAnsi="Arial Narrow" w:cs="Times New Roman"/>
          <w:sz w:val="24"/>
          <w:szCs w:val="24"/>
          <w:lang w:val="en-US"/>
        </w:rPr>
        <w:t xml:space="preserve"> is pursuing his PhD in Economics at the University of Zambia (UNZA). He holds an MSc </w:t>
      </w:r>
      <w:r w:rsidR="005E1370">
        <w:rPr>
          <w:rFonts w:ascii="Arial Narrow" w:eastAsia="Times New Roman" w:hAnsi="Arial Narrow" w:cs="Times New Roman"/>
          <w:sz w:val="24"/>
          <w:szCs w:val="24"/>
          <w:lang w:val="en-US"/>
        </w:rPr>
        <w:t>d</w:t>
      </w:r>
      <w:r w:rsidRPr="00073545">
        <w:rPr>
          <w:rFonts w:ascii="Arial Narrow" w:eastAsia="Times New Roman" w:hAnsi="Arial Narrow" w:cs="Times New Roman"/>
          <w:sz w:val="24"/>
          <w:szCs w:val="24"/>
          <w:lang w:val="en-US"/>
        </w:rPr>
        <w:t xml:space="preserve">egree in Agricultural and Applied Economics from Makerere University in Uganda and a BSc </w:t>
      </w:r>
      <w:r w:rsidR="00876857">
        <w:rPr>
          <w:rFonts w:ascii="Arial Narrow" w:eastAsia="Times New Roman" w:hAnsi="Arial Narrow" w:cs="Times New Roman"/>
          <w:sz w:val="24"/>
          <w:szCs w:val="24"/>
          <w:lang w:val="en-US"/>
        </w:rPr>
        <w:t>d</w:t>
      </w:r>
      <w:r w:rsidRPr="00073545">
        <w:rPr>
          <w:rFonts w:ascii="Arial Narrow" w:eastAsia="Times New Roman" w:hAnsi="Arial Narrow" w:cs="Times New Roman"/>
          <w:sz w:val="24"/>
          <w:szCs w:val="24"/>
          <w:lang w:val="en-US"/>
        </w:rPr>
        <w:t xml:space="preserve">egree in Agricultural Economics from the UNZA. </w:t>
      </w:r>
      <w:proofErr w:type="spellStart"/>
      <w:r w:rsidRPr="00073545">
        <w:rPr>
          <w:rFonts w:ascii="Arial Narrow" w:eastAsia="Times New Roman" w:hAnsi="Arial Narrow" w:cs="Times New Roman"/>
          <w:sz w:val="24"/>
          <w:szCs w:val="24"/>
          <w:lang w:val="en-US"/>
        </w:rPr>
        <w:t>Chibamba</w:t>
      </w:r>
      <w:proofErr w:type="spellEnd"/>
      <w:r w:rsidRPr="00073545">
        <w:rPr>
          <w:rFonts w:ascii="Arial Narrow" w:eastAsia="Times New Roman" w:hAnsi="Arial Narrow" w:cs="Times New Roman"/>
          <w:sz w:val="24"/>
          <w:szCs w:val="24"/>
          <w:lang w:val="en-US"/>
        </w:rPr>
        <w:t xml:space="preserve"> possesses skills in policy analysis, value chain analysis, project monitoring, assessment and evaluation, field work data collection</w:t>
      </w:r>
      <w:r w:rsidR="00876857">
        <w:rPr>
          <w:rFonts w:ascii="Arial Narrow" w:eastAsia="Times New Roman" w:hAnsi="Arial Narrow" w:cs="Times New Roman"/>
          <w:sz w:val="24"/>
          <w:szCs w:val="24"/>
          <w:lang w:val="en-US"/>
        </w:rPr>
        <w:t>,</w:t>
      </w:r>
      <w:r w:rsidRPr="00073545">
        <w:rPr>
          <w:rFonts w:ascii="Arial Narrow" w:eastAsia="Times New Roman" w:hAnsi="Arial Narrow" w:cs="Times New Roman"/>
          <w:sz w:val="24"/>
          <w:szCs w:val="24"/>
          <w:lang w:val="en-US"/>
        </w:rPr>
        <w:t xml:space="preserve"> and report writing. He has undertaken, participated in</w:t>
      </w:r>
      <w:r w:rsidR="00876857">
        <w:rPr>
          <w:rFonts w:ascii="Arial Narrow" w:eastAsia="Times New Roman" w:hAnsi="Arial Narrow" w:cs="Times New Roman"/>
          <w:sz w:val="24"/>
          <w:szCs w:val="24"/>
          <w:lang w:val="en-US"/>
        </w:rPr>
        <w:t>,</w:t>
      </w:r>
      <w:r w:rsidRPr="00073545">
        <w:rPr>
          <w:rFonts w:ascii="Arial Narrow" w:eastAsia="Times New Roman" w:hAnsi="Arial Narrow" w:cs="Times New Roman"/>
          <w:sz w:val="24"/>
          <w:szCs w:val="24"/>
          <w:lang w:val="en-US"/>
        </w:rPr>
        <w:t xml:space="preserve"> and co-managed several studies in different fields (WASH, agriculture, agribusiness, climate change, social protection, and access to rural finance) within Zambia and the region (Uganda). He has extensive experience in leading field research teams. </w:t>
      </w:r>
      <w:proofErr w:type="spellStart"/>
      <w:r w:rsidR="00876857" w:rsidRPr="00BD3A61">
        <w:rPr>
          <w:rFonts w:ascii="Arial Narrow" w:eastAsia="Times New Roman" w:hAnsi="Arial Narrow" w:cs="Times New Roman"/>
          <w:sz w:val="24"/>
          <w:szCs w:val="24"/>
          <w:lang w:val="en-US"/>
        </w:rPr>
        <w:t>Mwansakilwa</w:t>
      </w:r>
      <w:proofErr w:type="spellEnd"/>
      <w:r w:rsidR="00876857" w:rsidRPr="00073545">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 xml:space="preserve">has consulted for </w:t>
      </w:r>
      <w:r w:rsidR="00876857">
        <w:rPr>
          <w:rFonts w:ascii="Arial Narrow" w:eastAsia="Times New Roman" w:hAnsi="Arial Narrow" w:cs="Times New Roman"/>
          <w:sz w:val="24"/>
          <w:szCs w:val="24"/>
          <w:lang w:val="en-US"/>
        </w:rPr>
        <w:t xml:space="preserve">several </w:t>
      </w:r>
      <w:r w:rsidRPr="00073545">
        <w:rPr>
          <w:rFonts w:ascii="Arial Narrow" w:eastAsia="Times New Roman" w:hAnsi="Arial Narrow" w:cs="Times New Roman"/>
          <w:sz w:val="24"/>
          <w:szCs w:val="24"/>
          <w:lang w:val="en-US"/>
        </w:rPr>
        <w:t>different organizations</w:t>
      </w:r>
      <w:r w:rsidR="00876857">
        <w:rPr>
          <w:rFonts w:ascii="Arial Narrow" w:eastAsia="Times New Roman" w:hAnsi="Arial Narrow" w:cs="Times New Roman"/>
          <w:sz w:val="24"/>
          <w:szCs w:val="24"/>
          <w:lang w:val="en-US"/>
        </w:rPr>
        <w:t>, including the</w:t>
      </w:r>
      <w:r w:rsidRPr="00073545">
        <w:rPr>
          <w:rFonts w:ascii="Arial Narrow" w:eastAsia="Times New Roman" w:hAnsi="Arial Narrow" w:cs="Times New Roman"/>
          <w:sz w:val="24"/>
          <w:szCs w:val="24"/>
          <w:lang w:val="en-US"/>
        </w:rPr>
        <w:t xml:space="preserve"> UNDP, UN Zambia, FAO, WFP, UNICEF, IFAD, ILO, </w:t>
      </w:r>
      <w:proofErr w:type="spellStart"/>
      <w:r w:rsidRPr="00073545">
        <w:rPr>
          <w:rFonts w:ascii="Arial Narrow" w:eastAsia="Times New Roman" w:hAnsi="Arial Narrow" w:cs="Times New Roman"/>
          <w:sz w:val="24"/>
          <w:szCs w:val="24"/>
          <w:lang w:val="en-US"/>
        </w:rPr>
        <w:t>DfID</w:t>
      </w:r>
      <w:proofErr w:type="spellEnd"/>
      <w:r w:rsidRPr="00073545">
        <w:rPr>
          <w:rFonts w:ascii="Arial Narrow" w:eastAsia="Times New Roman" w:hAnsi="Arial Narrow" w:cs="Times New Roman"/>
          <w:sz w:val="24"/>
          <w:szCs w:val="24"/>
          <w:lang w:val="en-US"/>
        </w:rPr>
        <w:t xml:space="preserve">, World Bank, Millennium Challenge Corporation, USAID, Zambian Ministries of Agriculture, Finance and Community Development and Social Services, and local/international NGOs such as the Jesuit Centre for Theological Reflections (JCTR) and Financial Sector Deepening Zambia (FSDZ). He has extensive experience in developing rigorous and robust qualitative and quantitative data collection tools or instruments. He is proficient in several statistical analysis software such as Stata, SPSS, GAMS, </w:t>
      </w:r>
      <w:proofErr w:type="spellStart"/>
      <w:r w:rsidRPr="00073545">
        <w:rPr>
          <w:rFonts w:ascii="Arial Narrow" w:eastAsia="Times New Roman" w:hAnsi="Arial Narrow" w:cs="Times New Roman"/>
          <w:sz w:val="24"/>
          <w:szCs w:val="24"/>
          <w:lang w:val="en-US"/>
        </w:rPr>
        <w:t>Eviews</w:t>
      </w:r>
      <w:proofErr w:type="spellEnd"/>
      <w:r w:rsidR="00876857">
        <w:rPr>
          <w:rFonts w:ascii="Arial Narrow" w:eastAsia="Times New Roman" w:hAnsi="Arial Narrow" w:cs="Times New Roman"/>
          <w:sz w:val="24"/>
          <w:szCs w:val="24"/>
          <w:lang w:val="en-US"/>
        </w:rPr>
        <w:t>,</w:t>
      </w:r>
      <w:r w:rsidRPr="00073545">
        <w:rPr>
          <w:rFonts w:ascii="Arial Narrow" w:eastAsia="Times New Roman" w:hAnsi="Arial Narrow" w:cs="Times New Roman"/>
          <w:sz w:val="24"/>
          <w:szCs w:val="24"/>
          <w:lang w:val="en-US"/>
        </w:rPr>
        <w:t xml:space="preserve"> and Excel. </w:t>
      </w:r>
      <w:r w:rsidR="00876857">
        <w:rPr>
          <w:rFonts w:ascii="Arial Narrow" w:eastAsia="Times New Roman" w:hAnsi="Arial Narrow" w:cs="Times New Roman"/>
          <w:sz w:val="24"/>
          <w:szCs w:val="24"/>
          <w:lang w:val="en-US"/>
        </w:rPr>
        <w:t>In terms of</w:t>
      </w:r>
      <w:r w:rsidR="00876857" w:rsidRPr="00073545">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 xml:space="preserve">qualitative research skills, </w:t>
      </w:r>
      <w:proofErr w:type="spellStart"/>
      <w:r w:rsidR="00876857" w:rsidRPr="00BD3A61">
        <w:rPr>
          <w:rFonts w:ascii="Arial Narrow" w:eastAsia="Times New Roman" w:hAnsi="Arial Narrow" w:cs="Times New Roman"/>
          <w:sz w:val="24"/>
          <w:szCs w:val="24"/>
          <w:lang w:val="en-US"/>
        </w:rPr>
        <w:t>Mwansakilwa</w:t>
      </w:r>
      <w:proofErr w:type="spellEnd"/>
      <w:r w:rsidR="00876857" w:rsidRPr="00073545">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has experience conducting focus group discussions, key informant interviews</w:t>
      </w:r>
      <w:r w:rsidR="00876857">
        <w:rPr>
          <w:rFonts w:ascii="Arial Narrow" w:eastAsia="Times New Roman" w:hAnsi="Arial Narrow" w:cs="Times New Roman"/>
          <w:sz w:val="24"/>
          <w:szCs w:val="24"/>
          <w:lang w:val="en-US"/>
        </w:rPr>
        <w:t>,</w:t>
      </w:r>
      <w:r w:rsidRPr="00073545">
        <w:rPr>
          <w:rFonts w:ascii="Arial Narrow" w:eastAsia="Times New Roman" w:hAnsi="Arial Narrow" w:cs="Times New Roman"/>
          <w:sz w:val="24"/>
          <w:szCs w:val="24"/>
          <w:lang w:val="en-US"/>
        </w:rPr>
        <w:t xml:space="preserve"> and in-depth interviews with stakeholders. Further, having presented study findings in stakeholders’ dissemination workshops, </w:t>
      </w:r>
      <w:proofErr w:type="spellStart"/>
      <w:r w:rsidR="00876857" w:rsidRPr="00BD3A61">
        <w:rPr>
          <w:rFonts w:ascii="Arial Narrow" w:eastAsia="Times New Roman" w:hAnsi="Arial Narrow" w:cs="Times New Roman"/>
          <w:sz w:val="24"/>
          <w:szCs w:val="24"/>
          <w:lang w:val="en-US"/>
        </w:rPr>
        <w:t>Mwansakilwa</w:t>
      </w:r>
      <w:proofErr w:type="spellEnd"/>
      <w:r w:rsidR="00876857" w:rsidRPr="00073545">
        <w:rPr>
          <w:rFonts w:ascii="Arial Narrow" w:eastAsia="Times New Roman" w:hAnsi="Arial Narrow" w:cs="Times New Roman"/>
          <w:sz w:val="24"/>
          <w:szCs w:val="24"/>
          <w:lang w:val="en-US"/>
        </w:rPr>
        <w:t xml:space="preserve"> </w:t>
      </w:r>
      <w:r w:rsidRPr="00073545">
        <w:rPr>
          <w:rFonts w:ascii="Arial Narrow" w:eastAsia="Times New Roman" w:hAnsi="Arial Narrow" w:cs="Times New Roman"/>
          <w:sz w:val="24"/>
          <w:szCs w:val="24"/>
          <w:lang w:val="en-US"/>
        </w:rPr>
        <w:t>possess</w:t>
      </w:r>
      <w:r w:rsidR="00876857">
        <w:rPr>
          <w:rFonts w:ascii="Arial Narrow" w:eastAsia="Times New Roman" w:hAnsi="Arial Narrow" w:cs="Times New Roman"/>
          <w:sz w:val="24"/>
          <w:szCs w:val="24"/>
          <w:lang w:val="en-US"/>
        </w:rPr>
        <w:t>es</w:t>
      </w:r>
      <w:r w:rsidRPr="00073545">
        <w:rPr>
          <w:rFonts w:ascii="Arial Narrow" w:eastAsia="Times New Roman" w:hAnsi="Arial Narrow" w:cs="Times New Roman"/>
          <w:sz w:val="24"/>
          <w:szCs w:val="24"/>
          <w:lang w:val="en-US"/>
        </w:rPr>
        <w:t xml:space="preserve"> excellent presentation skills. He has good working relations with several government ministries and departments, Civil Society Organizations (CSOs), the private sector</w:t>
      </w:r>
      <w:r w:rsidR="00876857">
        <w:rPr>
          <w:rFonts w:ascii="Arial Narrow" w:eastAsia="Times New Roman" w:hAnsi="Arial Narrow" w:cs="Times New Roman"/>
          <w:sz w:val="24"/>
          <w:szCs w:val="24"/>
          <w:lang w:val="en-US"/>
        </w:rPr>
        <w:t>,</w:t>
      </w:r>
      <w:r w:rsidRPr="00073545">
        <w:rPr>
          <w:rFonts w:ascii="Arial Narrow" w:eastAsia="Times New Roman" w:hAnsi="Arial Narrow" w:cs="Times New Roman"/>
          <w:sz w:val="24"/>
          <w:szCs w:val="24"/>
          <w:lang w:val="en-US"/>
        </w:rPr>
        <w:t xml:space="preserve"> and other high-level stakeholders. </w:t>
      </w:r>
    </w:p>
    <w:p w14:paraId="391900C0" w14:textId="77777777" w:rsidR="00073545" w:rsidRPr="00073545" w:rsidRDefault="00073545" w:rsidP="00073545">
      <w:pPr>
        <w:spacing w:after="0" w:line="240" w:lineRule="auto"/>
        <w:rPr>
          <w:rFonts w:ascii="Times New Roman" w:eastAsia="Times New Roman" w:hAnsi="Times New Roman" w:cs="Times New Roman"/>
          <w:sz w:val="24"/>
          <w:szCs w:val="24"/>
          <w:lang w:val="en-US"/>
        </w:rPr>
      </w:pPr>
    </w:p>
    <w:p w14:paraId="7A3ECC51" w14:textId="77777777" w:rsidR="00721126" w:rsidRDefault="00721126">
      <w:pPr>
        <w:rPr>
          <w:rFonts w:ascii="Arial Narrow" w:eastAsia="Calibri" w:hAnsi="Arial Narrow" w:cs="Arial"/>
          <w:color w:val="FF0000"/>
          <w:sz w:val="24"/>
          <w:szCs w:val="24"/>
          <w:lang w:val="en-ZA"/>
        </w:rPr>
      </w:pPr>
      <w:r>
        <w:rPr>
          <w:rFonts w:ascii="Arial Narrow" w:eastAsia="Calibri" w:hAnsi="Arial Narrow" w:cs="Arial"/>
          <w:color w:val="FF0000"/>
          <w:sz w:val="24"/>
          <w:szCs w:val="24"/>
          <w:lang w:val="en-ZA"/>
        </w:rPr>
        <w:br w:type="page"/>
      </w:r>
    </w:p>
    <w:p w14:paraId="33E4E32F" w14:textId="77777777" w:rsidR="00FB7187" w:rsidRPr="006B3B51" w:rsidRDefault="00FB7187" w:rsidP="006B3B51">
      <w:pPr>
        <w:spacing w:line="240" w:lineRule="auto"/>
        <w:jc w:val="both"/>
        <w:rPr>
          <w:rFonts w:ascii="Arial Narrow" w:eastAsia="Calibri" w:hAnsi="Arial Narrow" w:cs="Arial"/>
          <w:color w:val="FF0000"/>
          <w:sz w:val="24"/>
          <w:szCs w:val="24"/>
          <w:lang w:val="en-ZA"/>
        </w:rPr>
      </w:pPr>
    </w:p>
    <w:p w14:paraId="697323D1" w14:textId="2CA48C33" w:rsidR="00073F08" w:rsidRPr="0029655E" w:rsidRDefault="00FB7187" w:rsidP="00721126">
      <w:pPr>
        <w:jc w:val="both"/>
        <w:rPr>
          <w:rFonts w:ascii="Arial Narrow" w:hAnsi="Arial Narrow"/>
          <w:sz w:val="24"/>
          <w:szCs w:val="24"/>
        </w:rPr>
      </w:pPr>
      <w:r w:rsidRPr="0029655E">
        <w:rPr>
          <w:rFonts w:ascii="Arial Narrow" w:hAnsi="Arial Narrow"/>
          <w:b/>
          <w:bCs/>
          <w:sz w:val="24"/>
          <w:szCs w:val="24"/>
        </w:rPr>
        <w:t xml:space="preserve">Proposed Division of Labour for the 7NDP: </w:t>
      </w:r>
      <w:r w:rsidRPr="0029655E">
        <w:rPr>
          <w:rFonts w:ascii="Arial Narrow" w:hAnsi="Arial Narrow"/>
          <w:sz w:val="24"/>
          <w:szCs w:val="24"/>
        </w:rPr>
        <w:t xml:space="preserve">The scope of work for the 7NDP is relatively </w:t>
      </w:r>
      <w:r w:rsidR="00876857">
        <w:rPr>
          <w:rFonts w:ascii="Arial Narrow" w:hAnsi="Arial Narrow"/>
          <w:sz w:val="24"/>
          <w:szCs w:val="24"/>
        </w:rPr>
        <w:t>large</w:t>
      </w:r>
      <w:r w:rsidRPr="0029655E">
        <w:rPr>
          <w:rFonts w:ascii="Arial Narrow" w:hAnsi="Arial Narrow"/>
          <w:sz w:val="24"/>
          <w:szCs w:val="24"/>
        </w:rPr>
        <w:t xml:space="preserve">.  The work will be executed in a relatively </w:t>
      </w:r>
      <w:r w:rsidR="00876857">
        <w:rPr>
          <w:rFonts w:ascii="Arial Narrow" w:hAnsi="Arial Narrow"/>
          <w:sz w:val="24"/>
          <w:szCs w:val="24"/>
        </w:rPr>
        <w:t>short</w:t>
      </w:r>
      <w:r w:rsidR="00876857" w:rsidRPr="0029655E">
        <w:rPr>
          <w:rFonts w:ascii="Arial Narrow" w:hAnsi="Arial Narrow"/>
          <w:sz w:val="24"/>
          <w:szCs w:val="24"/>
        </w:rPr>
        <w:t xml:space="preserve"> </w:t>
      </w:r>
      <w:r w:rsidRPr="0029655E">
        <w:rPr>
          <w:rFonts w:ascii="Arial Narrow" w:hAnsi="Arial Narrow"/>
          <w:sz w:val="24"/>
          <w:szCs w:val="24"/>
        </w:rPr>
        <w:t>space of time. In order to manage the execution of the task</w:t>
      </w:r>
      <w:r w:rsidR="00876857">
        <w:rPr>
          <w:rFonts w:ascii="Arial Narrow" w:hAnsi="Arial Narrow"/>
          <w:sz w:val="24"/>
          <w:szCs w:val="24"/>
        </w:rPr>
        <w:t>s</w:t>
      </w:r>
      <w:r w:rsidRPr="0029655E">
        <w:rPr>
          <w:rFonts w:ascii="Arial Narrow" w:hAnsi="Arial Narrow"/>
          <w:sz w:val="24"/>
          <w:szCs w:val="24"/>
        </w:rPr>
        <w:t xml:space="preserve">, </w:t>
      </w:r>
      <w:r w:rsidR="00AD601D" w:rsidRPr="0029655E">
        <w:rPr>
          <w:rFonts w:ascii="Arial Narrow" w:hAnsi="Arial Narrow"/>
          <w:sz w:val="24"/>
          <w:szCs w:val="24"/>
        </w:rPr>
        <w:t>t</w:t>
      </w:r>
      <w:r w:rsidRPr="0029655E">
        <w:rPr>
          <w:rFonts w:ascii="Arial Narrow" w:hAnsi="Arial Narrow"/>
          <w:sz w:val="24"/>
          <w:szCs w:val="24"/>
        </w:rPr>
        <w:t>he team of consultant</w:t>
      </w:r>
      <w:r w:rsidR="00721126" w:rsidRPr="0029655E">
        <w:rPr>
          <w:rFonts w:ascii="Arial Narrow" w:hAnsi="Arial Narrow"/>
          <w:sz w:val="24"/>
          <w:szCs w:val="24"/>
        </w:rPr>
        <w:t>s</w:t>
      </w:r>
      <w:r w:rsidRPr="0029655E">
        <w:rPr>
          <w:rFonts w:ascii="Arial Narrow" w:hAnsi="Arial Narrow"/>
          <w:sz w:val="24"/>
          <w:szCs w:val="24"/>
        </w:rPr>
        <w:t xml:space="preserve"> p</w:t>
      </w:r>
      <w:r w:rsidR="00721126" w:rsidRPr="0029655E">
        <w:rPr>
          <w:rFonts w:ascii="Arial Narrow" w:hAnsi="Arial Narrow"/>
          <w:sz w:val="24"/>
          <w:szCs w:val="24"/>
        </w:rPr>
        <w:t>r</w:t>
      </w:r>
      <w:r w:rsidRPr="0029655E">
        <w:rPr>
          <w:rFonts w:ascii="Arial Narrow" w:hAnsi="Arial Narrow"/>
          <w:sz w:val="24"/>
          <w:szCs w:val="24"/>
        </w:rPr>
        <w:t xml:space="preserve">oposed the following division of labour in line with comparative </w:t>
      </w:r>
      <w:r w:rsidR="00876857">
        <w:rPr>
          <w:rFonts w:ascii="Arial Narrow" w:hAnsi="Arial Narrow"/>
          <w:sz w:val="24"/>
          <w:szCs w:val="24"/>
        </w:rPr>
        <w:t>strengths</w:t>
      </w:r>
      <w:r w:rsidR="00876857" w:rsidRPr="0029655E">
        <w:rPr>
          <w:rFonts w:ascii="Arial Narrow" w:hAnsi="Arial Narrow"/>
          <w:sz w:val="24"/>
          <w:szCs w:val="24"/>
        </w:rPr>
        <w:t xml:space="preserve"> </w:t>
      </w:r>
      <w:r w:rsidRPr="0029655E">
        <w:rPr>
          <w:rFonts w:ascii="Arial Narrow" w:hAnsi="Arial Narrow"/>
          <w:sz w:val="24"/>
          <w:szCs w:val="24"/>
        </w:rPr>
        <w:t xml:space="preserve">of the team member. </w:t>
      </w:r>
    </w:p>
    <w:p w14:paraId="56B89E7D" w14:textId="0477C47A" w:rsidR="00721126" w:rsidRDefault="00721126" w:rsidP="00721126">
      <w:pPr>
        <w:pStyle w:val="Caption"/>
        <w:keepNext/>
      </w:pPr>
      <w:r>
        <w:t xml:space="preserve">Table </w:t>
      </w:r>
      <w:fldSimple w:instr=" SEQ Table \* ARABIC ">
        <w:r w:rsidR="00DB747B">
          <w:rPr>
            <w:noProof/>
          </w:rPr>
          <w:t>10</w:t>
        </w:r>
      </w:fldSimple>
      <w:r>
        <w:t>: Proposed Division of Labour Among the Team of Consultants</w:t>
      </w:r>
    </w:p>
    <w:tbl>
      <w:tblPr>
        <w:tblStyle w:val="TableGrid"/>
        <w:tblW w:w="0" w:type="auto"/>
        <w:tblLook w:val="04A0" w:firstRow="1" w:lastRow="0" w:firstColumn="1" w:lastColumn="0" w:noHBand="0" w:noVBand="1"/>
      </w:tblPr>
      <w:tblGrid>
        <w:gridCol w:w="6374"/>
        <w:gridCol w:w="2642"/>
      </w:tblGrid>
      <w:tr w:rsidR="00721126" w14:paraId="3CC1D27B" w14:textId="77777777" w:rsidTr="00086645">
        <w:tc>
          <w:tcPr>
            <w:tcW w:w="9016" w:type="dxa"/>
            <w:gridSpan w:val="2"/>
          </w:tcPr>
          <w:p w14:paraId="30B577CD" w14:textId="77777777" w:rsidR="00721126" w:rsidRDefault="00721126" w:rsidP="00086645">
            <w:pPr>
              <w:rPr>
                <w:rFonts w:ascii="Arial Narrow" w:hAnsi="Arial Narrow"/>
                <w:sz w:val="32"/>
                <w:szCs w:val="32"/>
              </w:rPr>
            </w:pPr>
            <w:r>
              <w:rPr>
                <w:rFonts w:ascii="Arial Narrow" w:hAnsi="Arial Narrow"/>
                <w:sz w:val="32"/>
                <w:szCs w:val="32"/>
              </w:rPr>
              <w:t>Proposed Roles and Responsibilities of Team</w:t>
            </w:r>
          </w:p>
        </w:tc>
      </w:tr>
      <w:tr w:rsidR="00721126" w14:paraId="356329F2" w14:textId="77777777" w:rsidTr="00721126">
        <w:tc>
          <w:tcPr>
            <w:tcW w:w="6374" w:type="dxa"/>
          </w:tcPr>
          <w:p w14:paraId="20FAB431" w14:textId="0F4E09C2" w:rsidR="00721126" w:rsidRPr="00721126" w:rsidRDefault="00721126" w:rsidP="00721126">
            <w:pPr>
              <w:rPr>
                <w:rFonts w:ascii="Arial Narrow" w:hAnsi="Arial Narrow"/>
                <w:b/>
                <w:bCs/>
                <w:sz w:val="32"/>
                <w:szCs w:val="32"/>
              </w:rPr>
            </w:pPr>
            <w:r w:rsidRPr="00721126">
              <w:rPr>
                <w:rFonts w:ascii="Arial Narrow" w:hAnsi="Arial Narrow"/>
                <w:b/>
                <w:bCs/>
                <w:sz w:val="32"/>
                <w:szCs w:val="32"/>
              </w:rPr>
              <w:t>PRELIMINARY CHAPTERS</w:t>
            </w:r>
          </w:p>
        </w:tc>
        <w:tc>
          <w:tcPr>
            <w:tcW w:w="2642" w:type="dxa"/>
          </w:tcPr>
          <w:p w14:paraId="4CDF80F6" w14:textId="39CCA450" w:rsidR="00721126" w:rsidRPr="00721126" w:rsidRDefault="00721126" w:rsidP="00086645">
            <w:pPr>
              <w:rPr>
                <w:rFonts w:ascii="Arial Narrow" w:hAnsi="Arial Narrow"/>
                <w:b/>
                <w:bCs/>
                <w:sz w:val="32"/>
                <w:szCs w:val="32"/>
              </w:rPr>
            </w:pPr>
            <w:r w:rsidRPr="00721126">
              <w:rPr>
                <w:rFonts w:ascii="Arial Narrow" w:hAnsi="Arial Narrow"/>
                <w:b/>
                <w:bCs/>
                <w:sz w:val="32"/>
                <w:szCs w:val="32"/>
              </w:rPr>
              <w:t>LEAD</w:t>
            </w:r>
          </w:p>
        </w:tc>
      </w:tr>
      <w:tr w:rsidR="00721126" w14:paraId="2C0AA465" w14:textId="77777777" w:rsidTr="00721126">
        <w:tc>
          <w:tcPr>
            <w:tcW w:w="6374" w:type="dxa"/>
          </w:tcPr>
          <w:p w14:paraId="4ADE5C4E" w14:textId="6588F6D9"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Introduction</w:t>
            </w:r>
          </w:p>
        </w:tc>
        <w:tc>
          <w:tcPr>
            <w:tcW w:w="2642" w:type="dxa"/>
          </w:tcPr>
          <w:p w14:paraId="4F87E936" w14:textId="77777777" w:rsidR="00721126" w:rsidRDefault="00721126" w:rsidP="00086645">
            <w:pPr>
              <w:rPr>
                <w:rFonts w:ascii="Arial Narrow" w:hAnsi="Arial Narrow"/>
                <w:sz w:val="32"/>
                <w:szCs w:val="32"/>
              </w:rPr>
            </w:pPr>
            <w:proofErr w:type="spellStart"/>
            <w:r>
              <w:rPr>
                <w:rFonts w:ascii="Arial Narrow" w:hAnsi="Arial Narrow"/>
                <w:sz w:val="32"/>
                <w:szCs w:val="32"/>
              </w:rPr>
              <w:t>Chibamba</w:t>
            </w:r>
            <w:proofErr w:type="spellEnd"/>
          </w:p>
        </w:tc>
      </w:tr>
      <w:tr w:rsidR="00721126" w14:paraId="5BCED999" w14:textId="77777777" w:rsidTr="00721126">
        <w:tc>
          <w:tcPr>
            <w:tcW w:w="6374" w:type="dxa"/>
          </w:tcPr>
          <w:p w14:paraId="2F51801F"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Conceptual Framework </w:t>
            </w:r>
          </w:p>
        </w:tc>
        <w:tc>
          <w:tcPr>
            <w:tcW w:w="2642" w:type="dxa"/>
          </w:tcPr>
          <w:p w14:paraId="64ACFF66"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66F76666" w14:textId="77777777" w:rsidTr="00721126">
        <w:tc>
          <w:tcPr>
            <w:tcW w:w="6374" w:type="dxa"/>
          </w:tcPr>
          <w:p w14:paraId="297EB1DA"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Methodology</w:t>
            </w:r>
          </w:p>
        </w:tc>
        <w:tc>
          <w:tcPr>
            <w:tcW w:w="2642" w:type="dxa"/>
          </w:tcPr>
          <w:p w14:paraId="7C79C7EA"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505F3E1F" w14:textId="77777777" w:rsidTr="00721126">
        <w:tc>
          <w:tcPr>
            <w:tcW w:w="6374" w:type="dxa"/>
          </w:tcPr>
          <w:p w14:paraId="3C2043C7"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Design of the 7NDP Issues </w:t>
            </w:r>
          </w:p>
        </w:tc>
        <w:tc>
          <w:tcPr>
            <w:tcW w:w="2642" w:type="dxa"/>
          </w:tcPr>
          <w:p w14:paraId="3CD4F246"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37BC5DA5" w14:textId="77777777" w:rsidTr="00086645">
        <w:tc>
          <w:tcPr>
            <w:tcW w:w="9016" w:type="dxa"/>
            <w:gridSpan w:val="2"/>
          </w:tcPr>
          <w:p w14:paraId="70DF0B2B" w14:textId="38E2F87F" w:rsidR="00721126" w:rsidRPr="00721126" w:rsidRDefault="00721126" w:rsidP="00086645">
            <w:pPr>
              <w:jc w:val="center"/>
              <w:rPr>
                <w:rFonts w:ascii="Arial Narrow" w:hAnsi="Arial Narrow"/>
                <w:b/>
                <w:bCs/>
                <w:sz w:val="32"/>
                <w:szCs w:val="32"/>
              </w:rPr>
            </w:pPr>
            <w:r w:rsidRPr="00721126">
              <w:rPr>
                <w:rFonts w:ascii="Arial Narrow" w:hAnsi="Arial Narrow"/>
                <w:b/>
                <w:bCs/>
                <w:sz w:val="32"/>
                <w:szCs w:val="32"/>
              </w:rPr>
              <w:t>5 KEY STRATEGIC RESULT AREAS</w:t>
            </w:r>
          </w:p>
        </w:tc>
      </w:tr>
      <w:tr w:rsidR="00721126" w14:paraId="28DF7DB5" w14:textId="77777777" w:rsidTr="00721126">
        <w:tc>
          <w:tcPr>
            <w:tcW w:w="6374" w:type="dxa"/>
          </w:tcPr>
          <w:p w14:paraId="50614181" w14:textId="3FA346E3" w:rsidR="00721126" w:rsidRPr="00F73448"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Economic Diversification </w:t>
            </w:r>
            <w:r w:rsidR="00876857">
              <w:rPr>
                <w:rFonts w:ascii="Arial Narrow" w:hAnsi="Arial Narrow"/>
                <w:sz w:val="32"/>
                <w:szCs w:val="32"/>
              </w:rPr>
              <w:t>and</w:t>
            </w:r>
            <w:r>
              <w:rPr>
                <w:rFonts w:ascii="Arial Narrow" w:hAnsi="Arial Narrow"/>
                <w:sz w:val="32"/>
                <w:szCs w:val="32"/>
              </w:rPr>
              <w:t xml:space="preserve"> Job Creation</w:t>
            </w:r>
          </w:p>
        </w:tc>
        <w:tc>
          <w:tcPr>
            <w:tcW w:w="2642" w:type="dxa"/>
          </w:tcPr>
          <w:p w14:paraId="3E1AE567" w14:textId="77777777" w:rsidR="00721126" w:rsidRDefault="00721126" w:rsidP="00086645">
            <w:pPr>
              <w:rPr>
                <w:rFonts w:ascii="Arial Narrow" w:hAnsi="Arial Narrow"/>
                <w:sz w:val="32"/>
                <w:szCs w:val="32"/>
              </w:rPr>
            </w:pPr>
            <w:proofErr w:type="spellStart"/>
            <w:r>
              <w:rPr>
                <w:rFonts w:ascii="Arial Narrow" w:hAnsi="Arial Narrow"/>
                <w:sz w:val="32"/>
                <w:szCs w:val="32"/>
              </w:rPr>
              <w:t>Chibamba</w:t>
            </w:r>
            <w:proofErr w:type="spellEnd"/>
          </w:p>
        </w:tc>
      </w:tr>
      <w:tr w:rsidR="00721126" w14:paraId="2E2A9838" w14:textId="77777777" w:rsidTr="00721126">
        <w:tc>
          <w:tcPr>
            <w:tcW w:w="6374" w:type="dxa"/>
          </w:tcPr>
          <w:p w14:paraId="20E641B4" w14:textId="77777777" w:rsidR="00721126" w:rsidRPr="00F73448" w:rsidRDefault="00721126" w:rsidP="007A4C41">
            <w:pPr>
              <w:pStyle w:val="ListParagraph"/>
              <w:numPr>
                <w:ilvl w:val="0"/>
                <w:numId w:val="64"/>
              </w:numPr>
              <w:rPr>
                <w:rFonts w:ascii="Arial Narrow" w:hAnsi="Arial Narrow"/>
                <w:sz w:val="32"/>
                <w:szCs w:val="32"/>
              </w:rPr>
            </w:pPr>
            <w:r>
              <w:rPr>
                <w:rFonts w:ascii="Arial Narrow" w:hAnsi="Arial Narrow"/>
                <w:sz w:val="32"/>
                <w:szCs w:val="32"/>
              </w:rPr>
              <w:t>Poverty and Vulnerability Reductions</w:t>
            </w:r>
          </w:p>
        </w:tc>
        <w:tc>
          <w:tcPr>
            <w:tcW w:w="2642" w:type="dxa"/>
          </w:tcPr>
          <w:p w14:paraId="3C734BAA" w14:textId="77777777" w:rsidR="00721126" w:rsidRDefault="00721126" w:rsidP="00086645">
            <w:pPr>
              <w:rPr>
                <w:rFonts w:ascii="Arial Narrow" w:hAnsi="Arial Narrow"/>
                <w:sz w:val="32"/>
                <w:szCs w:val="32"/>
              </w:rPr>
            </w:pPr>
            <w:proofErr w:type="spellStart"/>
            <w:r>
              <w:rPr>
                <w:rFonts w:ascii="Arial Narrow" w:hAnsi="Arial Narrow"/>
                <w:sz w:val="32"/>
                <w:szCs w:val="32"/>
              </w:rPr>
              <w:t>Chibamba</w:t>
            </w:r>
            <w:proofErr w:type="spellEnd"/>
          </w:p>
        </w:tc>
      </w:tr>
      <w:tr w:rsidR="00721126" w14:paraId="77001FCB" w14:textId="77777777" w:rsidTr="00721126">
        <w:tc>
          <w:tcPr>
            <w:tcW w:w="6374" w:type="dxa"/>
          </w:tcPr>
          <w:p w14:paraId="331E5F8E" w14:textId="77777777" w:rsidR="00721126" w:rsidRPr="00E06714" w:rsidRDefault="00721126" w:rsidP="007A4C41">
            <w:pPr>
              <w:pStyle w:val="ListParagraph"/>
              <w:numPr>
                <w:ilvl w:val="0"/>
                <w:numId w:val="64"/>
              </w:numPr>
              <w:rPr>
                <w:rFonts w:ascii="Arial Narrow" w:hAnsi="Arial Narrow"/>
                <w:sz w:val="32"/>
                <w:szCs w:val="32"/>
              </w:rPr>
            </w:pPr>
            <w:r>
              <w:rPr>
                <w:rFonts w:ascii="Arial Narrow" w:hAnsi="Arial Narrow"/>
                <w:sz w:val="32"/>
                <w:szCs w:val="32"/>
              </w:rPr>
              <w:t>Reduced Development Inequalities</w:t>
            </w:r>
          </w:p>
        </w:tc>
        <w:tc>
          <w:tcPr>
            <w:tcW w:w="2642" w:type="dxa"/>
          </w:tcPr>
          <w:p w14:paraId="2F44A1CE"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69AEB483" w14:textId="77777777" w:rsidTr="00721126">
        <w:tc>
          <w:tcPr>
            <w:tcW w:w="6374" w:type="dxa"/>
          </w:tcPr>
          <w:p w14:paraId="5AD0A548" w14:textId="77777777" w:rsidR="00721126" w:rsidRPr="00E06714"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Enhanced Human Development </w:t>
            </w:r>
          </w:p>
        </w:tc>
        <w:tc>
          <w:tcPr>
            <w:tcW w:w="2642" w:type="dxa"/>
          </w:tcPr>
          <w:p w14:paraId="1161A2C9"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5EEC57C6" w14:textId="77777777" w:rsidTr="00721126">
        <w:tc>
          <w:tcPr>
            <w:tcW w:w="6374" w:type="dxa"/>
          </w:tcPr>
          <w:p w14:paraId="6E4FE7F8"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Enhanced Governance Environment for a Diversification </w:t>
            </w:r>
          </w:p>
        </w:tc>
        <w:tc>
          <w:tcPr>
            <w:tcW w:w="2642" w:type="dxa"/>
          </w:tcPr>
          <w:p w14:paraId="0A8301E5"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2DB0612D" w14:textId="77777777" w:rsidTr="00721126">
        <w:tc>
          <w:tcPr>
            <w:tcW w:w="6374" w:type="dxa"/>
          </w:tcPr>
          <w:p w14:paraId="2BF03FDE" w14:textId="77777777" w:rsidR="00721126" w:rsidRPr="00721126" w:rsidRDefault="00721126" w:rsidP="00086645">
            <w:pPr>
              <w:pStyle w:val="ListParagraph"/>
              <w:jc w:val="center"/>
              <w:rPr>
                <w:rFonts w:ascii="Arial Narrow" w:hAnsi="Arial Narrow"/>
                <w:b/>
                <w:bCs/>
                <w:sz w:val="32"/>
                <w:szCs w:val="32"/>
              </w:rPr>
            </w:pPr>
            <w:r w:rsidRPr="00721126">
              <w:rPr>
                <w:rFonts w:ascii="Arial Narrow" w:hAnsi="Arial Narrow"/>
                <w:b/>
                <w:bCs/>
                <w:sz w:val="32"/>
                <w:szCs w:val="32"/>
              </w:rPr>
              <w:t>OTHER THEMES</w:t>
            </w:r>
          </w:p>
        </w:tc>
        <w:tc>
          <w:tcPr>
            <w:tcW w:w="2642" w:type="dxa"/>
          </w:tcPr>
          <w:p w14:paraId="3ACEE192" w14:textId="77777777" w:rsidR="00721126" w:rsidRDefault="00721126" w:rsidP="00086645">
            <w:pPr>
              <w:rPr>
                <w:rFonts w:ascii="Arial Narrow" w:hAnsi="Arial Narrow"/>
                <w:sz w:val="32"/>
                <w:szCs w:val="32"/>
              </w:rPr>
            </w:pPr>
          </w:p>
        </w:tc>
      </w:tr>
      <w:tr w:rsidR="00721126" w14:paraId="0B676D8F" w14:textId="77777777" w:rsidTr="00721126">
        <w:tc>
          <w:tcPr>
            <w:tcW w:w="6374" w:type="dxa"/>
          </w:tcPr>
          <w:p w14:paraId="628CCB98" w14:textId="75E33B71"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Coordination of Structures </w:t>
            </w:r>
            <w:r w:rsidR="00876857">
              <w:rPr>
                <w:rFonts w:ascii="Arial Narrow" w:hAnsi="Arial Narrow"/>
                <w:sz w:val="32"/>
                <w:szCs w:val="32"/>
              </w:rPr>
              <w:t>and</w:t>
            </w:r>
            <w:r>
              <w:rPr>
                <w:rFonts w:ascii="Arial Narrow" w:hAnsi="Arial Narrow"/>
                <w:sz w:val="32"/>
                <w:szCs w:val="32"/>
              </w:rPr>
              <w:t xml:space="preserve"> Resources Issues</w:t>
            </w:r>
          </w:p>
        </w:tc>
        <w:tc>
          <w:tcPr>
            <w:tcW w:w="2642" w:type="dxa"/>
          </w:tcPr>
          <w:p w14:paraId="32D847AD" w14:textId="77777777" w:rsidR="00721126" w:rsidRDefault="00721126" w:rsidP="00086645">
            <w:pPr>
              <w:rPr>
                <w:rFonts w:ascii="Arial Narrow" w:hAnsi="Arial Narrow"/>
                <w:sz w:val="32"/>
                <w:szCs w:val="32"/>
              </w:rPr>
            </w:pPr>
            <w:r>
              <w:rPr>
                <w:rFonts w:ascii="Arial Narrow" w:hAnsi="Arial Narrow"/>
                <w:sz w:val="32"/>
                <w:szCs w:val="32"/>
              </w:rPr>
              <w:t xml:space="preserve">Both </w:t>
            </w:r>
          </w:p>
          <w:p w14:paraId="4E6B74AA" w14:textId="2B55DBCE" w:rsidR="00721126" w:rsidRDefault="00721126" w:rsidP="00086645">
            <w:pPr>
              <w:rPr>
                <w:rFonts w:ascii="Arial Narrow" w:hAnsi="Arial Narrow"/>
                <w:sz w:val="32"/>
                <w:szCs w:val="32"/>
              </w:rPr>
            </w:pPr>
            <w:proofErr w:type="spellStart"/>
            <w:r>
              <w:rPr>
                <w:rFonts w:ascii="Arial Narrow" w:hAnsi="Arial Narrow"/>
                <w:sz w:val="32"/>
                <w:szCs w:val="32"/>
              </w:rPr>
              <w:t>Chibamba</w:t>
            </w:r>
            <w:proofErr w:type="spellEnd"/>
            <w:r>
              <w:rPr>
                <w:rFonts w:ascii="Arial Narrow" w:hAnsi="Arial Narrow"/>
                <w:sz w:val="32"/>
                <w:szCs w:val="32"/>
              </w:rPr>
              <w:t xml:space="preserve"> &amp; </w:t>
            </w:r>
            <w:proofErr w:type="spellStart"/>
            <w:r>
              <w:rPr>
                <w:rFonts w:ascii="Arial Narrow" w:hAnsi="Arial Narrow"/>
                <w:sz w:val="32"/>
                <w:szCs w:val="32"/>
              </w:rPr>
              <w:t>Nedy</w:t>
            </w:r>
            <w:proofErr w:type="spellEnd"/>
          </w:p>
        </w:tc>
      </w:tr>
      <w:tr w:rsidR="00721126" w14:paraId="69CB1E6A" w14:textId="77777777" w:rsidTr="00721126">
        <w:tc>
          <w:tcPr>
            <w:tcW w:w="6374" w:type="dxa"/>
          </w:tcPr>
          <w:p w14:paraId="19E2CB96"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 xml:space="preserve">Strategic Positioning </w:t>
            </w:r>
          </w:p>
        </w:tc>
        <w:tc>
          <w:tcPr>
            <w:tcW w:w="2642" w:type="dxa"/>
          </w:tcPr>
          <w:p w14:paraId="2CA8FBA8"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7BBA717D" w14:textId="77777777" w:rsidTr="00721126">
        <w:tc>
          <w:tcPr>
            <w:tcW w:w="6374" w:type="dxa"/>
          </w:tcPr>
          <w:p w14:paraId="305AC62A"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Sustainability</w:t>
            </w:r>
          </w:p>
        </w:tc>
        <w:tc>
          <w:tcPr>
            <w:tcW w:w="2642" w:type="dxa"/>
          </w:tcPr>
          <w:p w14:paraId="25710430" w14:textId="77777777" w:rsidR="00721126" w:rsidRDefault="00721126" w:rsidP="00086645">
            <w:pPr>
              <w:rPr>
                <w:rFonts w:ascii="Arial Narrow" w:hAnsi="Arial Narrow"/>
                <w:sz w:val="32"/>
                <w:szCs w:val="32"/>
              </w:rPr>
            </w:pPr>
            <w:r>
              <w:rPr>
                <w:rFonts w:ascii="Arial Narrow" w:hAnsi="Arial Narrow"/>
                <w:sz w:val="32"/>
                <w:szCs w:val="32"/>
              </w:rPr>
              <w:t>Nedy</w:t>
            </w:r>
          </w:p>
        </w:tc>
      </w:tr>
      <w:tr w:rsidR="00721126" w14:paraId="50F24A6B" w14:textId="77777777" w:rsidTr="00721126">
        <w:tc>
          <w:tcPr>
            <w:tcW w:w="6374" w:type="dxa"/>
          </w:tcPr>
          <w:p w14:paraId="3AA0B043"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Good Practices and Lessons Learnt</w:t>
            </w:r>
          </w:p>
        </w:tc>
        <w:tc>
          <w:tcPr>
            <w:tcW w:w="2642" w:type="dxa"/>
          </w:tcPr>
          <w:p w14:paraId="4196CAE3" w14:textId="77777777" w:rsidR="00721126" w:rsidRDefault="00721126" w:rsidP="00086645">
            <w:pPr>
              <w:rPr>
                <w:rFonts w:ascii="Arial Narrow" w:hAnsi="Arial Narrow"/>
                <w:sz w:val="32"/>
                <w:szCs w:val="32"/>
              </w:rPr>
            </w:pPr>
            <w:r>
              <w:rPr>
                <w:rFonts w:ascii="Arial Narrow" w:hAnsi="Arial Narrow"/>
                <w:sz w:val="32"/>
                <w:szCs w:val="32"/>
              </w:rPr>
              <w:t>Both</w:t>
            </w:r>
          </w:p>
        </w:tc>
      </w:tr>
      <w:tr w:rsidR="00721126" w14:paraId="12ADB880" w14:textId="77777777" w:rsidTr="00721126">
        <w:tc>
          <w:tcPr>
            <w:tcW w:w="6374" w:type="dxa"/>
          </w:tcPr>
          <w:p w14:paraId="7A1DD08C" w14:textId="77777777" w:rsidR="00721126" w:rsidRDefault="00721126" w:rsidP="007A4C41">
            <w:pPr>
              <w:pStyle w:val="ListParagraph"/>
              <w:numPr>
                <w:ilvl w:val="0"/>
                <w:numId w:val="64"/>
              </w:numPr>
              <w:rPr>
                <w:rFonts w:ascii="Arial Narrow" w:hAnsi="Arial Narrow"/>
                <w:sz w:val="32"/>
                <w:szCs w:val="32"/>
              </w:rPr>
            </w:pPr>
            <w:r>
              <w:rPr>
                <w:rFonts w:ascii="Arial Narrow" w:hAnsi="Arial Narrow"/>
                <w:sz w:val="32"/>
                <w:szCs w:val="32"/>
              </w:rPr>
              <w:t>Conclusion and Recommendations</w:t>
            </w:r>
          </w:p>
        </w:tc>
        <w:tc>
          <w:tcPr>
            <w:tcW w:w="2642" w:type="dxa"/>
          </w:tcPr>
          <w:p w14:paraId="64D6775B" w14:textId="77777777" w:rsidR="00721126" w:rsidRDefault="00721126" w:rsidP="00086645">
            <w:pPr>
              <w:rPr>
                <w:rFonts w:ascii="Arial Narrow" w:hAnsi="Arial Narrow"/>
                <w:sz w:val="32"/>
                <w:szCs w:val="32"/>
              </w:rPr>
            </w:pPr>
            <w:r>
              <w:rPr>
                <w:rFonts w:ascii="Arial Narrow" w:hAnsi="Arial Narrow"/>
                <w:sz w:val="32"/>
                <w:szCs w:val="32"/>
              </w:rPr>
              <w:t>Both</w:t>
            </w:r>
          </w:p>
        </w:tc>
      </w:tr>
    </w:tbl>
    <w:p w14:paraId="1741C483" w14:textId="77777777" w:rsidR="00721126" w:rsidRPr="00721126" w:rsidRDefault="00721126" w:rsidP="00721126">
      <w:pPr>
        <w:spacing w:after="0" w:line="240" w:lineRule="auto"/>
        <w:rPr>
          <w:rFonts w:ascii="Arial Narrow" w:hAnsi="Arial Narrow"/>
          <w:sz w:val="24"/>
          <w:szCs w:val="24"/>
        </w:rPr>
      </w:pPr>
    </w:p>
    <w:p w14:paraId="65CC0D95" w14:textId="6E421C3E" w:rsidR="00721126" w:rsidRPr="00721126" w:rsidRDefault="00721126" w:rsidP="00721126">
      <w:pPr>
        <w:spacing w:line="240" w:lineRule="auto"/>
        <w:jc w:val="both"/>
        <w:rPr>
          <w:rFonts w:ascii="Arial Narrow" w:hAnsi="Arial Narrow"/>
          <w:sz w:val="24"/>
          <w:szCs w:val="24"/>
        </w:rPr>
      </w:pPr>
      <w:r w:rsidRPr="00721126">
        <w:rPr>
          <w:rFonts w:ascii="Arial Narrow" w:hAnsi="Arial Narrow"/>
          <w:sz w:val="24"/>
          <w:szCs w:val="24"/>
        </w:rPr>
        <w:t xml:space="preserve">The division of labour between the two consultants will allow for </w:t>
      </w:r>
      <w:r w:rsidR="00876857">
        <w:rPr>
          <w:rFonts w:ascii="Arial Narrow" w:hAnsi="Arial Narrow"/>
          <w:sz w:val="24"/>
          <w:szCs w:val="24"/>
        </w:rPr>
        <w:t>effective and efficient</w:t>
      </w:r>
      <w:r w:rsidR="00876857" w:rsidRPr="00721126">
        <w:rPr>
          <w:rFonts w:ascii="Arial Narrow" w:hAnsi="Arial Narrow"/>
          <w:sz w:val="24"/>
          <w:szCs w:val="24"/>
        </w:rPr>
        <w:t xml:space="preserve"> </w:t>
      </w:r>
      <w:r w:rsidRPr="00721126">
        <w:rPr>
          <w:rFonts w:ascii="Arial Narrow" w:hAnsi="Arial Narrow"/>
          <w:sz w:val="24"/>
          <w:szCs w:val="24"/>
        </w:rPr>
        <w:t>time management for data collection</w:t>
      </w:r>
      <w:r w:rsidR="00876857">
        <w:rPr>
          <w:rFonts w:ascii="Arial Narrow" w:hAnsi="Arial Narrow"/>
          <w:sz w:val="24"/>
          <w:szCs w:val="24"/>
        </w:rPr>
        <w:t>,</w:t>
      </w:r>
      <w:r w:rsidRPr="00721126">
        <w:rPr>
          <w:rFonts w:ascii="Arial Narrow" w:hAnsi="Arial Narrow"/>
          <w:sz w:val="24"/>
          <w:szCs w:val="24"/>
        </w:rPr>
        <w:t xml:space="preserve"> with each of the consultants </w:t>
      </w:r>
      <w:r w:rsidR="00876857">
        <w:rPr>
          <w:rFonts w:ascii="Arial Narrow" w:hAnsi="Arial Narrow"/>
          <w:sz w:val="24"/>
          <w:szCs w:val="24"/>
        </w:rPr>
        <w:t>focusing their</w:t>
      </w:r>
      <w:r w:rsidR="00876857" w:rsidRPr="00721126">
        <w:rPr>
          <w:rFonts w:ascii="Arial Narrow" w:hAnsi="Arial Narrow"/>
          <w:sz w:val="24"/>
          <w:szCs w:val="24"/>
        </w:rPr>
        <w:t xml:space="preserve"> </w:t>
      </w:r>
      <w:r w:rsidRPr="00721126">
        <w:rPr>
          <w:rFonts w:ascii="Arial Narrow" w:hAnsi="Arial Narrow"/>
          <w:sz w:val="24"/>
          <w:szCs w:val="24"/>
        </w:rPr>
        <w:t xml:space="preserve">consultations </w:t>
      </w:r>
      <w:r w:rsidR="00876857">
        <w:rPr>
          <w:rFonts w:ascii="Arial Narrow" w:hAnsi="Arial Narrow"/>
          <w:sz w:val="24"/>
          <w:szCs w:val="24"/>
        </w:rPr>
        <w:t>on the</w:t>
      </w:r>
      <w:r w:rsidRPr="00721126">
        <w:rPr>
          <w:rFonts w:ascii="Arial Narrow" w:hAnsi="Arial Narrow"/>
          <w:sz w:val="24"/>
          <w:szCs w:val="24"/>
        </w:rPr>
        <w:t xml:space="preserve"> areas </w:t>
      </w:r>
      <w:r w:rsidR="00876857">
        <w:rPr>
          <w:rFonts w:ascii="Arial Narrow" w:hAnsi="Arial Narrow"/>
          <w:sz w:val="24"/>
          <w:szCs w:val="24"/>
        </w:rPr>
        <w:t xml:space="preserve">for which </w:t>
      </w:r>
      <w:r w:rsidRPr="00721126">
        <w:rPr>
          <w:rFonts w:ascii="Arial Narrow" w:hAnsi="Arial Narrow"/>
          <w:sz w:val="24"/>
          <w:szCs w:val="24"/>
        </w:rPr>
        <w:t xml:space="preserve">they are responsible. </w:t>
      </w:r>
    </w:p>
    <w:p w14:paraId="603204B6" w14:textId="77777777" w:rsidR="00721126" w:rsidRPr="00235780" w:rsidRDefault="00721126" w:rsidP="00721126">
      <w:pPr>
        <w:rPr>
          <w:rFonts w:ascii="Arial Narrow" w:hAnsi="Arial Narrow"/>
          <w:sz w:val="32"/>
          <w:szCs w:val="32"/>
        </w:rPr>
      </w:pPr>
    </w:p>
    <w:p w14:paraId="79EBB66C" w14:textId="77777777" w:rsidR="00721126" w:rsidRPr="00235780" w:rsidRDefault="00721126" w:rsidP="00721126">
      <w:pPr>
        <w:rPr>
          <w:rFonts w:ascii="Arial Narrow" w:hAnsi="Arial Narrow"/>
          <w:sz w:val="32"/>
          <w:szCs w:val="32"/>
        </w:rPr>
      </w:pPr>
    </w:p>
    <w:p w14:paraId="1141A673" w14:textId="1E9B5588" w:rsidR="00721126" w:rsidRDefault="00721126" w:rsidP="00073F08"/>
    <w:p w14:paraId="482D0E62" w14:textId="038DA67D" w:rsidR="00721126" w:rsidRDefault="00721126" w:rsidP="00073F08"/>
    <w:p w14:paraId="55EE9A81" w14:textId="1110C5E4" w:rsidR="00B756C8" w:rsidRPr="00E474E8" w:rsidRDefault="00B756C8" w:rsidP="00E474E8">
      <w:pPr>
        <w:pStyle w:val="Heading1"/>
        <w:rPr>
          <w:b/>
          <w:bCs/>
        </w:rPr>
      </w:pPr>
      <w:bookmarkStart w:id="28" w:name="_Toc25262400"/>
      <w:r w:rsidRPr="00E474E8">
        <w:rPr>
          <w:b/>
          <w:bCs/>
        </w:rPr>
        <w:t>5.0</w:t>
      </w:r>
      <w:r w:rsidRPr="00E474E8">
        <w:rPr>
          <w:b/>
          <w:bCs/>
        </w:rPr>
        <w:tab/>
        <w:t>EVALUATION MANAGEMENT AND REPORTING ARRANGEMENTS</w:t>
      </w:r>
      <w:bookmarkEnd w:id="28"/>
    </w:p>
    <w:p w14:paraId="35C101AF" w14:textId="77777777" w:rsidR="006C67F3" w:rsidRDefault="006C67F3" w:rsidP="00D27087">
      <w:pPr>
        <w:spacing w:after="120" w:line="240" w:lineRule="auto"/>
        <w:jc w:val="both"/>
        <w:rPr>
          <w:rFonts w:ascii="Arial Narrow" w:eastAsia="Calibri" w:hAnsi="Arial Narrow" w:cs="Times New Roman"/>
          <w:b/>
          <w:sz w:val="24"/>
          <w:szCs w:val="24"/>
          <w:lang w:val="en-US"/>
        </w:rPr>
      </w:pPr>
    </w:p>
    <w:p w14:paraId="18BABFE1" w14:textId="1BDE2F15" w:rsidR="008D1753" w:rsidRPr="006C67F3" w:rsidRDefault="008D1753" w:rsidP="00D27087">
      <w:pPr>
        <w:spacing w:after="120" w:line="240" w:lineRule="auto"/>
        <w:jc w:val="both"/>
        <w:rPr>
          <w:rFonts w:ascii="Arial Narrow" w:eastAsia="Calibri" w:hAnsi="Arial Narrow" w:cs="Times New Roman"/>
          <w:b/>
          <w:sz w:val="24"/>
          <w:szCs w:val="24"/>
          <w:lang w:val="en-US"/>
        </w:rPr>
      </w:pPr>
      <w:r w:rsidRPr="006C67F3">
        <w:rPr>
          <w:rFonts w:ascii="Arial Narrow" w:eastAsia="Calibri" w:hAnsi="Arial Narrow" w:cs="Times New Roman"/>
          <w:b/>
          <w:sz w:val="24"/>
          <w:szCs w:val="24"/>
          <w:lang w:val="en-US"/>
        </w:rPr>
        <w:t>Project Management and Reporting Arrangements</w:t>
      </w:r>
    </w:p>
    <w:p w14:paraId="1C7F7DD1" w14:textId="1EC688D5" w:rsidR="00C86FEE" w:rsidRPr="00BD3A61" w:rsidRDefault="008D1753" w:rsidP="00FD559A">
      <w:pPr>
        <w:autoSpaceDE w:val="0"/>
        <w:autoSpaceDN w:val="0"/>
        <w:adjustRightInd w:val="0"/>
        <w:spacing w:after="200" w:line="240" w:lineRule="auto"/>
        <w:jc w:val="both"/>
        <w:rPr>
          <w:rFonts w:ascii="Arial Narrow" w:eastAsia="Calibri" w:hAnsi="Arial Narrow" w:cs="Times New Roman"/>
          <w:sz w:val="24"/>
          <w:szCs w:val="24"/>
          <w:lang w:val="en-US"/>
        </w:rPr>
      </w:pPr>
      <w:r w:rsidRPr="00BD3A61">
        <w:rPr>
          <w:rFonts w:ascii="Arial Narrow" w:eastAsia="Calibri" w:hAnsi="Arial Narrow" w:cs="Times New Roman"/>
          <w:sz w:val="24"/>
          <w:szCs w:val="24"/>
          <w:lang w:val="en-US"/>
        </w:rPr>
        <w:t xml:space="preserve">The </w:t>
      </w:r>
      <w:r w:rsidR="00876857" w:rsidRPr="00BD3A61">
        <w:rPr>
          <w:rFonts w:ascii="Arial Narrow" w:eastAsia="Calibri" w:hAnsi="Arial Narrow" w:cs="Times New Roman"/>
          <w:sz w:val="24"/>
          <w:szCs w:val="24"/>
          <w:lang w:val="en-US"/>
        </w:rPr>
        <w:t>c</w:t>
      </w:r>
      <w:r w:rsidRPr="00BD3A61">
        <w:rPr>
          <w:rFonts w:ascii="Arial Narrow" w:eastAsia="Calibri" w:hAnsi="Arial Narrow" w:cs="Times New Roman"/>
          <w:sz w:val="24"/>
          <w:szCs w:val="24"/>
          <w:lang w:val="en-US"/>
        </w:rPr>
        <w:t>onsultant</w:t>
      </w:r>
      <w:r w:rsidR="00605F27" w:rsidRPr="00BD3A61">
        <w:rPr>
          <w:rFonts w:ascii="Arial Narrow" w:eastAsia="Calibri" w:hAnsi="Arial Narrow" w:cs="Times New Roman"/>
          <w:sz w:val="24"/>
          <w:szCs w:val="24"/>
          <w:lang w:val="en-US"/>
        </w:rPr>
        <w:t>s</w:t>
      </w:r>
      <w:r w:rsidRPr="00BD3A61">
        <w:rPr>
          <w:rFonts w:ascii="Arial Narrow" w:eastAsia="Calibri" w:hAnsi="Arial Narrow" w:cs="Times New Roman"/>
          <w:sz w:val="24"/>
          <w:szCs w:val="24"/>
          <w:lang w:val="en-US"/>
        </w:rPr>
        <w:t xml:space="preserve"> </w:t>
      </w:r>
      <w:r w:rsidR="00FD559A" w:rsidRPr="00BD3A61">
        <w:rPr>
          <w:rFonts w:ascii="Arial Narrow" w:eastAsia="Calibri" w:hAnsi="Arial Narrow" w:cs="Times New Roman"/>
          <w:sz w:val="24"/>
          <w:szCs w:val="24"/>
          <w:lang w:val="en-US"/>
        </w:rPr>
        <w:t>for the 7NDP MTR have been contracted by the GRZ with support from the United Nations Children Fund (UNICEF) and the United Nations Development Programme</w:t>
      </w:r>
      <w:r w:rsidR="007B619F" w:rsidRPr="00BD3A61">
        <w:rPr>
          <w:rFonts w:ascii="Arial Narrow" w:eastAsia="Calibri" w:hAnsi="Arial Narrow" w:cs="Times New Roman"/>
          <w:sz w:val="24"/>
          <w:szCs w:val="24"/>
          <w:lang w:val="en-US"/>
        </w:rPr>
        <w:t xml:space="preserve"> (UNDP)</w:t>
      </w:r>
      <w:r w:rsidRPr="00BD3A61">
        <w:rPr>
          <w:rFonts w:ascii="Arial Narrow" w:eastAsia="Calibri" w:hAnsi="Arial Narrow" w:cs="Times New Roman"/>
          <w:sz w:val="24"/>
          <w:szCs w:val="24"/>
          <w:lang w:val="en-US"/>
        </w:rPr>
        <w:t xml:space="preserve">. The </w:t>
      </w:r>
      <w:r w:rsidR="007B619F" w:rsidRPr="00BD3A61">
        <w:rPr>
          <w:rFonts w:ascii="Arial Narrow" w:eastAsia="Calibri" w:hAnsi="Arial Narrow" w:cs="Times New Roman"/>
          <w:sz w:val="24"/>
          <w:szCs w:val="24"/>
          <w:lang w:val="en-US"/>
        </w:rPr>
        <w:t>MNDP</w:t>
      </w:r>
      <w:r w:rsidRPr="00BD3A61">
        <w:rPr>
          <w:rFonts w:ascii="Arial Narrow" w:eastAsia="Calibri" w:hAnsi="Arial Narrow" w:cs="Times New Roman"/>
          <w:sz w:val="24"/>
          <w:szCs w:val="24"/>
          <w:lang w:val="en-US"/>
        </w:rPr>
        <w:t xml:space="preserve">, through the </w:t>
      </w:r>
      <w:r w:rsidR="00FD559A" w:rsidRPr="00BD3A61">
        <w:rPr>
          <w:rFonts w:ascii="Arial Narrow" w:eastAsia="Calibri" w:hAnsi="Arial Narrow" w:cs="Times New Roman"/>
          <w:sz w:val="24"/>
          <w:szCs w:val="24"/>
          <w:lang w:val="en-US"/>
        </w:rPr>
        <w:t>7NDP Reference Group</w:t>
      </w:r>
      <w:r w:rsidR="00876857" w:rsidRPr="00BD3A61">
        <w:rPr>
          <w:rFonts w:ascii="Arial Narrow" w:eastAsia="Calibri" w:hAnsi="Arial Narrow" w:cs="Times New Roman"/>
          <w:sz w:val="24"/>
          <w:szCs w:val="24"/>
          <w:lang w:val="en-US"/>
        </w:rPr>
        <w:t>,</w:t>
      </w:r>
      <w:r w:rsidRPr="00BD3A61">
        <w:rPr>
          <w:rFonts w:ascii="Arial Narrow" w:eastAsia="Calibri" w:hAnsi="Arial Narrow" w:cs="Times New Roman"/>
          <w:sz w:val="24"/>
          <w:szCs w:val="24"/>
          <w:lang w:val="en-US"/>
        </w:rPr>
        <w:t xml:space="preserve"> will</w:t>
      </w:r>
      <w:r w:rsidR="00876857" w:rsidRPr="00BD3A61">
        <w:rPr>
          <w:rFonts w:ascii="Arial Narrow" w:eastAsia="Calibri" w:hAnsi="Arial Narrow" w:cs="Times New Roman"/>
          <w:sz w:val="24"/>
          <w:szCs w:val="24"/>
          <w:lang w:val="en-US"/>
        </w:rPr>
        <w:t xml:space="preserve"> provide</w:t>
      </w:r>
      <w:r w:rsidRPr="00BD3A61">
        <w:rPr>
          <w:rFonts w:ascii="Arial Narrow" w:eastAsia="Calibri" w:hAnsi="Arial Narrow" w:cs="Times New Roman"/>
          <w:sz w:val="24"/>
          <w:szCs w:val="24"/>
          <w:lang w:val="en-US"/>
        </w:rPr>
        <w:t xml:space="preserve"> quality assur</w:t>
      </w:r>
      <w:r w:rsidR="00876857" w:rsidRPr="00BD3A61">
        <w:rPr>
          <w:rFonts w:ascii="Arial Narrow" w:eastAsia="Calibri" w:hAnsi="Arial Narrow" w:cs="Times New Roman"/>
          <w:sz w:val="24"/>
          <w:szCs w:val="24"/>
          <w:lang w:val="en-US"/>
        </w:rPr>
        <w:t>ance on</w:t>
      </w:r>
      <w:r w:rsidRPr="00BD3A61">
        <w:rPr>
          <w:rFonts w:ascii="Arial Narrow" w:eastAsia="Calibri" w:hAnsi="Arial Narrow" w:cs="Times New Roman"/>
          <w:sz w:val="24"/>
          <w:szCs w:val="24"/>
          <w:lang w:val="en-US"/>
        </w:rPr>
        <w:t xml:space="preserve"> the expected deliverables and facilitate access to information and resources for the </w:t>
      </w:r>
      <w:r w:rsidR="00876857" w:rsidRPr="00BD3A61">
        <w:rPr>
          <w:rFonts w:ascii="Arial Narrow" w:eastAsia="Calibri" w:hAnsi="Arial Narrow" w:cs="Times New Roman"/>
          <w:sz w:val="24"/>
          <w:szCs w:val="24"/>
          <w:lang w:val="en-US"/>
        </w:rPr>
        <w:t>c</w:t>
      </w:r>
      <w:r w:rsidRPr="00BD3A61">
        <w:rPr>
          <w:rFonts w:ascii="Arial Narrow" w:eastAsia="Calibri" w:hAnsi="Arial Narrow" w:cs="Times New Roman"/>
          <w:sz w:val="24"/>
          <w:szCs w:val="24"/>
          <w:lang w:val="en-US"/>
        </w:rPr>
        <w:t>onsultant</w:t>
      </w:r>
      <w:r w:rsidR="00FD559A" w:rsidRPr="00BD3A61">
        <w:rPr>
          <w:rFonts w:ascii="Arial Narrow" w:eastAsia="Calibri" w:hAnsi="Arial Narrow" w:cs="Times New Roman"/>
          <w:sz w:val="24"/>
          <w:szCs w:val="24"/>
          <w:lang w:val="en-US"/>
        </w:rPr>
        <w:t>s</w:t>
      </w:r>
      <w:r w:rsidRPr="00BD3A61">
        <w:rPr>
          <w:rFonts w:ascii="Arial Narrow" w:eastAsia="Calibri" w:hAnsi="Arial Narrow" w:cs="Times New Roman"/>
          <w:sz w:val="24"/>
          <w:szCs w:val="24"/>
          <w:lang w:val="en-US"/>
        </w:rPr>
        <w:t xml:space="preserve">. </w:t>
      </w:r>
    </w:p>
    <w:p w14:paraId="63ECA0E9" w14:textId="0E515D90" w:rsidR="00A67464" w:rsidRPr="00BD3A61" w:rsidRDefault="00A67464" w:rsidP="00845000">
      <w:pPr>
        <w:rPr>
          <w:rFonts w:ascii="Arial Narrow" w:hAnsi="Arial Narrow"/>
          <w:b/>
          <w:bCs/>
          <w:sz w:val="24"/>
          <w:szCs w:val="24"/>
        </w:rPr>
      </w:pPr>
      <w:r w:rsidRPr="00BD3A61">
        <w:rPr>
          <w:rFonts w:ascii="Arial Narrow" w:hAnsi="Arial Narrow"/>
          <w:b/>
          <w:bCs/>
          <w:sz w:val="24"/>
          <w:szCs w:val="24"/>
        </w:rPr>
        <w:t xml:space="preserve">The </w:t>
      </w:r>
      <w:r w:rsidR="007B619F" w:rsidRPr="00BD3A61">
        <w:rPr>
          <w:rFonts w:ascii="Arial Narrow" w:hAnsi="Arial Narrow"/>
          <w:b/>
          <w:bCs/>
          <w:sz w:val="24"/>
          <w:szCs w:val="24"/>
        </w:rPr>
        <w:t xml:space="preserve">7NDP MTR </w:t>
      </w:r>
      <w:r w:rsidRPr="00BD3A61">
        <w:rPr>
          <w:rFonts w:ascii="Arial Narrow" w:hAnsi="Arial Narrow"/>
          <w:b/>
          <w:bCs/>
          <w:sz w:val="24"/>
          <w:szCs w:val="24"/>
        </w:rPr>
        <w:t>Reference Group</w:t>
      </w:r>
    </w:p>
    <w:p w14:paraId="66304F4C" w14:textId="2ECFC46F" w:rsidR="00A67464" w:rsidRPr="00BD3A61" w:rsidRDefault="00015E2F" w:rsidP="000F143C">
      <w:pPr>
        <w:jc w:val="both"/>
        <w:rPr>
          <w:rFonts w:ascii="Arial Narrow" w:hAnsi="Arial Narrow"/>
          <w:sz w:val="24"/>
          <w:szCs w:val="24"/>
        </w:rPr>
      </w:pPr>
      <w:r w:rsidRPr="00BD3A61">
        <w:rPr>
          <w:rFonts w:ascii="Arial Narrow" w:hAnsi="Arial Narrow"/>
          <w:sz w:val="24"/>
          <w:szCs w:val="24"/>
        </w:rPr>
        <w:t xml:space="preserve">A Reference Group on the </w:t>
      </w:r>
      <w:r w:rsidR="00FD559A" w:rsidRPr="00BD3A61">
        <w:rPr>
          <w:rFonts w:ascii="Arial Narrow" w:hAnsi="Arial Narrow"/>
          <w:sz w:val="24"/>
          <w:szCs w:val="24"/>
        </w:rPr>
        <w:t>MTR</w:t>
      </w:r>
      <w:r w:rsidRPr="00BD3A61">
        <w:rPr>
          <w:rFonts w:ascii="Arial Narrow" w:hAnsi="Arial Narrow"/>
          <w:sz w:val="24"/>
          <w:szCs w:val="24"/>
        </w:rPr>
        <w:t xml:space="preserve"> of </w:t>
      </w:r>
      <w:r w:rsidR="00FD559A" w:rsidRPr="00BD3A61">
        <w:rPr>
          <w:rFonts w:ascii="Arial Narrow" w:hAnsi="Arial Narrow"/>
          <w:sz w:val="24"/>
          <w:szCs w:val="24"/>
        </w:rPr>
        <w:t>t</w:t>
      </w:r>
      <w:r w:rsidRPr="00BD3A61">
        <w:rPr>
          <w:rFonts w:ascii="Arial Narrow" w:hAnsi="Arial Narrow"/>
          <w:sz w:val="24"/>
          <w:szCs w:val="24"/>
        </w:rPr>
        <w:t>he 7NDP</w:t>
      </w:r>
      <w:r w:rsidR="00876857" w:rsidRPr="00BD3A61">
        <w:rPr>
          <w:rFonts w:ascii="Arial Narrow" w:hAnsi="Arial Narrow"/>
          <w:sz w:val="24"/>
          <w:szCs w:val="24"/>
        </w:rPr>
        <w:t>,</w:t>
      </w:r>
      <w:r w:rsidRPr="00BD3A61">
        <w:rPr>
          <w:rFonts w:ascii="Arial Narrow" w:hAnsi="Arial Narrow"/>
          <w:sz w:val="24"/>
          <w:szCs w:val="24"/>
        </w:rPr>
        <w:t xml:space="preserve"> under the leadership of </w:t>
      </w:r>
      <w:r w:rsidR="007B619F" w:rsidRPr="00BD3A61">
        <w:rPr>
          <w:rFonts w:ascii="Arial Narrow" w:hAnsi="Arial Narrow"/>
          <w:sz w:val="24"/>
          <w:szCs w:val="24"/>
        </w:rPr>
        <w:t xml:space="preserve">the </w:t>
      </w:r>
      <w:r w:rsidRPr="00BD3A61">
        <w:rPr>
          <w:rFonts w:ascii="Arial Narrow" w:hAnsi="Arial Narrow"/>
          <w:sz w:val="24"/>
          <w:szCs w:val="24"/>
        </w:rPr>
        <w:t>MNDP and composed of the various stakeholder</w:t>
      </w:r>
      <w:r w:rsidR="00FD559A" w:rsidRPr="00BD3A61">
        <w:rPr>
          <w:rFonts w:ascii="Arial Narrow" w:hAnsi="Arial Narrow"/>
          <w:sz w:val="24"/>
          <w:szCs w:val="24"/>
        </w:rPr>
        <w:t>s</w:t>
      </w:r>
      <w:r w:rsidRPr="00BD3A61">
        <w:rPr>
          <w:rFonts w:ascii="Arial Narrow" w:hAnsi="Arial Narrow"/>
          <w:sz w:val="24"/>
          <w:szCs w:val="24"/>
        </w:rPr>
        <w:t xml:space="preserve"> (</w:t>
      </w:r>
      <w:r w:rsidR="00876857" w:rsidRPr="00BD3A61">
        <w:rPr>
          <w:rFonts w:ascii="Arial Narrow" w:hAnsi="Arial Narrow"/>
          <w:sz w:val="24"/>
          <w:szCs w:val="24"/>
        </w:rPr>
        <w:t>g</w:t>
      </w:r>
      <w:r w:rsidRPr="00BD3A61">
        <w:rPr>
          <w:rFonts w:ascii="Arial Narrow" w:hAnsi="Arial Narrow"/>
          <w:sz w:val="24"/>
          <w:szCs w:val="24"/>
        </w:rPr>
        <w:t xml:space="preserve">overnment </w:t>
      </w:r>
      <w:r w:rsidR="00876857" w:rsidRPr="00BD3A61">
        <w:rPr>
          <w:rFonts w:ascii="Arial Narrow" w:hAnsi="Arial Narrow"/>
          <w:sz w:val="24"/>
          <w:szCs w:val="24"/>
        </w:rPr>
        <w:t>m</w:t>
      </w:r>
      <w:r w:rsidRPr="00BD3A61">
        <w:rPr>
          <w:rFonts w:ascii="Arial Narrow" w:hAnsi="Arial Narrow"/>
          <w:sz w:val="24"/>
          <w:szCs w:val="24"/>
        </w:rPr>
        <w:t>inistries</w:t>
      </w:r>
      <w:r w:rsidR="00876857" w:rsidRPr="00BD3A61">
        <w:rPr>
          <w:rFonts w:ascii="Arial Narrow" w:hAnsi="Arial Narrow"/>
          <w:sz w:val="24"/>
          <w:szCs w:val="24"/>
        </w:rPr>
        <w:t>,</w:t>
      </w:r>
      <w:r w:rsidRPr="00BD3A61">
        <w:rPr>
          <w:rFonts w:ascii="Arial Narrow" w:hAnsi="Arial Narrow"/>
          <w:sz w:val="24"/>
          <w:szCs w:val="24"/>
        </w:rPr>
        <w:t xml:space="preserve"> </w:t>
      </w:r>
      <w:r w:rsidR="00876857" w:rsidRPr="00BD3A61">
        <w:rPr>
          <w:rFonts w:ascii="Arial Narrow" w:hAnsi="Arial Narrow"/>
          <w:sz w:val="24"/>
          <w:szCs w:val="24"/>
        </w:rPr>
        <w:t>t</w:t>
      </w:r>
      <w:r w:rsidRPr="00BD3A61">
        <w:rPr>
          <w:rFonts w:ascii="Arial Narrow" w:hAnsi="Arial Narrow"/>
          <w:sz w:val="24"/>
          <w:szCs w:val="24"/>
        </w:rPr>
        <w:t xml:space="preserve">hinktanks; </w:t>
      </w:r>
      <w:r w:rsidR="00876857" w:rsidRPr="00BD3A61">
        <w:rPr>
          <w:rFonts w:ascii="Arial Narrow" w:hAnsi="Arial Narrow"/>
          <w:sz w:val="24"/>
          <w:szCs w:val="24"/>
        </w:rPr>
        <w:t xml:space="preserve">the </w:t>
      </w:r>
      <w:r w:rsidRPr="00BD3A61">
        <w:rPr>
          <w:rFonts w:ascii="Arial Narrow" w:hAnsi="Arial Narrow"/>
          <w:sz w:val="24"/>
          <w:szCs w:val="24"/>
        </w:rPr>
        <w:t xml:space="preserve">UN, </w:t>
      </w:r>
      <w:r w:rsidR="00876857" w:rsidRPr="00BD3A61">
        <w:rPr>
          <w:rFonts w:ascii="Arial Narrow" w:hAnsi="Arial Narrow"/>
          <w:sz w:val="24"/>
          <w:szCs w:val="24"/>
        </w:rPr>
        <w:t>a</w:t>
      </w:r>
      <w:r w:rsidRPr="00BD3A61">
        <w:rPr>
          <w:rFonts w:ascii="Arial Narrow" w:hAnsi="Arial Narrow"/>
          <w:sz w:val="24"/>
          <w:szCs w:val="24"/>
        </w:rPr>
        <w:t>cademia</w:t>
      </w:r>
      <w:r w:rsidR="00FD559A" w:rsidRPr="00BD3A61">
        <w:rPr>
          <w:rFonts w:ascii="Arial Narrow" w:hAnsi="Arial Narrow"/>
          <w:sz w:val="24"/>
          <w:szCs w:val="24"/>
        </w:rPr>
        <w:t xml:space="preserve">, the </w:t>
      </w:r>
      <w:r w:rsidR="00876857" w:rsidRPr="00BD3A61">
        <w:rPr>
          <w:rFonts w:ascii="Arial Narrow" w:hAnsi="Arial Narrow"/>
          <w:sz w:val="24"/>
          <w:szCs w:val="24"/>
        </w:rPr>
        <w:t>p</w:t>
      </w:r>
      <w:r w:rsidR="00FD559A" w:rsidRPr="00BD3A61">
        <w:rPr>
          <w:rFonts w:ascii="Arial Narrow" w:hAnsi="Arial Narrow"/>
          <w:sz w:val="24"/>
          <w:szCs w:val="24"/>
        </w:rPr>
        <w:t xml:space="preserve">rivate </w:t>
      </w:r>
      <w:r w:rsidR="00876857" w:rsidRPr="00BD3A61">
        <w:rPr>
          <w:rFonts w:ascii="Arial Narrow" w:hAnsi="Arial Narrow"/>
          <w:sz w:val="24"/>
          <w:szCs w:val="24"/>
        </w:rPr>
        <w:t>s</w:t>
      </w:r>
      <w:r w:rsidR="00FD559A" w:rsidRPr="00BD3A61">
        <w:rPr>
          <w:rFonts w:ascii="Arial Narrow" w:hAnsi="Arial Narrow"/>
          <w:sz w:val="24"/>
          <w:szCs w:val="24"/>
        </w:rPr>
        <w:t>ector</w:t>
      </w:r>
      <w:r w:rsidRPr="00BD3A61">
        <w:rPr>
          <w:rFonts w:ascii="Arial Narrow" w:hAnsi="Arial Narrow"/>
          <w:sz w:val="24"/>
          <w:szCs w:val="24"/>
        </w:rPr>
        <w:t xml:space="preserve"> and </w:t>
      </w:r>
      <w:r w:rsidR="00876857" w:rsidRPr="00BD3A61">
        <w:rPr>
          <w:rFonts w:ascii="Arial Narrow" w:hAnsi="Arial Narrow"/>
          <w:sz w:val="24"/>
          <w:szCs w:val="24"/>
        </w:rPr>
        <w:t>c</w:t>
      </w:r>
      <w:r w:rsidRPr="00BD3A61">
        <w:rPr>
          <w:rFonts w:ascii="Arial Narrow" w:hAnsi="Arial Narrow"/>
          <w:sz w:val="24"/>
          <w:szCs w:val="24"/>
        </w:rPr>
        <w:t xml:space="preserve">ivil </w:t>
      </w:r>
      <w:r w:rsidR="00020F29" w:rsidRPr="00BD3A61">
        <w:rPr>
          <w:rFonts w:ascii="Arial Narrow" w:hAnsi="Arial Narrow"/>
          <w:sz w:val="24"/>
          <w:szCs w:val="24"/>
        </w:rPr>
        <w:t>s</w:t>
      </w:r>
      <w:r w:rsidRPr="00BD3A61">
        <w:rPr>
          <w:rFonts w:ascii="Arial Narrow" w:hAnsi="Arial Narrow"/>
          <w:sz w:val="24"/>
          <w:szCs w:val="24"/>
        </w:rPr>
        <w:t>ociety</w:t>
      </w:r>
      <w:r w:rsidR="00FD559A" w:rsidRPr="00BD3A61">
        <w:rPr>
          <w:rFonts w:ascii="Arial Narrow" w:hAnsi="Arial Narrow"/>
          <w:sz w:val="24"/>
          <w:szCs w:val="24"/>
        </w:rPr>
        <w:t>)</w:t>
      </w:r>
      <w:r w:rsidR="00876857" w:rsidRPr="00BD3A61">
        <w:rPr>
          <w:rFonts w:ascii="Arial Narrow" w:hAnsi="Arial Narrow"/>
          <w:sz w:val="24"/>
          <w:szCs w:val="24"/>
        </w:rPr>
        <w:t>,</w:t>
      </w:r>
      <w:r w:rsidRPr="00BD3A61">
        <w:rPr>
          <w:rFonts w:ascii="Arial Narrow" w:hAnsi="Arial Narrow"/>
          <w:sz w:val="24"/>
          <w:szCs w:val="24"/>
        </w:rPr>
        <w:t xml:space="preserve"> will be established</w:t>
      </w:r>
      <w:r w:rsidR="00020F29" w:rsidRPr="00BD3A61">
        <w:rPr>
          <w:rFonts w:ascii="Arial Narrow" w:hAnsi="Arial Narrow"/>
          <w:sz w:val="24"/>
          <w:szCs w:val="24"/>
        </w:rPr>
        <w:t xml:space="preserve"> and</w:t>
      </w:r>
      <w:r w:rsidR="000F143C" w:rsidRPr="00BD3A61">
        <w:rPr>
          <w:rFonts w:ascii="Arial Narrow" w:hAnsi="Arial Narrow"/>
          <w:sz w:val="24"/>
          <w:szCs w:val="24"/>
        </w:rPr>
        <w:t xml:space="preserve"> will play a </w:t>
      </w:r>
      <w:r w:rsidR="00020F29" w:rsidRPr="00BD3A61">
        <w:rPr>
          <w:rFonts w:ascii="Arial Narrow" w:hAnsi="Arial Narrow"/>
          <w:sz w:val="24"/>
          <w:szCs w:val="24"/>
        </w:rPr>
        <w:t>q</w:t>
      </w:r>
      <w:r w:rsidR="000F143C" w:rsidRPr="00BD3A61">
        <w:rPr>
          <w:rFonts w:ascii="Arial Narrow" w:hAnsi="Arial Narrow"/>
          <w:sz w:val="24"/>
          <w:szCs w:val="24"/>
        </w:rPr>
        <w:t xml:space="preserve">uality </w:t>
      </w:r>
      <w:r w:rsidR="00020F29" w:rsidRPr="00BD3A61">
        <w:rPr>
          <w:rFonts w:ascii="Arial Narrow" w:hAnsi="Arial Narrow"/>
          <w:sz w:val="24"/>
          <w:szCs w:val="24"/>
        </w:rPr>
        <w:t>a</w:t>
      </w:r>
      <w:r w:rsidR="000F143C" w:rsidRPr="00BD3A61">
        <w:rPr>
          <w:rFonts w:ascii="Arial Narrow" w:hAnsi="Arial Narrow"/>
          <w:sz w:val="24"/>
          <w:szCs w:val="24"/>
        </w:rPr>
        <w:t xml:space="preserve">ssurance role. The </w:t>
      </w:r>
      <w:r w:rsidR="007B619F" w:rsidRPr="00BD3A61">
        <w:rPr>
          <w:rFonts w:ascii="Arial Narrow" w:hAnsi="Arial Narrow"/>
          <w:sz w:val="24"/>
          <w:szCs w:val="24"/>
        </w:rPr>
        <w:t xml:space="preserve">7NDP </w:t>
      </w:r>
      <w:r w:rsidR="00FD559A" w:rsidRPr="00BD3A61">
        <w:rPr>
          <w:rFonts w:ascii="Arial Narrow" w:hAnsi="Arial Narrow"/>
          <w:sz w:val="24"/>
          <w:szCs w:val="24"/>
        </w:rPr>
        <w:t xml:space="preserve">MTR </w:t>
      </w:r>
      <w:r w:rsidR="000F143C" w:rsidRPr="00BD3A61">
        <w:rPr>
          <w:rFonts w:ascii="Arial Narrow" w:hAnsi="Arial Narrow"/>
          <w:sz w:val="24"/>
          <w:szCs w:val="24"/>
        </w:rPr>
        <w:t xml:space="preserve">Reference Group will meet on a regular basis to review and assess progress toward the MTR. </w:t>
      </w:r>
    </w:p>
    <w:p w14:paraId="27A7B405" w14:textId="72412FD1" w:rsidR="000F143C" w:rsidRPr="00BD3A61" w:rsidRDefault="000F143C" w:rsidP="000F143C">
      <w:pPr>
        <w:jc w:val="both"/>
        <w:rPr>
          <w:rFonts w:ascii="Arial Narrow" w:hAnsi="Arial Narrow"/>
          <w:sz w:val="24"/>
          <w:szCs w:val="24"/>
        </w:rPr>
      </w:pPr>
      <w:r w:rsidRPr="00BD3A61">
        <w:rPr>
          <w:rFonts w:ascii="Arial Narrow" w:hAnsi="Arial Narrow"/>
          <w:sz w:val="24"/>
          <w:szCs w:val="24"/>
        </w:rPr>
        <w:t xml:space="preserve">Throughout the implementation of the 7NDP MTR, reports will go through a quality assurance process </w:t>
      </w:r>
      <w:r w:rsidR="00020F29" w:rsidRPr="00BD3A61">
        <w:rPr>
          <w:rFonts w:ascii="Arial Narrow" w:hAnsi="Arial Narrow"/>
          <w:sz w:val="24"/>
          <w:szCs w:val="24"/>
        </w:rPr>
        <w:t>by</w:t>
      </w:r>
      <w:r w:rsidRPr="00BD3A61">
        <w:rPr>
          <w:rFonts w:ascii="Arial Narrow" w:hAnsi="Arial Narrow"/>
          <w:sz w:val="24"/>
          <w:szCs w:val="24"/>
        </w:rPr>
        <w:t xml:space="preserve"> the M</w:t>
      </w:r>
      <w:r w:rsidR="00FD559A" w:rsidRPr="00BD3A61">
        <w:rPr>
          <w:rFonts w:ascii="Arial Narrow" w:hAnsi="Arial Narrow"/>
          <w:sz w:val="24"/>
          <w:szCs w:val="24"/>
        </w:rPr>
        <w:t>NDP</w:t>
      </w:r>
      <w:r w:rsidR="00020F29" w:rsidRPr="00BD3A61">
        <w:rPr>
          <w:rFonts w:ascii="Arial Narrow" w:hAnsi="Arial Narrow"/>
          <w:sz w:val="24"/>
          <w:szCs w:val="24"/>
        </w:rPr>
        <w:t xml:space="preserve"> and</w:t>
      </w:r>
      <w:r w:rsidRPr="00BD3A61">
        <w:rPr>
          <w:rFonts w:ascii="Arial Narrow" w:hAnsi="Arial Narrow"/>
          <w:sz w:val="24"/>
          <w:szCs w:val="24"/>
        </w:rPr>
        <w:t xml:space="preserve"> </w:t>
      </w:r>
      <w:r w:rsidR="007B619F" w:rsidRPr="00BD3A61">
        <w:rPr>
          <w:rFonts w:ascii="Arial Narrow" w:hAnsi="Arial Narrow"/>
          <w:sz w:val="24"/>
          <w:szCs w:val="24"/>
        </w:rPr>
        <w:t>t</w:t>
      </w:r>
      <w:r w:rsidRPr="00BD3A61">
        <w:rPr>
          <w:rFonts w:ascii="Arial Narrow" w:hAnsi="Arial Narrow"/>
          <w:sz w:val="24"/>
          <w:szCs w:val="24"/>
        </w:rPr>
        <w:t xml:space="preserve">he </w:t>
      </w:r>
      <w:r w:rsidR="00FD559A" w:rsidRPr="00BD3A61">
        <w:rPr>
          <w:rFonts w:ascii="Arial Narrow" w:hAnsi="Arial Narrow"/>
          <w:sz w:val="24"/>
          <w:szCs w:val="24"/>
        </w:rPr>
        <w:t xml:space="preserve">7NDP MTR </w:t>
      </w:r>
      <w:r w:rsidRPr="00BD3A61">
        <w:rPr>
          <w:rFonts w:ascii="Arial Narrow" w:hAnsi="Arial Narrow"/>
          <w:sz w:val="24"/>
          <w:szCs w:val="24"/>
        </w:rPr>
        <w:t>Reference Group</w:t>
      </w:r>
      <w:r w:rsidR="00FD559A" w:rsidRPr="00BD3A61">
        <w:rPr>
          <w:rFonts w:ascii="Arial Narrow" w:hAnsi="Arial Narrow"/>
          <w:sz w:val="24"/>
          <w:szCs w:val="24"/>
        </w:rPr>
        <w:t xml:space="preserve"> </w:t>
      </w:r>
      <w:r w:rsidRPr="00BD3A61">
        <w:rPr>
          <w:rFonts w:ascii="Arial Narrow" w:hAnsi="Arial Narrow"/>
          <w:sz w:val="24"/>
          <w:szCs w:val="24"/>
        </w:rPr>
        <w:t>prior to validation</w:t>
      </w:r>
      <w:r w:rsidR="00020F29" w:rsidRPr="00BD3A61">
        <w:rPr>
          <w:rFonts w:ascii="Arial Narrow" w:hAnsi="Arial Narrow"/>
          <w:sz w:val="24"/>
          <w:szCs w:val="24"/>
        </w:rPr>
        <w:t>,</w:t>
      </w:r>
      <w:r w:rsidRPr="00BD3A61">
        <w:rPr>
          <w:rFonts w:ascii="Arial Narrow" w:hAnsi="Arial Narrow"/>
          <w:sz w:val="24"/>
          <w:szCs w:val="24"/>
        </w:rPr>
        <w:t xml:space="preserve"> payment and final acceptance. </w:t>
      </w:r>
    </w:p>
    <w:p w14:paraId="48B54F00" w14:textId="6EA480D9" w:rsidR="00C86FEE" w:rsidRDefault="00C86FEE" w:rsidP="00845000">
      <w:pPr>
        <w:rPr>
          <w:color w:val="FF0000"/>
        </w:rPr>
      </w:pPr>
    </w:p>
    <w:p w14:paraId="37EFFA78" w14:textId="6E8D5AAA" w:rsidR="00E474E8" w:rsidRDefault="00E474E8">
      <w:pPr>
        <w:rPr>
          <w:color w:val="FF0000"/>
        </w:rPr>
      </w:pPr>
      <w:r>
        <w:rPr>
          <w:color w:val="FF0000"/>
        </w:rPr>
        <w:br w:type="page"/>
      </w:r>
    </w:p>
    <w:p w14:paraId="24C82ADA" w14:textId="17A2A163" w:rsidR="00B673F9" w:rsidRPr="00E474E8" w:rsidRDefault="00B673F9" w:rsidP="00B673F9">
      <w:pPr>
        <w:pStyle w:val="Heading1"/>
        <w:rPr>
          <w:b/>
          <w:bCs/>
        </w:rPr>
      </w:pPr>
      <w:bookmarkStart w:id="29" w:name="_Toc25262401"/>
      <w:r w:rsidRPr="00E474E8">
        <w:rPr>
          <w:b/>
          <w:bCs/>
        </w:rPr>
        <w:t>6.0</w:t>
      </w:r>
      <w:r w:rsidRPr="00E474E8">
        <w:rPr>
          <w:b/>
          <w:bCs/>
        </w:rPr>
        <w:tab/>
        <w:t>RISK</w:t>
      </w:r>
      <w:r w:rsidR="003B58DE" w:rsidRPr="00E474E8">
        <w:rPr>
          <w:b/>
          <w:bCs/>
        </w:rPr>
        <w:t>S</w:t>
      </w:r>
      <w:r w:rsidRPr="00E474E8">
        <w:rPr>
          <w:b/>
          <w:bCs/>
        </w:rPr>
        <w:t xml:space="preserve"> AND RISK MANAGEMENT STRATEGY</w:t>
      </w:r>
      <w:bookmarkEnd w:id="29"/>
      <w:r w:rsidRPr="00E474E8">
        <w:rPr>
          <w:b/>
          <w:bCs/>
        </w:rPr>
        <w:t xml:space="preserve"> </w:t>
      </w:r>
    </w:p>
    <w:p w14:paraId="7E88C640" w14:textId="77777777" w:rsidR="00B673F9" w:rsidRPr="00B673F9" w:rsidRDefault="00B673F9" w:rsidP="00B673F9"/>
    <w:p w14:paraId="5838CFE5" w14:textId="77777777" w:rsidR="00B673F9" w:rsidRPr="00B673F9" w:rsidRDefault="00B673F9" w:rsidP="00B673F9">
      <w:pPr>
        <w:spacing w:after="200" w:line="276" w:lineRule="auto"/>
        <w:jc w:val="both"/>
        <w:rPr>
          <w:rFonts w:ascii="Tahoma" w:eastAsia="Calibri" w:hAnsi="Tahoma" w:cs="Tahoma"/>
          <w:lang w:val="en-CA"/>
        </w:rPr>
      </w:pPr>
      <w:r w:rsidRPr="00B673F9">
        <w:rPr>
          <w:rFonts w:ascii="Tahoma" w:eastAsia="Calibri" w:hAnsi="Tahoma" w:cs="Tahoma"/>
          <w:lang w:val="en-US" w:bidi="en-US"/>
        </w:rPr>
        <w:t xml:space="preserve">The following table shows some of the potential risks and proposed risk mitigation measures. </w:t>
      </w:r>
    </w:p>
    <w:p w14:paraId="168C7A0E" w14:textId="71ABF204" w:rsidR="00B673F9" w:rsidRPr="00BD3A61" w:rsidRDefault="00B673F9" w:rsidP="00B673F9">
      <w:pPr>
        <w:spacing w:after="200" w:line="240" w:lineRule="auto"/>
        <w:rPr>
          <w:rFonts w:eastAsia="Times New Roman" w:cstheme="minorHAnsi"/>
          <w:i/>
          <w:iCs/>
          <w:color w:val="44546A" w:themeColor="text2"/>
          <w:sz w:val="18"/>
          <w:szCs w:val="18"/>
          <w:lang w:val="en-US"/>
        </w:rPr>
      </w:pPr>
      <w:r w:rsidRPr="00BD3A61">
        <w:rPr>
          <w:rFonts w:eastAsia="Times New Roman" w:cstheme="minorHAnsi"/>
          <w:b/>
          <w:i/>
          <w:iCs/>
          <w:color w:val="44546A" w:themeColor="text2"/>
          <w:sz w:val="18"/>
          <w:szCs w:val="18"/>
          <w:lang w:val="en-US"/>
        </w:rPr>
        <w:t xml:space="preserve">Table </w:t>
      </w:r>
      <w:r w:rsidR="00020F29">
        <w:rPr>
          <w:rFonts w:eastAsia="Times New Roman" w:cstheme="minorHAnsi"/>
          <w:b/>
          <w:i/>
          <w:iCs/>
          <w:color w:val="44546A" w:themeColor="text2"/>
          <w:sz w:val="18"/>
          <w:szCs w:val="18"/>
          <w:lang w:val="en-US"/>
        </w:rPr>
        <w:t>11:</w:t>
      </w:r>
      <w:r w:rsidRPr="00BD3A61">
        <w:rPr>
          <w:rFonts w:eastAsia="Times New Roman" w:cstheme="minorHAnsi"/>
          <w:i/>
          <w:iCs/>
          <w:color w:val="44546A" w:themeColor="text2"/>
          <w:sz w:val="18"/>
          <w:szCs w:val="18"/>
          <w:lang w:val="en-US"/>
        </w:rPr>
        <w:t xml:space="preserve"> Potential risks and mitigation measures</w:t>
      </w:r>
    </w:p>
    <w:tbl>
      <w:tblPr>
        <w:tblW w:w="4917" w:type="pct"/>
        <w:tblInd w:w="5" w:type="dxa"/>
        <w:tblBorders>
          <w:top w:val="single" w:sz="4" w:space="0" w:color="000099"/>
          <w:left w:val="single" w:sz="4" w:space="0" w:color="000099"/>
          <w:bottom w:val="single" w:sz="4" w:space="0" w:color="000099"/>
          <w:right w:val="single" w:sz="4" w:space="0" w:color="000099"/>
          <w:insideH w:val="single" w:sz="4" w:space="0" w:color="000099"/>
          <w:insideV w:val="single" w:sz="4" w:space="0" w:color="000099"/>
        </w:tblBorders>
        <w:tblCellMar>
          <w:left w:w="0" w:type="dxa"/>
          <w:right w:w="0" w:type="dxa"/>
        </w:tblCellMar>
        <w:tblLook w:val="01E0" w:firstRow="1" w:lastRow="1" w:firstColumn="1" w:lastColumn="1" w:noHBand="0" w:noVBand="0"/>
      </w:tblPr>
      <w:tblGrid>
        <w:gridCol w:w="983"/>
        <w:gridCol w:w="1701"/>
        <w:gridCol w:w="1418"/>
        <w:gridCol w:w="992"/>
        <w:gridCol w:w="1133"/>
        <w:gridCol w:w="2968"/>
      </w:tblGrid>
      <w:tr w:rsidR="00332A73" w:rsidRPr="00B673F9" w14:paraId="18FFD977" w14:textId="77777777" w:rsidTr="00332A73">
        <w:trPr>
          <w:trHeight w:val="153"/>
          <w:tblHeader/>
        </w:trPr>
        <w:tc>
          <w:tcPr>
            <w:tcW w:w="535" w:type="pct"/>
            <w:shd w:val="clear" w:color="auto" w:fill="000099"/>
            <w:vAlign w:val="center"/>
            <w:hideMark/>
          </w:tcPr>
          <w:p w14:paraId="26333A36"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Phase</w:t>
            </w:r>
          </w:p>
        </w:tc>
        <w:tc>
          <w:tcPr>
            <w:tcW w:w="925" w:type="pct"/>
            <w:shd w:val="clear" w:color="auto" w:fill="000099"/>
            <w:vAlign w:val="center"/>
            <w:hideMark/>
          </w:tcPr>
          <w:p w14:paraId="164CFC44"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Potential Risk</w:t>
            </w:r>
          </w:p>
        </w:tc>
        <w:tc>
          <w:tcPr>
            <w:tcW w:w="771" w:type="pct"/>
            <w:shd w:val="clear" w:color="auto" w:fill="000099"/>
            <w:vAlign w:val="center"/>
            <w:hideMark/>
          </w:tcPr>
          <w:p w14:paraId="22767D98"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Impact</w:t>
            </w:r>
          </w:p>
        </w:tc>
        <w:tc>
          <w:tcPr>
            <w:tcW w:w="539" w:type="pct"/>
            <w:shd w:val="clear" w:color="auto" w:fill="000099"/>
            <w:vAlign w:val="center"/>
            <w:hideMark/>
          </w:tcPr>
          <w:p w14:paraId="0932A16C"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 xml:space="preserve">Significance </w:t>
            </w:r>
          </w:p>
          <w:p w14:paraId="766770CA"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616" w:type="pct"/>
            <w:shd w:val="clear" w:color="auto" w:fill="000099"/>
            <w:vAlign w:val="center"/>
            <w:hideMark/>
          </w:tcPr>
          <w:p w14:paraId="4C285FFE"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 xml:space="preserve">Probability </w:t>
            </w:r>
          </w:p>
          <w:p w14:paraId="43F77834"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1614" w:type="pct"/>
            <w:shd w:val="clear" w:color="auto" w:fill="000099"/>
            <w:vAlign w:val="center"/>
            <w:hideMark/>
          </w:tcPr>
          <w:p w14:paraId="07CB3012"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 xml:space="preserve">Mitigation Measures </w:t>
            </w:r>
          </w:p>
        </w:tc>
      </w:tr>
      <w:tr w:rsidR="00332A73" w:rsidRPr="00B673F9" w14:paraId="7CC90A31" w14:textId="77777777" w:rsidTr="00332A73">
        <w:trPr>
          <w:trHeight w:val="849"/>
        </w:trPr>
        <w:tc>
          <w:tcPr>
            <w:tcW w:w="535" w:type="pct"/>
            <w:vMerge w:val="restart"/>
            <w:vAlign w:val="center"/>
            <w:hideMark/>
          </w:tcPr>
          <w:p w14:paraId="2A46632D"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sz w:val="20"/>
                <w:szCs w:val="20"/>
                <w:lang w:val="en-US" w:bidi="en-US"/>
              </w:rPr>
              <w:t>Inception Phase</w:t>
            </w:r>
          </w:p>
        </w:tc>
        <w:tc>
          <w:tcPr>
            <w:tcW w:w="925" w:type="pct"/>
            <w:hideMark/>
          </w:tcPr>
          <w:p w14:paraId="695790FC"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Stakeholders fail to agree on the issues to be researched</w:t>
            </w:r>
          </w:p>
        </w:tc>
        <w:tc>
          <w:tcPr>
            <w:tcW w:w="771" w:type="pct"/>
            <w:hideMark/>
          </w:tcPr>
          <w:p w14:paraId="5F61F301"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No agreement on objectives and methodology</w:t>
            </w:r>
          </w:p>
        </w:tc>
        <w:tc>
          <w:tcPr>
            <w:tcW w:w="539" w:type="pct"/>
            <w:shd w:val="clear" w:color="auto" w:fill="auto"/>
            <w:vAlign w:val="center"/>
          </w:tcPr>
          <w:p w14:paraId="4BB456F0" w14:textId="6AB6097E"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5104" behindDoc="0" locked="0" layoutInCell="1" allowOverlap="1" wp14:anchorId="602A72DE" wp14:editId="193D9627">
                      <wp:simplePos x="0" y="0"/>
                      <wp:positionH relativeFrom="column">
                        <wp:posOffset>271145</wp:posOffset>
                      </wp:positionH>
                      <wp:positionV relativeFrom="paragraph">
                        <wp:posOffset>214630</wp:posOffset>
                      </wp:positionV>
                      <wp:extent cx="252095" cy="179705"/>
                      <wp:effectExtent l="8255" t="3175" r="6350" b="762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ADBE28" id="Oval 29" o:spid="_x0000_s1026" style="position:absolute;margin-left:21.35pt;margin-top:16.9pt;width:19.8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" fillcolor="red" stroked="f"/>
                  </w:pict>
                </mc:Fallback>
              </mc:AlternateContent>
            </w:r>
          </w:p>
        </w:tc>
        <w:tc>
          <w:tcPr>
            <w:tcW w:w="616" w:type="pct"/>
            <w:shd w:val="clear" w:color="auto" w:fill="auto"/>
            <w:vAlign w:val="center"/>
          </w:tcPr>
          <w:p w14:paraId="60780C67" w14:textId="222BD0F2"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1792" behindDoc="0" locked="0" layoutInCell="1" allowOverlap="1" wp14:anchorId="5785A4F6" wp14:editId="02EB9124">
                      <wp:simplePos x="0" y="0"/>
                      <wp:positionH relativeFrom="column">
                        <wp:posOffset>245110</wp:posOffset>
                      </wp:positionH>
                      <wp:positionV relativeFrom="paragraph">
                        <wp:posOffset>220345</wp:posOffset>
                      </wp:positionV>
                      <wp:extent cx="252095" cy="179705"/>
                      <wp:effectExtent l="6350" t="8890" r="8255" b="1905"/>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5B246B" id="Oval 28" o:spid="_x0000_s1026" style="position:absolute;margin-left:19.3pt;margin-top:17.35pt;width:19.8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" fillcolor="#00b050" stroked="f"/>
                  </w:pict>
                </mc:Fallback>
              </mc:AlternateContent>
            </w:r>
          </w:p>
        </w:tc>
        <w:tc>
          <w:tcPr>
            <w:tcW w:w="1614" w:type="pct"/>
            <w:hideMark/>
          </w:tcPr>
          <w:p w14:paraId="7880B5BD" w14:textId="7BABD7A6" w:rsidR="00B673F9" w:rsidRPr="00B673F9" w:rsidRDefault="00B673F9"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 xml:space="preserve">Retreat planned to discuss </w:t>
            </w:r>
            <w:r w:rsidR="009873CC">
              <w:rPr>
                <w:rFonts w:ascii="Calibri" w:eastAsia="Calibri" w:hAnsi="Calibri" w:cs="Calibri"/>
                <w:sz w:val="20"/>
                <w:szCs w:val="20"/>
                <w:lang w:val="en-US" w:bidi="en-US"/>
              </w:rPr>
              <w:t>Inception report and adequately plan for data collection</w:t>
            </w:r>
          </w:p>
        </w:tc>
      </w:tr>
      <w:tr w:rsidR="00332A73" w:rsidRPr="00B673F9" w14:paraId="5F5EAEC6" w14:textId="77777777" w:rsidTr="00332A73">
        <w:trPr>
          <w:trHeight w:val="757"/>
        </w:trPr>
        <w:tc>
          <w:tcPr>
            <w:tcW w:w="535" w:type="pct"/>
            <w:vMerge/>
            <w:vAlign w:val="center"/>
            <w:hideMark/>
          </w:tcPr>
          <w:p w14:paraId="479907CA"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925" w:type="pct"/>
            <w:hideMark/>
          </w:tcPr>
          <w:p w14:paraId="54CCB250"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Huge number of</w:t>
            </w:r>
          </w:p>
          <w:p w14:paraId="4BE19069"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stakeholders due to scope of project</w:t>
            </w:r>
          </w:p>
        </w:tc>
        <w:tc>
          <w:tcPr>
            <w:tcW w:w="771" w:type="pct"/>
            <w:hideMark/>
          </w:tcPr>
          <w:p w14:paraId="276DF4D2"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Difficult in</w:t>
            </w:r>
          </w:p>
          <w:p w14:paraId="4055EC9D" w14:textId="6C706B9A" w:rsidR="00B673F9" w:rsidRPr="00B673F9" w:rsidRDefault="00020F29"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c</w:t>
            </w:r>
            <w:r w:rsidR="009873CC">
              <w:rPr>
                <w:rFonts w:ascii="Calibri" w:eastAsia="Calibri" w:hAnsi="Calibri" w:cs="Calibri"/>
                <w:sz w:val="20"/>
                <w:szCs w:val="20"/>
                <w:lang w:val="en-US" w:bidi="en-US"/>
              </w:rPr>
              <w:t>oordinating schedules for stakeholder consultations</w:t>
            </w:r>
          </w:p>
        </w:tc>
        <w:tc>
          <w:tcPr>
            <w:tcW w:w="539" w:type="pct"/>
            <w:shd w:val="clear" w:color="auto" w:fill="auto"/>
            <w:vAlign w:val="center"/>
          </w:tcPr>
          <w:p w14:paraId="3B631216" w14:textId="671297EE"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2816" behindDoc="0" locked="0" layoutInCell="1" allowOverlap="1" wp14:anchorId="3D1643F0" wp14:editId="7A1A894F">
                      <wp:simplePos x="0" y="0"/>
                      <wp:positionH relativeFrom="column">
                        <wp:posOffset>232410</wp:posOffset>
                      </wp:positionH>
                      <wp:positionV relativeFrom="paragraph">
                        <wp:posOffset>151765</wp:posOffset>
                      </wp:positionV>
                      <wp:extent cx="252095" cy="179705"/>
                      <wp:effectExtent l="7620" t="7620" r="6985" b="3175"/>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5B0382" id="Oval 27" o:spid="_x0000_s1026" style="position:absolute;margin-left:18.3pt;margin-top:11.95pt;width:19.8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" fillcolor="red" stroked="f"/>
                  </w:pict>
                </mc:Fallback>
              </mc:AlternateContent>
            </w:r>
          </w:p>
        </w:tc>
        <w:tc>
          <w:tcPr>
            <w:tcW w:w="616" w:type="pct"/>
            <w:shd w:val="clear" w:color="auto" w:fill="auto"/>
            <w:vAlign w:val="center"/>
          </w:tcPr>
          <w:p w14:paraId="62B9A1AB" w14:textId="4DC94238"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3840" behindDoc="0" locked="0" layoutInCell="1" allowOverlap="1" wp14:anchorId="1A392E79" wp14:editId="5ECBDC24">
                      <wp:simplePos x="0" y="0"/>
                      <wp:positionH relativeFrom="column">
                        <wp:posOffset>247015</wp:posOffset>
                      </wp:positionH>
                      <wp:positionV relativeFrom="paragraph">
                        <wp:posOffset>154305</wp:posOffset>
                      </wp:positionV>
                      <wp:extent cx="252095" cy="179705"/>
                      <wp:effectExtent l="8255" t="635" r="6350" b="635"/>
                      <wp:wrapNone/>
                      <wp:docPr id="26"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1F4AA7" id="Oval 26" o:spid="_x0000_s1026" style="position:absolute;margin-left:19.45pt;margin-top:12.15pt;width:19.8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" fillcolor="red" stroked="f"/>
                  </w:pict>
                </mc:Fallback>
              </mc:AlternateContent>
            </w:r>
          </w:p>
        </w:tc>
        <w:tc>
          <w:tcPr>
            <w:tcW w:w="1614" w:type="pct"/>
            <w:hideMark/>
          </w:tcPr>
          <w:p w14:paraId="067C087F" w14:textId="78923071"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 xml:space="preserve">Consultants and </w:t>
            </w:r>
            <w:r w:rsidR="009873CC">
              <w:rPr>
                <w:rFonts w:ascii="Calibri" w:eastAsia="Calibri" w:hAnsi="Calibri" w:cs="Calibri"/>
                <w:sz w:val="20"/>
                <w:szCs w:val="20"/>
                <w:lang w:val="en-US" w:bidi="en-US"/>
              </w:rPr>
              <w:t>MNDP agree on schedules when to meet different stakeholder</w:t>
            </w:r>
            <w:r w:rsidR="00020F29">
              <w:rPr>
                <w:rFonts w:ascii="Calibri" w:eastAsia="Calibri" w:hAnsi="Calibri" w:cs="Calibri"/>
                <w:sz w:val="20"/>
                <w:szCs w:val="20"/>
                <w:lang w:val="en-US" w:bidi="en-US"/>
              </w:rPr>
              <w:t>s</w:t>
            </w:r>
            <w:r w:rsidR="009873CC">
              <w:rPr>
                <w:rFonts w:ascii="Calibri" w:eastAsia="Calibri" w:hAnsi="Calibri" w:cs="Calibri"/>
                <w:sz w:val="20"/>
                <w:szCs w:val="20"/>
                <w:lang w:val="en-US" w:bidi="en-US"/>
              </w:rPr>
              <w:t xml:space="preserve"> during the planned </w:t>
            </w:r>
            <w:r w:rsidR="00685C52">
              <w:rPr>
                <w:rFonts w:ascii="Calibri" w:eastAsia="Calibri" w:hAnsi="Calibri" w:cs="Calibri"/>
                <w:sz w:val="20"/>
                <w:szCs w:val="20"/>
                <w:lang w:val="en-US" w:bidi="en-US"/>
              </w:rPr>
              <w:t>2-day</w:t>
            </w:r>
            <w:r w:rsidR="009873CC">
              <w:rPr>
                <w:rFonts w:ascii="Calibri" w:eastAsia="Calibri" w:hAnsi="Calibri" w:cs="Calibri"/>
                <w:sz w:val="20"/>
                <w:szCs w:val="20"/>
                <w:lang w:val="en-US" w:bidi="en-US"/>
              </w:rPr>
              <w:t xml:space="preserve"> </w:t>
            </w:r>
            <w:r w:rsidR="00020F29">
              <w:rPr>
                <w:rFonts w:ascii="Calibri" w:eastAsia="Calibri" w:hAnsi="Calibri" w:cs="Calibri"/>
                <w:sz w:val="20"/>
                <w:szCs w:val="20"/>
                <w:lang w:val="en-US" w:bidi="en-US"/>
              </w:rPr>
              <w:t>r</w:t>
            </w:r>
            <w:r w:rsidR="009873CC">
              <w:rPr>
                <w:rFonts w:ascii="Calibri" w:eastAsia="Calibri" w:hAnsi="Calibri" w:cs="Calibri"/>
                <w:sz w:val="20"/>
                <w:szCs w:val="20"/>
                <w:lang w:val="en-US" w:bidi="en-US"/>
              </w:rPr>
              <w:t>etreat</w:t>
            </w:r>
          </w:p>
        </w:tc>
      </w:tr>
      <w:tr w:rsidR="00332A73" w:rsidRPr="00B673F9" w14:paraId="04D0B1D5" w14:textId="77777777" w:rsidTr="00332A73">
        <w:trPr>
          <w:trHeight w:val="714"/>
        </w:trPr>
        <w:tc>
          <w:tcPr>
            <w:tcW w:w="535" w:type="pct"/>
            <w:vMerge w:val="restart"/>
            <w:vAlign w:val="center"/>
            <w:hideMark/>
          </w:tcPr>
          <w:p w14:paraId="4E63DC70" w14:textId="5CBA2219" w:rsidR="00B673F9" w:rsidRPr="00B673F9" w:rsidRDefault="00B673F9" w:rsidP="00B673F9">
            <w:pPr>
              <w:spacing w:after="0" w:line="256" w:lineRule="auto"/>
              <w:jc w:val="center"/>
              <w:rPr>
                <w:rFonts w:ascii="Calibri" w:eastAsia="Calibri" w:hAnsi="Calibri" w:cs="Calibri"/>
                <w:b/>
                <w:sz w:val="20"/>
                <w:szCs w:val="20"/>
                <w:lang w:val="en-US" w:bidi="en-US"/>
              </w:rPr>
            </w:pPr>
            <w:r>
              <w:rPr>
                <w:rFonts w:ascii="Calibri" w:eastAsia="Calibri" w:hAnsi="Calibri" w:cs="Calibri"/>
                <w:b/>
                <w:sz w:val="20"/>
                <w:szCs w:val="20"/>
                <w:lang w:val="en-US" w:bidi="en-US"/>
              </w:rPr>
              <w:t xml:space="preserve">Data Collection </w:t>
            </w:r>
          </w:p>
        </w:tc>
        <w:tc>
          <w:tcPr>
            <w:tcW w:w="925" w:type="pct"/>
            <w:hideMark/>
          </w:tcPr>
          <w:p w14:paraId="680C8DDA" w14:textId="1B595FB5"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 xml:space="preserve">Key informants </w:t>
            </w:r>
            <w:r w:rsidR="009873CC">
              <w:rPr>
                <w:rFonts w:ascii="Calibri" w:eastAsia="Calibri" w:hAnsi="Calibri" w:cs="Calibri"/>
                <w:sz w:val="20"/>
                <w:szCs w:val="20"/>
                <w:lang w:val="en-US" w:bidi="en-US"/>
              </w:rPr>
              <w:t>difficult to reach</w:t>
            </w:r>
            <w:r w:rsidRPr="00B673F9">
              <w:rPr>
                <w:rFonts w:ascii="Calibri" w:eastAsia="Calibri" w:hAnsi="Calibri" w:cs="Calibri"/>
                <w:sz w:val="20"/>
                <w:szCs w:val="20"/>
                <w:lang w:val="en-US" w:bidi="en-US"/>
              </w:rPr>
              <w:t xml:space="preserve"> </w:t>
            </w:r>
            <w:r w:rsidR="009873CC">
              <w:rPr>
                <w:rFonts w:ascii="Calibri" w:eastAsia="Calibri" w:hAnsi="Calibri" w:cs="Calibri"/>
                <w:sz w:val="20"/>
                <w:szCs w:val="20"/>
                <w:lang w:val="en-US" w:bidi="en-US"/>
              </w:rPr>
              <w:t xml:space="preserve">due to end </w:t>
            </w:r>
            <w:r w:rsidR="00020F29">
              <w:rPr>
                <w:rFonts w:ascii="Calibri" w:eastAsia="Calibri" w:hAnsi="Calibri" w:cs="Calibri"/>
                <w:sz w:val="20"/>
                <w:szCs w:val="20"/>
                <w:lang w:val="en-US" w:bidi="en-US"/>
              </w:rPr>
              <w:t xml:space="preserve">of </w:t>
            </w:r>
            <w:r w:rsidR="009873CC">
              <w:rPr>
                <w:rFonts w:ascii="Calibri" w:eastAsia="Calibri" w:hAnsi="Calibri" w:cs="Calibri"/>
                <w:sz w:val="20"/>
                <w:szCs w:val="20"/>
                <w:lang w:val="en-US" w:bidi="en-US"/>
              </w:rPr>
              <w:t xml:space="preserve">year </w:t>
            </w:r>
            <w:r w:rsidR="00020F29">
              <w:rPr>
                <w:rFonts w:ascii="Calibri" w:eastAsia="Calibri" w:hAnsi="Calibri" w:cs="Calibri"/>
                <w:sz w:val="20"/>
                <w:szCs w:val="20"/>
                <w:lang w:val="en-US" w:bidi="en-US"/>
              </w:rPr>
              <w:t xml:space="preserve">work </w:t>
            </w:r>
            <w:r w:rsidR="009873CC">
              <w:rPr>
                <w:rFonts w:ascii="Calibri" w:eastAsia="Calibri" w:hAnsi="Calibri" w:cs="Calibri"/>
                <w:sz w:val="20"/>
                <w:szCs w:val="20"/>
                <w:lang w:val="en-US" w:bidi="en-US"/>
              </w:rPr>
              <w:t>pressure</w:t>
            </w:r>
          </w:p>
        </w:tc>
        <w:tc>
          <w:tcPr>
            <w:tcW w:w="771" w:type="pct"/>
            <w:hideMark/>
          </w:tcPr>
          <w:p w14:paraId="44AAC3E1"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Failure to reach agreed targets</w:t>
            </w:r>
          </w:p>
        </w:tc>
        <w:tc>
          <w:tcPr>
            <w:tcW w:w="539" w:type="pct"/>
            <w:shd w:val="clear" w:color="auto" w:fill="auto"/>
            <w:vAlign w:val="center"/>
          </w:tcPr>
          <w:p w14:paraId="662966DA" w14:textId="1AF10A49"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4864" behindDoc="0" locked="0" layoutInCell="1" allowOverlap="1" wp14:anchorId="1EB89B18" wp14:editId="10D6C931">
                      <wp:simplePos x="0" y="0"/>
                      <wp:positionH relativeFrom="column">
                        <wp:posOffset>211455</wp:posOffset>
                      </wp:positionH>
                      <wp:positionV relativeFrom="paragraph">
                        <wp:posOffset>172085</wp:posOffset>
                      </wp:positionV>
                      <wp:extent cx="252095" cy="179705"/>
                      <wp:effectExtent l="5715" t="6985" r="8890" b="3810"/>
                      <wp:wrapNone/>
                      <wp:docPr id="2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E201DB" id="Oval 25" o:spid="_x0000_s1026" style="position:absolute;margin-left:16.65pt;margin-top:13.55pt;width:19.8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" fillcolor="#ffc000" stroked="f"/>
                  </w:pict>
                </mc:Fallback>
              </mc:AlternateContent>
            </w:r>
          </w:p>
        </w:tc>
        <w:tc>
          <w:tcPr>
            <w:tcW w:w="616" w:type="pct"/>
            <w:shd w:val="clear" w:color="auto" w:fill="auto"/>
            <w:vAlign w:val="center"/>
          </w:tcPr>
          <w:p w14:paraId="5D5BAA69" w14:textId="3EE72D13"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5888" behindDoc="0" locked="0" layoutInCell="1" allowOverlap="1" wp14:anchorId="2B22B7F8" wp14:editId="7E91EABC">
                      <wp:simplePos x="0" y="0"/>
                      <wp:positionH relativeFrom="column">
                        <wp:posOffset>200660</wp:posOffset>
                      </wp:positionH>
                      <wp:positionV relativeFrom="paragraph">
                        <wp:posOffset>195580</wp:posOffset>
                      </wp:positionV>
                      <wp:extent cx="252095" cy="179705"/>
                      <wp:effectExtent l="0" t="1905" r="5080" b="8890"/>
                      <wp:wrapNone/>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E9E2E3" id="Oval 24" o:spid="_x0000_s1026" style="position:absolute;margin-left:15.8pt;margin-top:15.4pt;width:19.8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" fillcolor="red" stroked="f"/>
                  </w:pict>
                </mc:Fallback>
              </mc:AlternateContent>
            </w:r>
          </w:p>
        </w:tc>
        <w:tc>
          <w:tcPr>
            <w:tcW w:w="1614" w:type="pct"/>
            <w:hideMark/>
          </w:tcPr>
          <w:p w14:paraId="20A56998" w14:textId="4EB95195" w:rsidR="00B673F9" w:rsidRPr="00B673F9" w:rsidRDefault="009873CC"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 xml:space="preserve">Work through the MNDP and </w:t>
            </w:r>
            <w:r w:rsidR="00020F29">
              <w:rPr>
                <w:rFonts w:ascii="Calibri" w:eastAsia="Calibri" w:hAnsi="Calibri" w:cs="Calibri"/>
                <w:sz w:val="20"/>
                <w:szCs w:val="20"/>
                <w:lang w:val="en-US" w:bidi="en-US"/>
              </w:rPr>
              <w:t>e</w:t>
            </w:r>
            <w:r>
              <w:rPr>
                <w:rFonts w:ascii="Calibri" w:eastAsia="Calibri" w:hAnsi="Calibri" w:cs="Calibri"/>
                <w:sz w:val="20"/>
                <w:szCs w:val="20"/>
                <w:lang w:val="en-US" w:bidi="en-US"/>
              </w:rPr>
              <w:t>xisting 7NDP coordination structures to reach all relevant stakeholders</w:t>
            </w:r>
          </w:p>
        </w:tc>
      </w:tr>
      <w:tr w:rsidR="00332A73" w:rsidRPr="00B673F9" w14:paraId="21F94467" w14:textId="77777777" w:rsidTr="00332A73">
        <w:trPr>
          <w:trHeight w:val="641"/>
        </w:trPr>
        <w:tc>
          <w:tcPr>
            <w:tcW w:w="535" w:type="pct"/>
            <w:vMerge/>
            <w:vAlign w:val="center"/>
            <w:hideMark/>
          </w:tcPr>
          <w:p w14:paraId="5542E20A"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925" w:type="pct"/>
            <w:hideMark/>
          </w:tcPr>
          <w:p w14:paraId="01E6732D"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Language and</w:t>
            </w:r>
          </w:p>
          <w:p w14:paraId="00DD3B26" w14:textId="367BAF20" w:rsidR="00B673F9" w:rsidRPr="00B673F9" w:rsidRDefault="00020F29"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c</w:t>
            </w:r>
            <w:r w:rsidR="00B673F9" w:rsidRPr="00B673F9">
              <w:rPr>
                <w:rFonts w:ascii="Calibri" w:eastAsia="Calibri" w:hAnsi="Calibri" w:cs="Calibri"/>
                <w:sz w:val="20"/>
                <w:szCs w:val="20"/>
                <w:lang w:val="en-US" w:bidi="en-US"/>
              </w:rPr>
              <w:t>ultural barriers</w:t>
            </w:r>
          </w:p>
        </w:tc>
        <w:tc>
          <w:tcPr>
            <w:tcW w:w="771" w:type="pct"/>
            <w:hideMark/>
          </w:tcPr>
          <w:p w14:paraId="4232E451"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Difficulties with</w:t>
            </w:r>
          </w:p>
          <w:p w14:paraId="356DDB27"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 xml:space="preserve">communication </w:t>
            </w:r>
          </w:p>
        </w:tc>
        <w:tc>
          <w:tcPr>
            <w:tcW w:w="539" w:type="pct"/>
            <w:shd w:val="clear" w:color="auto" w:fill="auto"/>
            <w:vAlign w:val="center"/>
          </w:tcPr>
          <w:p w14:paraId="527D24D5" w14:textId="43ADFA5A"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6912" behindDoc="0" locked="0" layoutInCell="1" allowOverlap="1" wp14:anchorId="6DF86D2C" wp14:editId="74DFAAF2">
                      <wp:simplePos x="0" y="0"/>
                      <wp:positionH relativeFrom="column">
                        <wp:posOffset>241300</wp:posOffset>
                      </wp:positionH>
                      <wp:positionV relativeFrom="paragraph">
                        <wp:posOffset>111125</wp:posOffset>
                      </wp:positionV>
                      <wp:extent cx="252095" cy="179705"/>
                      <wp:effectExtent l="6985" t="635" r="7620" b="635"/>
                      <wp:wrapNone/>
                      <wp:docPr id="2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7BF2C1" id="Oval 23" o:spid="_x0000_s1026" style="position:absolute;margin-left:19pt;margin-top:8.75pt;width:19.8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" fillcolor="#00b050" stroked="f"/>
                  </w:pict>
                </mc:Fallback>
              </mc:AlternateContent>
            </w:r>
          </w:p>
        </w:tc>
        <w:tc>
          <w:tcPr>
            <w:tcW w:w="616" w:type="pct"/>
            <w:shd w:val="clear" w:color="auto" w:fill="auto"/>
            <w:vAlign w:val="center"/>
          </w:tcPr>
          <w:p w14:paraId="25FAEC07" w14:textId="6359685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87936" behindDoc="0" locked="0" layoutInCell="1" allowOverlap="1" wp14:anchorId="6E812725" wp14:editId="604572FE">
                      <wp:simplePos x="0" y="0"/>
                      <wp:positionH relativeFrom="column">
                        <wp:posOffset>208280</wp:posOffset>
                      </wp:positionH>
                      <wp:positionV relativeFrom="paragraph">
                        <wp:posOffset>111125</wp:posOffset>
                      </wp:positionV>
                      <wp:extent cx="252095" cy="179705"/>
                      <wp:effectExtent l="7620" t="635" r="6985" b="635"/>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48E101" id="Oval 22" o:spid="_x0000_s1026" style="position:absolute;margin-left:16.4pt;margin-top:8.75pt;width:19.8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" fillcolor="#00b050" stroked="f"/>
                  </w:pict>
                </mc:Fallback>
              </mc:AlternateContent>
            </w:r>
          </w:p>
        </w:tc>
        <w:tc>
          <w:tcPr>
            <w:tcW w:w="1614" w:type="pct"/>
            <w:hideMark/>
          </w:tcPr>
          <w:p w14:paraId="3BB9F846" w14:textId="77777777" w:rsid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Clear terms of reference for national consultant</w:t>
            </w:r>
          </w:p>
          <w:p w14:paraId="263D8A8F" w14:textId="4E38D568" w:rsidR="009873CC" w:rsidRPr="00B673F9" w:rsidRDefault="009873CC"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Where possible T</w:t>
            </w:r>
            <w:r w:rsidR="003947AF">
              <w:rPr>
                <w:rFonts w:ascii="Calibri" w:eastAsia="Calibri" w:hAnsi="Calibri" w:cs="Calibri"/>
                <w:sz w:val="20"/>
                <w:szCs w:val="20"/>
                <w:lang w:val="en-US" w:bidi="en-US"/>
              </w:rPr>
              <w:t xml:space="preserve">eam </w:t>
            </w:r>
            <w:r>
              <w:rPr>
                <w:rFonts w:ascii="Calibri" w:eastAsia="Calibri" w:hAnsi="Calibri" w:cs="Calibri"/>
                <w:sz w:val="20"/>
                <w:szCs w:val="20"/>
                <w:lang w:val="en-US" w:bidi="en-US"/>
              </w:rPr>
              <w:t>L</w:t>
            </w:r>
            <w:r w:rsidR="003947AF">
              <w:rPr>
                <w:rFonts w:ascii="Calibri" w:eastAsia="Calibri" w:hAnsi="Calibri" w:cs="Calibri"/>
                <w:sz w:val="20"/>
                <w:szCs w:val="20"/>
                <w:lang w:val="en-US" w:bidi="en-US"/>
              </w:rPr>
              <w:t>eader</w:t>
            </w:r>
            <w:r>
              <w:rPr>
                <w:rFonts w:ascii="Calibri" w:eastAsia="Calibri" w:hAnsi="Calibri" w:cs="Calibri"/>
                <w:sz w:val="20"/>
                <w:szCs w:val="20"/>
                <w:lang w:val="en-US" w:bidi="en-US"/>
              </w:rPr>
              <w:t xml:space="preserve"> to use a translator</w:t>
            </w:r>
          </w:p>
        </w:tc>
      </w:tr>
      <w:tr w:rsidR="00332A73" w:rsidRPr="00B673F9" w14:paraId="17BECF17" w14:textId="77777777" w:rsidTr="00332A73">
        <w:trPr>
          <w:trHeight w:val="693"/>
        </w:trPr>
        <w:tc>
          <w:tcPr>
            <w:tcW w:w="535" w:type="pct"/>
            <w:vMerge/>
            <w:vAlign w:val="center"/>
            <w:hideMark/>
          </w:tcPr>
          <w:p w14:paraId="72C1DC96"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925" w:type="pct"/>
            <w:hideMark/>
          </w:tcPr>
          <w:p w14:paraId="1238570A" w14:textId="354F962F"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 xml:space="preserve">No </w:t>
            </w:r>
            <w:r w:rsidR="009873CC">
              <w:rPr>
                <w:rFonts w:ascii="Calibri" w:eastAsia="Calibri" w:hAnsi="Calibri" w:cs="Calibri"/>
                <w:sz w:val="20"/>
                <w:szCs w:val="20"/>
                <w:lang w:val="en-US" w:bidi="en-US"/>
              </w:rPr>
              <w:t>Mid</w:t>
            </w:r>
            <w:r w:rsidR="00A5203C">
              <w:rPr>
                <w:rFonts w:ascii="Calibri" w:eastAsia="Calibri" w:hAnsi="Calibri" w:cs="Calibri"/>
                <w:sz w:val="20"/>
                <w:szCs w:val="20"/>
                <w:lang w:val="en-US" w:bidi="en-US"/>
              </w:rPr>
              <w:t>-</w:t>
            </w:r>
            <w:r w:rsidR="009873CC">
              <w:rPr>
                <w:rFonts w:ascii="Calibri" w:eastAsia="Calibri" w:hAnsi="Calibri" w:cs="Calibri"/>
                <w:sz w:val="20"/>
                <w:szCs w:val="20"/>
                <w:lang w:val="en-US" w:bidi="en-US"/>
              </w:rPr>
              <w:t xml:space="preserve">Term </w:t>
            </w:r>
            <w:r w:rsidR="00020F29">
              <w:rPr>
                <w:rFonts w:ascii="Calibri" w:eastAsia="Calibri" w:hAnsi="Calibri" w:cs="Calibri"/>
                <w:sz w:val="20"/>
                <w:szCs w:val="20"/>
                <w:lang w:val="en-US" w:bidi="en-US"/>
              </w:rPr>
              <w:t>v</w:t>
            </w:r>
            <w:r w:rsidR="009873CC">
              <w:rPr>
                <w:rFonts w:ascii="Calibri" w:eastAsia="Calibri" w:hAnsi="Calibri" w:cs="Calibri"/>
                <w:sz w:val="20"/>
                <w:szCs w:val="20"/>
                <w:lang w:val="en-US" w:bidi="en-US"/>
              </w:rPr>
              <w:t xml:space="preserve">alues for assessments </w:t>
            </w:r>
          </w:p>
        </w:tc>
        <w:tc>
          <w:tcPr>
            <w:tcW w:w="771" w:type="pct"/>
            <w:hideMark/>
          </w:tcPr>
          <w:p w14:paraId="166FC785"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Difficulty in analysis</w:t>
            </w:r>
          </w:p>
        </w:tc>
        <w:tc>
          <w:tcPr>
            <w:tcW w:w="539" w:type="pct"/>
            <w:shd w:val="clear" w:color="auto" w:fill="auto"/>
            <w:vAlign w:val="center"/>
          </w:tcPr>
          <w:p w14:paraId="5945E539" w14:textId="42743546" w:rsidR="00B673F9" w:rsidRPr="00B673F9" w:rsidRDefault="00073545"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noProof/>
                <w:sz w:val="24"/>
                <w:szCs w:val="24"/>
                <w:lang w:val="en-GB" w:eastAsia="en-GB"/>
              </w:rPr>
              <mc:AlternateContent>
                <mc:Choice Requires="wps">
                  <w:drawing>
                    <wp:anchor distT="0" distB="0" distL="114300" distR="114300" simplePos="0" relativeHeight="251735040" behindDoc="0" locked="0" layoutInCell="1" allowOverlap="1" wp14:anchorId="7F2C86CF" wp14:editId="25FC3615">
                      <wp:simplePos x="0" y="0"/>
                      <wp:positionH relativeFrom="column">
                        <wp:posOffset>196850</wp:posOffset>
                      </wp:positionH>
                      <wp:positionV relativeFrom="paragraph">
                        <wp:posOffset>-17145</wp:posOffset>
                      </wp:positionV>
                      <wp:extent cx="252095" cy="179705"/>
                      <wp:effectExtent l="8255" t="8890" r="6350" b="1905"/>
                      <wp:wrapNone/>
                      <wp:docPr id="6514" name="Oval 6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160295" id="Oval 6514" o:spid="_x0000_s1026" style="position:absolute;margin-left:15.5pt;margin-top:-1.35pt;width:19.85pt;height:14.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" fillcolor="#00b050" stroked="f"/>
                  </w:pict>
                </mc:Fallback>
              </mc:AlternateContent>
            </w:r>
          </w:p>
        </w:tc>
        <w:tc>
          <w:tcPr>
            <w:tcW w:w="616" w:type="pct"/>
            <w:shd w:val="clear" w:color="auto" w:fill="auto"/>
            <w:vAlign w:val="center"/>
          </w:tcPr>
          <w:p w14:paraId="6977A67A" w14:textId="1E17B403" w:rsidR="00B673F9" w:rsidRPr="00B673F9" w:rsidRDefault="00073545"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noProof/>
                <w:sz w:val="24"/>
                <w:szCs w:val="24"/>
                <w:lang w:val="en-GB" w:eastAsia="en-GB"/>
              </w:rPr>
              <mc:AlternateContent>
                <mc:Choice Requires="wps">
                  <w:drawing>
                    <wp:anchor distT="0" distB="0" distL="114300" distR="114300" simplePos="0" relativeHeight="251737088" behindDoc="0" locked="0" layoutInCell="1" allowOverlap="1" wp14:anchorId="0E61A53E" wp14:editId="2FFA2D94">
                      <wp:simplePos x="0" y="0"/>
                      <wp:positionH relativeFrom="column">
                        <wp:posOffset>184150</wp:posOffset>
                      </wp:positionH>
                      <wp:positionV relativeFrom="paragraph">
                        <wp:posOffset>-62865</wp:posOffset>
                      </wp:positionV>
                      <wp:extent cx="252095" cy="179705"/>
                      <wp:effectExtent l="8255" t="8890" r="6350" b="1905"/>
                      <wp:wrapNone/>
                      <wp:docPr id="6515" name="Oval 6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D98CB0" id="Oval 6515" o:spid="_x0000_s1026" style="position:absolute;margin-left:14.5pt;margin-top:-4.95pt;width:19.85pt;height:1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" fillcolor="#00b050" stroked="f"/>
                  </w:pict>
                </mc:Fallback>
              </mc:AlternateContent>
            </w:r>
          </w:p>
        </w:tc>
        <w:tc>
          <w:tcPr>
            <w:tcW w:w="1614" w:type="pct"/>
            <w:hideMark/>
          </w:tcPr>
          <w:p w14:paraId="2E3A904E" w14:textId="39728B03" w:rsidR="00B673F9" w:rsidRPr="00B673F9" w:rsidRDefault="009873CC"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Consultants develop explicit data collection tools to go through</w:t>
            </w:r>
            <w:r w:rsidR="00332A73">
              <w:rPr>
                <w:rFonts w:ascii="Calibri" w:eastAsia="Calibri" w:hAnsi="Calibri" w:cs="Calibri"/>
                <w:sz w:val="20"/>
                <w:szCs w:val="20"/>
                <w:lang w:val="en-US" w:bidi="en-US"/>
              </w:rPr>
              <w:t xml:space="preserve"> </w:t>
            </w:r>
            <w:r>
              <w:rPr>
                <w:rFonts w:ascii="Calibri" w:eastAsia="Calibri" w:hAnsi="Calibri" w:cs="Calibri"/>
                <w:sz w:val="20"/>
                <w:szCs w:val="20"/>
                <w:lang w:val="en-US" w:bidi="en-US"/>
              </w:rPr>
              <w:t>Pillar and Results chairs</w:t>
            </w:r>
          </w:p>
        </w:tc>
      </w:tr>
      <w:tr w:rsidR="00332A73" w:rsidRPr="00B673F9" w14:paraId="06A2675F" w14:textId="77777777" w:rsidTr="00332A73">
        <w:trPr>
          <w:trHeight w:val="830"/>
        </w:trPr>
        <w:tc>
          <w:tcPr>
            <w:tcW w:w="535" w:type="pct"/>
            <w:vMerge/>
            <w:vAlign w:val="center"/>
            <w:hideMark/>
          </w:tcPr>
          <w:p w14:paraId="0E1B552A" w14:textId="77777777" w:rsidR="00B673F9" w:rsidRPr="00B673F9" w:rsidRDefault="00B673F9" w:rsidP="00B673F9">
            <w:pPr>
              <w:spacing w:after="0" w:line="256" w:lineRule="auto"/>
              <w:jc w:val="center"/>
              <w:rPr>
                <w:rFonts w:ascii="Calibri" w:eastAsia="Calibri" w:hAnsi="Calibri" w:cs="Calibri"/>
                <w:b/>
                <w:sz w:val="20"/>
                <w:szCs w:val="20"/>
                <w:lang w:val="en-US" w:bidi="en-US"/>
              </w:rPr>
            </w:pPr>
          </w:p>
        </w:tc>
        <w:tc>
          <w:tcPr>
            <w:tcW w:w="925" w:type="pct"/>
            <w:hideMark/>
          </w:tcPr>
          <w:p w14:paraId="499EDB63"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Informants have limited knowledge of issues</w:t>
            </w:r>
          </w:p>
        </w:tc>
        <w:tc>
          <w:tcPr>
            <w:tcW w:w="771" w:type="pct"/>
            <w:vAlign w:val="center"/>
            <w:hideMark/>
          </w:tcPr>
          <w:p w14:paraId="6E534878"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Information gaps</w:t>
            </w:r>
          </w:p>
        </w:tc>
        <w:tc>
          <w:tcPr>
            <w:tcW w:w="539" w:type="pct"/>
            <w:shd w:val="clear" w:color="auto" w:fill="auto"/>
            <w:vAlign w:val="center"/>
          </w:tcPr>
          <w:p w14:paraId="0C1005D4" w14:textId="5014BCAE"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1008" behindDoc="0" locked="0" layoutInCell="1" allowOverlap="1" wp14:anchorId="6C080033" wp14:editId="409FDE02">
                      <wp:simplePos x="0" y="0"/>
                      <wp:positionH relativeFrom="column">
                        <wp:posOffset>236855</wp:posOffset>
                      </wp:positionH>
                      <wp:positionV relativeFrom="paragraph">
                        <wp:posOffset>214630</wp:posOffset>
                      </wp:positionV>
                      <wp:extent cx="259080" cy="160020"/>
                      <wp:effectExtent l="2540" t="1905" r="5080" b="0"/>
                      <wp:wrapNone/>
                      <wp:docPr id="19"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160020"/>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02E478" id="Oval 19" o:spid="_x0000_s1026" style="position:absolute;margin-left:18.65pt;margin-top:16.9pt;width:20.4pt;height:1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" fillcolor="#ffc000" stroked="f"/>
                  </w:pict>
                </mc:Fallback>
              </mc:AlternateContent>
            </w:r>
          </w:p>
        </w:tc>
        <w:tc>
          <w:tcPr>
            <w:tcW w:w="616" w:type="pct"/>
            <w:shd w:val="clear" w:color="auto" w:fill="auto"/>
            <w:vAlign w:val="center"/>
          </w:tcPr>
          <w:p w14:paraId="5DBC4E96" w14:textId="222DC057"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2032" behindDoc="0" locked="0" layoutInCell="1" allowOverlap="1" wp14:anchorId="09FCA568" wp14:editId="67EDA05B">
                      <wp:simplePos x="0" y="0"/>
                      <wp:positionH relativeFrom="column">
                        <wp:posOffset>204470</wp:posOffset>
                      </wp:positionH>
                      <wp:positionV relativeFrom="paragraph">
                        <wp:posOffset>217170</wp:posOffset>
                      </wp:positionV>
                      <wp:extent cx="259080" cy="160020"/>
                      <wp:effectExtent l="3810" t="4445" r="3810" b="6985"/>
                      <wp:wrapNone/>
                      <wp:docPr id="18"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160020"/>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FAE182" id="Oval 18" o:spid="_x0000_s1026" style="position:absolute;margin-left:16.1pt;margin-top:17.1pt;width:20.4pt;height: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" fillcolor="#ffc000" stroked="f"/>
                  </w:pict>
                </mc:Fallback>
              </mc:AlternateContent>
            </w:r>
          </w:p>
        </w:tc>
        <w:tc>
          <w:tcPr>
            <w:tcW w:w="1614" w:type="pct"/>
            <w:hideMark/>
          </w:tcPr>
          <w:p w14:paraId="1C1FAFA7" w14:textId="494148FD" w:rsidR="00B673F9" w:rsidRPr="00B673F9" w:rsidRDefault="00020F29"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T</w:t>
            </w:r>
            <w:r w:rsidR="00B673F9" w:rsidRPr="00B673F9">
              <w:rPr>
                <w:rFonts w:ascii="Calibri" w:eastAsia="Calibri" w:hAnsi="Calibri" w:cs="Calibri"/>
                <w:sz w:val="20"/>
                <w:szCs w:val="20"/>
                <w:lang w:val="en-US" w:bidi="en-US"/>
              </w:rPr>
              <w:t>argeting of informants at appropriate levels within institutions</w:t>
            </w:r>
          </w:p>
        </w:tc>
      </w:tr>
      <w:tr w:rsidR="00332A73" w:rsidRPr="00B673F9" w14:paraId="0A540449" w14:textId="77777777" w:rsidTr="00332A73">
        <w:trPr>
          <w:trHeight w:val="830"/>
        </w:trPr>
        <w:tc>
          <w:tcPr>
            <w:tcW w:w="535" w:type="pct"/>
            <w:vAlign w:val="center"/>
          </w:tcPr>
          <w:p w14:paraId="6F72FA76" w14:textId="7547633A" w:rsidR="00B673F9" w:rsidRPr="00B673F9" w:rsidRDefault="00B673F9" w:rsidP="00B673F9">
            <w:pPr>
              <w:spacing w:after="0" w:line="256" w:lineRule="auto"/>
              <w:jc w:val="center"/>
              <w:rPr>
                <w:rFonts w:ascii="Calibri" w:eastAsia="Calibri" w:hAnsi="Calibri" w:cs="Calibri"/>
                <w:b/>
                <w:sz w:val="20"/>
                <w:szCs w:val="20"/>
                <w:lang w:val="en-US" w:bidi="en-US"/>
              </w:rPr>
            </w:pPr>
            <w:r>
              <w:rPr>
                <w:rFonts w:ascii="Calibri" w:eastAsia="Calibri" w:hAnsi="Calibri" w:cs="Calibri"/>
                <w:b/>
                <w:sz w:val="20"/>
                <w:szCs w:val="20"/>
                <w:lang w:val="en-US" w:bidi="en-US"/>
              </w:rPr>
              <w:t xml:space="preserve"> Analysis and Report Writing </w:t>
            </w:r>
          </w:p>
        </w:tc>
        <w:tc>
          <w:tcPr>
            <w:tcW w:w="925" w:type="pct"/>
          </w:tcPr>
          <w:p w14:paraId="250216D3" w14:textId="77777777" w:rsidR="00332A73" w:rsidRDefault="00332A73" w:rsidP="00B673F9">
            <w:pPr>
              <w:spacing w:after="0" w:line="256" w:lineRule="auto"/>
              <w:rPr>
                <w:rFonts w:ascii="Calibri" w:eastAsia="Calibri" w:hAnsi="Calibri" w:cs="Calibri"/>
                <w:sz w:val="20"/>
                <w:szCs w:val="20"/>
                <w:lang w:val="en-US" w:bidi="en-US"/>
              </w:rPr>
            </w:pPr>
          </w:p>
          <w:p w14:paraId="28FF827F" w14:textId="5634907F" w:rsidR="00B673F9" w:rsidRPr="00B673F9" w:rsidRDefault="00332A73"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Overwhelming</w:t>
            </w:r>
            <w:r w:rsidR="00020F29">
              <w:rPr>
                <w:rFonts w:ascii="Calibri" w:eastAsia="Calibri" w:hAnsi="Calibri" w:cs="Calibri"/>
                <w:sz w:val="20"/>
                <w:szCs w:val="20"/>
                <w:lang w:val="en-US" w:bidi="en-US"/>
              </w:rPr>
              <w:t xml:space="preserve"> amount of</w:t>
            </w:r>
            <w:r>
              <w:rPr>
                <w:rFonts w:ascii="Calibri" w:eastAsia="Calibri" w:hAnsi="Calibri" w:cs="Calibri"/>
                <w:sz w:val="20"/>
                <w:szCs w:val="20"/>
                <w:lang w:val="en-US" w:bidi="en-US"/>
              </w:rPr>
              <w:t xml:space="preserve"> data for analysis</w:t>
            </w:r>
          </w:p>
        </w:tc>
        <w:tc>
          <w:tcPr>
            <w:tcW w:w="771" w:type="pct"/>
            <w:vAlign w:val="center"/>
          </w:tcPr>
          <w:p w14:paraId="6D3DFEE7" w14:textId="7B548F9B" w:rsidR="00B673F9" w:rsidRPr="00B673F9" w:rsidRDefault="00332A73"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Delay in report preparation</w:t>
            </w:r>
          </w:p>
        </w:tc>
        <w:tc>
          <w:tcPr>
            <w:tcW w:w="539" w:type="pct"/>
            <w:shd w:val="clear" w:color="auto" w:fill="auto"/>
            <w:vAlign w:val="center"/>
          </w:tcPr>
          <w:p w14:paraId="7E68C9AB" w14:textId="45FED4CE" w:rsidR="00B673F9" w:rsidRPr="00B673F9" w:rsidRDefault="00073545" w:rsidP="00B673F9">
            <w:pPr>
              <w:spacing w:after="0" w:line="256" w:lineRule="auto"/>
              <w:jc w:val="center"/>
              <w:rPr>
                <w:rFonts w:ascii="Calibri" w:eastAsia="Calibri" w:hAnsi="Calibri" w:cs="Calibri"/>
                <w:b/>
                <w:noProof/>
                <w:sz w:val="20"/>
                <w:szCs w:val="20"/>
                <w:lang w:eastAsia="en-ZW"/>
              </w:rPr>
            </w:pPr>
            <w:r w:rsidRPr="00B673F9">
              <w:rPr>
                <w:rFonts w:ascii="Calibri" w:eastAsia="Calibri" w:hAnsi="Calibri" w:cs="Calibri"/>
                <w:noProof/>
                <w:sz w:val="24"/>
                <w:szCs w:val="24"/>
                <w:lang w:val="en-GB" w:eastAsia="en-GB"/>
              </w:rPr>
              <mc:AlternateContent>
                <mc:Choice Requires="wps">
                  <w:drawing>
                    <wp:anchor distT="0" distB="0" distL="114300" distR="114300" simplePos="0" relativeHeight="251730944" behindDoc="0" locked="0" layoutInCell="1" allowOverlap="1" wp14:anchorId="5C36AED0" wp14:editId="00C3BAA3">
                      <wp:simplePos x="0" y="0"/>
                      <wp:positionH relativeFrom="column">
                        <wp:posOffset>165100</wp:posOffset>
                      </wp:positionH>
                      <wp:positionV relativeFrom="paragraph">
                        <wp:posOffset>-138430</wp:posOffset>
                      </wp:positionV>
                      <wp:extent cx="252095" cy="179705"/>
                      <wp:effectExtent l="8255" t="8890" r="6350" b="1905"/>
                      <wp:wrapNone/>
                      <wp:docPr id="6512" name="Oval 6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6724E1" id="Oval 6512" o:spid="_x0000_s1026" style="position:absolute;margin-left:13pt;margin-top:-10.9pt;width:19.85pt;height:14.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" fillcolor="#00b050" stroked="f"/>
                  </w:pict>
                </mc:Fallback>
              </mc:AlternateContent>
            </w:r>
          </w:p>
        </w:tc>
        <w:tc>
          <w:tcPr>
            <w:tcW w:w="616" w:type="pct"/>
            <w:shd w:val="clear" w:color="auto" w:fill="auto"/>
            <w:vAlign w:val="center"/>
          </w:tcPr>
          <w:p w14:paraId="150D98BD" w14:textId="5A3DA3A7" w:rsidR="00B673F9" w:rsidRPr="00B673F9" w:rsidRDefault="00073545" w:rsidP="00B673F9">
            <w:pPr>
              <w:spacing w:after="0" w:line="256" w:lineRule="auto"/>
              <w:jc w:val="center"/>
              <w:rPr>
                <w:rFonts w:ascii="Calibri" w:eastAsia="Calibri" w:hAnsi="Calibri" w:cs="Calibri"/>
                <w:b/>
                <w:noProof/>
                <w:sz w:val="20"/>
                <w:szCs w:val="20"/>
                <w:lang w:eastAsia="en-ZW"/>
              </w:rPr>
            </w:pPr>
            <w:r w:rsidRPr="00B673F9">
              <w:rPr>
                <w:rFonts w:ascii="Calibri" w:eastAsia="Calibri" w:hAnsi="Calibri" w:cs="Calibri"/>
                <w:noProof/>
                <w:sz w:val="24"/>
                <w:szCs w:val="24"/>
                <w:lang w:val="en-GB" w:eastAsia="en-GB"/>
              </w:rPr>
              <mc:AlternateContent>
                <mc:Choice Requires="wps">
                  <w:drawing>
                    <wp:anchor distT="0" distB="0" distL="114300" distR="114300" simplePos="0" relativeHeight="251732992" behindDoc="0" locked="0" layoutInCell="1" allowOverlap="1" wp14:anchorId="09BC31E3" wp14:editId="775348D6">
                      <wp:simplePos x="0" y="0"/>
                      <wp:positionH relativeFrom="column">
                        <wp:posOffset>208915</wp:posOffset>
                      </wp:positionH>
                      <wp:positionV relativeFrom="paragraph">
                        <wp:posOffset>-100330</wp:posOffset>
                      </wp:positionV>
                      <wp:extent cx="252095" cy="179705"/>
                      <wp:effectExtent l="8255" t="8890" r="6350" b="1905"/>
                      <wp:wrapNone/>
                      <wp:docPr id="6513" name="Oval 6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79292C" id="Oval 6513" o:spid="_x0000_s1026" style="position:absolute;margin-left:16.45pt;margin-top:-7.9pt;width:19.85pt;height:14.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" fillcolor="#00b050" stroked="f"/>
                  </w:pict>
                </mc:Fallback>
              </mc:AlternateContent>
            </w:r>
          </w:p>
        </w:tc>
        <w:tc>
          <w:tcPr>
            <w:tcW w:w="1614" w:type="pct"/>
          </w:tcPr>
          <w:p w14:paraId="55D0F6B5" w14:textId="6899E96D" w:rsidR="00B673F9" w:rsidRDefault="00332A73"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 xml:space="preserve">Consultants plan division of labour in advance and manage data collection by </w:t>
            </w:r>
            <w:r w:rsidR="00020F29">
              <w:rPr>
                <w:rFonts w:ascii="Calibri" w:eastAsia="Calibri" w:hAnsi="Calibri" w:cs="Calibri"/>
                <w:sz w:val="20"/>
                <w:szCs w:val="20"/>
                <w:lang w:val="en-US" w:bidi="en-US"/>
              </w:rPr>
              <w:t xml:space="preserve">area of </w:t>
            </w:r>
            <w:r>
              <w:rPr>
                <w:rFonts w:ascii="Calibri" w:eastAsia="Calibri" w:hAnsi="Calibri" w:cs="Calibri"/>
                <w:sz w:val="20"/>
                <w:szCs w:val="20"/>
                <w:lang w:val="en-US" w:bidi="en-US"/>
              </w:rPr>
              <w:t>responsibilit</w:t>
            </w:r>
            <w:r w:rsidR="00020F29">
              <w:rPr>
                <w:rFonts w:ascii="Calibri" w:eastAsia="Calibri" w:hAnsi="Calibri" w:cs="Calibri"/>
                <w:sz w:val="20"/>
                <w:szCs w:val="20"/>
                <w:lang w:val="en-US" w:bidi="en-US"/>
              </w:rPr>
              <w:t>y</w:t>
            </w:r>
          </w:p>
          <w:p w14:paraId="17B5DABF" w14:textId="5C32633C" w:rsidR="00332A73" w:rsidRDefault="00332A73" w:rsidP="00B673F9">
            <w:pPr>
              <w:spacing w:after="0" w:line="256" w:lineRule="auto"/>
              <w:rPr>
                <w:rFonts w:ascii="Calibri" w:eastAsia="Calibri" w:hAnsi="Calibri" w:cs="Calibri"/>
                <w:sz w:val="20"/>
                <w:szCs w:val="20"/>
                <w:lang w:val="en-US" w:bidi="en-US"/>
              </w:rPr>
            </w:pPr>
          </w:p>
          <w:p w14:paraId="1415D2AF" w14:textId="54EE4AAD" w:rsidR="00332A73" w:rsidRDefault="00332A73"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Develop explicit data collection tools that speak to T</w:t>
            </w:r>
            <w:r w:rsidR="003947AF">
              <w:rPr>
                <w:rFonts w:ascii="Calibri" w:eastAsia="Calibri" w:hAnsi="Calibri" w:cs="Calibri"/>
                <w:sz w:val="20"/>
                <w:szCs w:val="20"/>
                <w:lang w:val="en-US" w:bidi="en-US"/>
              </w:rPr>
              <w:t xml:space="preserve">erms of </w:t>
            </w:r>
            <w:r>
              <w:rPr>
                <w:rFonts w:ascii="Calibri" w:eastAsia="Calibri" w:hAnsi="Calibri" w:cs="Calibri"/>
                <w:sz w:val="20"/>
                <w:szCs w:val="20"/>
                <w:lang w:val="en-US" w:bidi="en-US"/>
              </w:rPr>
              <w:t>R</w:t>
            </w:r>
            <w:r w:rsidR="003947AF">
              <w:rPr>
                <w:rFonts w:ascii="Calibri" w:eastAsia="Calibri" w:hAnsi="Calibri" w:cs="Calibri"/>
                <w:sz w:val="20"/>
                <w:szCs w:val="20"/>
                <w:lang w:val="en-US" w:bidi="en-US"/>
              </w:rPr>
              <w:t>eference</w:t>
            </w:r>
            <w:r>
              <w:rPr>
                <w:rFonts w:ascii="Calibri" w:eastAsia="Calibri" w:hAnsi="Calibri" w:cs="Calibri"/>
                <w:sz w:val="20"/>
                <w:szCs w:val="20"/>
                <w:lang w:val="en-US" w:bidi="en-US"/>
              </w:rPr>
              <w:t xml:space="preserve">s </w:t>
            </w:r>
          </w:p>
          <w:p w14:paraId="75EE9DE0" w14:textId="5E2B8599" w:rsidR="00332A73" w:rsidRDefault="00332A73" w:rsidP="00B673F9">
            <w:pPr>
              <w:spacing w:after="0" w:line="256" w:lineRule="auto"/>
              <w:rPr>
                <w:rFonts w:ascii="Calibri" w:eastAsia="Calibri" w:hAnsi="Calibri" w:cs="Calibri"/>
                <w:sz w:val="20"/>
                <w:szCs w:val="20"/>
                <w:lang w:val="en-US" w:bidi="en-US"/>
              </w:rPr>
            </w:pPr>
          </w:p>
          <w:p w14:paraId="46B115B9" w14:textId="00BCDC77" w:rsidR="00332A73" w:rsidRDefault="00332A73"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Agree on Broad Report Outline</w:t>
            </w:r>
          </w:p>
          <w:p w14:paraId="45A948A0" w14:textId="4C95539F" w:rsidR="00332A73" w:rsidRPr="00B673F9" w:rsidRDefault="00332A73" w:rsidP="00B673F9">
            <w:pPr>
              <w:spacing w:after="0" w:line="256" w:lineRule="auto"/>
              <w:rPr>
                <w:rFonts w:ascii="Calibri" w:eastAsia="Calibri" w:hAnsi="Calibri" w:cs="Calibri"/>
                <w:sz w:val="20"/>
                <w:szCs w:val="20"/>
                <w:lang w:val="en-US" w:bidi="en-US"/>
              </w:rPr>
            </w:pPr>
          </w:p>
        </w:tc>
      </w:tr>
      <w:tr w:rsidR="00332A73" w:rsidRPr="00B673F9" w14:paraId="19FD5788" w14:textId="77777777" w:rsidTr="00332A73">
        <w:trPr>
          <w:trHeight w:val="861"/>
        </w:trPr>
        <w:tc>
          <w:tcPr>
            <w:tcW w:w="535" w:type="pct"/>
            <w:vAlign w:val="center"/>
            <w:hideMark/>
          </w:tcPr>
          <w:p w14:paraId="1F6468DA" w14:textId="63749403" w:rsidR="00B673F9" w:rsidRPr="00B673F9" w:rsidRDefault="00B673F9" w:rsidP="00B673F9">
            <w:pPr>
              <w:spacing w:after="0" w:line="256" w:lineRule="auto"/>
              <w:jc w:val="center"/>
              <w:rPr>
                <w:rFonts w:ascii="Calibri" w:eastAsia="Calibri" w:hAnsi="Calibri" w:cs="Calibri"/>
                <w:b/>
                <w:sz w:val="20"/>
                <w:szCs w:val="20"/>
                <w:lang w:val="en-US" w:bidi="en-US"/>
              </w:rPr>
            </w:pPr>
            <w:r>
              <w:rPr>
                <w:rFonts w:ascii="Calibri" w:eastAsia="Calibri" w:hAnsi="Calibri" w:cs="Calibri"/>
                <w:b/>
                <w:sz w:val="20"/>
                <w:szCs w:val="20"/>
                <w:lang w:val="en-US" w:bidi="en-US"/>
              </w:rPr>
              <w:t xml:space="preserve">Reviews of Drafts and </w:t>
            </w:r>
            <w:r w:rsidR="00020F29">
              <w:rPr>
                <w:rFonts w:ascii="Calibri" w:eastAsia="Calibri" w:hAnsi="Calibri" w:cs="Calibri"/>
                <w:b/>
                <w:sz w:val="20"/>
                <w:szCs w:val="20"/>
                <w:lang w:val="en-US" w:bidi="en-US"/>
              </w:rPr>
              <w:t>f</w:t>
            </w:r>
            <w:r>
              <w:rPr>
                <w:rFonts w:ascii="Calibri" w:eastAsia="Calibri" w:hAnsi="Calibri" w:cs="Calibri"/>
                <w:b/>
                <w:sz w:val="20"/>
                <w:szCs w:val="20"/>
                <w:lang w:val="en-US" w:bidi="en-US"/>
              </w:rPr>
              <w:t>inali</w:t>
            </w:r>
            <w:r w:rsidR="00020F29">
              <w:rPr>
                <w:rFonts w:ascii="Calibri" w:eastAsia="Calibri" w:hAnsi="Calibri" w:cs="Calibri"/>
                <w:b/>
                <w:sz w:val="20"/>
                <w:szCs w:val="20"/>
                <w:lang w:val="en-US" w:bidi="en-US"/>
              </w:rPr>
              <w:t>z</w:t>
            </w:r>
            <w:r>
              <w:rPr>
                <w:rFonts w:ascii="Calibri" w:eastAsia="Calibri" w:hAnsi="Calibri" w:cs="Calibri"/>
                <w:b/>
                <w:sz w:val="20"/>
                <w:szCs w:val="20"/>
                <w:lang w:val="en-US" w:bidi="en-US"/>
              </w:rPr>
              <w:t>ation of the MTR</w:t>
            </w:r>
          </w:p>
        </w:tc>
        <w:tc>
          <w:tcPr>
            <w:tcW w:w="925" w:type="pct"/>
            <w:hideMark/>
          </w:tcPr>
          <w:p w14:paraId="6A1735A8" w14:textId="0A5F2038" w:rsidR="00B673F9" w:rsidRPr="00B673F9" w:rsidRDefault="00020F29" w:rsidP="00B673F9">
            <w:pPr>
              <w:spacing w:after="0" w:line="256" w:lineRule="auto"/>
              <w:rPr>
                <w:rFonts w:ascii="Calibri" w:eastAsia="Calibri" w:hAnsi="Calibri" w:cs="Calibri"/>
                <w:sz w:val="20"/>
                <w:szCs w:val="20"/>
                <w:lang w:val="en-US" w:bidi="en-US"/>
              </w:rPr>
            </w:pPr>
            <w:r>
              <w:rPr>
                <w:rFonts w:ascii="Calibri" w:eastAsia="Calibri" w:hAnsi="Calibri" w:cs="Calibri"/>
                <w:sz w:val="20"/>
                <w:szCs w:val="20"/>
                <w:lang w:val="en-US" w:bidi="en-US"/>
              </w:rPr>
              <w:t>F</w:t>
            </w:r>
            <w:r w:rsidR="00B673F9" w:rsidRPr="00B673F9">
              <w:rPr>
                <w:rFonts w:ascii="Calibri" w:eastAsia="Calibri" w:hAnsi="Calibri" w:cs="Calibri"/>
                <w:sz w:val="20"/>
                <w:szCs w:val="20"/>
                <w:lang w:val="en-US" w:bidi="en-US"/>
              </w:rPr>
              <w:t>ailure</w:t>
            </w:r>
            <w:r>
              <w:rPr>
                <w:rFonts w:ascii="Calibri" w:eastAsia="Calibri" w:hAnsi="Calibri" w:cs="Calibri"/>
                <w:sz w:val="20"/>
                <w:szCs w:val="20"/>
                <w:lang w:val="en-US" w:bidi="en-US"/>
              </w:rPr>
              <w:t xml:space="preserve"> by consultants</w:t>
            </w:r>
            <w:r w:rsidR="00B673F9" w:rsidRPr="00B673F9">
              <w:rPr>
                <w:rFonts w:ascii="Calibri" w:eastAsia="Calibri" w:hAnsi="Calibri" w:cs="Calibri"/>
                <w:sz w:val="20"/>
                <w:szCs w:val="20"/>
                <w:lang w:val="en-US" w:bidi="en-US"/>
              </w:rPr>
              <w:t xml:space="preserve"> to meet deadlines</w:t>
            </w:r>
          </w:p>
        </w:tc>
        <w:tc>
          <w:tcPr>
            <w:tcW w:w="771" w:type="pct"/>
            <w:vAlign w:val="center"/>
          </w:tcPr>
          <w:p w14:paraId="17724C4B" w14:textId="7E63B1BF"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 xml:space="preserve">Delays in </w:t>
            </w:r>
            <w:r w:rsidR="00073545">
              <w:rPr>
                <w:rFonts w:ascii="Calibri" w:eastAsia="Calibri" w:hAnsi="Calibri" w:cs="Calibri"/>
                <w:sz w:val="20"/>
                <w:szCs w:val="20"/>
                <w:lang w:val="en-US" w:bidi="en-US"/>
              </w:rPr>
              <w:t>submission of Draft Report</w:t>
            </w:r>
          </w:p>
        </w:tc>
        <w:tc>
          <w:tcPr>
            <w:tcW w:w="539" w:type="pct"/>
            <w:shd w:val="clear" w:color="auto" w:fill="auto"/>
            <w:vAlign w:val="center"/>
          </w:tcPr>
          <w:p w14:paraId="16E5A00E" w14:textId="70202AA1"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3056" behindDoc="0" locked="0" layoutInCell="1" allowOverlap="1" wp14:anchorId="3C624A71" wp14:editId="04F618C0">
                      <wp:simplePos x="0" y="0"/>
                      <wp:positionH relativeFrom="column">
                        <wp:posOffset>215900</wp:posOffset>
                      </wp:positionH>
                      <wp:positionV relativeFrom="paragraph">
                        <wp:posOffset>236855</wp:posOffset>
                      </wp:positionV>
                      <wp:extent cx="252095" cy="179705"/>
                      <wp:effectExtent l="635" t="5080" r="4445" b="5715"/>
                      <wp:wrapNone/>
                      <wp:docPr id="1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5FCCE2" id="Oval 17" o:spid="_x0000_s1026" style="position:absolute;margin-left:17pt;margin-top:18.65pt;width:19.8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" fillcolor="#ffc000" stroked="f"/>
                  </w:pict>
                </mc:Fallback>
              </mc:AlternateContent>
            </w:r>
          </w:p>
        </w:tc>
        <w:tc>
          <w:tcPr>
            <w:tcW w:w="616" w:type="pct"/>
            <w:shd w:val="clear" w:color="auto" w:fill="auto"/>
            <w:vAlign w:val="center"/>
          </w:tcPr>
          <w:p w14:paraId="023A0584" w14:textId="0E3A1786" w:rsidR="00B673F9" w:rsidRPr="00B673F9" w:rsidRDefault="00B673F9" w:rsidP="00B673F9">
            <w:pPr>
              <w:spacing w:after="0" w:line="256" w:lineRule="auto"/>
              <w:jc w:val="center"/>
              <w:rPr>
                <w:rFonts w:ascii="Calibri" w:eastAsia="Calibri" w:hAnsi="Calibri" w:cs="Calibri"/>
                <w:b/>
                <w:sz w:val="20"/>
                <w:szCs w:val="20"/>
                <w:lang w:val="en-US" w:bidi="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4080" behindDoc="0" locked="0" layoutInCell="1" allowOverlap="1" wp14:anchorId="21CEABB7" wp14:editId="18339725">
                      <wp:simplePos x="0" y="0"/>
                      <wp:positionH relativeFrom="column">
                        <wp:posOffset>204470</wp:posOffset>
                      </wp:positionH>
                      <wp:positionV relativeFrom="paragraph">
                        <wp:posOffset>239395</wp:posOffset>
                      </wp:positionV>
                      <wp:extent cx="252095" cy="179705"/>
                      <wp:effectExtent l="3810" t="7620" r="1270" b="3175"/>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179705"/>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226422" id="Oval 15" o:spid="_x0000_s1026" style="position:absolute;margin-left:16.1pt;margin-top:18.85pt;width:19.8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" fillcolor="#ffc000" stroked="f"/>
                  </w:pict>
                </mc:Fallback>
              </mc:AlternateContent>
            </w:r>
          </w:p>
        </w:tc>
        <w:tc>
          <w:tcPr>
            <w:tcW w:w="1614" w:type="pct"/>
            <w:hideMark/>
          </w:tcPr>
          <w:p w14:paraId="06F256EC" w14:textId="77777777" w:rsidR="00B673F9" w:rsidRPr="00B673F9" w:rsidRDefault="00B673F9" w:rsidP="00B673F9">
            <w:pPr>
              <w:spacing w:after="0" w:line="256" w:lineRule="auto"/>
              <w:rPr>
                <w:rFonts w:ascii="Calibri" w:eastAsia="Calibri" w:hAnsi="Calibri" w:cs="Calibri"/>
                <w:sz w:val="20"/>
                <w:szCs w:val="20"/>
                <w:lang w:val="en-US" w:bidi="en-US"/>
              </w:rPr>
            </w:pPr>
            <w:r w:rsidRPr="00B673F9">
              <w:rPr>
                <w:rFonts w:ascii="Calibri" w:eastAsia="Calibri" w:hAnsi="Calibri" w:cs="Calibri"/>
                <w:sz w:val="20"/>
                <w:szCs w:val="20"/>
                <w:lang w:val="en-US" w:bidi="en-US"/>
              </w:rPr>
              <w:t>Effective contract management by project manager</w:t>
            </w:r>
          </w:p>
        </w:tc>
      </w:tr>
    </w:tbl>
    <w:p w14:paraId="2713C4EE" w14:textId="3AC91C64" w:rsidR="00B673F9" w:rsidRPr="003947AF" w:rsidRDefault="00B673F9" w:rsidP="00B673F9">
      <w:pPr>
        <w:spacing w:after="0" w:line="276" w:lineRule="auto"/>
        <w:jc w:val="both"/>
        <w:rPr>
          <w:rFonts w:ascii="Calibri" w:eastAsia="Calibri" w:hAnsi="Calibri" w:cs="Calibri"/>
          <w:b/>
          <w:sz w:val="16"/>
          <w:szCs w:val="16"/>
          <w:u w:val="single"/>
          <w:lang w:val="en-US"/>
        </w:rPr>
      </w:pPr>
      <w:r w:rsidRPr="00B673F9">
        <w:rPr>
          <w:rFonts w:ascii="Calibri" w:eastAsia="Calibri" w:hAnsi="Calibri" w:cs="Calibri"/>
          <w:b/>
          <w:noProof/>
          <w:sz w:val="20"/>
          <w:szCs w:val="20"/>
          <w:lang w:val="en-GB" w:eastAsia="en-GB"/>
        </w:rPr>
        <mc:AlternateContent>
          <mc:Choice Requires="wps">
            <w:drawing>
              <wp:anchor distT="0" distB="0" distL="114300" distR="114300" simplePos="0" relativeHeight="251697152" behindDoc="0" locked="0" layoutInCell="1" allowOverlap="1" wp14:anchorId="109E5D15" wp14:editId="4998C921">
                <wp:simplePos x="0" y="0"/>
                <wp:positionH relativeFrom="leftMargin">
                  <wp:posOffset>882650</wp:posOffset>
                </wp:positionH>
                <wp:positionV relativeFrom="paragraph">
                  <wp:posOffset>196215</wp:posOffset>
                </wp:positionV>
                <wp:extent cx="139700" cy="114300"/>
                <wp:effectExtent l="0" t="0" r="0" b="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 cy="114300"/>
                        </a:xfrm>
                        <a:prstGeom prst="ellipse">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39FD5F" id="Oval 14" o:spid="_x0000_s1026" style="position:absolute;margin-left:69.5pt;margin-top:15.45pt;width:11pt;height:9pt;z-index:2516971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" fillcolor="red" stroked="f">
                <w10:wrap anchorx="margin"/>
              </v:oval>
            </w:pict>
          </mc:Fallback>
        </mc:AlternateContent>
      </w:r>
      <w:r w:rsidRPr="00B673F9">
        <w:rPr>
          <w:rFonts w:ascii="Calibri" w:eastAsia="Calibri" w:hAnsi="Calibri" w:cs="Calibri"/>
          <w:b/>
          <w:sz w:val="24"/>
          <w:szCs w:val="24"/>
          <w:u w:val="single"/>
          <w:lang w:val="en-US"/>
        </w:rPr>
        <w:t>Key:</w:t>
      </w:r>
    </w:p>
    <w:p w14:paraId="3C76A275" w14:textId="631327A5" w:rsidR="00B673F9" w:rsidRPr="003947AF" w:rsidRDefault="003947AF" w:rsidP="00B673F9">
      <w:pPr>
        <w:spacing w:after="0" w:line="276" w:lineRule="auto"/>
        <w:jc w:val="both"/>
        <w:rPr>
          <w:rFonts w:ascii="Calibri" w:eastAsia="Calibri" w:hAnsi="Calibri" w:cs="Calibri"/>
          <w:sz w:val="16"/>
          <w:szCs w:val="16"/>
          <w:lang w:val="en-US"/>
        </w:rPr>
      </w:pPr>
      <w:r w:rsidRPr="003947AF">
        <w:rPr>
          <w:rFonts w:ascii="Calibri" w:eastAsia="Calibri" w:hAnsi="Calibri" w:cs="Calibri"/>
          <w:noProof/>
          <w:sz w:val="16"/>
          <w:szCs w:val="16"/>
          <w:lang w:val="en-GB" w:eastAsia="en-GB"/>
        </w:rPr>
        <mc:AlternateContent>
          <mc:Choice Requires="wps">
            <w:drawing>
              <wp:anchor distT="0" distB="0" distL="114300" distR="114300" simplePos="0" relativeHeight="251696128" behindDoc="0" locked="0" layoutInCell="1" allowOverlap="1" wp14:anchorId="26659AB0" wp14:editId="10DB1EC9">
                <wp:simplePos x="0" y="0"/>
                <wp:positionH relativeFrom="column">
                  <wp:posOffset>-48895</wp:posOffset>
                </wp:positionH>
                <wp:positionV relativeFrom="paragraph">
                  <wp:posOffset>148590</wp:posOffset>
                </wp:positionV>
                <wp:extent cx="150495" cy="113030"/>
                <wp:effectExtent l="0" t="0" r="1905" b="127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 cy="113030"/>
                        </a:xfrm>
                        <a:prstGeom prst="ellipse">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E80B7C" id="Oval 13" o:spid="_x0000_s1026" style="position:absolute;margin-left:-3.85pt;margin-top:11.7pt;width:11.85pt;height:8.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" fillcolor="#ffc000" stroked="f"/>
            </w:pict>
          </mc:Fallback>
        </mc:AlternateContent>
      </w:r>
      <w:r w:rsidR="00B673F9" w:rsidRPr="003947AF">
        <w:rPr>
          <w:rFonts w:ascii="Calibri" w:eastAsia="Calibri" w:hAnsi="Calibri" w:cs="Calibri"/>
          <w:sz w:val="16"/>
          <w:szCs w:val="16"/>
          <w:lang w:val="en-US"/>
        </w:rPr>
        <w:t xml:space="preserve">        High</w:t>
      </w:r>
    </w:p>
    <w:p w14:paraId="2E434958" w14:textId="1A5D7242" w:rsidR="00B673F9" w:rsidRPr="003947AF" w:rsidRDefault="003947AF" w:rsidP="00B673F9">
      <w:pPr>
        <w:spacing w:after="0" w:line="276" w:lineRule="auto"/>
        <w:jc w:val="both"/>
        <w:rPr>
          <w:rFonts w:ascii="Calibri" w:eastAsia="Calibri" w:hAnsi="Calibri" w:cs="Calibri"/>
          <w:sz w:val="16"/>
          <w:szCs w:val="16"/>
          <w:lang w:val="en-US"/>
        </w:rPr>
      </w:pPr>
      <w:r w:rsidRPr="003947AF">
        <w:rPr>
          <w:rFonts w:ascii="Calibri" w:eastAsia="Calibri" w:hAnsi="Calibri" w:cs="Calibri"/>
          <w:noProof/>
          <w:sz w:val="16"/>
          <w:szCs w:val="16"/>
          <w:lang w:val="en-GB" w:eastAsia="en-GB"/>
        </w:rPr>
        <mc:AlternateContent>
          <mc:Choice Requires="wps">
            <w:drawing>
              <wp:anchor distT="0" distB="0" distL="114300" distR="114300" simplePos="0" relativeHeight="251698176" behindDoc="0" locked="0" layoutInCell="1" allowOverlap="1" wp14:anchorId="22EC2449" wp14:editId="1C3E8569">
                <wp:simplePos x="0" y="0"/>
                <wp:positionH relativeFrom="column">
                  <wp:posOffset>-50800</wp:posOffset>
                </wp:positionH>
                <wp:positionV relativeFrom="paragraph">
                  <wp:posOffset>150495</wp:posOffset>
                </wp:positionV>
                <wp:extent cx="165100" cy="114300"/>
                <wp:effectExtent l="0" t="0" r="6350" b="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114300"/>
                        </a:xfrm>
                        <a:prstGeom prst="ellipse">
                          <a:avLst/>
                        </a:prstGeom>
                        <a:solidFill>
                          <a:srgbClr val="00B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CA3653" id="Oval 9" o:spid="_x0000_s1026" style="position:absolute;margin-left:-4pt;margin-top:11.85pt;width:13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" fillcolor="#00b050" stroked="f"/>
            </w:pict>
          </mc:Fallback>
        </mc:AlternateContent>
      </w:r>
      <w:r w:rsidR="00B673F9" w:rsidRPr="003947AF">
        <w:rPr>
          <w:rFonts w:ascii="Calibri" w:eastAsia="Calibri" w:hAnsi="Calibri" w:cs="Calibri"/>
          <w:sz w:val="16"/>
          <w:szCs w:val="16"/>
          <w:lang w:val="en-US"/>
        </w:rPr>
        <w:t xml:space="preserve">        Medium</w:t>
      </w:r>
    </w:p>
    <w:p w14:paraId="6661873D" w14:textId="400BA8F4" w:rsidR="008F14BC" w:rsidRPr="003947AF" w:rsidRDefault="00B673F9" w:rsidP="00B673F9">
      <w:pPr>
        <w:spacing w:after="0" w:line="276" w:lineRule="auto"/>
        <w:jc w:val="both"/>
        <w:rPr>
          <w:rFonts w:ascii="Calibri" w:eastAsia="Calibri" w:hAnsi="Calibri" w:cs="Calibri"/>
          <w:sz w:val="16"/>
          <w:szCs w:val="16"/>
          <w:lang w:val="en-US"/>
        </w:rPr>
      </w:pPr>
      <w:r w:rsidRPr="003947AF">
        <w:rPr>
          <w:rFonts w:ascii="Calibri" w:eastAsia="Calibri" w:hAnsi="Calibri" w:cs="Calibri"/>
          <w:sz w:val="16"/>
          <w:szCs w:val="16"/>
          <w:lang w:val="en-US"/>
        </w:rPr>
        <w:t xml:space="preserve">        Low </w:t>
      </w:r>
    </w:p>
    <w:p w14:paraId="0AD72F2F" w14:textId="01F8002D" w:rsidR="00C86FEE" w:rsidRPr="00E474E8" w:rsidRDefault="00C86FEE" w:rsidP="00C86FEE">
      <w:pPr>
        <w:pStyle w:val="Heading1"/>
        <w:rPr>
          <w:b/>
          <w:bCs/>
        </w:rPr>
      </w:pPr>
      <w:bookmarkStart w:id="30" w:name="_Toc25262402"/>
      <w:r w:rsidRPr="00E474E8">
        <w:rPr>
          <w:b/>
          <w:bCs/>
        </w:rPr>
        <w:t>7.0</w:t>
      </w:r>
      <w:r w:rsidRPr="00E474E8">
        <w:rPr>
          <w:b/>
          <w:bCs/>
        </w:rPr>
        <w:tab/>
        <w:t>PROPOSED REPORT OUTLINE</w:t>
      </w:r>
      <w:bookmarkEnd w:id="30"/>
    </w:p>
    <w:p w14:paraId="222B7486" w14:textId="7821F8AB" w:rsidR="00C86FEE" w:rsidRDefault="00C86FEE" w:rsidP="00C86FEE"/>
    <w:p w14:paraId="093D1060" w14:textId="697F9F7F" w:rsidR="00376233" w:rsidRPr="007A59B7" w:rsidRDefault="00751F6D" w:rsidP="00C86FEE">
      <w:pPr>
        <w:rPr>
          <w:rFonts w:ascii="Arial Narrow" w:hAnsi="Arial Narrow" w:cstheme="minorHAnsi"/>
          <w:sz w:val="24"/>
          <w:szCs w:val="24"/>
          <w:lang w:val="en-JM"/>
        </w:rPr>
      </w:pPr>
      <w:r w:rsidRPr="007A59B7">
        <w:rPr>
          <w:rFonts w:ascii="Arial Narrow" w:hAnsi="Arial Narrow" w:cstheme="minorHAnsi"/>
          <w:sz w:val="24"/>
          <w:szCs w:val="24"/>
          <w:lang w:val="en-JM"/>
        </w:rPr>
        <w:t>Acronyms</w:t>
      </w:r>
    </w:p>
    <w:p w14:paraId="6016BADA" w14:textId="46BA9A80" w:rsidR="00751F6D" w:rsidRPr="007A59B7" w:rsidRDefault="00751F6D" w:rsidP="00C86FEE">
      <w:pPr>
        <w:rPr>
          <w:rFonts w:ascii="Arial Narrow" w:hAnsi="Arial Narrow" w:cstheme="minorHAnsi"/>
          <w:sz w:val="24"/>
          <w:szCs w:val="24"/>
          <w:lang w:val="en-JM"/>
        </w:rPr>
      </w:pPr>
      <w:r w:rsidRPr="007A59B7">
        <w:rPr>
          <w:rFonts w:ascii="Arial Narrow" w:hAnsi="Arial Narrow" w:cstheme="minorHAnsi"/>
          <w:sz w:val="24"/>
          <w:szCs w:val="24"/>
          <w:lang w:val="en-JM"/>
        </w:rPr>
        <w:t xml:space="preserve">Acknowledgements </w:t>
      </w:r>
    </w:p>
    <w:p w14:paraId="2A9C1119" w14:textId="6DD3981E" w:rsidR="00751F6D" w:rsidRPr="007A59B7" w:rsidRDefault="00751F6D" w:rsidP="00C86FEE">
      <w:pPr>
        <w:rPr>
          <w:rFonts w:ascii="Arial Narrow" w:hAnsi="Arial Narrow" w:cstheme="minorHAnsi"/>
          <w:sz w:val="24"/>
          <w:szCs w:val="24"/>
          <w:lang w:val="en-JM"/>
        </w:rPr>
      </w:pPr>
      <w:r w:rsidRPr="007A59B7">
        <w:rPr>
          <w:rFonts w:ascii="Arial Narrow" w:hAnsi="Arial Narrow" w:cstheme="minorHAnsi"/>
          <w:sz w:val="24"/>
          <w:szCs w:val="24"/>
          <w:lang w:val="en-JM"/>
        </w:rPr>
        <w:t xml:space="preserve">Executive Summary </w:t>
      </w:r>
    </w:p>
    <w:p w14:paraId="2FBA2272" w14:textId="77777777" w:rsidR="00E767AB" w:rsidRPr="00D814E2" w:rsidRDefault="00751F6D" w:rsidP="00751F6D">
      <w:pPr>
        <w:rPr>
          <w:rFonts w:ascii="Arial Narrow" w:hAnsi="Arial Narrow" w:cstheme="minorHAnsi"/>
          <w:b/>
          <w:bCs/>
          <w:sz w:val="24"/>
          <w:szCs w:val="24"/>
          <w:lang w:val="en-JM"/>
        </w:rPr>
      </w:pPr>
      <w:r w:rsidRPr="00D814E2">
        <w:rPr>
          <w:rFonts w:ascii="Arial Narrow" w:hAnsi="Arial Narrow" w:cstheme="minorHAnsi"/>
          <w:b/>
          <w:bCs/>
          <w:sz w:val="24"/>
          <w:szCs w:val="24"/>
          <w:lang w:val="en-JM"/>
        </w:rPr>
        <w:t xml:space="preserve">1.   INTRODUCTION      </w:t>
      </w:r>
    </w:p>
    <w:p w14:paraId="313D511E" w14:textId="6D534CE7" w:rsidR="00751F6D" w:rsidRPr="007A59B7" w:rsidRDefault="00751F6D"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1.1 Background Context </w:t>
      </w:r>
    </w:p>
    <w:p w14:paraId="7EFDB80D" w14:textId="083C7548" w:rsidR="00751F6D" w:rsidRPr="007A59B7" w:rsidRDefault="00751F6D"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1.2 Country Context in Brief </w:t>
      </w:r>
    </w:p>
    <w:p w14:paraId="126BEDC7" w14:textId="1E07ABCF" w:rsidR="00751F6D" w:rsidRPr="007A59B7" w:rsidRDefault="00751F6D"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1.3 Thrust of 7NDP viz-a-vis Preceding National Development Plans </w:t>
      </w:r>
    </w:p>
    <w:p w14:paraId="2756DDF9" w14:textId="7C3346A1" w:rsidR="00751F6D" w:rsidRPr="007A59B7" w:rsidRDefault="00751F6D"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1.4 7NDP and GRZ-UN Sustainable Development Partnership Framework </w:t>
      </w:r>
    </w:p>
    <w:p w14:paraId="1BEF465C" w14:textId="3FE3B684" w:rsidR="00FF1AB6" w:rsidRPr="00D814E2" w:rsidRDefault="00FF1AB6" w:rsidP="00751F6D">
      <w:pPr>
        <w:rPr>
          <w:rFonts w:ascii="Arial Narrow" w:hAnsi="Arial Narrow" w:cstheme="minorHAnsi"/>
          <w:b/>
          <w:bCs/>
          <w:sz w:val="24"/>
          <w:szCs w:val="24"/>
          <w:lang w:val="en-JM"/>
        </w:rPr>
      </w:pPr>
      <w:r w:rsidRPr="00D814E2">
        <w:rPr>
          <w:rFonts w:ascii="Arial Narrow" w:hAnsi="Arial Narrow" w:cstheme="minorHAnsi"/>
          <w:b/>
          <w:bCs/>
          <w:sz w:val="24"/>
          <w:szCs w:val="24"/>
          <w:lang w:val="en-JM"/>
        </w:rPr>
        <w:t xml:space="preserve">2.    EVALUATION CONCEPT AND METHODOLOGY OF THE MTR </w:t>
      </w:r>
    </w:p>
    <w:p w14:paraId="1DDDC8C9" w14:textId="1E26E265" w:rsidR="00FF1AB6" w:rsidRPr="007A59B7"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2.1 Scope of the MTR</w:t>
      </w:r>
    </w:p>
    <w:p w14:paraId="54C805AC" w14:textId="3F3612CD" w:rsidR="00FF1AB6" w:rsidRPr="007A59B7"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2.2 Methodological Approach </w:t>
      </w:r>
    </w:p>
    <w:p w14:paraId="187C0742" w14:textId="3E35CBD1" w:rsidR="00FF1AB6" w:rsidRPr="007A59B7"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2.3 Evaluation Conceptual Framework </w:t>
      </w:r>
    </w:p>
    <w:p w14:paraId="30D8EFF0" w14:textId="4638C52D" w:rsidR="00FF1AB6" w:rsidRPr="007A59B7"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2.4 Data Collection Approaches </w:t>
      </w:r>
    </w:p>
    <w:p w14:paraId="0AF126DE" w14:textId="7D514255" w:rsidR="00FF1AB6" w:rsidRPr="007A59B7"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2.5 Evaluation Limitations </w:t>
      </w:r>
    </w:p>
    <w:p w14:paraId="316AA673" w14:textId="56F98FC9" w:rsidR="00FF1AB6" w:rsidRPr="00247DC4" w:rsidRDefault="0050657B" w:rsidP="00751F6D">
      <w:pPr>
        <w:rPr>
          <w:rFonts w:ascii="Arial Narrow" w:hAnsi="Arial Narrow" w:cstheme="minorHAnsi"/>
          <w:b/>
          <w:bCs/>
          <w:color w:val="0070C0"/>
          <w:sz w:val="24"/>
          <w:szCs w:val="24"/>
          <w:lang w:val="en-JM"/>
        </w:rPr>
      </w:pPr>
      <w:r w:rsidRPr="00247DC4">
        <w:rPr>
          <w:rFonts w:ascii="Arial Narrow" w:hAnsi="Arial Narrow" w:cstheme="minorHAnsi"/>
          <w:b/>
          <w:bCs/>
          <w:color w:val="0070C0"/>
          <w:sz w:val="24"/>
          <w:szCs w:val="24"/>
          <w:lang w:val="en-JM"/>
        </w:rPr>
        <w:t xml:space="preserve">KEY </w:t>
      </w:r>
      <w:r w:rsidR="00FF1AB6" w:rsidRPr="00247DC4">
        <w:rPr>
          <w:rFonts w:ascii="Arial Narrow" w:hAnsi="Arial Narrow" w:cstheme="minorHAnsi"/>
          <w:b/>
          <w:bCs/>
          <w:color w:val="0070C0"/>
          <w:sz w:val="24"/>
          <w:szCs w:val="24"/>
          <w:lang w:val="en-JM"/>
        </w:rPr>
        <w:t>FINDINGS OF THE MTR</w:t>
      </w:r>
    </w:p>
    <w:p w14:paraId="3F0E0748" w14:textId="70EFEB0C" w:rsidR="00D814E2" w:rsidRDefault="00D814E2" w:rsidP="00751F6D">
      <w:pPr>
        <w:rPr>
          <w:rFonts w:ascii="Arial Narrow" w:hAnsi="Arial Narrow" w:cstheme="minorHAnsi"/>
          <w:b/>
          <w:bCs/>
          <w:sz w:val="24"/>
          <w:szCs w:val="24"/>
          <w:lang w:val="en-JM"/>
        </w:rPr>
      </w:pPr>
      <w:r>
        <w:rPr>
          <w:rFonts w:ascii="Arial Narrow" w:hAnsi="Arial Narrow" w:cstheme="minorHAnsi"/>
          <w:b/>
          <w:bCs/>
          <w:sz w:val="24"/>
          <w:szCs w:val="24"/>
          <w:lang w:val="en-JM"/>
        </w:rPr>
        <w:t>3.</w:t>
      </w:r>
      <w:r>
        <w:rPr>
          <w:rFonts w:ascii="Arial Narrow" w:hAnsi="Arial Narrow" w:cstheme="minorHAnsi"/>
          <w:b/>
          <w:bCs/>
          <w:sz w:val="24"/>
          <w:szCs w:val="24"/>
          <w:lang w:val="en-JM"/>
        </w:rPr>
        <w:tab/>
        <w:t>RELEVANCE</w:t>
      </w:r>
    </w:p>
    <w:p w14:paraId="2831B2A5" w14:textId="3EFD3ADC" w:rsidR="00D814E2" w:rsidRPr="00D814E2" w:rsidRDefault="00D814E2" w:rsidP="00751F6D">
      <w:pPr>
        <w:rPr>
          <w:rFonts w:ascii="Arial Narrow" w:hAnsi="Arial Narrow" w:cstheme="minorHAnsi"/>
          <w:b/>
          <w:bCs/>
          <w:sz w:val="24"/>
          <w:szCs w:val="24"/>
          <w:lang w:val="en-JM"/>
        </w:rPr>
      </w:pPr>
      <w:r>
        <w:rPr>
          <w:rFonts w:ascii="Arial Narrow" w:hAnsi="Arial Narrow" w:cstheme="minorHAnsi"/>
          <w:b/>
          <w:bCs/>
          <w:sz w:val="24"/>
          <w:szCs w:val="24"/>
          <w:lang w:val="en-JM"/>
        </w:rPr>
        <w:t>4.</w:t>
      </w:r>
      <w:r>
        <w:rPr>
          <w:rFonts w:ascii="Arial Narrow" w:hAnsi="Arial Narrow" w:cstheme="minorHAnsi"/>
          <w:b/>
          <w:bCs/>
          <w:sz w:val="24"/>
          <w:szCs w:val="24"/>
          <w:lang w:val="en-JM"/>
        </w:rPr>
        <w:tab/>
        <w:t>EFFECTIVENESS</w:t>
      </w:r>
    </w:p>
    <w:p w14:paraId="7C7A7922" w14:textId="6BD4CEE0" w:rsidR="006957A0" w:rsidRDefault="00FF1AB6"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w:t>
      </w:r>
      <w:r w:rsidR="00D814E2">
        <w:rPr>
          <w:rFonts w:ascii="Arial Narrow" w:hAnsi="Arial Narrow" w:cstheme="minorHAnsi"/>
          <w:sz w:val="24"/>
          <w:szCs w:val="24"/>
          <w:lang w:val="en-JM"/>
        </w:rPr>
        <w:tab/>
        <w:t>4.1</w:t>
      </w:r>
      <w:r w:rsidR="00D814E2">
        <w:rPr>
          <w:rFonts w:ascii="Arial Narrow" w:hAnsi="Arial Narrow" w:cstheme="minorHAnsi"/>
          <w:sz w:val="24"/>
          <w:szCs w:val="24"/>
          <w:lang w:val="en-JM"/>
        </w:rPr>
        <w:tab/>
        <w:t>Performance of Planned Results</w:t>
      </w:r>
      <w:r w:rsidR="006957A0" w:rsidRPr="007A59B7">
        <w:rPr>
          <w:rFonts w:ascii="Arial Narrow" w:hAnsi="Arial Narrow" w:cstheme="minorHAnsi"/>
          <w:sz w:val="24"/>
          <w:szCs w:val="24"/>
          <w:lang w:val="en-JM"/>
        </w:rPr>
        <w:t xml:space="preserve"> </w:t>
      </w:r>
    </w:p>
    <w:p w14:paraId="6A559FB7" w14:textId="4BF9EF93" w:rsidR="00D814E2" w:rsidRDefault="00D814E2" w:rsidP="00D814E2">
      <w:pPr>
        <w:spacing w:after="0" w:line="240" w:lineRule="auto"/>
        <w:rPr>
          <w:rFonts w:ascii="Arial Narrow" w:hAnsi="Arial Narrow" w:cstheme="minorHAnsi"/>
          <w:sz w:val="24"/>
          <w:szCs w:val="24"/>
          <w:lang w:val="en-JM"/>
        </w:rPr>
      </w:pPr>
      <w:r>
        <w:rPr>
          <w:rFonts w:ascii="Arial Narrow" w:hAnsi="Arial Narrow" w:cstheme="minorHAnsi"/>
          <w:sz w:val="24"/>
          <w:szCs w:val="24"/>
          <w:lang w:val="en-JM"/>
        </w:rPr>
        <w:tab/>
      </w:r>
      <w:r>
        <w:rPr>
          <w:rFonts w:ascii="Arial Narrow" w:hAnsi="Arial Narrow" w:cstheme="minorHAnsi"/>
          <w:sz w:val="24"/>
          <w:szCs w:val="24"/>
          <w:lang w:val="en-JM"/>
        </w:rPr>
        <w:tab/>
        <w:t>4.1.1</w:t>
      </w:r>
      <w:r>
        <w:rPr>
          <w:rFonts w:ascii="Arial Narrow" w:hAnsi="Arial Narrow" w:cstheme="minorHAnsi"/>
          <w:sz w:val="24"/>
          <w:szCs w:val="24"/>
          <w:lang w:val="en-JM"/>
        </w:rPr>
        <w:tab/>
      </w:r>
      <w:r w:rsidRPr="007A59B7">
        <w:rPr>
          <w:rFonts w:ascii="Arial Narrow" w:hAnsi="Arial Narrow" w:cstheme="minorHAnsi"/>
          <w:sz w:val="24"/>
          <w:szCs w:val="24"/>
          <w:lang w:val="en-JM"/>
        </w:rPr>
        <w:t xml:space="preserve">Economic Diversification and Job Creation </w:t>
      </w:r>
    </w:p>
    <w:p w14:paraId="4E68C2ED" w14:textId="535C3F33" w:rsidR="00D814E2" w:rsidRDefault="00D814E2" w:rsidP="00D814E2">
      <w:pPr>
        <w:spacing w:after="0" w:line="240" w:lineRule="auto"/>
        <w:rPr>
          <w:rFonts w:ascii="Arial Narrow" w:hAnsi="Arial Narrow" w:cstheme="minorHAnsi"/>
          <w:sz w:val="24"/>
          <w:szCs w:val="24"/>
          <w:lang w:val="en-JM"/>
        </w:rPr>
      </w:pPr>
      <w:r>
        <w:rPr>
          <w:rFonts w:ascii="Arial Narrow" w:hAnsi="Arial Narrow" w:cstheme="minorHAnsi"/>
          <w:sz w:val="24"/>
          <w:szCs w:val="24"/>
          <w:lang w:val="en-JM"/>
        </w:rPr>
        <w:tab/>
      </w:r>
      <w:r>
        <w:rPr>
          <w:rFonts w:ascii="Arial Narrow" w:hAnsi="Arial Narrow" w:cstheme="minorHAnsi"/>
          <w:sz w:val="24"/>
          <w:szCs w:val="24"/>
          <w:lang w:val="en-JM"/>
        </w:rPr>
        <w:tab/>
        <w:t>4.1.2</w:t>
      </w:r>
      <w:r>
        <w:rPr>
          <w:rFonts w:ascii="Arial Narrow" w:hAnsi="Arial Narrow" w:cstheme="minorHAnsi"/>
          <w:sz w:val="24"/>
          <w:szCs w:val="24"/>
          <w:lang w:val="en-JM"/>
        </w:rPr>
        <w:tab/>
      </w:r>
      <w:r w:rsidRPr="007A59B7">
        <w:rPr>
          <w:rFonts w:ascii="Arial Narrow" w:hAnsi="Arial Narrow" w:cstheme="minorHAnsi"/>
          <w:sz w:val="24"/>
          <w:szCs w:val="24"/>
          <w:lang w:val="en-JM"/>
        </w:rPr>
        <w:t>Poverty and Vulnerability Reduction</w:t>
      </w:r>
    </w:p>
    <w:p w14:paraId="14F17B72" w14:textId="54E5B5B2" w:rsidR="00D814E2" w:rsidRDefault="00D814E2" w:rsidP="00D814E2">
      <w:pPr>
        <w:spacing w:after="0" w:line="240" w:lineRule="auto"/>
        <w:rPr>
          <w:rFonts w:ascii="Arial Narrow" w:hAnsi="Arial Narrow" w:cstheme="minorHAnsi"/>
          <w:sz w:val="24"/>
          <w:szCs w:val="24"/>
          <w:lang w:val="en-JM"/>
        </w:rPr>
      </w:pPr>
      <w:r>
        <w:rPr>
          <w:rFonts w:ascii="Arial Narrow" w:hAnsi="Arial Narrow" w:cstheme="minorHAnsi"/>
          <w:sz w:val="24"/>
          <w:szCs w:val="24"/>
          <w:lang w:val="en-JM"/>
        </w:rPr>
        <w:tab/>
      </w:r>
      <w:r>
        <w:rPr>
          <w:rFonts w:ascii="Arial Narrow" w:hAnsi="Arial Narrow" w:cstheme="minorHAnsi"/>
          <w:sz w:val="24"/>
          <w:szCs w:val="24"/>
          <w:lang w:val="en-JM"/>
        </w:rPr>
        <w:tab/>
        <w:t>4.1.3</w:t>
      </w:r>
      <w:r>
        <w:rPr>
          <w:rFonts w:ascii="Arial Narrow" w:hAnsi="Arial Narrow" w:cstheme="minorHAnsi"/>
          <w:sz w:val="24"/>
          <w:szCs w:val="24"/>
          <w:lang w:val="en-JM"/>
        </w:rPr>
        <w:tab/>
      </w:r>
      <w:r w:rsidRPr="007A59B7">
        <w:rPr>
          <w:rFonts w:ascii="Arial Narrow" w:hAnsi="Arial Narrow" w:cstheme="minorHAnsi"/>
          <w:sz w:val="24"/>
          <w:szCs w:val="24"/>
          <w:lang w:val="en-JM"/>
        </w:rPr>
        <w:t>Reduced Development Inequalities</w:t>
      </w:r>
    </w:p>
    <w:p w14:paraId="0B785B5D" w14:textId="151C0695" w:rsidR="00D814E2" w:rsidRDefault="00D814E2" w:rsidP="00D814E2">
      <w:pPr>
        <w:spacing w:after="0" w:line="240" w:lineRule="auto"/>
        <w:rPr>
          <w:rFonts w:ascii="Arial Narrow" w:hAnsi="Arial Narrow" w:cstheme="minorHAnsi"/>
          <w:sz w:val="24"/>
          <w:szCs w:val="24"/>
          <w:lang w:val="en-JM"/>
        </w:rPr>
      </w:pPr>
      <w:r>
        <w:rPr>
          <w:rFonts w:ascii="Arial Narrow" w:hAnsi="Arial Narrow" w:cstheme="minorHAnsi"/>
          <w:sz w:val="24"/>
          <w:szCs w:val="24"/>
          <w:lang w:val="en-JM"/>
        </w:rPr>
        <w:tab/>
      </w:r>
      <w:r>
        <w:rPr>
          <w:rFonts w:ascii="Arial Narrow" w:hAnsi="Arial Narrow" w:cstheme="minorHAnsi"/>
          <w:sz w:val="24"/>
          <w:szCs w:val="24"/>
          <w:lang w:val="en-JM"/>
        </w:rPr>
        <w:tab/>
        <w:t>4.1.4</w:t>
      </w:r>
      <w:r>
        <w:rPr>
          <w:rFonts w:ascii="Arial Narrow" w:hAnsi="Arial Narrow" w:cstheme="minorHAnsi"/>
          <w:sz w:val="24"/>
          <w:szCs w:val="24"/>
          <w:lang w:val="en-JM"/>
        </w:rPr>
        <w:tab/>
      </w:r>
      <w:r w:rsidRPr="007A59B7">
        <w:rPr>
          <w:rFonts w:ascii="Arial Narrow" w:hAnsi="Arial Narrow" w:cstheme="minorHAnsi"/>
          <w:sz w:val="24"/>
          <w:szCs w:val="24"/>
          <w:lang w:val="en-JM"/>
        </w:rPr>
        <w:t>Enhanced Human Development</w:t>
      </w:r>
    </w:p>
    <w:p w14:paraId="5E11663A" w14:textId="4241184F" w:rsidR="00D814E2" w:rsidRDefault="00D814E2" w:rsidP="00D814E2">
      <w:pPr>
        <w:spacing w:after="0" w:line="240" w:lineRule="auto"/>
        <w:rPr>
          <w:rFonts w:ascii="Arial Narrow" w:hAnsi="Arial Narrow" w:cstheme="minorHAnsi"/>
          <w:sz w:val="24"/>
          <w:szCs w:val="24"/>
          <w:lang w:val="en-JM"/>
        </w:rPr>
      </w:pPr>
      <w:r>
        <w:rPr>
          <w:rFonts w:ascii="Arial Narrow" w:hAnsi="Arial Narrow" w:cstheme="minorHAnsi"/>
          <w:sz w:val="24"/>
          <w:szCs w:val="24"/>
          <w:lang w:val="en-JM"/>
        </w:rPr>
        <w:tab/>
      </w:r>
      <w:r>
        <w:rPr>
          <w:rFonts w:ascii="Arial Narrow" w:hAnsi="Arial Narrow" w:cstheme="minorHAnsi"/>
          <w:sz w:val="24"/>
          <w:szCs w:val="24"/>
          <w:lang w:val="en-JM"/>
        </w:rPr>
        <w:tab/>
        <w:t>4.1.5</w:t>
      </w:r>
      <w:r>
        <w:rPr>
          <w:rFonts w:ascii="Arial Narrow" w:hAnsi="Arial Narrow" w:cstheme="minorHAnsi"/>
          <w:sz w:val="24"/>
          <w:szCs w:val="24"/>
          <w:lang w:val="en-JM"/>
        </w:rPr>
        <w:tab/>
      </w:r>
      <w:r w:rsidRPr="003A3205">
        <w:rPr>
          <w:rFonts w:ascii="Arial Narrow" w:hAnsi="Arial Narrow" w:cstheme="minorHAnsi"/>
          <w:sz w:val="24"/>
          <w:szCs w:val="24"/>
          <w:lang w:val="en-JM"/>
        </w:rPr>
        <w:t>Creating A Conducive Governance Environment for a Diversified Economy</w:t>
      </w:r>
    </w:p>
    <w:p w14:paraId="196943AB" w14:textId="77777777" w:rsidR="00D814E2" w:rsidRDefault="00D814E2" w:rsidP="00D814E2">
      <w:pPr>
        <w:spacing w:after="0" w:line="240" w:lineRule="auto"/>
        <w:rPr>
          <w:rFonts w:ascii="Arial Narrow" w:hAnsi="Arial Narrow" w:cstheme="minorHAnsi"/>
          <w:sz w:val="24"/>
          <w:szCs w:val="24"/>
          <w:lang w:val="en-JM"/>
        </w:rPr>
      </w:pPr>
    </w:p>
    <w:p w14:paraId="46F10832" w14:textId="564E6AEF" w:rsidR="00D814E2" w:rsidRDefault="00D814E2" w:rsidP="00751F6D">
      <w:pPr>
        <w:rPr>
          <w:rFonts w:ascii="Arial Narrow" w:hAnsi="Arial Narrow" w:cstheme="minorHAnsi"/>
          <w:sz w:val="24"/>
          <w:szCs w:val="24"/>
          <w:lang w:val="en-JM"/>
        </w:rPr>
      </w:pPr>
      <w:r>
        <w:rPr>
          <w:rFonts w:ascii="Arial Narrow" w:hAnsi="Arial Narrow" w:cstheme="minorHAnsi"/>
          <w:sz w:val="24"/>
          <w:szCs w:val="24"/>
          <w:lang w:val="en-JM"/>
        </w:rPr>
        <w:tab/>
        <w:t>4.2</w:t>
      </w:r>
      <w:r>
        <w:rPr>
          <w:rFonts w:ascii="Arial Narrow" w:hAnsi="Arial Narrow" w:cstheme="minorHAnsi"/>
          <w:sz w:val="24"/>
          <w:szCs w:val="24"/>
          <w:lang w:val="en-JM"/>
        </w:rPr>
        <w:tab/>
        <w:t>Alignment and Contribution of 7NDP to Target SDGs</w:t>
      </w:r>
    </w:p>
    <w:p w14:paraId="05FE04A8" w14:textId="667D95AE" w:rsidR="00D814E2" w:rsidRDefault="00D814E2" w:rsidP="00751F6D">
      <w:pPr>
        <w:rPr>
          <w:rFonts w:ascii="Arial Narrow" w:hAnsi="Arial Narrow" w:cstheme="minorHAnsi"/>
          <w:sz w:val="24"/>
          <w:szCs w:val="24"/>
          <w:lang w:val="en-JM"/>
        </w:rPr>
      </w:pPr>
      <w:r>
        <w:rPr>
          <w:rFonts w:ascii="Arial Narrow" w:hAnsi="Arial Narrow" w:cstheme="minorHAnsi"/>
          <w:sz w:val="24"/>
          <w:szCs w:val="24"/>
          <w:lang w:val="en-JM"/>
        </w:rPr>
        <w:tab/>
        <w:t>4.3</w:t>
      </w:r>
      <w:r>
        <w:rPr>
          <w:rFonts w:ascii="Arial Narrow" w:hAnsi="Arial Narrow" w:cstheme="minorHAnsi"/>
          <w:sz w:val="24"/>
          <w:szCs w:val="24"/>
          <w:lang w:val="en-JM"/>
        </w:rPr>
        <w:tab/>
        <w:t>Effectiveness and Efficiency of the 7NDP Coordination Structures</w:t>
      </w:r>
    </w:p>
    <w:p w14:paraId="7AE427BF" w14:textId="0999C986" w:rsidR="00D814E2" w:rsidRPr="007A59B7" w:rsidRDefault="00D814E2" w:rsidP="00751F6D">
      <w:pPr>
        <w:rPr>
          <w:rFonts w:ascii="Arial Narrow" w:hAnsi="Arial Narrow" w:cstheme="minorHAnsi"/>
          <w:sz w:val="24"/>
          <w:szCs w:val="24"/>
          <w:lang w:val="en-JM"/>
        </w:rPr>
      </w:pPr>
      <w:r>
        <w:rPr>
          <w:rFonts w:ascii="Arial Narrow" w:hAnsi="Arial Narrow" w:cstheme="minorHAnsi"/>
          <w:sz w:val="24"/>
          <w:szCs w:val="24"/>
          <w:lang w:val="en-JM"/>
        </w:rPr>
        <w:tab/>
        <w:t>4.4</w:t>
      </w:r>
      <w:r>
        <w:rPr>
          <w:rFonts w:ascii="Arial Narrow" w:hAnsi="Arial Narrow" w:cstheme="minorHAnsi"/>
          <w:sz w:val="24"/>
          <w:szCs w:val="24"/>
          <w:lang w:val="en-JM"/>
        </w:rPr>
        <w:tab/>
        <w:t xml:space="preserve">Management of Resources for </w:t>
      </w:r>
    </w:p>
    <w:p w14:paraId="171D0CBA" w14:textId="761F2C94" w:rsidR="00E22F93" w:rsidRPr="00247DC4" w:rsidRDefault="00E22F93" w:rsidP="00751F6D">
      <w:pPr>
        <w:rPr>
          <w:rFonts w:ascii="Arial Narrow" w:hAnsi="Arial Narrow" w:cstheme="minorHAnsi"/>
          <w:b/>
          <w:bCs/>
          <w:sz w:val="24"/>
          <w:szCs w:val="24"/>
          <w:lang w:val="en-JM"/>
        </w:rPr>
      </w:pPr>
      <w:r w:rsidRPr="00247DC4">
        <w:rPr>
          <w:rFonts w:ascii="Arial Narrow" w:hAnsi="Arial Narrow" w:cstheme="minorHAnsi"/>
          <w:b/>
          <w:bCs/>
          <w:sz w:val="24"/>
          <w:szCs w:val="24"/>
          <w:lang w:val="en-JM"/>
        </w:rPr>
        <w:t xml:space="preserve">  </w:t>
      </w:r>
      <w:r w:rsidR="00247DC4" w:rsidRPr="00247DC4">
        <w:rPr>
          <w:rFonts w:ascii="Arial Narrow" w:hAnsi="Arial Narrow" w:cstheme="minorHAnsi"/>
          <w:b/>
          <w:bCs/>
          <w:sz w:val="24"/>
          <w:szCs w:val="24"/>
          <w:lang w:val="en-JM"/>
        </w:rPr>
        <w:t>5.</w:t>
      </w:r>
      <w:r w:rsidR="00247DC4" w:rsidRPr="00247DC4">
        <w:rPr>
          <w:rFonts w:ascii="Arial Narrow" w:hAnsi="Arial Narrow" w:cstheme="minorHAnsi"/>
          <w:b/>
          <w:bCs/>
          <w:sz w:val="24"/>
          <w:szCs w:val="24"/>
          <w:lang w:val="en-JM"/>
        </w:rPr>
        <w:tab/>
        <w:t xml:space="preserve">EFFICIENCY </w:t>
      </w:r>
      <w:r w:rsidRPr="00247DC4">
        <w:rPr>
          <w:rFonts w:ascii="Arial Narrow" w:hAnsi="Arial Narrow" w:cstheme="minorHAnsi"/>
          <w:b/>
          <w:bCs/>
          <w:sz w:val="24"/>
          <w:szCs w:val="24"/>
          <w:lang w:val="en-JM"/>
        </w:rPr>
        <w:t xml:space="preserve"> </w:t>
      </w:r>
    </w:p>
    <w:p w14:paraId="5751BF22" w14:textId="46775703" w:rsidR="00E22F93" w:rsidRPr="007A59B7" w:rsidRDefault="00E22F93" w:rsidP="00751F6D">
      <w:pPr>
        <w:rPr>
          <w:rFonts w:ascii="Arial Narrow" w:hAnsi="Arial Narrow" w:cstheme="minorHAnsi"/>
          <w:sz w:val="24"/>
          <w:szCs w:val="24"/>
          <w:lang w:val="en-JM"/>
        </w:rPr>
      </w:pPr>
      <w:r w:rsidRPr="007A59B7">
        <w:rPr>
          <w:rFonts w:ascii="Arial Narrow" w:hAnsi="Arial Narrow" w:cstheme="minorHAnsi"/>
          <w:sz w:val="24"/>
          <w:szCs w:val="24"/>
          <w:lang w:val="en-JM"/>
        </w:rPr>
        <w:t xml:space="preserve">          </w:t>
      </w:r>
    </w:p>
    <w:p w14:paraId="5A47E6B2" w14:textId="425CAC34" w:rsidR="00247DC4" w:rsidRPr="00247DC4" w:rsidRDefault="00247DC4" w:rsidP="007A4C41">
      <w:pPr>
        <w:pStyle w:val="ListParagraph"/>
        <w:numPr>
          <w:ilvl w:val="0"/>
          <w:numId w:val="11"/>
        </w:numPr>
        <w:rPr>
          <w:rFonts w:ascii="Arial Narrow" w:hAnsi="Arial Narrow" w:cstheme="minorHAnsi"/>
          <w:b/>
          <w:bCs/>
          <w:sz w:val="24"/>
          <w:szCs w:val="24"/>
          <w:lang w:val="en-JM"/>
        </w:rPr>
      </w:pPr>
      <w:r>
        <w:rPr>
          <w:rFonts w:ascii="Arial Narrow" w:hAnsi="Arial Narrow" w:cstheme="minorHAnsi"/>
          <w:b/>
          <w:bCs/>
          <w:sz w:val="24"/>
          <w:szCs w:val="24"/>
          <w:lang w:val="en-JM"/>
        </w:rPr>
        <w:t>SUSTAINABILITY</w:t>
      </w:r>
    </w:p>
    <w:p w14:paraId="0D5D5193" w14:textId="0267EEAB" w:rsidR="0050657B" w:rsidRPr="00247DC4" w:rsidRDefault="00247DC4" w:rsidP="007A4C41">
      <w:pPr>
        <w:pStyle w:val="ListParagraph"/>
        <w:numPr>
          <w:ilvl w:val="0"/>
          <w:numId w:val="11"/>
        </w:numPr>
        <w:rPr>
          <w:rFonts w:ascii="Arial Narrow" w:hAnsi="Arial Narrow" w:cstheme="minorHAnsi"/>
          <w:b/>
          <w:bCs/>
          <w:sz w:val="24"/>
          <w:szCs w:val="24"/>
          <w:lang w:val="en-JM"/>
        </w:rPr>
      </w:pPr>
      <w:r w:rsidRPr="00247DC4">
        <w:rPr>
          <w:rFonts w:ascii="Arial Narrow" w:hAnsi="Arial Narrow" w:cstheme="minorHAnsi"/>
          <w:b/>
          <w:bCs/>
          <w:sz w:val="24"/>
          <w:szCs w:val="24"/>
          <w:lang w:val="en-JM"/>
        </w:rPr>
        <w:t>MONITORING AND EVALUATION</w:t>
      </w:r>
    </w:p>
    <w:p w14:paraId="0BFDB0BE" w14:textId="1A8AE479" w:rsidR="00247DC4" w:rsidRPr="00247DC4" w:rsidRDefault="00247DC4" w:rsidP="007A4C41">
      <w:pPr>
        <w:pStyle w:val="ListParagraph"/>
        <w:numPr>
          <w:ilvl w:val="0"/>
          <w:numId w:val="11"/>
        </w:numPr>
        <w:rPr>
          <w:rFonts w:ascii="Arial Narrow" w:hAnsi="Arial Narrow" w:cstheme="minorHAnsi"/>
          <w:b/>
          <w:bCs/>
          <w:sz w:val="24"/>
          <w:szCs w:val="24"/>
          <w:lang w:val="en-JM"/>
        </w:rPr>
      </w:pPr>
      <w:r>
        <w:rPr>
          <w:rFonts w:ascii="Arial Narrow" w:hAnsi="Arial Narrow" w:cstheme="minorHAnsi"/>
          <w:b/>
          <w:bCs/>
          <w:sz w:val="24"/>
          <w:szCs w:val="24"/>
          <w:lang w:val="en-JM"/>
        </w:rPr>
        <w:t>RESOURCE FLOWS TRACKING AND PREDICABILITY</w:t>
      </w:r>
    </w:p>
    <w:p w14:paraId="48B2427A" w14:textId="3CBA88FB" w:rsidR="0050657B" w:rsidRPr="00247DC4" w:rsidRDefault="00247DC4" w:rsidP="00745CC5">
      <w:pPr>
        <w:rPr>
          <w:rFonts w:ascii="Arial Narrow" w:hAnsi="Arial Narrow" w:cstheme="minorHAnsi"/>
          <w:b/>
          <w:bCs/>
          <w:sz w:val="24"/>
          <w:szCs w:val="24"/>
          <w:lang w:val="en-JM"/>
        </w:rPr>
      </w:pPr>
      <w:r>
        <w:rPr>
          <w:rFonts w:ascii="Arial Narrow" w:hAnsi="Arial Narrow" w:cstheme="minorHAnsi"/>
          <w:b/>
          <w:bCs/>
          <w:sz w:val="24"/>
          <w:szCs w:val="24"/>
          <w:lang w:val="en-JM"/>
        </w:rPr>
        <w:t>9</w:t>
      </w:r>
      <w:r w:rsidRPr="00247DC4">
        <w:rPr>
          <w:rFonts w:ascii="Arial Narrow" w:hAnsi="Arial Narrow" w:cstheme="minorHAnsi"/>
          <w:b/>
          <w:bCs/>
          <w:sz w:val="24"/>
          <w:szCs w:val="24"/>
          <w:lang w:val="en-JM"/>
        </w:rPr>
        <w:t>.</w:t>
      </w:r>
      <w:r w:rsidRPr="00247DC4">
        <w:rPr>
          <w:rFonts w:ascii="Arial Narrow" w:hAnsi="Arial Narrow" w:cstheme="minorHAnsi"/>
          <w:b/>
          <w:bCs/>
          <w:sz w:val="24"/>
          <w:szCs w:val="24"/>
          <w:lang w:val="en-JM"/>
        </w:rPr>
        <w:tab/>
        <w:t xml:space="preserve"> GOOD PRACTICES AND LESSONS LEARNT</w:t>
      </w:r>
    </w:p>
    <w:p w14:paraId="3397BEC9" w14:textId="16D25D8F" w:rsidR="0050657B" w:rsidRDefault="00247DC4" w:rsidP="00247DC4">
      <w:pPr>
        <w:spacing w:after="0" w:line="240" w:lineRule="auto"/>
        <w:ind w:firstLine="720"/>
        <w:rPr>
          <w:rFonts w:ascii="Arial Narrow" w:hAnsi="Arial Narrow" w:cstheme="minorHAnsi"/>
          <w:sz w:val="24"/>
          <w:szCs w:val="24"/>
          <w:lang w:val="en-JM"/>
        </w:rPr>
      </w:pPr>
      <w:r>
        <w:rPr>
          <w:rFonts w:ascii="Arial Narrow" w:hAnsi="Arial Narrow" w:cstheme="minorHAnsi"/>
          <w:sz w:val="24"/>
          <w:szCs w:val="24"/>
          <w:lang w:val="en-JM"/>
        </w:rPr>
        <w:t>8.1</w:t>
      </w:r>
      <w:r>
        <w:rPr>
          <w:rFonts w:ascii="Arial Narrow" w:hAnsi="Arial Narrow" w:cstheme="minorHAnsi"/>
          <w:sz w:val="24"/>
          <w:szCs w:val="24"/>
          <w:lang w:val="en-JM"/>
        </w:rPr>
        <w:tab/>
      </w:r>
      <w:r w:rsidR="0050657B">
        <w:rPr>
          <w:rFonts w:ascii="Arial Narrow" w:hAnsi="Arial Narrow" w:cstheme="minorHAnsi"/>
          <w:sz w:val="24"/>
          <w:szCs w:val="24"/>
          <w:lang w:val="en-JM"/>
        </w:rPr>
        <w:t xml:space="preserve">Good Practices </w:t>
      </w:r>
    </w:p>
    <w:p w14:paraId="1F5BFF42" w14:textId="2481FF50" w:rsidR="00247DC4" w:rsidRDefault="00247DC4" w:rsidP="00247DC4">
      <w:pPr>
        <w:spacing w:after="0" w:line="240" w:lineRule="auto"/>
        <w:ind w:firstLine="720"/>
        <w:rPr>
          <w:rFonts w:ascii="Arial Narrow" w:hAnsi="Arial Narrow" w:cstheme="minorHAnsi"/>
          <w:sz w:val="24"/>
          <w:szCs w:val="24"/>
          <w:lang w:val="en-JM"/>
        </w:rPr>
      </w:pPr>
      <w:r>
        <w:rPr>
          <w:rFonts w:ascii="Arial Narrow" w:hAnsi="Arial Narrow" w:cstheme="minorHAnsi"/>
          <w:sz w:val="24"/>
          <w:szCs w:val="24"/>
          <w:lang w:val="en-JM"/>
        </w:rPr>
        <w:t>8.2</w:t>
      </w:r>
      <w:r>
        <w:rPr>
          <w:rFonts w:ascii="Arial Narrow" w:hAnsi="Arial Narrow" w:cstheme="minorHAnsi"/>
          <w:sz w:val="24"/>
          <w:szCs w:val="24"/>
          <w:lang w:val="en-JM"/>
        </w:rPr>
        <w:tab/>
        <w:t>Lessons Learnt</w:t>
      </w:r>
    </w:p>
    <w:p w14:paraId="71093F68" w14:textId="18CBBE26" w:rsidR="0050657B" w:rsidRDefault="00247DC4" w:rsidP="00745CC5">
      <w:pPr>
        <w:rPr>
          <w:rFonts w:ascii="Arial Narrow" w:hAnsi="Arial Narrow" w:cstheme="minorHAnsi"/>
          <w:b/>
          <w:bCs/>
          <w:sz w:val="24"/>
          <w:szCs w:val="24"/>
          <w:lang w:val="en-JM"/>
        </w:rPr>
      </w:pPr>
      <w:r w:rsidRPr="00247DC4">
        <w:rPr>
          <w:rFonts w:ascii="Arial Narrow" w:hAnsi="Arial Narrow" w:cstheme="minorHAnsi"/>
          <w:b/>
          <w:bCs/>
          <w:sz w:val="24"/>
          <w:szCs w:val="24"/>
          <w:lang w:val="en-JM"/>
        </w:rPr>
        <w:t>10</w:t>
      </w:r>
      <w:r w:rsidR="0050657B">
        <w:rPr>
          <w:rFonts w:ascii="Arial Narrow" w:hAnsi="Arial Narrow" w:cstheme="minorHAnsi"/>
          <w:sz w:val="24"/>
          <w:szCs w:val="24"/>
          <w:lang w:val="en-JM"/>
        </w:rPr>
        <w:t>.</w:t>
      </w:r>
      <w:r>
        <w:rPr>
          <w:rFonts w:ascii="Arial Narrow" w:hAnsi="Arial Narrow" w:cstheme="minorHAnsi"/>
          <w:sz w:val="24"/>
          <w:szCs w:val="24"/>
          <w:lang w:val="en-JM"/>
        </w:rPr>
        <w:tab/>
      </w:r>
      <w:r w:rsidRPr="00247DC4">
        <w:rPr>
          <w:rFonts w:ascii="Arial Narrow" w:hAnsi="Arial Narrow" w:cstheme="minorHAnsi"/>
          <w:b/>
          <w:bCs/>
          <w:sz w:val="24"/>
          <w:szCs w:val="24"/>
          <w:lang w:val="en-JM"/>
        </w:rPr>
        <w:t>CONCLUSIONS AND RECOMMENDATIONS</w:t>
      </w:r>
    </w:p>
    <w:p w14:paraId="3C48FD1E" w14:textId="553E2A12" w:rsidR="00247DC4" w:rsidRDefault="00247DC4" w:rsidP="00745CC5">
      <w:pPr>
        <w:rPr>
          <w:rFonts w:ascii="Arial Narrow" w:hAnsi="Arial Narrow" w:cstheme="minorHAnsi"/>
          <w:sz w:val="24"/>
          <w:szCs w:val="24"/>
          <w:lang w:val="en-JM"/>
        </w:rPr>
      </w:pPr>
      <w:r>
        <w:rPr>
          <w:rFonts w:ascii="Arial Narrow" w:hAnsi="Arial Narrow" w:cstheme="minorHAnsi"/>
          <w:b/>
          <w:bCs/>
          <w:sz w:val="24"/>
          <w:szCs w:val="24"/>
          <w:lang w:val="en-JM"/>
        </w:rPr>
        <w:t>11.</w:t>
      </w:r>
      <w:r>
        <w:rPr>
          <w:rFonts w:ascii="Arial Narrow" w:hAnsi="Arial Narrow" w:cstheme="minorHAnsi"/>
          <w:b/>
          <w:bCs/>
          <w:sz w:val="24"/>
          <w:szCs w:val="24"/>
          <w:lang w:val="en-JM"/>
        </w:rPr>
        <w:tab/>
        <w:t>ANNEXXES</w:t>
      </w:r>
    </w:p>
    <w:p w14:paraId="6953B527" w14:textId="476437CF" w:rsidR="00247DC4" w:rsidRDefault="00247DC4">
      <w:pPr>
        <w:rPr>
          <w:rFonts w:ascii="Arial Narrow" w:hAnsi="Arial Narrow" w:cstheme="minorHAnsi"/>
          <w:sz w:val="24"/>
          <w:szCs w:val="24"/>
          <w:lang w:val="en-JM"/>
        </w:rPr>
      </w:pPr>
      <w:r>
        <w:rPr>
          <w:rFonts w:ascii="Arial Narrow" w:hAnsi="Arial Narrow" w:cstheme="minorHAnsi"/>
          <w:sz w:val="24"/>
          <w:szCs w:val="24"/>
          <w:lang w:val="en-JM"/>
        </w:rPr>
        <w:br w:type="page"/>
      </w:r>
    </w:p>
    <w:p w14:paraId="49EA04B8" w14:textId="4DBB1095" w:rsidR="00C86FEE" w:rsidRPr="00E474E8" w:rsidRDefault="00E474E8" w:rsidP="00E474E8">
      <w:pPr>
        <w:pStyle w:val="Heading1"/>
        <w:rPr>
          <w:b/>
          <w:bCs/>
        </w:rPr>
      </w:pPr>
      <w:bookmarkStart w:id="31" w:name="_Toc25262403"/>
      <w:r w:rsidRPr="00E474E8">
        <w:rPr>
          <w:b/>
          <w:bCs/>
        </w:rPr>
        <w:t>8</w:t>
      </w:r>
      <w:r w:rsidR="007A59B7" w:rsidRPr="00E474E8">
        <w:rPr>
          <w:b/>
          <w:bCs/>
        </w:rPr>
        <w:t>.</w:t>
      </w:r>
      <w:r>
        <w:rPr>
          <w:b/>
          <w:bCs/>
        </w:rPr>
        <w:t>0</w:t>
      </w:r>
      <w:r w:rsidR="007A59B7" w:rsidRPr="00E474E8">
        <w:rPr>
          <w:b/>
          <w:bCs/>
        </w:rPr>
        <w:tab/>
      </w:r>
      <w:r w:rsidR="00C86FEE" w:rsidRPr="00E474E8">
        <w:rPr>
          <w:b/>
          <w:bCs/>
        </w:rPr>
        <w:t>PROPOSED ANNEXES</w:t>
      </w:r>
      <w:bookmarkEnd w:id="31"/>
    </w:p>
    <w:p w14:paraId="36EDC230" w14:textId="1D315B84" w:rsidR="00C86FEE" w:rsidRDefault="00C86FEE" w:rsidP="00C86FEE"/>
    <w:p w14:paraId="5E8EF2AA" w14:textId="36AE2CBF" w:rsidR="00C86FEE" w:rsidRPr="00C86FEE" w:rsidRDefault="00C86FEE" w:rsidP="00201817">
      <w:pPr>
        <w:pStyle w:val="Heading2"/>
      </w:pPr>
      <w:bookmarkStart w:id="32" w:name="_Toc25262404"/>
      <w:r>
        <w:t>Annex</w:t>
      </w:r>
      <w:r w:rsidR="00201817">
        <w:t xml:space="preserve"> </w:t>
      </w:r>
      <w:r w:rsidR="00B2017D">
        <w:t>1</w:t>
      </w:r>
      <w:r>
        <w:tab/>
        <w:t>Proposed Road Map for the 7NDP MTR</w:t>
      </w:r>
      <w:bookmarkEnd w:id="32"/>
    </w:p>
    <w:p w14:paraId="7757378A" w14:textId="77777777" w:rsidR="005B074B" w:rsidRPr="005B074B" w:rsidRDefault="005B074B" w:rsidP="005B074B">
      <w:pPr>
        <w:spacing w:after="0" w:line="240" w:lineRule="auto"/>
        <w:jc w:val="center"/>
        <w:rPr>
          <w:rFonts w:ascii="Calibri" w:eastAsia="Calibri" w:hAnsi="Calibri" w:cs="Calibri"/>
          <w:b/>
          <w:bCs/>
          <w:sz w:val="24"/>
          <w:szCs w:val="24"/>
          <w:lang w:val="en-GB"/>
        </w:rPr>
      </w:pPr>
    </w:p>
    <w:tbl>
      <w:tblPr>
        <w:tblStyle w:val="TableGrid1"/>
        <w:tblW w:w="10632" w:type="dxa"/>
        <w:tblInd w:w="-998" w:type="dxa"/>
        <w:tblLook w:val="04A0" w:firstRow="1" w:lastRow="0" w:firstColumn="1" w:lastColumn="0" w:noHBand="0" w:noVBand="1"/>
      </w:tblPr>
      <w:tblGrid>
        <w:gridCol w:w="2127"/>
        <w:gridCol w:w="6237"/>
        <w:gridCol w:w="2268"/>
      </w:tblGrid>
      <w:tr w:rsidR="005B074B" w:rsidRPr="005B074B" w14:paraId="3D73C0E8" w14:textId="77777777" w:rsidTr="0007192D">
        <w:tc>
          <w:tcPr>
            <w:tcW w:w="2127" w:type="dxa"/>
          </w:tcPr>
          <w:p w14:paraId="03D5F686" w14:textId="77777777" w:rsidR="005B074B" w:rsidRPr="005B074B" w:rsidRDefault="005B074B" w:rsidP="005B074B">
            <w:pPr>
              <w:jc w:val="center"/>
              <w:rPr>
                <w:rFonts w:ascii="Calibri" w:eastAsia="Calibri" w:hAnsi="Calibri" w:cs="Calibri"/>
                <w:b/>
                <w:bCs/>
                <w:lang w:val="en-GB"/>
              </w:rPr>
            </w:pPr>
            <w:r w:rsidRPr="005B074B">
              <w:rPr>
                <w:rFonts w:ascii="Calibri" w:eastAsia="Calibri" w:hAnsi="Calibri" w:cs="Calibri"/>
                <w:b/>
                <w:bCs/>
                <w:lang w:val="en-GB"/>
              </w:rPr>
              <w:t>TIMING</w:t>
            </w:r>
          </w:p>
        </w:tc>
        <w:tc>
          <w:tcPr>
            <w:tcW w:w="6237" w:type="dxa"/>
          </w:tcPr>
          <w:p w14:paraId="425F3464" w14:textId="77777777" w:rsidR="005B074B" w:rsidRPr="005B074B" w:rsidRDefault="005B074B" w:rsidP="005B074B">
            <w:pPr>
              <w:jc w:val="center"/>
              <w:rPr>
                <w:rFonts w:ascii="Calibri" w:eastAsia="Calibri" w:hAnsi="Calibri" w:cs="Calibri"/>
                <w:b/>
                <w:bCs/>
                <w:lang w:val="en-GB"/>
              </w:rPr>
            </w:pPr>
            <w:r w:rsidRPr="005B074B">
              <w:rPr>
                <w:rFonts w:ascii="Calibri" w:eastAsia="Calibri" w:hAnsi="Calibri" w:cs="Calibri"/>
                <w:b/>
                <w:bCs/>
                <w:lang w:val="en-GB"/>
              </w:rPr>
              <w:t>ACTIVITY</w:t>
            </w:r>
          </w:p>
        </w:tc>
        <w:tc>
          <w:tcPr>
            <w:tcW w:w="2268" w:type="dxa"/>
          </w:tcPr>
          <w:p w14:paraId="5969C5A1" w14:textId="77777777" w:rsidR="005B074B" w:rsidRPr="005B074B" w:rsidRDefault="005B074B" w:rsidP="005B074B">
            <w:pPr>
              <w:jc w:val="center"/>
              <w:rPr>
                <w:rFonts w:ascii="Calibri" w:eastAsia="Calibri" w:hAnsi="Calibri" w:cs="Calibri"/>
                <w:b/>
                <w:bCs/>
                <w:lang w:val="en-GB"/>
              </w:rPr>
            </w:pPr>
            <w:r w:rsidRPr="005B074B">
              <w:rPr>
                <w:rFonts w:ascii="Calibri" w:eastAsia="Calibri" w:hAnsi="Calibri" w:cs="Calibri"/>
                <w:b/>
                <w:bCs/>
                <w:lang w:val="en-GB"/>
              </w:rPr>
              <w:t>RESPONSIBILITY</w:t>
            </w:r>
          </w:p>
          <w:p w14:paraId="49CFA181" w14:textId="77777777" w:rsidR="005B074B" w:rsidRPr="005B074B" w:rsidRDefault="005B074B" w:rsidP="005B074B">
            <w:pPr>
              <w:jc w:val="center"/>
              <w:rPr>
                <w:rFonts w:ascii="Calibri" w:eastAsia="Calibri" w:hAnsi="Calibri" w:cs="Calibri"/>
                <w:b/>
                <w:bCs/>
                <w:lang w:val="en-GB"/>
              </w:rPr>
            </w:pPr>
          </w:p>
        </w:tc>
      </w:tr>
      <w:tr w:rsidR="005B074B" w:rsidRPr="005B074B" w14:paraId="1091DECC" w14:textId="77777777" w:rsidTr="0007192D">
        <w:tc>
          <w:tcPr>
            <w:tcW w:w="2127" w:type="dxa"/>
          </w:tcPr>
          <w:p w14:paraId="1CBC6577" w14:textId="77777777" w:rsidR="005B074B" w:rsidRPr="005B074B" w:rsidRDefault="005B074B" w:rsidP="005B074B">
            <w:pPr>
              <w:rPr>
                <w:rFonts w:ascii="Calibri" w:eastAsia="Calibri" w:hAnsi="Calibri" w:cs="Calibri"/>
                <w:vertAlign w:val="superscript"/>
                <w:lang w:val="en-GB"/>
              </w:rPr>
            </w:pPr>
            <w:r w:rsidRPr="005B074B">
              <w:rPr>
                <w:rFonts w:ascii="Calibri" w:eastAsia="Calibri" w:hAnsi="Calibri" w:cs="Calibri"/>
                <w:lang w:val="en-GB"/>
              </w:rPr>
              <w:t>23</w:t>
            </w:r>
            <w:r w:rsidRPr="005B074B">
              <w:rPr>
                <w:rFonts w:ascii="Calibri" w:eastAsia="Calibri" w:hAnsi="Calibri" w:cs="Calibri"/>
                <w:vertAlign w:val="superscript"/>
                <w:lang w:val="en-GB"/>
              </w:rPr>
              <w:t>rd</w:t>
            </w:r>
            <w:r w:rsidRPr="005B074B">
              <w:rPr>
                <w:rFonts w:ascii="Calibri" w:eastAsia="Calibri" w:hAnsi="Calibri" w:cs="Calibri"/>
                <w:lang w:val="en-GB"/>
              </w:rPr>
              <w:t xml:space="preserve"> October, 2019</w:t>
            </w:r>
          </w:p>
        </w:tc>
        <w:tc>
          <w:tcPr>
            <w:tcW w:w="6237" w:type="dxa"/>
          </w:tcPr>
          <w:p w14:paraId="028D5044"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Initial Meeting with Lead Consultant</w:t>
            </w:r>
          </w:p>
          <w:p w14:paraId="024CDF81" w14:textId="77777777" w:rsidR="005B074B" w:rsidRPr="005B074B" w:rsidRDefault="005B074B" w:rsidP="005B074B">
            <w:pPr>
              <w:rPr>
                <w:rFonts w:ascii="Calibri" w:eastAsia="Calibri" w:hAnsi="Calibri" w:cs="Calibri"/>
                <w:lang w:val="en-GB"/>
              </w:rPr>
            </w:pPr>
          </w:p>
          <w:p w14:paraId="5A26FE14"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Sharing of documentation and discussion of ToRs and Roadmap.</w:t>
            </w:r>
          </w:p>
        </w:tc>
        <w:tc>
          <w:tcPr>
            <w:tcW w:w="2268" w:type="dxa"/>
          </w:tcPr>
          <w:p w14:paraId="24EE282B" w14:textId="77777777" w:rsidR="005B074B" w:rsidRPr="005B074B" w:rsidRDefault="005B074B" w:rsidP="005B074B">
            <w:pPr>
              <w:jc w:val="center"/>
              <w:rPr>
                <w:rFonts w:ascii="Calibri" w:eastAsia="Calibri" w:hAnsi="Calibri" w:cs="Calibri"/>
                <w:lang w:val="en-GB"/>
              </w:rPr>
            </w:pPr>
            <w:r w:rsidRPr="005B074B">
              <w:rPr>
                <w:rFonts w:ascii="Calibri" w:eastAsia="Calibri" w:hAnsi="Calibri" w:cs="Calibri"/>
                <w:lang w:val="en-GB"/>
              </w:rPr>
              <w:t>MNDP</w:t>
            </w:r>
          </w:p>
          <w:p w14:paraId="5F87C2D3" w14:textId="77777777" w:rsidR="005B074B" w:rsidRPr="005B074B" w:rsidRDefault="005B074B" w:rsidP="005B074B">
            <w:pPr>
              <w:jc w:val="center"/>
              <w:rPr>
                <w:rFonts w:ascii="Calibri" w:eastAsia="Calibri" w:hAnsi="Calibri" w:cs="Calibri"/>
                <w:lang w:val="en-GB"/>
              </w:rPr>
            </w:pPr>
          </w:p>
          <w:p w14:paraId="764A043F" w14:textId="77777777" w:rsidR="005B074B" w:rsidRPr="005B074B" w:rsidRDefault="005B074B" w:rsidP="005B074B">
            <w:pPr>
              <w:jc w:val="center"/>
              <w:rPr>
                <w:rFonts w:ascii="Calibri" w:eastAsia="Calibri" w:hAnsi="Calibri" w:cs="Calibri"/>
                <w:lang w:val="en-GB"/>
              </w:rPr>
            </w:pPr>
          </w:p>
        </w:tc>
      </w:tr>
      <w:tr w:rsidR="005B074B" w:rsidRPr="005B074B" w14:paraId="2A5ED287" w14:textId="77777777" w:rsidTr="0007192D">
        <w:tc>
          <w:tcPr>
            <w:tcW w:w="2127" w:type="dxa"/>
          </w:tcPr>
          <w:p w14:paraId="471CFFF7"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28</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October, 2019</w:t>
            </w:r>
          </w:p>
        </w:tc>
        <w:tc>
          <w:tcPr>
            <w:tcW w:w="6237" w:type="dxa"/>
          </w:tcPr>
          <w:p w14:paraId="3E9487FD" w14:textId="77777777" w:rsidR="005B074B" w:rsidRPr="005B074B" w:rsidRDefault="005B074B" w:rsidP="005B074B">
            <w:pPr>
              <w:rPr>
                <w:rFonts w:ascii="Calibri" w:eastAsia="Calibri" w:hAnsi="Calibri" w:cs="Calibri"/>
                <w:b/>
                <w:bCs/>
                <w:lang w:val="en-GB"/>
              </w:rPr>
            </w:pPr>
            <w:r w:rsidRPr="005B074B">
              <w:rPr>
                <w:rFonts w:ascii="Calibri" w:eastAsia="Calibri" w:hAnsi="Calibri" w:cs="Calibri"/>
                <w:b/>
                <w:bCs/>
                <w:lang w:val="en-GB"/>
              </w:rPr>
              <w:t xml:space="preserve">Start Date for Consultancy on 7NDP MTR </w:t>
            </w:r>
          </w:p>
          <w:p w14:paraId="6331C5E8"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Review of documentation and Commencement of: Design of the MTR and compilation of the Inception Report</w:t>
            </w:r>
          </w:p>
        </w:tc>
        <w:tc>
          <w:tcPr>
            <w:tcW w:w="2268" w:type="dxa"/>
          </w:tcPr>
          <w:p w14:paraId="07823CB0" w14:textId="77777777" w:rsidR="005B074B" w:rsidRPr="005B074B" w:rsidRDefault="005B074B" w:rsidP="005B074B">
            <w:pPr>
              <w:jc w:val="center"/>
              <w:rPr>
                <w:rFonts w:ascii="Calibri" w:eastAsia="Calibri" w:hAnsi="Calibri" w:cs="Calibri"/>
                <w:lang w:val="en-GB"/>
              </w:rPr>
            </w:pPr>
            <w:r w:rsidRPr="005B074B">
              <w:rPr>
                <w:rFonts w:ascii="Calibri" w:eastAsia="Calibri" w:hAnsi="Calibri" w:cs="Calibri"/>
                <w:lang w:val="en-GB"/>
              </w:rPr>
              <w:t>MNDP/ UNDP/UNICEF</w:t>
            </w:r>
          </w:p>
        </w:tc>
      </w:tr>
      <w:tr w:rsidR="005B074B" w:rsidRPr="005B074B" w14:paraId="3CBDDF09" w14:textId="77777777" w:rsidTr="0007192D">
        <w:tc>
          <w:tcPr>
            <w:tcW w:w="2127" w:type="dxa"/>
          </w:tcPr>
          <w:p w14:paraId="12BF4D6D"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4</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November, 2019</w:t>
            </w:r>
          </w:p>
        </w:tc>
        <w:tc>
          <w:tcPr>
            <w:tcW w:w="6237" w:type="dxa"/>
          </w:tcPr>
          <w:p w14:paraId="500A13E8"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 xml:space="preserve">Submission of Inception Report to PS- DCM&amp;E </w:t>
            </w:r>
          </w:p>
          <w:p w14:paraId="2DAA85CC" w14:textId="77777777" w:rsidR="005B074B" w:rsidRPr="005B074B" w:rsidRDefault="005B074B" w:rsidP="005B074B">
            <w:pPr>
              <w:rPr>
                <w:rFonts w:ascii="Calibri" w:eastAsia="Calibri" w:hAnsi="Calibri" w:cs="Calibri"/>
                <w:lang w:val="en-GB"/>
              </w:rPr>
            </w:pPr>
          </w:p>
        </w:tc>
        <w:tc>
          <w:tcPr>
            <w:tcW w:w="2268" w:type="dxa"/>
          </w:tcPr>
          <w:p w14:paraId="01DBA6C6" w14:textId="77777777" w:rsidR="005B074B" w:rsidRPr="005B074B" w:rsidRDefault="005B074B" w:rsidP="005B074B">
            <w:pPr>
              <w:jc w:val="center"/>
              <w:rPr>
                <w:rFonts w:ascii="Calibri" w:eastAsia="Calibri" w:hAnsi="Calibri" w:cs="Calibri"/>
                <w:lang w:val="en-GB"/>
              </w:rPr>
            </w:pPr>
            <w:r w:rsidRPr="005B074B">
              <w:rPr>
                <w:rFonts w:ascii="Calibri" w:eastAsia="Calibri" w:hAnsi="Calibri" w:cs="Calibri"/>
                <w:lang w:val="en-GB"/>
              </w:rPr>
              <w:t>Consultants</w:t>
            </w:r>
          </w:p>
          <w:p w14:paraId="6299AE3A" w14:textId="77777777" w:rsidR="005B074B" w:rsidRPr="005B074B" w:rsidRDefault="005B074B" w:rsidP="005B074B">
            <w:pPr>
              <w:jc w:val="center"/>
              <w:rPr>
                <w:rFonts w:ascii="Calibri" w:eastAsia="Calibri" w:hAnsi="Calibri" w:cs="Calibri"/>
                <w:lang w:val="en-GB"/>
              </w:rPr>
            </w:pPr>
          </w:p>
        </w:tc>
      </w:tr>
      <w:tr w:rsidR="005B074B" w:rsidRPr="005B074B" w14:paraId="5D87FF62" w14:textId="77777777" w:rsidTr="0007192D">
        <w:tc>
          <w:tcPr>
            <w:tcW w:w="2127" w:type="dxa"/>
          </w:tcPr>
          <w:p w14:paraId="5B221F54"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5</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 6</w:t>
            </w:r>
            <w:r w:rsidRPr="005B074B">
              <w:rPr>
                <w:rFonts w:ascii="Calibri" w:eastAsia="Calibri" w:hAnsi="Calibri" w:cs="Calibri"/>
                <w:vertAlign w:val="superscript"/>
                <w:lang w:val="en-GB"/>
              </w:rPr>
              <w:t xml:space="preserve">th </w:t>
            </w:r>
            <w:r w:rsidRPr="005B074B">
              <w:rPr>
                <w:rFonts w:ascii="Calibri" w:eastAsia="Calibri" w:hAnsi="Calibri" w:cs="Calibri"/>
                <w:lang w:val="en-GB"/>
              </w:rPr>
              <w:t>November, 2019</w:t>
            </w:r>
          </w:p>
        </w:tc>
        <w:tc>
          <w:tcPr>
            <w:tcW w:w="6237" w:type="dxa"/>
          </w:tcPr>
          <w:p w14:paraId="4718C929"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 xml:space="preserve">Review of Inception Report by Reference Group </w:t>
            </w:r>
          </w:p>
          <w:p w14:paraId="1CE9F619" w14:textId="77777777" w:rsidR="005B074B" w:rsidRPr="005B074B" w:rsidRDefault="005B074B" w:rsidP="005B074B">
            <w:pPr>
              <w:rPr>
                <w:rFonts w:ascii="Calibri" w:eastAsia="Calibri" w:hAnsi="Calibri" w:cs="Calibri"/>
                <w:lang w:val="en-GB"/>
              </w:rPr>
            </w:pPr>
          </w:p>
        </w:tc>
        <w:tc>
          <w:tcPr>
            <w:tcW w:w="2268" w:type="dxa"/>
          </w:tcPr>
          <w:p w14:paraId="5692EC81" w14:textId="77777777" w:rsidR="005B074B" w:rsidRPr="005B074B" w:rsidRDefault="005B074B" w:rsidP="005B074B">
            <w:pPr>
              <w:jc w:val="center"/>
              <w:rPr>
                <w:rFonts w:ascii="Calibri" w:eastAsia="Calibri" w:hAnsi="Calibri" w:cs="Calibri"/>
                <w:lang w:val="en-GB"/>
              </w:rPr>
            </w:pPr>
            <w:r w:rsidRPr="005B074B">
              <w:rPr>
                <w:rFonts w:ascii="Calibri" w:eastAsia="Calibri" w:hAnsi="Calibri" w:cs="Calibri"/>
                <w:lang w:val="en-GB"/>
              </w:rPr>
              <w:t>MNDP</w:t>
            </w:r>
          </w:p>
        </w:tc>
      </w:tr>
      <w:tr w:rsidR="005B074B" w:rsidRPr="005B074B" w14:paraId="4EAE5E74" w14:textId="77777777" w:rsidTr="0007192D">
        <w:tc>
          <w:tcPr>
            <w:tcW w:w="2127" w:type="dxa"/>
          </w:tcPr>
          <w:p w14:paraId="455D295E"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11</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-12</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November, 2019</w:t>
            </w:r>
          </w:p>
        </w:tc>
        <w:tc>
          <w:tcPr>
            <w:tcW w:w="6237" w:type="dxa"/>
          </w:tcPr>
          <w:p w14:paraId="2208E207" w14:textId="77777777" w:rsidR="005B074B" w:rsidRPr="005B074B" w:rsidRDefault="005B074B" w:rsidP="007A4C41">
            <w:pPr>
              <w:numPr>
                <w:ilvl w:val="0"/>
                <w:numId w:val="8"/>
              </w:numPr>
              <w:ind w:left="360"/>
              <w:contextualSpacing/>
              <w:jc w:val="both"/>
              <w:rPr>
                <w:rFonts w:ascii="Calibri" w:eastAsia="Calibri" w:hAnsi="Calibri" w:cs="Calibri"/>
                <w:lang w:val="en-GB"/>
              </w:rPr>
            </w:pPr>
            <w:r w:rsidRPr="005B074B">
              <w:rPr>
                <w:rFonts w:ascii="Calibri" w:eastAsia="Calibri" w:hAnsi="Calibri" w:cs="Calibri"/>
                <w:lang w:val="en-GB"/>
              </w:rPr>
              <w:t xml:space="preserve">Retreat with Consultants to discuss inception report and incorporate Reference Group Input into the 7NDP MTR Inception Report </w:t>
            </w:r>
          </w:p>
          <w:p w14:paraId="49D3E914" w14:textId="77777777" w:rsidR="005B074B" w:rsidRPr="005B074B" w:rsidRDefault="005B074B" w:rsidP="005B074B">
            <w:pPr>
              <w:jc w:val="both"/>
              <w:rPr>
                <w:rFonts w:ascii="Calibri" w:eastAsia="Calibri" w:hAnsi="Calibri" w:cs="Calibri"/>
                <w:lang w:val="en-GB"/>
              </w:rPr>
            </w:pPr>
          </w:p>
          <w:p w14:paraId="61A1897E" w14:textId="77777777" w:rsidR="005B074B" w:rsidRPr="005B074B" w:rsidRDefault="005B074B" w:rsidP="007A4C41">
            <w:pPr>
              <w:numPr>
                <w:ilvl w:val="0"/>
                <w:numId w:val="8"/>
              </w:numPr>
              <w:ind w:left="360"/>
              <w:contextualSpacing/>
              <w:jc w:val="both"/>
              <w:rPr>
                <w:rFonts w:ascii="Calibri" w:eastAsia="Calibri" w:hAnsi="Calibri" w:cs="Calibri"/>
                <w:lang w:val="en-GB"/>
              </w:rPr>
            </w:pPr>
            <w:r w:rsidRPr="005B074B">
              <w:rPr>
                <w:rFonts w:ascii="Calibri" w:eastAsia="Calibri" w:hAnsi="Calibri" w:cs="Calibri"/>
                <w:lang w:val="en-GB"/>
              </w:rPr>
              <w:t>Stakeholder mapping and Consultative Schedule preparation</w:t>
            </w:r>
          </w:p>
        </w:tc>
        <w:tc>
          <w:tcPr>
            <w:tcW w:w="2268" w:type="dxa"/>
          </w:tcPr>
          <w:p w14:paraId="0D248FD4" w14:textId="77777777" w:rsidR="005B074B" w:rsidRPr="005B074B" w:rsidRDefault="005B074B" w:rsidP="005B074B">
            <w:pPr>
              <w:jc w:val="center"/>
              <w:rPr>
                <w:rFonts w:ascii="Calibri" w:eastAsia="Calibri" w:hAnsi="Calibri" w:cs="Calibri"/>
                <w:lang w:val="en-GB"/>
              </w:rPr>
            </w:pPr>
            <w:r w:rsidRPr="005B074B">
              <w:rPr>
                <w:rFonts w:ascii="Calibri" w:eastAsia="Calibri" w:hAnsi="Calibri" w:cs="Calibri"/>
                <w:lang w:val="en-GB"/>
              </w:rPr>
              <w:t xml:space="preserve">Consultants/7NDP MTR Reference Group </w:t>
            </w:r>
          </w:p>
        </w:tc>
      </w:tr>
      <w:tr w:rsidR="005B074B" w:rsidRPr="005B074B" w14:paraId="2A8D4CAD" w14:textId="77777777" w:rsidTr="0007192D">
        <w:tc>
          <w:tcPr>
            <w:tcW w:w="2127" w:type="dxa"/>
          </w:tcPr>
          <w:p w14:paraId="126A68F3"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14</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November, 2019 </w:t>
            </w:r>
          </w:p>
          <w:p w14:paraId="1748FFD5"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 xml:space="preserve">to </w:t>
            </w:r>
          </w:p>
          <w:p w14:paraId="668B41C7"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29</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November, 2019</w:t>
            </w:r>
          </w:p>
        </w:tc>
        <w:tc>
          <w:tcPr>
            <w:tcW w:w="6237" w:type="dxa"/>
          </w:tcPr>
          <w:p w14:paraId="0767605D" w14:textId="77777777" w:rsidR="005B074B" w:rsidRPr="005B074B" w:rsidRDefault="005B074B" w:rsidP="007A4C41">
            <w:pPr>
              <w:numPr>
                <w:ilvl w:val="0"/>
                <w:numId w:val="7"/>
              </w:numPr>
              <w:contextualSpacing/>
              <w:rPr>
                <w:rFonts w:ascii="Calibri" w:eastAsia="Calibri" w:hAnsi="Calibri" w:cs="Calibri"/>
                <w:lang w:val="en-GB"/>
              </w:rPr>
            </w:pPr>
            <w:r w:rsidRPr="005B074B">
              <w:rPr>
                <w:rFonts w:ascii="Calibri" w:eastAsia="Calibri" w:hAnsi="Calibri" w:cs="Calibri"/>
                <w:lang w:val="en-GB"/>
              </w:rPr>
              <w:t>Consultative meetings with National Level Stakeholders (CAGs, Private Sector, Cooperating Partners, Accademia, Youths, Women, PWD Representatives etc).</w:t>
            </w:r>
          </w:p>
        </w:tc>
        <w:tc>
          <w:tcPr>
            <w:tcW w:w="2268" w:type="dxa"/>
          </w:tcPr>
          <w:p w14:paraId="23E886EF"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Consultants and Secretariat (MNDP)</w:t>
            </w:r>
          </w:p>
        </w:tc>
      </w:tr>
      <w:tr w:rsidR="005B074B" w:rsidRPr="005B074B" w14:paraId="3CF6115C" w14:textId="77777777" w:rsidTr="0007192D">
        <w:tc>
          <w:tcPr>
            <w:tcW w:w="2127" w:type="dxa"/>
          </w:tcPr>
          <w:p w14:paraId="09C35820" w14:textId="55C0E169"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2nd December, 2019</w:t>
            </w:r>
          </w:p>
          <w:p w14:paraId="26187DD9"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13</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December, 2019 </w:t>
            </w:r>
          </w:p>
        </w:tc>
        <w:tc>
          <w:tcPr>
            <w:tcW w:w="6237" w:type="dxa"/>
          </w:tcPr>
          <w:p w14:paraId="14A0A67B" w14:textId="77777777" w:rsidR="005B074B" w:rsidRPr="005B074B" w:rsidRDefault="005B074B" w:rsidP="007A4C41">
            <w:pPr>
              <w:numPr>
                <w:ilvl w:val="0"/>
                <w:numId w:val="7"/>
              </w:numPr>
              <w:contextualSpacing/>
              <w:rPr>
                <w:rFonts w:ascii="Calibri" w:eastAsia="Calibri" w:hAnsi="Calibri" w:cs="Calibri"/>
                <w:lang w:val="en-GB"/>
              </w:rPr>
            </w:pPr>
            <w:r w:rsidRPr="005B074B">
              <w:rPr>
                <w:rFonts w:ascii="Calibri" w:eastAsia="Calibri" w:hAnsi="Calibri" w:cs="Calibri"/>
                <w:lang w:val="en-GB"/>
              </w:rPr>
              <w:t xml:space="preserve">Consultative meetings with and Sub-National Stakeholders </w:t>
            </w:r>
          </w:p>
        </w:tc>
        <w:tc>
          <w:tcPr>
            <w:tcW w:w="2268" w:type="dxa"/>
          </w:tcPr>
          <w:p w14:paraId="721F7C72" w14:textId="77777777" w:rsidR="005B074B" w:rsidRPr="005B074B" w:rsidRDefault="005B074B" w:rsidP="007A4C41">
            <w:pPr>
              <w:numPr>
                <w:ilvl w:val="0"/>
                <w:numId w:val="7"/>
              </w:numPr>
              <w:contextualSpacing/>
              <w:jc w:val="both"/>
              <w:rPr>
                <w:rFonts w:ascii="Calibri" w:eastAsia="Calibri" w:hAnsi="Calibri" w:cs="Calibri"/>
                <w:lang w:val="en-GB"/>
              </w:rPr>
            </w:pPr>
            <w:r w:rsidRPr="005B074B">
              <w:rPr>
                <w:rFonts w:ascii="Calibri" w:eastAsia="Calibri" w:hAnsi="Calibri" w:cs="Calibri"/>
                <w:lang w:val="en-GB"/>
              </w:rPr>
              <w:t>Consultants and Secretariat (MNDP)</w:t>
            </w:r>
          </w:p>
        </w:tc>
      </w:tr>
      <w:tr w:rsidR="005B074B" w:rsidRPr="005B074B" w14:paraId="33E01452" w14:textId="77777777" w:rsidTr="0007192D">
        <w:tc>
          <w:tcPr>
            <w:tcW w:w="2127" w:type="dxa"/>
          </w:tcPr>
          <w:p w14:paraId="4704B849"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16</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 December, 2019</w:t>
            </w:r>
          </w:p>
          <w:p w14:paraId="1B1E9566"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to 3</w:t>
            </w:r>
            <w:r w:rsidRPr="005B074B">
              <w:rPr>
                <w:rFonts w:ascii="Calibri" w:eastAsia="Calibri" w:hAnsi="Calibri" w:cs="Calibri"/>
                <w:vertAlign w:val="superscript"/>
                <w:lang w:val="en-GB"/>
              </w:rPr>
              <w:t>rd</w:t>
            </w:r>
            <w:r w:rsidRPr="005B074B">
              <w:rPr>
                <w:rFonts w:ascii="Calibri" w:eastAsia="Calibri" w:hAnsi="Calibri" w:cs="Calibri"/>
                <w:lang w:val="en-GB"/>
              </w:rPr>
              <w:t xml:space="preserve"> January, 2020</w:t>
            </w:r>
          </w:p>
        </w:tc>
        <w:tc>
          <w:tcPr>
            <w:tcW w:w="6237" w:type="dxa"/>
          </w:tcPr>
          <w:p w14:paraId="7F562B77" w14:textId="77777777" w:rsidR="005B074B" w:rsidRPr="005B074B" w:rsidRDefault="005B074B" w:rsidP="005B074B">
            <w:pPr>
              <w:contextualSpacing/>
              <w:rPr>
                <w:rFonts w:ascii="Calibri" w:eastAsia="Calibri" w:hAnsi="Calibri" w:cs="Calibri"/>
                <w:lang w:val="en-GB"/>
              </w:rPr>
            </w:pPr>
            <w:r w:rsidRPr="005B074B">
              <w:rPr>
                <w:rFonts w:ascii="Calibri" w:eastAsia="Calibri" w:hAnsi="Calibri" w:cs="Calibri"/>
                <w:lang w:val="en-GB"/>
              </w:rPr>
              <w:t xml:space="preserve">Data Analysis and Report Writing </w:t>
            </w:r>
          </w:p>
        </w:tc>
        <w:tc>
          <w:tcPr>
            <w:tcW w:w="2268" w:type="dxa"/>
          </w:tcPr>
          <w:p w14:paraId="27CE6406"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Consultants</w:t>
            </w:r>
          </w:p>
        </w:tc>
      </w:tr>
      <w:tr w:rsidR="005B074B" w:rsidRPr="005B074B" w14:paraId="37F60742" w14:textId="77777777" w:rsidTr="0007192D">
        <w:tc>
          <w:tcPr>
            <w:tcW w:w="2127" w:type="dxa"/>
          </w:tcPr>
          <w:p w14:paraId="367854F9"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6</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January, 2020</w:t>
            </w:r>
          </w:p>
        </w:tc>
        <w:tc>
          <w:tcPr>
            <w:tcW w:w="6237" w:type="dxa"/>
          </w:tcPr>
          <w:p w14:paraId="41609D5D" w14:textId="77777777" w:rsidR="005B074B" w:rsidRPr="005B074B" w:rsidRDefault="005B074B" w:rsidP="005B074B">
            <w:pPr>
              <w:contextualSpacing/>
              <w:jc w:val="both"/>
              <w:rPr>
                <w:rFonts w:ascii="Calibri" w:eastAsia="Calibri" w:hAnsi="Calibri" w:cs="Calibri"/>
                <w:lang w:val="en-GB"/>
              </w:rPr>
            </w:pPr>
            <w:r w:rsidRPr="005B074B">
              <w:rPr>
                <w:rFonts w:ascii="Calibri" w:eastAsia="Calibri" w:hAnsi="Calibri" w:cs="Calibri"/>
                <w:lang w:val="en-GB"/>
              </w:rPr>
              <w:t>Presentation of 1</w:t>
            </w:r>
            <w:r w:rsidRPr="005B074B">
              <w:rPr>
                <w:rFonts w:ascii="Calibri" w:eastAsia="Calibri" w:hAnsi="Calibri" w:cs="Calibri"/>
                <w:vertAlign w:val="superscript"/>
                <w:lang w:val="en-GB"/>
              </w:rPr>
              <w:t>st</w:t>
            </w:r>
            <w:r w:rsidRPr="005B074B">
              <w:rPr>
                <w:rFonts w:ascii="Calibri" w:eastAsia="Calibri" w:hAnsi="Calibri" w:cs="Calibri"/>
                <w:lang w:val="en-GB"/>
              </w:rPr>
              <w:t xml:space="preserve"> Draft Report to the Reference Group</w:t>
            </w:r>
          </w:p>
        </w:tc>
        <w:tc>
          <w:tcPr>
            <w:tcW w:w="2268" w:type="dxa"/>
          </w:tcPr>
          <w:p w14:paraId="3281C883"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Consultants/ MNDP</w:t>
            </w:r>
          </w:p>
        </w:tc>
      </w:tr>
      <w:tr w:rsidR="005B074B" w:rsidRPr="005B074B" w14:paraId="110F0AA2" w14:textId="77777777" w:rsidTr="0007192D">
        <w:tc>
          <w:tcPr>
            <w:tcW w:w="2127" w:type="dxa"/>
          </w:tcPr>
          <w:p w14:paraId="74813542"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11</w:t>
            </w:r>
            <w:r w:rsidRPr="005B074B">
              <w:rPr>
                <w:rFonts w:ascii="Calibri" w:eastAsia="Calibri" w:hAnsi="Calibri" w:cs="Calibri"/>
                <w:vertAlign w:val="superscript"/>
                <w:lang w:val="en-GB"/>
              </w:rPr>
              <w:t xml:space="preserve">th </w:t>
            </w:r>
            <w:r w:rsidRPr="005B074B">
              <w:rPr>
                <w:rFonts w:ascii="Calibri" w:eastAsia="Calibri" w:hAnsi="Calibri" w:cs="Calibri"/>
                <w:lang w:val="en-GB"/>
              </w:rPr>
              <w:t>January, 2020</w:t>
            </w:r>
          </w:p>
        </w:tc>
        <w:tc>
          <w:tcPr>
            <w:tcW w:w="6237" w:type="dxa"/>
          </w:tcPr>
          <w:p w14:paraId="1BE50D5B" w14:textId="77777777" w:rsidR="005B074B" w:rsidRPr="005B074B" w:rsidRDefault="005B074B" w:rsidP="005B074B">
            <w:pPr>
              <w:contextualSpacing/>
              <w:jc w:val="both"/>
              <w:rPr>
                <w:rFonts w:ascii="Calibri" w:eastAsia="Calibri" w:hAnsi="Calibri" w:cs="Calibri"/>
                <w:lang w:val="en-GB"/>
              </w:rPr>
            </w:pPr>
            <w:r w:rsidRPr="005B074B">
              <w:rPr>
                <w:rFonts w:ascii="Calibri" w:eastAsia="Calibri" w:hAnsi="Calibri" w:cs="Calibri"/>
                <w:lang w:val="en-GB"/>
              </w:rPr>
              <w:t>Feedback from Reference Group submitted to Consultants for incorporation into Draft Report</w:t>
            </w:r>
          </w:p>
        </w:tc>
        <w:tc>
          <w:tcPr>
            <w:tcW w:w="2268" w:type="dxa"/>
          </w:tcPr>
          <w:p w14:paraId="3D3E1095"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Secretariat (MNDP) / Consultants</w:t>
            </w:r>
          </w:p>
        </w:tc>
      </w:tr>
      <w:tr w:rsidR="005B074B" w:rsidRPr="005B074B" w14:paraId="70EE9B99" w14:textId="77777777" w:rsidTr="0007192D">
        <w:tc>
          <w:tcPr>
            <w:tcW w:w="2127" w:type="dxa"/>
          </w:tcPr>
          <w:p w14:paraId="0917AEEA"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16</w:t>
            </w:r>
            <w:r w:rsidRPr="005B074B">
              <w:rPr>
                <w:rFonts w:ascii="Calibri" w:eastAsia="Calibri" w:hAnsi="Calibri" w:cs="Calibri"/>
                <w:vertAlign w:val="superscript"/>
                <w:lang w:val="en-GB"/>
              </w:rPr>
              <w:t xml:space="preserve">th </w:t>
            </w:r>
            <w:r w:rsidRPr="005B074B">
              <w:rPr>
                <w:rFonts w:ascii="Calibri" w:eastAsia="Calibri" w:hAnsi="Calibri" w:cs="Calibri"/>
                <w:lang w:val="en-GB"/>
              </w:rPr>
              <w:t>January, 2020</w:t>
            </w:r>
          </w:p>
        </w:tc>
        <w:tc>
          <w:tcPr>
            <w:tcW w:w="6237" w:type="dxa"/>
          </w:tcPr>
          <w:p w14:paraId="6C9DF41D"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Validation Meeting - Presentation of 2</w:t>
            </w:r>
            <w:r w:rsidRPr="005B074B">
              <w:rPr>
                <w:rFonts w:ascii="Calibri" w:eastAsia="Calibri" w:hAnsi="Calibri" w:cs="Calibri"/>
                <w:vertAlign w:val="superscript"/>
                <w:lang w:val="en-GB"/>
              </w:rPr>
              <w:t>nd</w:t>
            </w:r>
            <w:r w:rsidRPr="005B074B">
              <w:rPr>
                <w:rFonts w:ascii="Calibri" w:eastAsia="Calibri" w:hAnsi="Calibri" w:cs="Calibri"/>
                <w:lang w:val="en-GB"/>
              </w:rPr>
              <w:t xml:space="preserve"> Draft Report to stakeholders for validation</w:t>
            </w:r>
          </w:p>
        </w:tc>
        <w:tc>
          <w:tcPr>
            <w:tcW w:w="2268" w:type="dxa"/>
          </w:tcPr>
          <w:p w14:paraId="02AAE3B7"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Consultants/ 7NDP MTR Reference Group</w:t>
            </w:r>
          </w:p>
        </w:tc>
      </w:tr>
      <w:tr w:rsidR="005B074B" w:rsidRPr="005B074B" w14:paraId="71345478" w14:textId="77777777" w:rsidTr="0007192D">
        <w:tc>
          <w:tcPr>
            <w:tcW w:w="2127" w:type="dxa"/>
          </w:tcPr>
          <w:p w14:paraId="0CD43EAA"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24</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January, 2020</w:t>
            </w:r>
          </w:p>
        </w:tc>
        <w:tc>
          <w:tcPr>
            <w:tcW w:w="6237" w:type="dxa"/>
          </w:tcPr>
          <w:p w14:paraId="4574B089"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Submission of Final Report to the MNDP for final review by Reference Group</w:t>
            </w:r>
          </w:p>
        </w:tc>
        <w:tc>
          <w:tcPr>
            <w:tcW w:w="2268" w:type="dxa"/>
          </w:tcPr>
          <w:p w14:paraId="28A55B20"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Consultants</w:t>
            </w:r>
          </w:p>
          <w:p w14:paraId="6AA5AEEB" w14:textId="77777777" w:rsidR="005B074B" w:rsidRPr="005B074B" w:rsidRDefault="005B074B" w:rsidP="005B074B">
            <w:pPr>
              <w:jc w:val="both"/>
              <w:rPr>
                <w:rFonts w:ascii="Calibri" w:eastAsia="Calibri" w:hAnsi="Calibri" w:cs="Calibri"/>
                <w:lang w:val="en-GB"/>
              </w:rPr>
            </w:pPr>
          </w:p>
        </w:tc>
      </w:tr>
      <w:tr w:rsidR="005B074B" w:rsidRPr="005B074B" w14:paraId="2C088688" w14:textId="77777777" w:rsidTr="0007192D">
        <w:tc>
          <w:tcPr>
            <w:tcW w:w="2127" w:type="dxa"/>
          </w:tcPr>
          <w:p w14:paraId="7F997D65"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27</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January, 2020</w:t>
            </w:r>
          </w:p>
        </w:tc>
        <w:tc>
          <w:tcPr>
            <w:tcW w:w="6237" w:type="dxa"/>
          </w:tcPr>
          <w:p w14:paraId="3E6C8AFF"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Feedback to consultants on the Final Report</w:t>
            </w:r>
          </w:p>
        </w:tc>
        <w:tc>
          <w:tcPr>
            <w:tcW w:w="2268" w:type="dxa"/>
          </w:tcPr>
          <w:p w14:paraId="651D237D"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Secretariat (MNDP) /</w:t>
            </w:r>
          </w:p>
          <w:p w14:paraId="29E75DDC" w14:textId="77777777" w:rsidR="005B074B" w:rsidRPr="005B074B" w:rsidRDefault="005B074B" w:rsidP="005B074B">
            <w:pPr>
              <w:jc w:val="both"/>
              <w:rPr>
                <w:rFonts w:ascii="Calibri" w:eastAsia="Calibri" w:hAnsi="Calibri" w:cs="Calibri"/>
                <w:lang w:val="en-GB"/>
              </w:rPr>
            </w:pPr>
          </w:p>
        </w:tc>
      </w:tr>
      <w:tr w:rsidR="005B074B" w:rsidRPr="005B074B" w14:paraId="0DDBF746" w14:textId="77777777" w:rsidTr="0007192D">
        <w:tc>
          <w:tcPr>
            <w:tcW w:w="2127" w:type="dxa"/>
          </w:tcPr>
          <w:p w14:paraId="5E1DDF6E"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29</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January, 2020</w:t>
            </w:r>
          </w:p>
        </w:tc>
        <w:tc>
          <w:tcPr>
            <w:tcW w:w="6237" w:type="dxa"/>
          </w:tcPr>
          <w:p w14:paraId="3B115880"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Submission of Final Report with comments incorporated and signed off by Consultants</w:t>
            </w:r>
          </w:p>
        </w:tc>
        <w:tc>
          <w:tcPr>
            <w:tcW w:w="2268" w:type="dxa"/>
          </w:tcPr>
          <w:p w14:paraId="237D02AA"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Editorial Team and Publishers/ MNDP</w:t>
            </w:r>
          </w:p>
        </w:tc>
      </w:tr>
      <w:tr w:rsidR="005B074B" w:rsidRPr="005B074B" w14:paraId="1AD943CD" w14:textId="77777777" w:rsidTr="0007192D">
        <w:tc>
          <w:tcPr>
            <w:tcW w:w="2127" w:type="dxa"/>
          </w:tcPr>
          <w:p w14:paraId="4AA9DECB"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30</w:t>
            </w:r>
            <w:r w:rsidRPr="005B074B">
              <w:rPr>
                <w:rFonts w:ascii="Calibri" w:eastAsia="Calibri" w:hAnsi="Calibri" w:cs="Calibri"/>
                <w:vertAlign w:val="superscript"/>
                <w:lang w:val="en-GB"/>
              </w:rPr>
              <w:t>th</w:t>
            </w:r>
            <w:r w:rsidRPr="005B074B">
              <w:rPr>
                <w:rFonts w:ascii="Calibri" w:eastAsia="Calibri" w:hAnsi="Calibri" w:cs="Calibri"/>
                <w:lang w:val="en-GB"/>
              </w:rPr>
              <w:t xml:space="preserve"> January, 2020</w:t>
            </w:r>
          </w:p>
        </w:tc>
        <w:tc>
          <w:tcPr>
            <w:tcW w:w="6237" w:type="dxa"/>
          </w:tcPr>
          <w:p w14:paraId="71D4EB95"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Editorial work begins followed by procurement of services for report publication</w:t>
            </w:r>
          </w:p>
        </w:tc>
        <w:tc>
          <w:tcPr>
            <w:tcW w:w="2268" w:type="dxa"/>
          </w:tcPr>
          <w:p w14:paraId="105EAB2B" w14:textId="77777777" w:rsidR="005B074B" w:rsidRPr="005B074B" w:rsidRDefault="005B074B" w:rsidP="005B074B">
            <w:pPr>
              <w:jc w:val="both"/>
              <w:rPr>
                <w:rFonts w:ascii="Calibri" w:eastAsia="Calibri" w:hAnsi="Calibri" w:cs="Calibri"/>
                <w:lang w:val="en-GB"/>
              </w:rPr>
            </w:pPr>
          </w:p>
        </w:tc>
      </w:tr>
      <w:tr w:rsidR="005B074B" w:rsidRPr="005B074B" w14:paraId="46E75086" w14:textId="77777777" w:rsidTr="0007192D">
        <w:tc>
          <w:tcPr>
            <w:tcW w:w="2127" w:type="dxa"/>
          </w:tcPr>
          <w:p w14:paraId="1C0AC546"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February, 2020</w:t>
            </w:r>
          </w:p>
        </w:tc>
        <w:tc>
          <w:tcPr>
            <w:tcW w:w="6237" w:type="dxa"/>
          </w:tcPr>
          <w:p w14:paraId="643ED1F0" w14:textId="77777777" w:rsidR="005B074B" w:rsidRPr="005B074B" w:rsidRDefault="005B074B" w:rsidP="005B074B">
            <w:pPr>
              <w:rPr>
                <w:rFonts w:ascii="Calibri" w:eastAsia="Calibri" w:hAnsi="Calibri" w:cs="Calibri"/>
                <w:lang w:val="en-GB"/>
              </w:rPr>
            </w:pPr>
            <w:r w:rsidRPr="005B074B">
              <w:rPr>
                <w:rFonts w:ascii="Calibri" w:eastAsia="Calibri" w:hAnsi="Calibri" w:cs="Calibri"/>
                <w:lang w:val="en-GB"/>
              </w:rPr>
              <w:t>Launch and Dissemination of the 7NDP MTR Report</w:t>
            </w:r>
          </w:p>
          <w:p w14:paraId="5908D747" w14:textId="77777777" w:rsidR="005B074B" w:rsidRPr="005B074B" w:rsidRDefault="005B074B" w:rsidP="005B074B">
            <w:pPr>
              <w:rPr>
                <w:rFonts w:ascii="Calibri" w:eastAsia="Calibri" w:hAnsi="Calibri" w:cs="Calibri"/>
                <w:lang w:val="en-GB"/>
              </w:rPr>
            </w:pPr>
          </w:p>
        </w:tc>
        <w:tc>
          <w:tcPr>
            <w:tcW w:w="2268" w:type="dxa"/>
          </w:tcPr>
          <w:p w14:paraId="433798A2" w14:textId="77777777" w:rsidR="005B074B" w:rsidRPr="005B074B" w:rsidRDefault="005B074B" w:rsidP="005B074B">
            <w:pPr>
              <w:jc w:val="both"/>
              <w:rPr>
                <w:rFonts w:ascii="Calibri" w:eastAsia="Calibri" w:hAnsi="Calibri" w:cs="Calibri"/>
                <w:lang w:val="en-GB"/>
              </w:rPr>
            </w:pPr>
            <w:r w:rsidRPr="005B074B">
              <w:rPr>
                <w:rFonts w:ascii="Calibri" w:eastAsia="Calibri" w:hAnsi="Calibri" w:cs="Calibri"/>
                <w:lang w:val="en-GB"/>
              </w:rPr>
              <w:t>MNDP</w:t>
            </w:r>
          </w:p>
        </w:tc>
      </w:tr>
    </w:tbl>
    <w:p w14:paraId="4636ECC6" w14:textId="746118F4" w:rsidR="005B074B" w:rsidRDefault="005B074B" w:rsidP="00C86FEE"/>
    <w:p w14:paraId="4C073B0E" w14:textId="77777777" w:rsidR="005B074B" w:rsidRDefault="005B074B">
      <w:r>
        <w:br w:type="page"/>
      </w:r>
    </w:p>
    <w:p w14:paraId="0C5F611A" w14:textId="2B6F7FB5" w:rsidR="00C86FEE" w:rsidRDefault="00C86FEE" w:rsidP="00C86FEE">
      <w:pPr>
        <w:pStyle w:val="Heading2"/>
      </w:pPr>
      <w:bookmarkStart w:id="33" w:name="_Toc25262405"/>
      <w:r>
        <w:t xml:space="preserve">Annex </w:t>
      </w:r>
      <w:r w:rsidR="00400770">
        <w:t>2</w:t>
      </w:r>
      <w:r>
        <w:t xml:space="preserve">: </w:t>
      </w:r>
      <w:r>
        <w:tab/>
        <w:t>Data Collection Tools</w:t>
      </w:r>
      <w:r w:rsidR="00400770">
        <w:t xml:space="preserve"> and Consultants Guides</w:t>
      </w:r>
      <w:bookmarkEnd w:id="33"/>
    </w:p>
    <w:p w14:paraId="6F82FFF8" w14:textId="0446EA89" w:rsidR="00400770" w:rsidRDefault="00400770">
      <w:r>
        <w:br w:type="page"/>
      </w:r>
    </w:p>
    <w:p w14:paraId="26CC31DF" w14:textId="77777777" w:rsidR="002C1F21" w:rsidRPr="00721B50" w:rsidRDefault="002C1F21" w:rsidP="002C1F21">
      <w:pPr>
        <w:pStyle w:val="Heading3"/>
      </w:pPr>
      <w:bookmarkStart w:id="34" w:name="_Toc25008235"/>
      <w:bookmarkStart w:id="35" w:name="_Toc25262406"/>
      <w:r w:rsidRPr="00721B50">
        <w:t>Tool 1</w:t>
      </w:r>
      <w:r w:rsidRPr="00721B50">
        <w:tab/>
        <w:t xml:space="preserve">Overarching Data Collection Tool for </w:t>
      </w:r>
      <w:r>
        <w:t>All Stakeholder</w:t>
      </w:r>
      <w:bookmarkEnd w:id="34"/>
      <w:bookmarkEnd w:id="35"/>
      <w:r w:rsidRPr="00721B50">
        <w:t xml:space="preserve"> </w:t>
      </w:r>
    </w:p>
    <w:p w14:paraId="02A1FE26" w14:textId="77777777" w:rsidR="002C1F21" w:rsidRPr="00721B50" w:rsidRDefault="002C1F21" w:rsidP="002C1F21">
      <w:pPr>
        <w:spacing w:after="0" w:line="240" w:lineRule="auto"/>
        <w:rPr>
          <w:b/>
          <w:bCs/>
        </w:rPr>
      </w:pPr>
    </w:p>
    <w:p w14:paraId="1B9FABE2" w14:textId="77777777" w:rsidR="002C1F21" w:rsidRPr="00721B50" w:rsidRDefault="002C1F21" w:rsidP="002C1F21">
      <w:pPr>
        <w:spacing w:after="0" w:line="240" w:lineRule="auto"/>
        <w:rPr>
          <w:b/>
          <w:bCs/>
        </w:rPr>
      </w:pPr>
      <w:r w:rsidRPr="00721B50">
        <w:rPr>
          <w:b/>
          <w:bCs/>
        </w:rPr>
        <w:t xml:space="preserve">Note: </w:t>
      </w:r>
      <w:r w:rsidRPr="00721B50">
        <w:t>This tool will be administered to very senior people. It does not carry statistical data for outcome and pillar results but provide an overview of analysis of performance of the 7NDP at mid-term.  It will also be used as a guide to consultant when they administer other tools.</w:t>
      </w:r>
      <w:r w:rsidRPr="00721B50">
        <w:rPr>
          <w:b/>
          <w:bCs/>
        </w:rPr>
        <w:t xml:space="preserve"> </w:t>
      </w:r>
    </w:p>
    <w:p w14:paraId="5791B9CB" w14:textId="77777777" w:rsidR="002C1F21" w:rsidRPr="00721B50" w:rsidRDefault="002C1F21" w:rsidP="002C1F21">
      <w:pPr>
        <w:spacing w:after="0" w:line="240" w:lineRule="auto"/>
        <w:rPr>
          <w:b/>
          <w:bCs/>
        </w:rPr>
      </w:pPr>
    </w:p>
    <w:tbl>
      <w:tblPr>
        <w:tblStyle w:val="TableGrid"/>
        <w:tblW w:w="0" w:type="auto"/>
        <w:tblLook w:val="04A0" w:firstRow="1" w:lastRow="0" w:firstColumn="1" w:lastColumn="0" w:noHBand="0" w:noVBand="1"/>
      </w:tblPr>
      <w:tblGrid>
        <w:gridCol w:w="1192"/>
        <w:gridCol w:w="363"/>
        <w:gridCol w:w="7524"/>
      </w:tblGrid>
      <w:tr w:rsidR="002C1F21" w:rsidRPr="00721B50" w14:paraId="1C9CAC2A" w14:textId="77777777" w:rsidTr="00E54F57">
        <w:tc>
          <w:tcPr>
            <w:tcW w:w="1192" w:type="dxa"/>
          </w:tcPr>
          <w:p w14:paraId="0C91968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Areas</w:t>
            </w:r>
          </w:p>
        </w:tc>
        <w:tc>
          <w:tcPr>
            <w:tcW w:w="363" w:type="dxa"/>
          </w:tcPr>
          <w:p w14:paraId="4848CDED"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w:t>
            </w:r>
          </w:p>
        </w:tc>
        <w:tc>
          <w:tcPr>
            <w:tcW w:w="7524" w:type="dxa"/>
          </w:tcPr>
          <w:p w14:paraId="2C10D3D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Key Evaluation Questions</w:t>
            </w:r>
          </w:p>
        </w:tc>
      </w:tr>
      <w:tr w:rsidR="002C1F21" w:rsidRPr="00721B50" w14:paraId="5C783F59" w14:textId="77777777" w:rsidTr="00E54F57">
        <w:tc>
          <w:tcPr>
            <w:tcW w:w="1192" w:type="dxa"/>
            <w:vMerge w:val="restart"/>
          </w:tcPr>
          <w:p w14:paraId="418589C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Relevance &amp;</w:t>
            </w:r>
          </w:p>
          <w:p w14:paraId="3B0415F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Alignment</w:t>
            </w:r>
          </w:p>
        </w:tc>
        <w:tc>
          <w:tcPr>
            <w:tcW w:w="363" w:type="dxa"/>
          </w:tcPr>
          <w:p w14:paraId="26CBDA8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758A7A0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In light of current country context </w:t>
            </w:r>
            <w:r w:rsidRPr="00721B50">
              <w:rPr>
                <w:rFonts w:ascii="Arial Narrow" w:hAnsi="Arial Narrow"/>
                <w:color w:val="0070C0"/>
                <w:sz w:val="20"/>
                <w:szCs w:val="20"/>
              </w:rPr>
              <w:t xml:space="preserve">and regional and </w:t>
            </w:r>
            <w:r w:rsidRPr="00721B50">
              <w:rPr>
                <w:rFonts w:ascii="Arial Narrow" w:hAnsi="Arial Narrow"/>
                <w:sz w:val="20"/>
                <w:szCs w:val="20"/>
              </w:rPr>
              <w:t>global trends, does the 7NDP address national development priorities and needs?</w:t>
            </w:r>
          </w:p>
        </w:tc>
      </w:tr>
      <w:tr w:rsidR="002C1F21" w:rsidRPr="00721B50" w14:paraId="52D80205" w14:textId="77777777" w:rsidTr="00E54F57">
        <w:tc>
          <w:tcPr>
            <w:tcW w:w="1192" w:type="dxa"/>
            <w:vMerge/>
          </w:tcPr>
          <w:p w14:paraId="0C232D40" w14:textId="77777777" w:rsidR="002C1F21" w:rsidRPr="00721B50" w:rsidRDefault="002C1F21" w:rsidP="00E54F57">
            <w:pPr>
              <w:rPr>
                <w:rFonts w:ascii="Arial Narrow" w:hAnsi="Arial Narrow"/>
                <w:sz w:val="20"/>
                <w:szCs w:val="20"/>
              </w:rPr>
            </w:pPr>
          </w:p>
        </w:tc>
        <w:tc>
          <w:tcPr>
            <w:tcW w:w="363" w:type="dxa"/>
          </w:tcPr>
          <w:p w14:paraId="3C8BA3A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w:t>
            </w:r>
          </w:p>
        </w:tc>
        <w:tc>
          <w:tcPr>
            <w:tcW w:w="7524" w:type="dxa"/>
          </w:tcPr>
          <w:p w14:paraId="5412085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How aligned are the 7NPP results to the GRZ priority SDGs and Vision 2030? Will the results of the 7NDP neatly feed into the achievement of relevant SDGs.? What should be changed?</w:t>
            </w:r>
          </w:p>
        </w:tc>
      </w:tr>
      <w:tr w:rsidR="002C1F21" w:rsidRPr="00721B50" w14:paraId="570A6554" w14:textId="77777777" w:rsidTr="00E54F57">
        <w:tc>
          <w:tcPr>
            <w:tcW w:w="1192" w:type="dxa"/>
            <w:vMerge w:val="restart"/>
          </w:tcPr>
          <w:p w14:paraId="43D26E0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Effectiveness </w:t>
            </w:r>
            <w:r w:rsidRPr="00721B50">
              <w:rPr>
                <w:rFonts w:ascii="Arial Narrow" w:hAnsi="Arial Narrow"/>
                <w:sz w:val="20"/>
                <w:szCs w:val="20"/>
                <w:shd w:val="clear" w:color="auto" w:fill="FFFFFF" w:themeFill="background1"/>
              </w:rPr>
              <w:t>(Processes)</w:t>
            </w:r>
          </w:p>
        </w:tc>
        <w:tc>
          <w:tcPr>
            <w:tcW w:w="363" w:type="dxa"/>
          </w:tcPr>
          <w:p w14:paraId="7AD3F82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30E4DD4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How effective are the current 7NDP coordination structures (national &amp; sub-national) in contributing to and tracking results? </w:t>
            </w:r>
          </w:p>
        </w:tc>
      </w:tr>
      <w:tr w:rsidR="002C1F21" w:rsidRPr="00721B50" w14:paraId="4A307E7D" w14:textId="77777777" w:rsidTr="00E54F57">
        <w:tc>
          <w:tcPr>
            <w:tcW w:w="1192" w:type="dxa"/>
            <w:vMerge/>
          </w:tcPr>
          <w:p w14:paraId="44DE349C" w14:textId="77777777" w:rsidR="002C1F21" w:rsidRPr="00721B50" w:rsidRDefault="002C1F21" w:rsidP="00E54F57">
            <w:pPr>
              <w:rPr>
                <w:rFonts w:ascii="Arial Narrow" w:hAnsi="Arial Narrow"/>
                <w:sz w:val="20"/>
                <w:szCs w:val="20"/>
              </w:rPr>
            </w:pPr>
          </w:p>
        </w:tc>
        <w:tc>
          <w:tcPr>
            <w:tcW w:w="363" w:type="dxa"/>
          </w:tcPr>
          <w:p w14:paraId="1B95307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w:t>
            </w:r>
          </w:p>
        </w:tc>
        <w:tc>
          <w:tcPr>
            <w:tcW w:w="7524" w:type="dxa"/>
          </w:tcPr>
          <w:p w14:paraId="45723A3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What has worked well, what has not and what can be done differently?</w:t>
            </w:r>
          </w:p>
        </w:tc>
      </w:tr>
      <w:tr w:rsidR="002C1F21" w:rsidRPr="00721B50" w14:paraId="27B0981C" w14:textId="77777777" w:rsidTr="00E54F57">
        <w:tc>
          <w:tcPr>
            <w:tcW w:w="1192" w:type="dxa"/>
            <w:vMerge/>
          </w:tcPr>
          <w:p w14:paraId="41715CD3" w14:textId="77777777" w:rsidR="002C1F21" w:rsidRPr="00721B50" w:rsidRDefault="002C1F21" w:rsidP="00E54F57">
            <w:pPr>
              <w:rPr>
                <w:rFonts w:ascii="Arial Narrow" w:hAnsi="Arial Narrow"/>
                <w:sz w:val="20"/>
                <w:szCs w:val="20"/>
              </w:rPr>
            </w:pPr>
          </w:p>
        </w:tc>
        <w:tc>
          <w:tcPr>
            <w:tcW w:w="363" w:type="dxa"/>
          </w:tcPr>
          <w:p w14:paraId="3502D53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w:t>
            </w:r>
          </w:p>
        </w:tc>
        <w:tc>
          <w:tcPr>
            <w:tcW w:w="7524" w:type="dxa"/>
          </w:tcPr>
          <w:p w14:paraId="48BA21D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Are the current coordination structures efficiently organised? What s working well, what is not and what can be changed for the better?</w:t>
            </w:r>
          </w:p>
        </w:tc>
      </w:tr>
      <w:tr w:rsidR="002C1F21" w:rsidRPr="00721B50" w14:paraId="3BAE990B" w14:textId="77777777" w:rsidTr="00E54F57">
        <w:tc>
          <w:tcPr>
            <w:tcW w:w="1192" w:type="dxa"/>
            <w:vMerge/>
          </w:tcPr>
          <w:p w14:paraId="3CC838B2" w14:textId="77777777" w:rsidR="002C1F21" w:rsidRPr="00721B50" w:rsidRDefault="002C1F21" w:rsidP="00E54F57">
            <w:pPr>
              <w:rPr>
                <w:rFonts w:ascii="Arial Narrow" w:hAnsi="Arial Narrow"/>
                <w:sz w:val="20"/>
                <w:szCs w:val="20"/>
              </w:rPr>
            </w:pPr>
          </w:p>
        </w:tc>
        <w:tc>
          <w:tcPr>
            <w:tcW w:w="363" w:type="dxa"/>
          </w:tcPr>
          <w:p w14:paraId="6833EC4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w:t>
            </w:r>
          </w:p>
        </w:tc>
        <w:tc>
          <w:tcPr>
            <w:tcW w:w="7524" w:type="dxa"/>
          </w:tcPr>
          <w:p w14:paraId="2AFCB4BE"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Capacities of the coordination structures (national and sub-national) to deliver on their core mandates and make appropriate recommendations.</w:t>
            </w:r>
          </w:p>
        </w:tc>
      </w:tr>
      <w:tr w:rsidR="002C1F21" w:rsidRPr="00721B50" w14:paraId="599BAF69" w14:textId="77777777" w:rsidTr="00E54F57">
        <w:tc>
          <w:tcPr>
            <w:tcW w:w="1192" w:type="dxa"/>
          </w:tcPr>
          <w:p w14:paraId="3432016E" w14:textId="77777777" w:rsidR="002C1F21" w:rsidRPr="00721B50" w:rsidRDefault="002C1F21" w:rsidP="00E54F57">
            <w:pPr>
              <w:rPr>
                <w:rFonts w:ascii="Arial Narrow" w:hAnsi="Arial Narrow"/>
                <w:sz w:val="20"/>
                <w:szCs w:val="20"/>
              </w:rPr>
            </w:pPr>
          </w:p>
        </w:tc>
        <w:tc>
          <w:tcPr>
            <w:tcW w:w="363" w:type="dxa"/>
          </w:tcPr>
          <w:p w14:paraId="7D6DA8E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w:t>
            </w:r>
          </w:p>
        </w:tc>
        <w:tc>
          <w:tcPr>
            <w:tcW w:w="7524" w:type="dxa"/>
          </w:tcPr>
          <w:p w14:paraId="72F5C536"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Overall recommendations for strengthening coordination structures i) at national levels; ii) as sub-national levels</w:t>
            </w:r>
          </w:p>
        </w:tc>
      </w:tr>
      <w:tr w:rsidR="002C1F21" w:rsidRPr="00721B50" w14:paraId="672BF8D1" w14:textId="77777777" w:rsidTr="00E54F57">
        <w:tc>
          <w:tcPr>
            <w:tcW w:w="1192" w:type="dxa"/>
            <w:vMerge w:val="restart"/>
          </w:tcPr>
          <w:p w14:paraId="44A546A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Effectiveness (Outcome Results)</w:t>
            </w:r>
          </w:p>
        </w:tc>
        <w:tc>
          <w:tcPr>
            <w:tcW w:w="363" w:type="dxa"/>
          </w:tcPr>
          <w:p w14:paraId="13946A0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3FB39370"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Notable achievements of the 7NDP (by pillar- detailed questions to include pillars, results and strategies)? Key facilitating and militating factors?</w:t>
            </w:r>
          </w:p>
        </w:tc>
      </w:tr>
      <w:tr w:rsidR="002C1F21" w:rsidRPr="00721B50" w14:paraId="6961CBA0" w14:textId="77777777" w:rsidTr="00E54F57">
        <w:tc>
          <w:tcPr>
            <w:tcW w:w="1192" w:type="dxa"/>
            <w:vMerge/>
          </w:tcPr>
          <w:p w14:paraId="1CF54E8F" w14:textId="77777777" w:rsidR="002C1F21" w:rsidRPr="00721B50" w:rsidRDefault="002C1F21" w:rsidP="00E54F57">
            <w:pPr>
              <w:rPr>
                <w:rFonts w:ascii="Arial Narrow" w:hAnsi="Arial Narrow"/>
                <w:sz w:val="20"/>
                <w:szCs w:val="20"/>
              </w:rPr>
            </w:pPr>
          </w:p>
        </w:tc>
        <w:tc>
          <w:tcPr>
            <w:tcW w:w="363" w:type="dxa"/>
          </w:tcPr>
          <w:p w14:paraId="09D37541" w14:textId="77777777" w:rsidR="002C1F21" w:rsidRPr="00721B50" w:rsidRDefault="002C1F21" w:rsidP="00E54F57">
            <w:pPr>
              <w:rPr>
                <w:rFonts w:ascii="Arial Narrow" w:hAnsi="Arial Narrow"/>
                <w:sz w:val="20"/>
                <w:szCs w:val="20"/>
              </w:rPr>
            </w:pPr>
            <w:r w:rsidRPr="00721B50">
              <w:rPr>
                <w:rFonts w:ascii="Arial Narrow" w:hAnsi="Arial Narrow"/>
                <w:color w:val="0070C0"/>
                <w:sz w:val="20"/>
                <w:szCs w:val="20"/>
              </w:rPr>
              <w:t>2</w:t>
            </w:r>
          </w:p>
        </w:tc>
        <w:tc>
          <w:tcPr>
            <w:tcW w:w="7524" w:type="dxa"/>
          </w:tcPr>
          <w:p w14:paraId="10460606" w14:textId="77777777" w:rsidR="002C1F21" w:rsidRPr="003947AF" w:rsidRDefault="002C1F21" w:rsidP="00E54F57">
            <w:pPr>
              <w:rPr>
                <w:rFonts w:ascii="Arial Narrow" w:hAnsi="Arial Narrow"/>
                <w:sz w:val="20"/>
                <w:szCs w:val="20"/>
              </w:rPr>
            </w:pPr>
            <w:proofErr w:type="spellStart"/>
            <w:r w:rsidRPr="003947AF">
              <w:rPr>
                <w:rFonts w:ascii="Arial Narrow" w:hAnsi="Arial Narrow"/>
                <w:b/>
                <w:bCs/>
                <w:sz w:val="20"/>
                <w:szCs w:val="20"/>
              </w:rPr>
              <w:t>ToC</w:t>
            </w:r>
            <w:proofErr w:type="spellEnd"/>
            <w:r w:rsidRPr="003947AF">
              <w:rPr>
                <w:rFonts w:ascii="Arial Narrow" w:hAnsi="Arial Narrow"/>
                <w:b/>
                <w:bCs/>
                <w:sz w:val="20"/>
                <w:szCs w:val="20"/>
              </w:rPr>
              <w:t>:</w:t>
            </w:r>
            <w:r w:rsidRPr="003947AF">
              <w:rPr>
                <w:rFonts w:ascii="Arial Narrow" w:hAnsi="Arial Narrow"/>
                <w:sz w:val="20"/>
                <w:szCs w:val="20"/>
              </w:rPr>
              <w:t xml:space="preserve"> To what extent was the Theory of change pathways for accomplishing the planned results of </w:t>
            </w:r>
            <w:proofErr w:type="spellStart"/>
            <w:r w:rsidRPr="003947AF">
              <w:rPr>
                <w:rFonts w:ascii="Arial Narrow" w:hAnsi="Arial Narrow"/>
                <w:sz w:val="20"/>
                <w:szCs w:val="20"/>
              </w:rPr>
              <w:t>he</w:t>
            </w:r>
            <w:proofErr w:type="spellEnd"/>
            <w:r w:rsidRPr="003947AF">
              <w:rPr>
                <w:rFonts w:ascii="Arial Narrow" w:hAnsi="Arial Narrow"/>
                <w:sz w:val="20"/>
                <w:szCs w:val="20"/>
              </w:rPr>
              <w:t xml:space="preserve"> 7NDP materialised? Are there any areas requiring change in the pathways for changes</w:t>
            </w:r>
          </w:p>
        </w:tc>
      </w:tr>
      <w:tr w:rsidR="002C1F21" w:rsidRPr="00721B50" w14:paraId="68C97D69" w14:textId="77777777" w:rsidTr="00E54F57">
        <w:tc>
          <w:tcPr>
            <w:tcW w:w="1192" w:type="dxa"/>
            <w:vMerge/>
          </w:tcPr>
          <w:p w14:paraId="67CDA2D9" w14:textId="77777777" w:rsidR="002C1F21" w:rsidRPr="00721B50" w:rsidRDefault="002C1F21" w:rsidP="00E54F57">
            <w:pPr>
              <w:rPr>
                <w:rFonts w:ascii="Arial Narrow" w:hAnsi="Arial Narrow"/>
                <w:sz w:val="20"/>
                <w:szCs w:val="20"/>
              </w:rPr>
            </w:pPr>
          </w:p>
        </w:tc>
        <w:tc>
          <w:tcPr>
            <w:tcW w:w="363" w:type="dxa"/>
          </w:tcPr>
          <w:p w14:paraId="56ED43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w:t>
            </w:r>
          </w:p>
        </w:tc>
        <w:tc>
          <w:tcPr>
            <w:tcW w:w="7524" w:type="dxa"/>
          </w:tcPr>
          <w:p w14:paraId="6755FCA0"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How effective were the planned strategies (outlined in the implementation framework)? What worked well? Which strategies did not work well? What can be done differently in the remaining period?</w:t>
            </w:r>
          </w:p>
        </w:tc>
      </w:tr>
      <w:tr w:rsidR="002C1F21" w:rsidRPr="00721B50" w14:paraId="01A2A872" w14:textId="77777777" w:rsidTr="00E54F57">
        <w:tc>
          <w:tcPr>
            <w:tcW w:w="1192" w:type="dxa"/>
            <w:vMerge/>
          </w:tcPr>
          <w:p w14:paraId="14DD0595" w14:textId="77777777" w:rsidR="002C1F21" w:rsidRPr="00721B50" w:rsidRDefault="002C1F21" w:rsidP="00E54F57">
            <w:pPr>
              <w:rPr>
                <w:rFonts w:ascii="Arial Narrow" w:hAnsi="Arial Narrow"/>
                <w:sz w:val="20"/>
                <w:szCs w:val="20"/>
              </w:rPr>
            </w:pPr>
          </w:p>
        </w:tc>
        <w:tc>
          <w:tcPr>
            <w:tcW w:w="363" w:type="dxa"/>
          </w:tcPr>
          <w:p w14:paraId="7E2BCFD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w:t>
            </w:r>
          </w:p>
        </w:tc>
        <w:tc>
          <w:tcPr>
            <w:tcW w:w="7524" w:type="dxa"/>
          </w:tcPr>
          <w:p w14:paraId="71D1331C"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Extent of accomplishment of planned outputs? % accomplishment by year and cumulative averages up to midterm.</w:t>
            </w:r>
          </w:p>
        </w:tc>
      </w:tr>
      <w:tr w:rsidR="002C1F21" w:rsidRPr="00721B50" w14:paraId="75C94118" w14:textId="77777777" w:rsidTr="00E54F57">
        <w:tc>
          <w:tcPr>
            <w:tcW w:w="1192" w:type="dxa"/>
            <w:vMerge/>
          </w:tcPr>
          <w:p w14:paraId="5824C6D9" w14:textId="77777777" w:rsidR="002C1F21" w:rsidRPr="00721B50" w:rsidRDefault="002C1F21" w:rsidP="00E54F57">
            <w:pPr>
              <w:rPr>
                <w:rFonts w:ascii="Arial Narrow" w:hAnsi="Arial Narrow"/>
                <w:sz w:val="20"/>
                <w:szCs w:val="20"/>
              </w:rPr>
            </w:pPr>
          </w:p>
        </w:tc>
        <w:tc>
          <w:tcPr>
            <w:tcW w:w="363" w:type="dxa"/>
          </w:tcPr>
          <w:p w14:paraId="15ED5DD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w:t>
            </w:r>
          </w:p>
        </w:tc>
        <w:tc>
          <w:tcPr>
            <w:tcW w:w="7524" w:type="dxa"/>
          </w:tcPr>
          <w:p w14:paraId="4E358201"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Are there any notable transformative change stories worthy sharing within the pillars of the 7NDP? </w:t>
            </w:r>
          </w:p>
        </w:tc>
      </w:tr>
      <w:tr w:rsidR="002C1F21" w:rsidRPr="00721B50" w14:paraId="3EE1F908" w14:textId="77777777" w:rsidTr="00E54F57">
        <w:tc>
          <w:tcPr>
            <w:tcW w:w="1192" w:type="dxa"/>
            <w:vMerge/>
          </w:tcPr>
          <w:p w14:paraId="44D322AA" w14:textId="77777777" w:rsidR="002C1F21" w:rsidRPr="00721B50" w:rsidRDefault="002C1F21" w:rsidP="00E54F57">
            <w:pPr>
              <w:rPr>
                <w:rFonts w:ascii="Arial Narrow" w:hAnsi="Arial Narrow"/>
                <w:color w:val="FF0000"/>
                <w:sz w:val="20"/>
                <w:szCs w:val="20"/>
              </w:rPr>
            </w:pPr>
          </w:p>
        </w:tc>
        <w:tc>
          <w:tcPr>
            <w:tcW w:w="363" w:type="dxa"/>
          </w:tcPr>
          <w:p w14:paraId="72E5B1CA" w14:textId="77777777" w:rsidR="002C1F21" w:rsidRPr="00721B50" w:rsidRDefault="002C1F21" w:rsidP="00E54F57">
            <w:pPr>
              <w:rPr>
                <w:rFonts w:ascii="Arial Narrow" w:hAnsi="Arial Narrow"/>
                <w:color w:val="0070C0"/>
                <w:sz w:val="20"/>
                <w:szCs w:val="20"/>
              </w:rPr>
            </w:pPr>
            <w:r w:rsidRPr="00721B50">
              <w:rPr>
                <w:rFonts w:ascii="Arial Narrow" w:hAnsi="Arial Narrow"/>
                <w:color w:val="0070C0"/>
                <w:sz w:val="20"/>
                <w:szCs w:val="20"/>
              </w:rPr>
              <w:t>6</w:t>
            </w:r>
          </w:p>
        </w:tc>
        <w:tc>
          <w:tcPr>
            <w:tcW w:w="7524" w:type="dxa"/>
          </w:tcPr>
          <w:p w14:paraId="70E29102"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Performance of the </w:t>
            </w:r>
            <w:r w:rsidRPr="003947AF">
              <w:rPr>
                <w:rFonts w:ascii="Arial Narrow" w:hAnsi="Arial Narrow"/>
                <w:b/>
                <w:bCs/>
                <w:sz w:val="20"/>
                <w:szCs w:val="20"/>
              </w:rPr>
              <w:t>KSRAs  results</w:t>
            </w:r>
            <w:r w:rsidRPr="003947AF">
              <w:rPr>
                <w:rFonts w:ascii="Arial Narrow" w:hAnsi="Arial Narrow"/>
                <w:sz w:val="20"/>
                <w:szCs w:val="20"/>
              </w:rPr>
              <w:t>, rating of  the performance of the KPI  at Mid-Term and why?: i) On Track; ii) Partially on Track and iii) Off track.</w:t>
            </w:r>
          </w:p>
        </w:tc>
      </w:tr>
      <w:tr w:rsidR="002C1F21" w:rsidRPr="00721B50" w14:paraId="1AE81399" w14:textId="77777777" w:rsidTr="00E54F57">
        <w:tc>
          <w:tcPr>
            <w:tcW w:w="1192" w:type="dxa"/>
            <w:vMerge/>
          </w:tcPr>
          <w:p w14:paraId="7E1B72C2" w14:textId="77777777" w:rsidR="002C1F21" w:rsidRPr="00721B50" w:rsidRDefault="002C1F21" w:rsidP="00E54F57">
            <w:pPr>
              <w:rPr>
                <w:rFonts w:ascii="Arial Narrow" w:hAnsi="Arial Narrow"/>
                <w:color w:val="FF0000"/>
                <w:sz w:val="20"/>
                <w:szCs w:val="20"/>
              </w:rPr>
            </w:pPr>
          </w:p>
        </w:tc>
        <w:tc>
          <w:tcPr>
            <w:tcW w:w="363" w:type="dxa"/>
          </w:tcPr>
          <w:p w14:paraId="7E0E67EC" w14:textId="77777777" w:rsidR="002C1F21" w:rsidRPr="00721B50" w:rsidRDefault="002C1F21" w:rsidP="00E54F57">
            <w:pPr>
              <w:rPr>
                <w:rFonts w:ascii="Arial Narrow" w:hAnsi="Arial Narrow"/>
                <w:color w:val="0070C0"/>
                <w:sz w:val="20"/>
                <w:szCs w:val="20"/>
              </w:rPr>
            </w:pPr>
            <w:r w:rsidRPr="00721B50">
              <w:rPr>
                <w:rFonts w:ascii="Arial Narrow" w:hAnsi="Arial Narrow"/>
                <w:color w:val="0070C0"/>
                <w:sz w:val="20"/>
                <w:szCs w:val="20"/>
              </w:rPr>
              <w:t>7</w:t>
            </w:r>
          </w:p>
        </w:tc>
        <w:tc>
          <w:tcPr>
            <w:tcW w:w="7524" w:type="dxa"/>
          </w:tcPr>
          <w:p w14:paraId="09B5B4DC"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If Off track, major militating factors for the results? What can be done differently in the remaining period?</w:t>
            </w:r>
          </w:p>
        </w:tc>
      </w:tr>
      <w:tr w:rsidR="002C1F21" w:rsidRPr="00721B50" w14:paraId="18EA07A3" w14:textId="77777777" w:rsidTr="00E54F57">
        <w:tc>
          <w:tcPr>
            <w:tcW w:w="1192" w:type="dxa"/>
            <w:vMerge w:val="restart"/>
          </w:tcPr>
          <w:p w14:paraId="5444867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Efficiency</w:t>
            </w:r>
          </w:p>
        </w:tc>
        <w:tc>
          <w:tcPr>
            <w:tcW w:w="363" w:type="dxa"/>
          </w:tcPr>
          <w:p w14:paraId="63E81BD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5A80C3F2"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Has the 7NDP Planned resource flow from GRZ, UN, DP occurred as per plan? What worked well? What did not work well and why? Any impact on results?</w:t>
            </w:r>
          </w:p>
        </w:tc>
      </w:tr>
      <w:tr w:rsidR="002C1F21" w:rsidRPr="00721B50" w14:paraId="2FC2C841" w14:textId="77777777" w:rsidTr="00E54F57">
        <w:tc>
          <w:tcPr>
            <w:tcW w:w="1192" w:type="dxa"/>
            <w:vMerge/>
          </w:tcPr>
          <w:p w14:paraId="6533C131" w14:textId="77777777" w:rsidR="002C1F21" w:rsidRPr="00721B50" w:rsidRDefault="002C1F21" w:rsidP="00E54F57">
            <w:pPr>
              <w:rPr>
                <w:rFonts w:ascii="Arial Narrow" w:hAnsi="Arial Narrow"/>
                <w:sz w:val="20"/>
                <w:szCs w:val="20"/>
              </w:rPr>
            </w:pPr>
          </w:p>
        </w:tc>
        <w:tc>
          <w:tcPr>
            <w:tcW w:w="363" w:type="dxa"/>
          </w:tcPr>
          <w:p w14:paraId="0D8771D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w:t>
            </w:r>
          </w:p>
        </w:tc>
        <w:tc>
          <w:tcPr>
            <w:tcW w:w="7524" w:type="dxa"/>
          </w:tcPr>
          <w:p w14:paraId="2027BE78"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Linkages of resource flows from the GRZ-UN Partnership Framework for support of 7NDP results? What is working well? What is not working well? </w:t>
            </w:r>
          </w:p>
        </w:tc>
      </w:tr>
      <w:tr w:rsidR="002C1F21" w:rsidRPr="00721B50" w14:paraId="713BBEDA" w14:textId="77777777" w:rsidTr="00E54F57">
        <w:tc>
          <w:tcPr>
            <w:tcW w:w="1192" w:type="dxa"/>
            <w:vMerge/>
          </w:tcPr>
          <w:p w14:paraId="5E89241A" w14:textId="77777777" w:rsidR="002C1F21" w:rsidRPr="00721B50" w:rsidRDefault="002C1F21" w:rsidP="00E54F57">
            <w:pPr>
              <w:rPr>
                <w:rFonts w:ascii="Arial Narrow" w:hAnsi="Arial Narrow"/>
                <w:sz w:val="20"/>
                <w:szCs w:val="20"/>
              </w:rPr>
            </w:pPr>
          </w:p>
        </w:tc>
        <w:tc>
          <w:tcPr>
            <w:tcW w:w="363" w:type="dxa"/>
          </w:tcPr>
          <w:p w14:paraId="4E3AE60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w:t>
            </w:r>
          </w:p>
        </w:tc>
        <w:tc>
          <w:tcPr>
            <w:tcW w:w="7524" w:type="dxa"/>
          </w:tcPr>
          <w:p w14:paraId="449708DC" w14:textId="77777777" w:rsidR="002C1F21" w:rsidRPr="00721B50" w:rsidRDefault="002C1F21" w:rsidP="00E54F57">
            <w:pPr>
              <w:rPr>
                <w:rFonts w:ascii="Arial Narrow" w:hAnsi="Arial Narrow"/>
                <w:color w:val="000000" w:themeColor="text1"/>
                <w:sz w:val="20"/>
                <w:szCs w:val="20"/>
              </w:rPr>
            </w:pPr>
            <w:r w:rsidRPr="00721B50">
              <w:rPr>
                <w:rFonts w:ascii="Arial Narrow" w:hAnsi="Arial Narrow"/>
                <w:color w:val="000000" w:themeColor="text1"/>
                <w:sz w:val="20"/>
                <w:szCs w:val="20"/>
              </w:rPr>
              <w:t>Does the GRZ have a clear resource tracking system for financing the implementation of the 7NDP pillars? What are the key elements of such systems? What is working? What is not working? What can be done to improve resource tracking?</w:t>
            </w:r>
          </w:p>
        </w:tc>
      </w:tr>
      <w:tr w:rsidR="002C1F21" w:rsidRPr="00721B50" w14:paraId="1AFA74C6" w14:textId="77777777" w:rsidTr="00E54F57">
        <w:tc>
          <w:tcPr>
            <w:tcW w:w="1192" w:type="dxa"/>
            <w:vMerge/>
          </w:tcPr>
          <w:p w14:paraId="1C15B6B8" w14:textId="77777777" w:rsidR="002C1F21" w:rsidRPr="00721B50" w:rsidRDefault="002C1F21" w:rsidP="00E54F57">
            <w:pPr>
              <w:rPr>
                <w:rFonts w:ascii="Arial Narrow" w:hAnsi="Arial Narrow"/>
                <w:sz w:val="20"/>
                <w:szCs w:val="20"/>
              </w:rPr>
            </w:pPr>
          </w:p>
        </w:tc>
        <w:tc>
          <w:tcPr>
            <w:tcW w:w="363" w:type="dxa"/>
          </w:tcPr>
          <w:p w14:paraId="080F7EB3"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4</w:t>
            </w:r>
          </w:p>
        </w:tc>
        <w:tc>
          <w:tcPr>
            <w:tcW w:w="7524" w:type="dxa"/>
          </w:tcPr>
          <w:p w14:paraId="557C41F0"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Overall recommendations for improving resource flows and tracking for the 7NDP for: i) GRZ; ii) UN Agencies; and iii) Other Development Partners.</w:t>
            </w:r>
          </w:p>
        </w:tc>
      </w:tr>
      <w:tr w:rsidR="002C1F21" w:rsidRPr="00721B50" w14:paraId="29F8AAA0" w14:textId="77777777" w:rsidTr="00E54F57">
        <w:tc>
          <w:tcPr>
            <w:tcW w:w="1192" w:type="dxa"/>
          </w:tcPr>
          <w:p w14:paraId="155E889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Sustainability</w:t>
            </w:r>
          </w:p>
        </w:tc>
        <w:tc>
          <w:tcPr>
            <w:tcW w:w="363" w:type="dxa"/>
          </w:tcPr>
          <w:p w14:paraId="66AA558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2FA00BFD"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How sustainable is the current strategy for implementation of the 7NDP? </w:t>
            </w:r>
            <w:r w:rsidRPr="003947AF">
              <w:rPr>
                <w:rFonts w:ascii="Arial Narrow" w:hAnsi="Arial Narrow"/>
                <w:b/>
                <w:bCs/>
                <w:sz w:val="20"/>
                <w:szCs w:val="20"/>
              </w:rPr>
              <w:t>Probe:</w:t>
            </w:r>
            <w:r w:rsidRPr="003947AF">
              <w:rPr>
                <w:rFonts w:ascii="Arial Narrow" w:hAnsi="Arial Narrow"/>
                <w:sz w:val="20"/>
                <w:szCs w:val="20"/>
              </w:rPr>
              <w:t xml:space="preserve"> Capacities of institutions and structures; 7NDP financing modalities to include Private sector role -Private, Public Partnerships; Role of volunteerism; continuity of benefits post 7NDP.</w:t>
            </w:r>
          </w:p>
        </w:tc>
      </w:tr>
      <w:tr w:rsidR="002C1F21" w:rsidRPr="00721B50" w14:paraId="5C77A8A1" w14:textId="77777777" w:rsidTr="00E54F57">
        <w:tc>
          <w:tcPr>
            <w:tcW w:w="1192" w:type="dxa"/>
          </w:tcPr>
          <w:p w14:paraId="43B67B1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Strategic Positioning </w:t>
            </w:r>
          </w:p>
        </w:tc>
        <w:tc>
          <w:tcPr>
            <w:tcW w:w="363" w:type="dxa"/>
          </w:tcPr>
          <w:p w14:paraId="4A9C04D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w:t>
            </w:r>
          </w:p>
        </w:tc>
        <w:tc>
          <w:tcPr>
            <w:tcW w:w="7524" w:type="dxa"/>
          </w:tcPr>
          <w:p w14:paraId="5E72280F"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Key strategic positioning issues at </w:t>
            </w:r>
            <w:proofErr w:type="spellStart"/>
            <w:r w:rsidRPr="003947AF">
              <w:rPr>
                <w:rFonts w:ascii="Arial Narrow" w:hAnsi="Arial Narrow"/>
                <w:sz w:val="20"/>
                <w:szCs w:val="20"/>
              </w:rPr>
              <w:t>mid term</w:t>
            </w:r>
            <w:proofErr w:type="spellEnd"/>
            <w:r w:rsidRPr="003947AF">
              <w:rPr>
                <w:rFonts w:ascii="Arial Narrow" w:hAnsi="Arial Narrow"/>
                <w:sz w:val="20"/>
                <w:szCs w:val="20"/>
              </w:rPr>
              <w:t xml:space="preserve"> which are critical for the accomplishment of planned results of the 7NDP? </w:t>
            </w:r>
            <w:r w:rsidRPr="003947AF">
              <w:rPr>
                <w:rFonts w:ascii="Arial Narrow" w:hAnsi="Arial Narrow"/>
                <w:b/>
                <w:bCs/>
                <w:sz w:val="20"/>
                <w:szCs w:val="20"/>
              </w:rPr>
              <w:t>Probe:</w:t>
            </w:r>
            <w:r w:rsidRPr="003947AF">
              <w:rPr>
                <w:rFonts w:ascii="Arial Narrow" w:hAnsi="Arial Narrow"/>
                <w:sz w:val="20"/>
                <w:szCs w:val="20"/>
              </w:rPr>
              <w:t xml:space="preserve"> Policy, programme design, strategic partners, Resource management for the implementation of the </w:t>
            </w:r>
          </w:p>
        </w:tc>
      </w:tr>
      <w:tr w:rsidR="002C1F21" w:rsidRPr="00721B50" w14:paraId="07B91426" w14:textId="77777777" w:rsidTr="00E54F57">
        <w:tc>
          <w:tcPr>
            <w:tcW w:w="1192" w:type="dxa"/>
            <w:vMerge w:val="restart"/>
          </w:tcPr>
          <w:p w14:paraId="758D18E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Cross Cutting Areas</w:t>
            </w:r>
          </w:p>
        </w:tc>
        <w:tc>
          <w:tcPr>
            <w:tcW w:w="363" w:type="dxa"/>
          </w:tcPr>
          <w:p w14:paraId="41005B43"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1</w:t>
            </w:r>
          </w:p>
        </w:tc>
        <w:tc>
          <w:tcPr>
            <w:tcW w:w="7524" w:type="dxa"/>
          </w:tcPr>
          <w:p w14:paraId="45B9E5FE"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 xml:space="preserve">Extent to which the cross-cutting areas outlined on page 40 of the Vision 2030 been applied in the implementation of the 5 KSRA of the 7NDP?  </w:t>
            </w:r>
            <w:r w:rsidRPr="003947AF">
              <w:rPr>
                <w:rFonts w:ascii="Arial Narrow" w:hAnsi="Arial Narrow"/>
                <w:b/>
                <w:bCs/>
                <w:sz w:val="20"/>
                <w:szCs w:val="20"/>
              </w:rPr>
              <w:t>Probe:</w:t>
            </w:r>
            <w:r w:rsidRPr="003947AF">
              <w:rPr>
                <w:rFonts w:ascii="Arial Narrow" w:hAnsi="Arial Narrow"/>
                <w:sz w:val="20"/>
                <w:szCs w:val="20"/>
              </w:rPr>
              <w:t xml:space="preserve"> Outstanding achievements? What can be done differently?</w:t>
            </w:r>
          </w:p>
        </w:tc>
      </w:tr>
      <w:tr w:rsidR="002C1F21" w:rsidRPr="00721B50" w14:paraId="2A0DDF0F" w14:textId="77777777" w:rsidTr="00E54F57">
        <w:tc>
          <w:tcPr>
            <w:tcW w:w="1192" w:type="dxa"/>
            <w:vMerge/>
          </w:tcPr>
          <w:p w14:paraId="6246A53C" w14:textId="77777777" w:rsidR="002C1F21" w:rsidRPr="00721B50" w:rsidRDefault="002C1F21" w:rsidP="00E54F57">
            <w:pPr>
              <w:rPr>
                <w:rFonts w:ascii="Arial Narrow" w:hAnsi="Arial Narrow"/>
                <w:sz w:val="20"/>
                <w:szCs w:val="20"/>
              </w:rPr>
            </w:pPr>
          </w:p>
        </w:tc>
        <w:tc>
          <w:tcPr>
            <w:tcW w:w="363" w:type="dxa"/>
          </w:tcPr>
          <w:p w14:paraId="4B3DC7D0"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w:t>
            </w:r>
          </w:p>
        </w:tc>
        <w:tc>
          <w:tcPr>
            <w:tcW w:w="7524" w:type="dxa"/>
          </w:tcPr>
          <w:p w14:paraId="1C274850" w14:textId="77777777" w:rsidR="002C1F21" w:rsidRPr="003947AF" w:rsidRDefault="002C1F21" w:rsidP="00E54F57">
            <w:pPr>
              <w:rPr>
                <w:rFonts w:ascii="Arial Narrow" w:hAnsi="Arial Narrow"/>
                <w:sz w:val="20"/>
                <w:szCs w:val="20"/>
              </w:rPr>
            </w:pPr>
            <w:r w:rsidRPr="003947AF">
              <w:rPr>
                <w:rFonts w:ascii="Arial Narrow" w:hAnsi="Arial Narrow"/>
                <w:sz w:val="20"/>
                <w:szCs w:val="20"/>
              </w:rPr>
              <w:t>Cross cutting areas which have not been adequately addressed? What can be done differently in the remaining period of the 7NDP?</w:t>
            </w:r>
          </w:p>
        </w:tc>
      </w:tr>
    </w:tbl>
    <w:p w14:paraId="71330C8D" w14:textId="77777777" w:rsidR="002C1F21" w:rsidRPr="00721B50" w:rsidRDefault="002C1F21" w:rsidP="002C1F21"/>
    <w:p w14:paraId="6EDFF90C" w14:textId="77777777" w:rsidR="002C1F21" w:rsidRPr="006F3F7B" w:rsidRDefault="002C1F21" w:rsidP="002C1F21">
      <w:pPr>
        <w:pStyle w:val="Heading3"/>
      </w:pPr>
      <w:bookmarkStart w:id="36" w:name="_Toc25008236"/>
      <w:bookmarkStart w:id="37" w:name="_Toc25262407"/>
      <w:bookmarkStart w:id="38" w:name="_Toc25008237"/>
      <w:bookmarkStart w:id="39" w:name="_Hlk23686806"/>
      <w:r w:rsidRPr="006F3F7B">
        <w:t>Tool 2a:</w:t>
      </w:r>
      <w:r w:rsidRPr="006F3F7B">
        <w:tab/>
        <w:t>KII Guide for Government and CPs at National Level</w:t>
      </w:r>
      <w:bookmarkEnd w:id="36"/>
      <w:bookmarkEnd w:id="37"/>
      <w:r w:rsidRPr="006F3F7B">
        <w:t xml:space="preserve"> </w:t>
      </w:r>
    </w:p>
    <w:p w14:paraId="216240BD" w14:textId="77777777" w:rsidR="002C1F21" w:rsidRPr="00721B50" w:rsidRDefault="002C1F21" w:rsidP="002C1F21">
      <w:pPr>
        <w:pStyle w:val="NoSpacing"/>
      </w:pPr>
    </w:p>
    <w:p w14:paraId="515A6468" w14:textId="77777777" w:rsidR="002C1F21" w:rsidRPr="002C1F21" w:rsidRDefault="002C1F21" w:rsidP="002C1F21">
      <w:pPr>
        <w:spacing w:after="0" w:line="240" w:lineRule="auto"/>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Note:</w:t>
      </w:r>
      <w:r w:rsidRPr="00721B50">
        <w:rPr>
          <w:rFonts w:ascii="Calibri" w:eastAsia="Calibri" w:hAnsi="Calibri" w:cs="Times New Roman"/>
          <w:sz w:val="24"/>
          <w:szCs w:val="24"/>
          <w:lang w:val="en-US"/>
        </w:rPr>
        <w:t xml:space="preserve"> This interview guide will guide the evaluators’ engagement with individual key informants. It is intended only as a guide and not a questionnaire. Many other issues will be discussed by way of follow up depending on the informant’s responses to the primary questions. While Guide is long, only targeted specific questions (respective Pillars) for respondents will be asked. (</w:t>
      </w:r>
      <w:r w:rsidRPr="00721B50">
        <w:rPr>
          <w:rFonts w:ascii="Calibri" w:eastAsia="Calibri" w:hAnsi="Calibri" w:cs="Times New Roman"/>
          <w:color w:val="0070C0"/>
          <w:sz w:val="24"/>
          <w:szCs w:val="24"/>
          <w:lang w:val="en-US"/>
        </w:rPr>
        <w:t>Focus- Pillar Outcome Results)</w:t>
      </w:r>
      <w:r>
        <w:rPr>
          <w:rFonts w:ascii="Calibri" w:eastAsia="Calibri" w:hAnsi="Calibri" w:cs="Times New Roman"/>
          <w:color w:val="0070C0"/>
          <w:sz w:val="24"/>
          <w:szCs w:val="24"/>
          <w:lang w:val="en-US"/>
        </w:rPr>
        <w:t xml:space="preserve">. </w:t>
      </w:r>
      <w:r w:rsidRPr="002C1F21">
        <w:rPr>
          <w:rFonts w:ascii="Calibri" w:eastAsia="Calibri" w:hAnsi="Calibri" w:cs="Times New Roman"/>
          <w:sz w:val="24"/>
          <w:szCs w:val="24"/>
          <w:lang w:val="en-US"/>
        </w:rPr>
        <w:t xml:space="preserve">Use tool side by side with guide for Strategies (Tool 3); Pillar Key Performance Indicators – Tool 4 and Outcome (23)  Indicators – Tool 13. </w:t>
      </w:r>
    </w:p>
    <w:p w14:paraId="13CACA24" w14:textId="77777777" w:rsidR="002C1F21" w:rsidRPr="00721B50" w:rsidRDefault="002C1F21" w:rsidP="002C1F21">
      <w:pPr>
        <w:spacing w:after="0" w:line="276" w:lineRule="auto"/>
        <w:rPr>
          <w:rFonts w:ascii="Calibri" w:eastAsia="Calibri" w:hAnsi="Calibri" w:cs="Times New Roman"/>
          <w:b/>
          <w:sz w:val="24"/>
          <w:szCs w:val="24"/>
          <w:lang w:val="en-US"/>
        </w:rPr>
      </w:pPr>
    </w:p>
    <w:p w14:paraId="65B9912E" w14:textId="77777777" w:rsidR="002C1F21" w:rsidRPr="00721B50" w:rsidRDefault="002C1F21" w:rsidP="002C1F21">
      <w:pPr>
        <w:spacing w:after="0" w:line="276" w:lineRule="auto"/>
        <w:rPr>
          <w:rFonts w:ascii="Calibri" w:eastAsia="Calibri" w:hAnsi="Calibri" w:cs="Times New Roman"/>
          <w:b/>
          <w:sz w:val="24"/>
          <w:szCs w:val="24"/>
          <w:lang w:val="en-US"/>
        </w:rPr>
      </w:pPr>
      <w:r w:rsidRPr="00721B50">
        <w:rPr>
          <w:rFonts w:ascii="Calibri" w:eastAsia="Calibri" w:hAnsi="Calibri" w:cs="Times New Roman"/>
          <w:b/>
          <w:sz w:val="24"/>
          <w:szCs w:val="24"/>
          <w:lang w:val="en-US"/>
        </w:rPr>
        <w:t>Relevance</w:t>
      </w:r>
    </w:p>
    <w:p w14:paraId="1B038434" w14:textId="77777777" w:rsidR="002C1F21" w:rsidRPr="00721B50" w:rsidRDefault="002C1F21" w:rsidP="007A4C41">
      <w:pPr>
        <w:numPr>
          <w:ilvl w:val="0"/>
          <w:numId w:val="10"/>
        </w:numPr>
        <w:tabs>
          <w:tab w:val="left" w:pos="426"/>
        </w:tabs>
        <w:spacing w:before="120" w:after="0" w:line="276" w:lineRule="auto"/>
        <w:ind w:left="426" w:hanging="426"/>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In hindsight, do you feel that the 7NDP addresses the key priorities and needs in light of the current context in Zambia as well as </w:t>
      </w:r>
      <w:r w:rsidRPr="00721B50">
        <w:rPr>
          <w:rFonts w:ascii="Calibri" w:eastAsia="Calibri" w:hAnsi="Calibri" w:cs="Times New Roman"/>
          <w:color w:val="0070C0"/>
          <w:sz w:val="24"/>
          <w:szCs w:val="24"/>
          <w:lang w:val="en-US"/>
        </w:rPr>
        <w:t>regional</w:t>
      </w:r>
      <w:r w:rsidRPr="00721B50">
        <w:rPr>
          <w:rFonts w:ascii="Calibri" w:eastAsia="Calibri" w:hAnsi="Calibri" w:cs="Times New Roman"/>
          <w:sz w:val="24"/>
          <w:szCs w:val="24"/>
          <w:lang w:val="en-US"/>
        </w:rPr>
        <w:t xml:space="preserve"> and global trends? </w:t>
      </w:r>
    </w:p>
    <w:p w14:paraId="70F38758" w14:textId="77777777" w:rsidR="002C1F21" w:rsidRPr="00721B50" w:rsidRDefault="002C1F21" w:rsidP="002C1F21">
      <w:pPr>
        <w:tabs>
          <w:tab w:val="left" w:pos="426"/>
        </w:tabs>
        <w:spacing w:before="120" w:after="0" w:line="276" w:lineRule="auto"/>
        <w:ind w:left="426"/>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r w:rsidRPr="00721B50">
        <w:rPr>
          <w:rFonts w:ascii="Calibri" w:eastAsia="Calibri" w:hAnsi="Calibri" w:cs="Times New Roman"/>
          <w:sz w:val="24"/>
          <w:szCs w:val="24"/>
          <w:lang w:val="en-US"/>
        </w:rPr>
        <w:t xml:space="preserve"> </w:t>
      </w:r>
    </w:p>
    <w:p w14:paraId="499C2D9C" w14:textId="77777777" w:rsidR="002C1F21" w:rsidRDefault="002C1F21" w:rsidP="007A4C41">
      <w:pPr>
        <w:numPr>
          <w:ilvl w:val="0"/>
          <w:numId w:val="34"/>
        </w:numPr>
        <w:tabs>
          <w:tab w:val="left" w:pos="426"/>
        </w:tabs>
        <w:spacing w:before="120" w:after="0" w:line="276"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Contributions to Vision 2030 development aspirations and </w:t>
      </w:r>
      <w:r>
        <w:rPr>
          <w:rFonts w:ascii="Calibri" w:eastAsia="Calibri" w:hAnsi="Calibri" w:cs="Times New Roman"/>
          <w:sz w:val="24"/>
          <w:szCs w:val="24"/>
          <w:lang w:val="en-US"/>
        </w:rPr>
        <w:t xml:space="preserve">Zambia </w:t>
      </w:r>
      <w:r w:rsidRPr="00721B50">
        <w:rPr>
          <w:rFonts w:ascii="Calibri" w:eastAsia="Calibri" w:hAnsi="Calibri" w:cs="Times New Roman"/>
          <w:sz w:val="24"/>
          <w:szCs w:val="24"/>
          <w:lang w:val="en-US"/>
        </w:rPr>
        <w:t>SDGs targets?</w:t>
      </w:r>
    </w:p>
    <w:p w14:paraId="078E9038" w14:textId="77777777" w:rsidR="002C1F21" w:rsidRPr="00721B50" w:rsidRDefault="002C1F21" w:rsidP="007A4C41">
      <w:pPr>
        <w:numPr>
          <w:ilvl w:val="0"/>
          <w:numId w:val="34"/>
        </w:numPr>
        <w:tabs>
          <w:tab w:val="left" w:pos="426"/>
        </w:tabs>
        <w:spacing w:before="120" w:after="0" w:line="276" w:lineRule="auto"/>
        <w:contextualSpacing/>
        <w:jc w:val="both"/>
        <w:rPr>
          <w:rFonts w:ascii="Calibri" w:eastAsia="Calibri" w:hAnsi="Calibri" w:cs="Times New Roman"/>
          <w:sz w:val="24"/>
          <w:szCs w:val="24"/>
          <w:lang w:val="en-US"/>
        </w:rPr>
      </w:pPr>
      <w:r>
        <w:rPr>
          <w:rFonts w:ascii="Calibri" w:eastAsia="Calibri" w:hAnsi="Calibri" w:cs="Times New Roman"/>
          <w:sz w:val="24"/>
          <w:szCs w:val="24"/>
          <w:lang w:val="en-US"/>
        </w:rPr>
        <w:t>Likely contribution to SADC priority development aspirations</w:t>
      </w:r>
    </w:p>
    <w:p w14:paraId="033F5FF5" w14:textId="77777777" w:rsidR="002C1F21" w:rsidRPr="00E54F57" w:rsidRDefault="002C1F21" w:rsidP="007A4C41">
      <w:pPr>
        <w:numPr>
          <w:ilvl w:val="0"/>
          <w:numId w:val="34"/>
        </w:numPr>
        <w:tabs>
          <w:tab w:val="left" w:pos="426"/>
        </w:tabs>
        <w:spacing w:before="120" w:after="0" w:line="276" w:lineRule="auto"/>
        <w:contextualSpacing/>
        <w:jc w:val="both"/>
        <w:rPr>
          <w:rFonts w:ascii="Calibri" w:eastAsia="Calibri" w:hAnsi="Calibri" w:cs="Times New Roman"/>
          <w:sz w:val="24"/>
          <w:szCs w:val="24"/>
          <w:lang w:val="en-US"/>
        </w:rPr>
      </w:pPr>
      <w:r w:rsidRPr="00E54F57">
        <w:rPr>
          <w:rFonts w:ascii="Calibri" w:eastAsia="Calibri" w:hAnsi="Calibri" w:cs="Times New Roman"/>
          <w:sz w:val="24"/>
          <w:szCs w:val="24"/>
          <w:lang w:val="en-US"/>
        </w:rPr>
        <w:t>likely contribution to needs of vulnerable groups (Youth, Women, People With Disabilities and the very Poor?</w:t>
      </w:r>
    </w:p>
    <w:p w14:paraId="3150E28B" w14:textId="77777777" w:rsidR="002C1F21" w:rsidRPr="00E54F57" w:rsidRDefault="002C1F21" w:rsidP="007A4C41">
      <w:pPr>
        <w:numPr>
          <w:ilvl w:val="0"/>
          <w:numId w:val="34"/>
        </w:numPr>
        <w:tabs>
          <w:tab w:val="left" w:pos="426"/>
        </w:tabs>
        <w:spacing w:before="120" w:after="0" w:line="276" w:lineRule="auto"/>
        <w:contextualSpacing/>
        <w:jc w:val="both"/>
        <w:rPr>
          <w:rFonts w:ascii="Calibri" w:eastAsia="Calibri" w:hAnsi="Calibri" w:cs="Times New Roman"/>
          <w:sz w:val="24"/>
          <w:szCs w:val="24"/>
          <w:lang w:val="en-US"/>
        </w:rPr>
      </w:pPr>
      <w:r w:rsidRPr="00E54F57">
        <w:rPr>
          <w:rFonts w:ascii="Calibri" w:eastAsia="Calibri" w:hAnsi="Calibri" w:cs="Times New Roman"/>
          <w:sz w:val="24"/>
          <w:szCs w:val="24"/>
          <w:lang w:val="en-US"/>
        </w:rPr>
        <w:t>What would you suggest for change to strengthen country relevance?</w:t>
      </w:r>
    </w:p>
    <w:p w14:paraId="070FAC3E" w14:textId="77777777" w:rsidR="002C1F21" w:rsidRPr="00E54F57" w:rsidRDefault="002C1F21" w:rsidP="002C1F21">
      <w:pPr>
        <w:tabs>
          <w:tab w:val="left" w:pos="426"/>
        </w:tabs>
        <w:spacing w:before="120" w:after="0" w:line="276" w:lineRule="auto"/>
        <w:jc w:val="both"/>
        <w:rPr>
          <w:rFonts w:ascii="Calibri" w:eastAsia="Calibri" w:hAnsi="Calibri" w:cs="Times New Roman"/>
          <w:b/>
          <w:sz w:val="24"/>
          <w:szCs w:val="24"/>
          <w:lang w:val="en-US"/>
        </w:rPr>
      </w:pPr>
      <w:r w:rsidRPr="00E54F57">
        <w:rPr>
          <w:rFonts w:ascii="Calibri" w:eastAsia="Calibri" w:hAnsi="Calibri" w:cs="Times New Roman"/>
          <w:b/>
          <w:sz w:val="24"/>
          <w:szCs w:val="24"/>
          <w:lang w:val="en-US"/>
        </w:rPr>
        <w:t>Effectiveness</w:t>
      </w:r>
    </w:p>
    <w:p w14:paraId="7F4F8469" w14:textId="77777777" w:rsidR="002C1F21" w:rsidRPr="00E54F57" w:rsidRDefault="002C1F21" w:rsidP="002C1F21">
      <w:pPr>
        <w:tabs>
          <w:tab w:val="left" w:pos="426"/>
        </w:tabs>
        <w:spacing w:before="120" w:after="0" w:line="276" w:lineRule="auto"/>
        <w:jc w:val="both"/>
        <w:rPr>
          <w:rFonts w:ascii="Calibri" w:eastAsia="Calibri" w:hAnsi="Calibri" w:cs="Times New Roman"/>
          <w:bCs/>
          <w:sz w:val="24"/>
          <w:szCs w:val="24"/>
          <w:lang w:val="en-US"/>
        </w:rPr>
      </w:pPr>
      <w:r w:rsidRPr="00E54F57">
        <w:rPr>
          <w:rFonts w:ascii="Calibri" w:eastAsia="Calibri" w:hAnsi="Calibri" w:cs="Times New Roman"/>
          <w:b/>
          <w:sz w:val="24"/>
          <w:szCs w:val="24"/>
          <w:lang w:val="en-US"/>
        </w:rPr>
        <w:t xml:space="preserve">{5 pillars: </w:t>
      </w:r>
      <w:r w:rsidRPr="00E54F57">
        <w:rPr>
          <w:rFonts w:ascii="Calibri" w:eastAsia="Calibri" w:hAnsi="Calibri" w:cs="Times New Roman"/>
          <w:bCs/>
          <w:sz w:val="24"/>
          <w:szCs w:val="24"/>
          <w:lang w:val="en-US"/>
        </w:rPr>
        <w:t>i) Economic Diversification and job Creation; ii) Poverty and Vulnerability Reduction; iii) Reduced Development Inequalities; iv) Enhanced Human Development and v) Enhanced Government Environment for a diversified and Inclusive Economy}</w:t>
      </w:r>
    </w:p>
    <w:p w14:paraId="2897B1B3" w14:textId="77777777" w:rsidR="002C1F21" w:rsidRPr="00E54F57" w:rsidRDefault="002C1F21" w:rsidP="002C1F21">
      <w:pPr>
        <w:tabs>
          <w:tab w:val="left" w:pos="426"/>
        </w:tabs>
        <w:spacing w:before="120" w:after="0" w:line="276" w:lineRule="auto"/>
        <w:jc w:val="both"/>
        <w:rPr>
          <w:rFonts w:ascii="Calibri" w:eastAsia="Calibri" w:hAnsi="Calibri" w:cs="Times New Roman"/>
          <w:bCs/>
          <w:sz w:val="24"/>
          <w:szCs w:val="24"/>
          <w:lang w:val="en-US"/>
        </w:rPr>
      </w:pPr>
    </w:p>
    <w:p w14:paraId="5E88D5C0" w14:textId="77777777" w:rsidR="002C1F21" w:rsidRPr="00E54F57" w:rsidRDefault="002C1F21" w:rsidP="007A4C41">
      <w:pPr>
        <w:numPr>
          <w:ilvl w:val="0"/>
          <w:numId w:val="10"/>
        </w:numPr>
        <w:tabs>
          <w:tab w:val="left" w:pos="426"/>
        </w:tabs>
        <w:spacing w:before="120" w:after="0" w:line="276" w:lineRule="auto"/>
        <w:ind w:left="426" w:hanging="426"/>
        <w:contextualSpacing/>
        <w:jc w:val="both"/>
        <w:rPr>
          <w:rFonts w:ascii="Calibri" w:eastAsia="Calibri" w:hAnsi="Calibri" w:cs="Times New Roman"/>
          <w:b/>
          <w:bCs/>
          <w:sz w:val="24"/>
          <w:szCs w:val="24"/>
          <w:lang w:val="en-US"/>
        </w:rPr>
      </w:pPr>
      <w:r w:rsidRPr="00E54F57">
        <w:rPr>
          <w:rFonts w:ascii="Calibri" w:eastAsia="Calibri" w:hAnsi="Calibri" w:cs="Times New Roman"/>
          <w:b/>
          <w:bCs/>
          <w:sz w:val="24"/>
          <w:szCs w:val="24"/>
          <w:lang w:val="en-US"/>
        </w:rPr>
        <w:t>7NDP Pillar and Outcome Results:</w:t>
      </w:r>
      <w:r w:rsidRPr="00E54F57">
        <w:rPr>
          <w:rFonts w:ascii="Calibri" w:eastAsia="Calibri" w:hAnsi="Calibri" w:cs="Times New Roman"/>
          <w:sz w:val="24"/>
          <w:szCs w:val="24"/>
          <w:lang w:val="en-US"/>
        </w:rPr>
        <w:t xml:space="preserve"> From the perspective of your institutional mandate, what are the main strategic results that have been achieved under the 7NDP? (See end of tool for specific Guides- Use Outcome results strategy Guide and Outcome indicator Guide)</w:t>
      </w:r>
    </w:p>
    <w:p w14:paraId="427D09A8" w14:textId="77777777" w:rsidR="002C1F21" w:rsidRPr="00721B50" w:rsidRDefault="002C1F21" w:rsidP="002C1F21">
      <w:p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Probe: </w:t>
      </w:r>
    </w:p>
    <w:p w14:paraId="51E842E1"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Performance of specific outcomes Under Specific Pillars </w:t>
      </w:r>
    </w:p>
    <w:p w14:paraId="565A8B34"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Effectiveness of planned strategies (</w:t>
      </w:r>
      <w:r w:rsidRPr="00721B50">
        <w:rPr>
          <w:rFonts w:ascii="Calibri" w:eastAsia="Calibri" w:hAnsi="Calibri" w:cs="Times New Roman"/>
          <w:color w:val="0070C0"/>
          <w:sz w:val="24"/>
          <w:szCs w:val="24"/>
          <w:lang w:val="en-US"/>
        </w:rPr>
        <w:t>Use Guide Sheet for strategies by Pillar Outcomes</w:t>
      </w:r>
      <w:r>
        <w:rPr>
          <w:rFonts w:ascii="Calibri" w:eastAsia="Calibri" w:hAnsi="Calibri" w:cs="Times New Roman"/>
          <w:color w:val="0070C0"/>
          <w:sz w:val="24"/>
          <w:szCs w:val="24"/>
          <w:lang w:val="en-US"/>
        </w:rPr>
        <w:t>- Tool 3</w:t>
      </w:r>
      <w:r w:rsidRPr="00721B50">
        <w:rPr>
          <w:rFonts w:ascii="Calibri" w:eastAsia="Calibri" w:hAnsi="Calibri" w:cs="Times New Roman"/>
          <w:sz w:val="24"/>
          <w:szCs w:val="24"/>
          <w:lang w:val="en-US"/>
        </w:rPr>
        <w:t>)</w:t>
      </w:r>
    </w:p>
    <w:p w14:paraId="6A9B1F15"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Degree of accomplishment of planned outputs per respective Outcome?</w:t>
      </w:r>
      <w:r>
        <w:rPr>
          <w:rFonts w:ascii="Calibri" w:eastAsia="Calibri" w:hAnsi="Calibri" w:cs="Times New Roman"/>
          <w:sz w:val="24"/>
          <w:szCs w:val="24"/>
          <w:lang w:val="en-US"/>
        </w:rPr>
        <w:t xml:space="preserve"> Percent accomplishment of planned outputs: 2017/ 2018/ 2019?</w:t>
      </w:r>
    </w:p>
    <w:p w14:paraId="5C04569F"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color w:val="0070C0"/>
          <w:sz w:val="24"/>
          <w:szCs w:val="24"/>
          <w:lang w:val="en-US"/>
        </w:rPr>
      </w:pPr>
      <w:r w:rsidRPr="00721B50">
        <w:rPr>
          <w:rFonts w:ascii="Calibri" w:eastAsia="Calibri" w:hAnsi="Calibri" w:cs="Times New Roman"/>
          <w:sz w:val="24"/>
          <w:szCs w:val="24"/>
          <w:lang w:val="en-US"/>
        </w:rPr>
        <w:t xml:space="preserve">Overall performance of 7NDP Pillars </w:t>
      </w:r>
    </w:p>
    <w:p w14:paraId="2D7C047A"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Good Practices/ Transformative Change stories</w:t>
      </w:r>
    </w:p>
    <w:p w14:paraId="09C499AF"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Role of collaboration and joint programming of multi stakeholders</w:t>
      </w:r>
    </w:p>
    <w:p w14:paraId="56488E7D"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Facilitating and mitigating factors </w:t>
      </w:r>
    </w:p>
    <w:p w14:paraId="388F28ED"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Critical lessons from implementing 7NDP since 2017/2018</w:t>
      </w:r>
      <w:r>
        <w:rPr>
          <w:rFonts w:ascii="Calibri" w:eastAsia="Calibri" w:hAnsi="Calibri" w:cs="Times New Roman"/>
          <w:sz w:val="24"/>
          <w:szCs w:val="24"/>
          <w:lang w:val="en-US"/>
        </w:rPr>
        <w:t>/ 2019?</w:t>
      </w:r>
    </w:p>
    <w:p w14:paraId="6721EBEE"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Unintended Outcomes; Challenges encountered by Pillars or outcomes</w:t>
      </w:r>
    </w:p>
    <w:p w14:paraId="1B64EF84"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What else GRZ and Partners can do to enhance effectiveness </w:t>
      </w:r>
    </w:p>
    <w:p w14:paraId="0A455D91" w14:textId="77777777" w:rsidR="002C1F21" w:rsidRPr="00721B50" w:rsidRDefault="002C1F21" w:rsidP="002C1F21">
      <w:pPr>
        <w:rPr>
          <w:rFonts w:ascii="Calibri" w:eastAsia="Calibri" w:hAnsi="Calibri" w:cs="Times New Roman"/>
          <w:sz w:val="24"/>
          <w:szCs w:val="24"/>
          <w:lang w:val="en-US"/>
        </w:rPr>
      </w:pPr>
      <w:r w:rsidRPr="00721B50">
        <w:rPr>
          <w:rFonts w:ascii="Calibri" w:eastAsia="Calibri" w:hAnsi="Calibri" w:cs="Times New Roman"/>
          <w:sz w:val="24"/>
          <w:szCs w:val="24"/>
          <w:lang w:val="en-US"/>
        </w:rPr>
        <w:t>(</w:t>
      </w:r>
      <w:r w:rsidRPr="00721B50">
        <w:rPr>
          <w:rFonts w:ascii="Calibri" w:eastAsia="Calibri" w:hAnsi="Calibri" w:cs="Times New Roman"/>
          <w:b/>
          <w:bCs/>
          <w:sz w:val="24"/>
          <w:szCs w:val="24"/>
          <w:lang w:val="en-US"/>
        </w:rPr>
        <w:t>Share relevant report to support performance of Pillar Results)</w:t>
      </w:r>
    </w:p>
    <w:p w14:paraId="22234983" w14:textId="77777777" w:rsidR="002C1F21" w:rsidRPr="00721B50" w:rsidRDefault="002C1F21" w:rsidP="007A4C41">
      <w:pPr>
        <w:numPr>
          <w:ilvl w:val="0"/>
          <w:numId w:val="10"/>
        </w:numPr>
        <w:tabs>
          <w:tab w:val="left" w:pos="426"/>
        </w:tabs>
        <w:spacing w:before="120" w:after="0" w:line="240" w:lineRule="auto"/>
        <w:contextualSpacing/>
        <w:jc w:val="both"/>
        <w:rPr>
          <w:rFonts w:ascii="Calibri" w:eastAsia="Calibri" w:hAnsi="Calibri" w:cs="Times New Roman"/>
          <w:color w:val="FF0000"/>
          <w:sz w:val="24"/>
          <w:szCs w:val="24"/>
          <w:lang w:val="en-US"/>
        </w:rPr>
      </w:pPr>
      <w:r w:rsidRPr="00721B50">
        <w:rPr>
          <w:rFonts w:ascii="Calibri" w:eastAsia="Calibri" w:hAnsi="Calibri" w:cs="Times New Roman"/>
          <w:b/>
          <w:bCs/>
          <w:sz w:val="24"/>
          <w:szCs w:val="24"/>
          <w:lang w:val="en-US"/>
        </w:rPr>
        <w:t xml:space="preserve">Overall Performance of 5 7NDP Pillars: </w:t>
      </w:r>
      <w:r w:rsidRPr="00721B50">
        <w:rPr>
          <w:rFonts w:ascii="Calibri" w:eastAsia="Calibri" w:hAnsi="Calibri" w:cs="Times New Roman"/>
          <w:sz w:val="24"/>
          <w:szCs w:val="24"/>
          <w:lang w:val="en-US"/>
        </w:rPr>
        <w:t xml:space="preserve">Which of </w:t>
      </w:r>
      <w:r>
        <w:rPr>
          <w:rFonts w:ascii="Calibri" w:eastAsia="Calibri" w:hAnsi="Calibri" w:cs="Times New Roman"/>
          <w:sz w:val="24"/>
          <w:szCs w:val="24"/>
          <w:lang w:val="en-US"/>
        </w:rPr>
        <w:t>the</w:t>
      </w:r>
      <w:r w:rsidRPr="00721B50">
        <w:rPr>
          <w:rFonts w:ascii="Calibri" w:eastAsia="Calibri" w:hAnsi="Calibri" w:cs="Times New Roman"/>
          <w:sz w:val="24"/>
          <w:szCs w:val="24"/>
          <w:lang w:val="en-US"/>
        </w:rPr>
        <w:t xml:space="preserve"> 5 pillars does your institution contribute towards? (discuss by Pillar) What is your overall opinion of the performance of the pillar at Mid Term? What are the key achievement worth noting? </w:t>
      </w:r>
      <w:r w:rsidRPr="00721B50">
        <w:rPr>
          <w:rFonts w:ascii="Calibri" w:eastAsia="Calibri" w:hAnsi="Calibri" w:cs="Times New Roman"/>
          <w:color w:val="FF0000"/>
          <w:sz w:val="24"/>
          <w:szCs w:val="24"/>
          <w:lang w:val="en-US"/>
        </w:rPr>
        <w:t xml:space="preserve"> </w:t>
      </w:r>
      <w:r w:rsidRPr="00721B50">
        <w:rPr>
          <w:rFonts w:ascii="Calibri" w:eastAsia="Calibri" w:hAnsi="Calibri" w:cs="Times New Roman"/>
          <w:sz w:val="24"/>
          <w:szCs w:val="24"/>
          <w:lang w:val="en-US"/>
        </w:rPr>
        <w:t>Any major challenges encountered?</w:t>
      </w:r>
    </w:p>
    <w:p w14:paraId="3EC7E528" w14:textId="77777777" w:rsidR="002C1F21" w:rsidRPr="00721B50" w:rsidRDefault="002C1F21" w:rsidP="002C1F21">
      <w:pPr>
        <w:tabs>
          <w:tab w:val="left" w:pos="426"/>
        </w:tabs>
        <w:spacing w:after="0" w:line="240" w:lineRule="auto"/>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15AEFCB6" w14:textId="77777777" w:rsidR="002C1F21" w:rsidRPr="00721B50" w:rsidRDefault="002C1F21" w:rsidP="007A4C41">
      <w:pPr>
        <w:numPr>
          <w:ilvl w:val="0"/>
          <w:numId w:val="4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Milestone achievements</w:t>
      </w:r>
    </w:p>
    <w:p w14:paraId="75218909" w14:textId="77777777" w:rsidR="002C1F21" w:rsidRPr="00721B50" w:rsidRDefault="002C1F21" w:rsidP="007A4C41">
      <w:pPr>
        <w:numPr>
          <w:ilvl w:val="0"/>
          <w:numId w:val="4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Overall performance of pillar outcomes and their interlinkages and avoidance of sectoral developmental approach</w:t>
      </w:r>
    </w:p>
    <w:p w14:paraId="229323F2" w14:textId="77777777" w:rsidR="002C1F21" w:rsidRPr="00721B50" w:rsidRDefault="002C1F21" w:rsidP="007A4C41">
      <w:pPr>
        <w:numPr>
          <w:ilvl w:val="0"/>
          <w:numId w:val="4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What has worked well and what has not worked well</w:t>
      </w:r>
    </w:p>
    <w:p w14:paraId="01D6B031" w14:textId="77777777" w:rsidR="002C1F21" w:rsidRPr="00721B50" w:rsidRDefault="002C1F21" w:rsidP="007A4C41">
      <w:pPr>
        <w:numPr>
          <w:ilvl w:val="0"/>
          <w:numId w:val="4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Performance of KPI at </w:t>
      </w:r>
      <w:proofErr w:type="spellStart"/>
      <w:r w:rsidRPr="00721B50">
        <w:rPr>
          <w:rFonts w:ascii="Calibri" w:eastAsia="Calibri" w:hAnsi="Calibri" w:cs="Times New Roman"/>
          <w:sz w:val="24"/>
          <w:szCs w:val="24"/>
          <w:lang w:val="en-US"/>
        </w:rPr>
        <w:t>mid term</w:t>
      </w:r>
      <w:proofErr w:type="spellEnd"/>
      <w:r w:rsidRPr="00721B50">
        <w:rPr>
          <w:rFonts w:ascii="Calibri" w:eastAsia="Calibri" w:hAnsi="Calibri" w:cs="Times New Roman"/>
          <w:sz w:val="24"/>
          <w:szCs w:val="24"/>
          <w:lang w:val="en-US"/>
        </w:rPr>
        <w:t xml:space="preserve"> (</w:t>
      </w:r>
      <w:r w:rsidRPr="0076367C">
        <w:rPr>
          <w:rFonts w:ascii="Calibri" w:eastAsia="Calibri" w:hAnsi="Calibri" w:cs="Times New Roman"/>
          <w:sz w:val="24"/>
          <w:szCs w:val="24"/>
          <w:lang w:val="en-US"/>
        </w:rPr>
        <w:t>Use Pillar KPIs Guide at end of Tool )</w:t>
      </w:r>
    </w:p>
    <w:p w14:paraId="243200E6" w14:textId="77777777" w:rsidR="002C1F21" w:rsidRPr="00721B50" w:rsidRDefault="002C1F21" w:rsidP="007A4C41">
      <w:pPr>
        <w:numPr>
          <w:ilvl w:val="0"/>
          <w:numId w:val="4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What can be done differently to achieve the set results?</w:t>
      </w:r>
    </w:p>
    <w:p w14:paraId="2D593AC5" w14:textId="77777777" w:rsidR="002C1F21" w:rsidRPr="00721B50" w:rsidRDefault="002C1F21" w:rsidP="002C1F21">
      <w:pPr>
        <w:tabs>
          <w:tab w:val="left" w:pos="426"/>
        </w:tabs>
        <w:spacing w:after="0" w:line="240" w:lineRule="auto"/>
        <w:ind w:left="720"/>
        <w:contextualSpacing/>
        <w:jc w:val="both"/>
        <w:rPr>
          <w:rFonts w:ascii="Calibri" w:eastAsia="Calibri" w:hAnsi="Calibri" w:cs="Times New Roman"/>
          <w:sz w:val="24"/>
          <w:szCs w:val="24"/>
          <w:lang w:val="en-US"/>
        </w:rPr>
      </w:pPr>
    </w:p>
    <w:p w14:paraId="53305F6C" w14:textId="77777777" w:rsidR="002C1F21" w:rsidRPr="00721B50" w:rsidRDefault="002C1F21" w:rsidP="007A4C41">
      <w:pPr>
        <w:numPr>
          <w:ilvl w:val="0"/>
          <w:numId w:val="10"/>
        </w:numPr>
        <w:tabs>
          <w:tab w:val="left" w:pos="426"/>
        </w:tabs>
        <w:spacing w:before="120" w:after="0" w:line="240" w:lineRule="auto"/>
        <w:ind w:left="426" w:hanging="426"/>
        <w:contextualSpacing/>
        <w:jc w:val="both"/>
        <w:rPr>
          <w:rFonts w:ascii="Calibri" w:eastAsia="Calibri" w:hAnsi="Calibri" w:cs="Times New Roman"/>
          <w:sz w:val="24"/>
          <w:szCs w:val="24"/>
          <w:lang w:val="en-US"/>
        </w:rPr>
      </w:pPr>
      <w:bookmarkStart w:id="40" w:name="_Hlk23658115"/>
      <w:r w:rsidRPr="00721B50">
        <w:rPr>
          <w:rFonts w:ascii="Calibri" w:eastAsia="Calibri" w:hAnsi="Calibri" w:cs="Times New Roman"/>
          <w:b/>
          <w:bCs/>
          <w:sz w:val="24"/>
          <w:szCs w:val="24"/>
          <w:lang w:val="en-US"/>
        </w:rPr>
        <w:t xml:space="preserve">7NDP Pillar and Outcome Results and SDGs: </w:t>
      </w:r>
      <w:r w:rsidRPr="00721B50">
        <w:rPr>
          <w:rFonts w:ascii="Calibri" w:eastAsia="Calibri" w:hAnsi="Calibri" w:cs="Times New Roman"/>
          <w:sz w:val="24"/>
          <w:szCs w:val="24"/>
          <w:lang w:val="en-US"/>
        </w:rPr>
        <w:t>The 7NDP falls within the 1</w:t>
      </w:r>
      <w:r w:rsidRPr="00721B50">
        <w:rPr>
          <w:rFonts w:ascii="Calibri" w:eastAsia="Calibri" w:hAnsi="Calibri" w:cs="Times New Roman"/>
          <w:sz w:val="24"/>
          <w:szCs w:val="24"/>
          <w:vertAlign w:val="superscript"/>
          <w:lang w:val="en-US"/>
        </w:rPr>
        <w:t>st</w:t>
      </w:r>
      <w:r w:rsidRPr="00721B50">
        <w:rPr>
          <w:rFonts w:ascii="Calibri" w:eastAsia="Calibri" w:hAnsi="Calibri" w:cs="Times New Roman"/>
          <w:sz w:val="24"/>
          <w:szCs w:val="24"/>
          <w:lang w:val="en-US"/>
        </w:rPr>
        <w:t xml:space="preserve"> phase of SDG implementation in Zambia.  For your respective Pillar Mandates, are there any 7NDP outcome results that you think are significantly contributing to the achievement of SDG targets? </w:t>
      </w:r>
    </w:p>
    <w:bookmarkEnd w:id="40"/>
    <w:p w14:paraId="01C9937F" w14:textId="77777777" w:rsidR="002C1F21" w:rsidRPr="00721B50" w:rsidRDefault="002C1F21" w:rsidP="002C1F21">
      <w:p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p>
    <w:p w14:paraId="2D2C19C6" w14:textId="27DE1406" w:rsidR="002C1F21" w:rsidRPr="00E54F57" w:rsidRDefault="002C1F21" w:rsidP="007A4C41">
      <w:pPr>
        <w:numPr>
          <w:ilvl w:val="0"/>
          <w:numId w:val="36"/>
        </w:numPr>
        <w:tabs>
          <w:tab w:val="left" w:pos="426"/>
        </w:tabs>
        <w:spacing w:before="120" w:after="0" w:line="240" w:lineRule="auto"/>
        <w:contextualSpacing/>
        <w:jc w:val="both"/>
        <w:rPr>
          <w:rFonts w:ascii="Calibri" w:eastAsia="Calibri" w:hAnsi="Calibri" w:cs="Times New Roman"/>
          <w:color w:val="002060"/>
          <w:sz w:val="24"/>
          <w:szCs w:val="24"/>
          <w:lang w:val="en-US"/>
        </w:rPr>
      </w:pPr>
      <w:r w:rsidRPr="00E54F57">
        <w:rPr>
          <w:rFonts w:ascii="Calibri" w:eastAsia="Calibri" w:hAnsi="Calibri" w:cs="Times New Roman"/>
          <w:color w:val="002060"/>
          <w:sz w:val="24"/>
          <w:szCs w:val="24"/>
          <w:lang w:val="en-US"/>
        </w:rPr>
        <w:t>How principles of the SDGs have been incorporated in the planning framework</w:t>
      </w:r>
      <w:r w:rsidR="00E54F57">
        <w:rPr>
          <w:rFonts w:ascii="Calibri" w:eastAsia="Calibri" w:hAnsi="Calibri" w:cs="Times New Roman"/>
          <w:color w:val="002060"/>
          <w:sz w:val="24"/>
          <w:szCs w:val="24"/>
          <w:lang w:val="en-US"/>
        </w:rPr>
        <w:t>s</w:t>
      </w:r>
      <w:r w:rsidRPr="00E54F57">
        <w:rPr>
          <w:rFonts w:ascii="Calibri" w:eastAsia="Calibri" w:hAnsi="Calibri" w:cs="Times New Roman"/>
          <w:color w:val="002060"/>
          <w:sz w:val="24"/>
          <w:szCs w:val="24"/>
          <w:lang w:val="en-US"/>
        </w:rPr>
        <w:t xml:space="preserve"> </w:t>
      </w:r>
    </w:p>
    <w:p w14:paraId="0FE581F9" w14:textId="77777777" w:rsidR="002C1F21" w:rsidRPr="00721B50" w:rsidRDefault="002C1F21" w:rsidP="007A4C41">
      <w:pPr>
        <w:numPr>
          <w:ilvl w:val="0"/>
          <w:numId w:val="36"/>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Capacities and functionality of relevant SDG coordination structures</w:t>
      </w:r>
    </w:p>
    <w:p w14:paraId="72B7EB0C" w14:textId="77777777" w:rsidR="002C1F21" w:rsidRPr="00721B50" w:rsidRDefault="002C1F21" w:rsidP="007A4C41">
      <w:pPr>
        <w:numPr>
          <w:ilvl w:val="0"/>
          <w:numId w:val="36"/>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results emerging from effort to monitor SDGs</w:t>
      </w:r>
    </w:p>
    <w:p w14:paraId="14C1110A" w14:textId="77777777" w:rsidR="002C1F21" w:rsidRPr="00721B50" w:rsidRDefault="002C1F21" w:rsidP="007A4C41">
      <w:pPr>
        <w:numPr>
          <w:ilvl w:val="0"/>
          <w:numId w:val="36"/>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Are Zambia SDG targets realistic</w:t>
      </w:r>
    </w:p>
    <w:p w14:paraId="4DB772D7" w14:textId="77777777" w:rsidR="002C1F21" w:rsidRPr="00721B50" w:rsidRDefault="002C1F21" w:rsidP="002C1F21">
      <w:pPr>
        <w:tabs>
          <w:tab w:val="left" w:pos="426"/>
        </w:tabs>
        <w:spacing w:before="120" w:after="0" w:line="240" w:lineRule="auto"/>
        <w:ind w:left="720"/>
        <w:contextualSpacing/>
        <w:jc w:val="both"/>
        <w:rPr>
          <w:rFonts w:ascii="Calibri" w:eastAsia="Calibri" w:hAnsi="Calibri" w:cs="Times New Roman"/>
          <w:sz w:val="24"/>
          <w:szCs w:val="24"/>
          <w:lang w:val="en-US"/>
        </w:rPr>
      </w:pPr>
    </w:p>
    <w:p w14:paraId="11BD8384" w14:textId="77777777" w:rsidR="002C1F21" w:rsidRPr="00721B50" w:rsidRDefault="002C1F21" w:rsidP="007A4C41">
      <w:pPr>
        <w:numPr>
          <w:ilvl w:val="0"/>
          <w:numId w:val="10"/>
        </w:numPr>
        <w:tabs>
          <w:tab w:val="left" w:pos="426"/>
        </w:tabs>
        <w:spacing w:after="0" w:line="240" w:lineRule="auto"/>
        <w:ind w:left="426" w:hanging="426"/>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7NDP Coordination Structures: </w:t>
      </w:r>
      <w:r w:rsidRPr="00721B50">
        <w:rPr>
          <w:rFonts w:ascii="Calibri" w:eastAsia="Calibri" w:hAnsi="Calibri" w:cs="Times New Roman"/>
          <w:sz w:val="24"/>
          <w:szCs w:val="24"/>
          <w:lang w:val="en-US"/>
        </w:rPr>
        <w:t>How appropriate is the 7NDP coordination structure? Does its size and scope correspond to the size and scope of programme implementation? Are there any coordination structures that need to be rationalized to make them more appropriate to the coordination needs of the 7NDP implementation processes?</w:t>
      </w:r>
    </w:p>
    <w:p w14:paraId="2E6B1786" w14:textId="77777777" w:rsidR="002C1F21" w:rsidRPr="00721B50" w:rsidRDefault="002C1F21" w:rsidP="002C1F21">
      <w:p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Probes:</w:t>
      </w:r>
      <w:r w:rsidRPr="00721B50">
        <w:rPr>
          <w:rFonts w:ascii="Calibri" w:eastAsia="Calibri" w:hAnsi="Calibri" w:cs="Times New Roman"/>
          <w:sz w:val="24"/>
          <w:szCs w:val="24"/>
          <w:lang w:val="en-US"/>
        </w:rPr>
        <w:t xml:space="preserve"> </w:t>
      </w:r>
    </w:p>
    <w:p w14:paraId="5D724ED6" w14:textId="77777777" w:rsidR="002C1F21" w:rsidRPr="00721B50" w:rsidRDefault="002C1F21" w:rsidP="007A4C41">
      <w:pPr>
        <w:numPr>
          <w:ilvl w:val="0"/>
          <w:numId w:val="3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Effectiveness in steering process towards achievement of results in respective Pillars</w:t>
      </w:r>
    </w:p>
    <w:p w14:paraId="05475BCF" w14:textId="77777777" w:rsidR="002C1F21" w:rsidRPr="00721B50" w:rsidRDefault="002C1F21" w:rsidP="007A4C41">
      <w:pPr>
        <w:numPr>
          <w:ilvl w:val="0"/>
          <w:numId w:val="3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Adherence to operation guidelines in 7NDP </w:t>
      </w:r>
    </w:p>
    <w:p w14:paraId="1D99D58A" w14:textId="77777777" w:rsidR="002C1F21" w:rsidRPr="00721B50" w:rsidRDefault="002C1F21" w:rsidP="007A4C41">
      <w:pPr>
        <w:numPr>
          <w:ilvl w:val="0"/>
          <w:numId w:val="3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Functionality of structures and regularity of meetings</w:t>
      </w:r>
    </w:p>
    <w:p w14:paraId="31A1D198" w14:textId="77777777" w:rsidR="002C1F21" w:rsidRPr="00721B50" w:rsidRDefault="002C1F21" w:rsidP="007A4C41">
      <w:pPr>
        <w:numPr>
          <w:ilvl w:val="0"/>
          <w:numId w:val="3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Level of commitment by members </w:t>
      </w:r>
    </w:p>
    <w:p w14:paraId="27F2927B" w14:textId="77777777" w:rsidR="002C1F21" w:rsidRPr="00721B50" w:rsidRDefault="002C1F21" w:rsidP="007A4C41">
      <w:pPr>
        <w:numPr>
          <w:ilvl w:val="0"/>
          <w:numId w:val="3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documents quarterly, annual, or ad-hoc meetings report by structures? (Share)</w:t>
      </w:r>
    </w:p>
    <w:p w14:paraId="1FEA3F7E" w14:textId="77777777" w:rsidR="002C1F21" w:rsidRPr="00721B50" w:rsidRDefault="002C1F21" w:rsidP="002C1F21">
      <w:pPr>
        <w:tabs>
          <w:tab w:val="left" w:pos="426"/>
        </w:tabs>
        <w:spacing w:after="0" w:line="240" w:lineRule="auto"/>
        <w:ind w:left="786"/>
        <w:contextualSpacing/>
        <w:jc w:val="both"/>
        <w:rPr>
          <w:rFonts w:ascii="Calibri" w:eastAsia="Calibri" w:hAnsi="Calibri" w:cs="Times New Roman"/>
          <w:sz w:val="24"/>
          <w:szCs w:val="24"/>
          <w:lang w:val="en-US"/>
        </w:rPr>
      </w:pPr>
    </w:p>
    <w:p w14:paraId="78929132" w14:textId="77777777" w:rsidR="002C1F21" w:rsidRPr="00721B50" w:rsidRDefault="002C1F21" w:rsidP="007A4C41">
      <w:pPr>
        <w:numPr>
          <w:ilvl w:val="0"/>
          <w:numId w:val="10"/>
        </w:numPr>
        <w:tabs>
          <w:tab w:val="left" w:pos="426"/>
        </w:tabs>
        <w:spacing w:after="0" w:line="240" w:lineRule="auto"/>
        <w:ind w:left="426" w:hanging="426"/>
        <w:contextualSpacing/>
        <w:jc w:val="both"/>
        <w:rPr>
          <w:rFonts w:ascii="Calibri" w:eastAsia="Calibri" w:hAnsi="Calibri" w:cs="Times New Roman"/>
          <w:sz w:val="24"/>
          <w:szCs w:val="24"/>
          <w:lang w:val="en-US"/>
        </w:rPr>
      </w:pPr>
      <w:bookmarkStart w:id="41" w:name="_Hlk23676834"/>
      <w:r w:rsidRPr="00721B50">
        <w:rPr>
          <w:rFonts w:ascii="Calibri" w:eastAsia="Calibri" w:hAnsi="Calibri" w:cs="Times New Roman"/>
          <w:b/>
          <w:bCs/>
          <w:sz w:val="24"/>
          <w:szCs w:val="24"/>
          <w:lang w:val="en-US"/>
        </w:rPr>
        <w:t xml:space="preserve">7NDP Resource Tracking: </w:t>
      </w:r>
      <w:r w:rsidRPr="00721B50">
        <w:rPr>
          <w:rFonts w:ascii="Calibri" w:eastAsia="Calibri" w:hAnsi="Calibri" w:cs="Times New Roman"/>
          <w:sz w:val="24"/>
          <w:szCs w:val="24"/>
          <w:lang w:val="en-US"/>
        </w:rPr>
        <w:t xml:space="preserve">How are resources for financing </w:t>
      </w:r>
      <w:proofErr w:type="spellStart"/>
      <w:r w:rsidRPr="00721B50">
        <w:rPr>
          <w:rFonts w:ascii="Calibri" w:eastAsia="Calibri" w:hAnsi="Calibri" w:cs="Times New Roman"/>
          <w:sz w:val="24"/>
          <w:szCs w:val="24"/>
          <w:lang w:val="en-US"/>
        </w:rPr>
        <w:t>th</w:t>
      </w:r>
      <w:proofErr w:type="spellEnd"/>
      <w:r w:rsidRPr="00721B50">
        <w:rPr>
          <w:rFonts w:ascii="Calibri" w:eastAsia="Calibri" w:hAnsi="Calibri" w:cs="Times New Roman"/>
          <w:sz w:val="24"/>
          <w:szCs w:val="24"/>
          <w:lang w:val="en-US"/>
        </w:rPr>
        <w:t xml:space="preserve"> 7NDP </w:t>
      </w:r>
      <w:proofErr w:type="spellStart"/>
      <w:r w:rsidRPr="00721B50">
        <w:rPr>
          <w:rFonts w:ascii="Calibri" w:eastAsia="Calibri" w:hAnsi="Calibri" w:cs="Times New Roman"/>
          <w:sz w:val="24"/>
          <w:szCs w:val="24"/>
          <w:lang w:val="en-US"/>
        </w:rPr>
        <w:t>organised</w:t>
      </w:r>
      <w:proofErr w:type="spellEnd"/>
      <w:r w:rsidRPr="00721B50">
        <w:rPr>
          <w:rFonts w:ascii="Calibri" w:eastAsia="Calibri" w:hAnsi="Calibri" w:cs="Times New Roman"/>
          <w:sz w:val="24"/>
          <w:szCs w:val="24"/>
          <w:lang w:val="en-US"/>
        </w:rPr>
        <w:t>.  Does the system allow for predictability of funding:</w:t>
      </w:r>
    </w:p>
    <w:p w14:paraId="29D935DC" w14:textId="77777777" w:rsidR="002C1F21" w:rsidRPr="00721B50" w:rsidRDefault="002C1F21" w:rsidP="002C1F21">
      <w:pPr>
        <w:tabs>
          <w:tab w:val="left" w:pos="426"/>
        </w:tabs>
        <w:spacing w:after="0" w:line="240" w:lineRule="auto"/>
        <w:ind w:left="426"/>
        <w:contextualSpacing/>
        <w:jc w:val="both"/>
        <w:rPr>
          <w:rFonts w:ascii="Calibri" w:eastAsia="Calibri" w:hAnsi="Calibri" w:cs="Times New Roman"/>
          <w:sz w:val="24"/>
          <w:szCs w:val="24"/>
          <w:lang w:val="en-US"/>
        </w:rPr>
      </w:pPr>
    </w:p>
    <w:p w14:paraId="0CF3F4CB" w14:textId="77777777" w:rsidR="002C1F21" w:rsidRPr="00721B50" w:rsidRDefault="002C1F21" w:rsidP="002C1F21">
      <w:p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r w:rsidRPr="00721B50">
        <w:rPr>
          <w:rFonts w:ascii="Calibri" w:eastAsia="Calibri" w:hAnsi="Calibri" w:cs="Times New Roman"/>
          <w:sz w:val="24"/>
          <w:szCs w:val="24"/>
          <w:lang w:val="en-US"/>
        </w:rPr>
        <w:t xml:space="preserve"> </w:t>
      </w:r>
    </w:p>
    <w:p w14:paraId="0602C83F" w14:textId="77777777" w:rsidR="002C1F21" w:rsidRPr="00721B50" w:rsidRDefault="002C1F21" w:rsidP="007A4C41">
      <w:pPr>
        <w:numPr>
          <w:ilvl w:val="0"/>
          <w:numId w:val="53"/>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Easy of tracking resources to results areas form GRZ, UN and other DPs</w:t>
      </w:r>
    </w:p>
    <w:p w14:paraId="33C8CAB7" w14:textId="77777777" w:rsidR="002C1F21" w:rsidRPr="00721B50" w:rsidRDefault="002C1F21" w:rsidP="007A4C41">
      <w:pPr>
        <w:numPr>
          <w:ilvl w:val="0"/>
          <w:numId w:val="53"/>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System for monitoring flow of resources and use</w:t>
      </w:r>
    </w:p>
    <w:p w14:paraId="3915A04E" w14:textId="77777777" w:rsidR="002C1F21" w:rsidRPr="00721B50" w:rsidRDefault="002C1F21" w:rsidP="002C1F21">
      <w:pPr>
        <w:tabs>
          <w:tab w:val="left" w:pos="426"/>
        </w:tabs>
        <w:spacing w:after="0" w:line="240" w:lineRule="auto"/>
        <w:contextualSpacing/>
        <w:jc w:val="both"/>
        <w:rPr>
          <w:rFonts w:ascii="Calibri" w:eastAsia="Calibri" w:hAnsi="Calibri" w:cs="Times New Roman"/>
          <w:sz w:val="24"/>
          <w:szCs w:val="24"/>
          <w:lang w:val="en-US"/>
        </w:rPr>
      </w:pPr>
    </w:p>
    <w:bookmarkEnd w:id="41"/>
    <w:p w14:paraId="0DB3914D" w14:textId="77777777" w:rsidR="002C1F21" w:rsidRPr="00721B50" w:rsidRDefault="002C1F21" w:rsidP="007A4C41">
      <w:pPr>
        <w:numPr>
          <w:ilvl w:val="0"/>
          <w:numId w:val="1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Sustainability: </w:t>
      </w:r>
      <w:r w:rsidRPr="00721B50">
        <w:rPr>
          <w:rFonts w:ascii="Calibri" w:eastAsia="Calibri" w:hAnsi="Calibri" w:cs="Times New Roman"/>
          <w:sz w:val="24"/>
          <w:szCs w:val="24"/>
          <w:lang w:val="en-US"/>
        </w:rPr>
        <w:t>To what extent did the design of the 7NDP address issues of sustainability?</w:t>
      </w:r>
      <w:r w:rsidRPr="00721B50">
        <w:rPr>
          <w:rFonts w:ascii="Calibri" w:eastAsia="Calibri" w:hAnsi="Calibri" w:cs="Times New Roman"/>
          <w:b/>
          <w:bCs/>
          <w:sz w:val="24"/>
          <w:szCs w:val="24"/>
          <w:lang w:val="en-US"/>
        </w:rPr>
        <w:t xml:space="preserve"> </w:t>
      </w:r>
    </w:p>
    <w:p w14:paraId="3CD9FCF5"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p>
    <w:p w14:paraId="11CA0F82"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r w:rsidRPr="00721B50">
        <w:rPr>
          <w:rFonts w:ascii="Calibri" w:eastAsia="Calibri" w:hAnsi="Calibri" w:cs="Times New Roman"/>
          <w:sz w:val="24"/>
          <w:szCs w:val="24"/>
          <w:lang w:val="en-US"/>
        </w:rPr>
        <w:t xml:space="preserve"> </w:t>
      </w:r>
    </w:p>
    <w:p w14:paraId="0FC1B32A"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 Capacities of institutions and structures</w:t>
      </w:r>
    </w:p>
    <w:p w14:paraId="150309EF"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Benefit of results post 7NDP</w:t>
      </w:r>
    </w:p>
    <w:p w14:paraId="30A0C7BA"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Financing modalities for the 7NDP</w:t>
      </w:r>
    </w:p>
    <w:p w14:paraId="231B035D"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Degree to which issues of vulnerable groups have been address (Women, Youth, People with Disabilities; rural poverty)</w:t>
      </w:r>
    </w:p>
    <w:p w14:paraId="5E5CC3A0" w14:textId="77777777" w:rsidR="002C1F21"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Risks which are threats to sustainability</w:t>
      </w:r>
    </w:p>
    <w:p w14:paraId="27C9BDD9" w14:textId="077A422F" w:rsidR="002C1F21" w:rsidRPr="00E54F57" w:rsidRDefault="002C1F21" w:rsidP="007A4C41">
      <w:pPr>
        <w:numPr>
          <w:ilvl w:val="0"/>
          <w:numId w:val="69"/>
        </w:numPr>
        <w:tabs>
          <w:tab w:val="left" w:pos="426"/>
        </w:tabs>
        <w:spacing w:after="0" w:line="240" w:lineRule="auto"/>
        <w:contextualSpacing/>
        <w:jc w:val="both"/>
        <w:rPr>
          <w:rFonts w:ascii="Calibri" w:eastAsia="Calibri" w:hAnsi="Calibri" w:cs="Times New Roman"/>
          <w:color w:val="002060"/>
          <w:sz w:val="24"/>
          <w:szCs w:val="24"/>
          <w:lang w:val="en-US"/>
        </w:rPr>
      </w:pPr>
      <w:r w:rsidRPr="00E54F57">
        <w:rPr>
          <w:rFonts w:ascii="Calibri" w:eastAsia="Calibri" w:hAnsi="Calibri" w:cs="Times New Roman"/>
          <w:color w:val="002060"/>
          <w:sz w:val="24"/>
          <w:szCs w:val="24"/>
          <w:lang w:val="en-US"/>
        </w:rPr>
        <w:t>Use of volunteer</w:t>
      </w:r>
      <w:r w:rsidR="00E54F57" w:rsidRPr="00E54F57">
        <w:rPr>
          <w:rFonts w:ascii="Calibri" w:eastAsia="Calibri" w:hAnsi="Calibri" w:cs="Times New Roman"/>
          <w:color w:val="002060"/>
          <w:sz w:val="24"/>
          <w:szCs w:val="24"/>
          <w:lang w:val="en-US"/>
        </w:rPr>
        <w:t xml:space="preserve">ism </w:t>
      </w:r>
      <w:r w:rsidRPr="00E54F57">
        <w:rPr>
          <w:rFonts w:ascii="Calibri" w:eastAsia="Calibri" w:hAnsi="Calibri" w:cs="Times New Roman"/>
          <w:color w:val="002060"/>
          <w:sz w:val="24"/>
          <w:szCs w:val="24"/>
          <w:lang w:val="en-US"/>
        </w:rPr>
        <w:t>in service delivery</w:t>
      </w:r>
    </w:p>
    <w:p w14:paraId="0184F6D1"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p>
    <w:p w14:paraId="64FD6041" w14:textId="77777777" w:rsidR="002C1F21" w:rsidRPr="00721B50" w:rsidRDefault="002C1F21" w:rsidP="007A4C41">
      <w:pPr>
        <w:numPr>
          <w:ilvl w:val="0"/>
          <w:numId w:val="1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Efficiency:</w:t>
      </w:r>
      <w:r w:rsidRPr="00721B50">
        <w:rPr>
          <w:rFonts w:ascii="Calibri" w:eastAsia="Calibri" w:hAnsi="Calibri" w:cs="Times New Roman"/>
          <w:sz w:val="24"/>
          <w:szCs w:val="24"/>
          <w:lang w:val="en-US"/>
        </w:rPr>
        <w:t xml:space="preserve"> In your opinion, the 7NDP implementation model efficient, i.e. in terms of value -for – money, and cost -efficiency?  What has worked well and what has not worked well?  </w:t>
      </w:r>
      <w:r w:rsidRPr="00721B50">
        <w:rPr>
          <w:rFonts w:ascii="Calibri" w:eastAsia="Calibri" w:hAnsi="Calibri" w:cs="Times New Roman"/>
          <w:b/>
          <w:bCs/>
          <w:sz w:val="24"/>
          <w:szCs w:val="24"/>
          <w:lang w:val="en-US"/>
        </w:rPr>
        <w:t>Probe:</w:t>
      </w:r>
    </w:p>
    <w:p w14:paraId="67627D85" w14:textId="77777777" w:rsidR="002C1F21" w:rsidRPr="00721B50" w:rsidRDefault="002C1F21" w:rsidP="007A4C41">
      <w:pPr>
        <w:numPr>
          <w:ilvl w:val="0"/>
          <w:numId w:val="7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Predictability of f</w:t>
      </w:r>
      <w:r>
        <w:rPr>
          <w:rFonts w:ascii="Calibri" w:eastAsia="Calibri" w:hAnsi="Calibri" w:cs="Times New Roman"/>
          <w:sz w:val="24"/>
          <w:szCs w:val="24"/>
          <w:lang w:val="en-US"/>
        </w:rPr>
        <w:t>u</w:t>
      </w:r>
      <w:r w:rsidRPr="00721B50">
        <w:rPr>
          <w:rFonts w:ascii="Calibri" w:eastAsia="Calibri" w:hAnsi="Calibri" w:cs="Times New Roman"/>
          <w:sz w:val="24"/>
          <w:szCs w:val="24"/>
          <w:lang w:val="en-US"/>
        </w:rPr>
        <w:t>nding for 7NDP</w:t>
      </w:r>
    </w:p>
    <w:p w14:paraId="48764FCD" w14:textId="77777777" w:rsidR="002C1F21" w:rsidRPr="00721B50" w:rsidRDefault="002C1F21" w:rsidP="007A4C41">
      <w:pPr>
        <w:numPr>
          <w:ilvl w:val="0"/>
          <w:numId w:val="7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Timeliness of funding by stakeholders</w:t>
      </w:r>
    </w:p>
    <w:p w14:paraId="7DE0484E" w14:textId="77777777" w:rsidR="002C1F21" w:rsidRPr="00721B50" w:rsidRDefault="002C1F21" w:rsidP="007A4C41">
      <w:pPr>
        <w:numPr>
          <w:ilvl w:val="0"/>
          <w:numId w:val="7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Private sector commitment to investments</w:t>
      </w:r>
    </w:p>
    <w:p w14:paraId="2042DA90" w14:textId="77777777" w:rsidR="002C1F21" w:rsidRPr="00721B50" w:rsidRDefault="002C1F21" w:rsidP="007A4C41">
      <w:pPr>
        <w:numPr>
          <w:ilvl w:val="0"/>
          <w:numId w:val="7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Results justifying investment in 7NDP programmes</w:t>
      </w:r>
    </w:p>
    <w:p w14:paraId="3FC79477" w14:textId="77777777" w:rsidR="002C1F21" w:rsidRDefault="002C1F21" w:rsidP="007A4C41">
      <w:pPr>
        <w:numPr>
          <w:ilvl w:val="0"/>
          <w:numId w:val="70"/>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Recommendation for improving efficiency for 7</w:t>
      </w:r>
      <w:r>
        <w:rPr>
          <w:rFonts w:ascii="Calibri" w:eastAsia="Calibri" w:hAnsi="Calibri" w:cs="Times New Roman"/>
          <w:sz w:val="24"/>
          <w:szCs w:val="24"/>
          <w:lang w:val="en-US"/>
        </w:rPr>
        <w:t>N</w:t>
      </w:r>
      <w:r w:rsidRPr="00721B50">
        <w:rPr>
          <w:rFonts w:ascii="Calibri" w:eastAsia="Calibri" w:hAnsi="Calibri" w:cs="Times New Roman"/>
          <w:sz w:val="24"/>
          <w:szCs w:val="24"/>
          <w:lang w:val="en-US"/>
        </w:rPr>
        <w:t xml:space="preserve">DP </w:t>
      </w:r>
    </w:p>
    <w:p w14:paraId="66975E03" w14:textId="77777777" w:rsidR="002C1F21" w:rsidRPr="00E54F57" w:rsidRDefault="002C1F21" w:rsidP="007A4C41">
      <w:pPr>
        <w:numPr>
          <w:ilvl w:val="0"/>
          <w:numId w:val="70"/>
        </w:numPr>
        <w:tabs>
          <w:tab w:val="left" w:pos="426"/>
        </w:tabs>
        <w:spacing w:after="0" w:line="240" w:lineRule="auto"/>
        <w:contextualSpacing/>
        <w:jc w:val="both"/>
        <w:rPr>
          <w:rFonts w:ascii="Calibri" w:eastAsia="Calibri" w:hAnsi="Calibri" w:cs="Times New Roman"/>
          <w:color w:val="002060"/>
          <w:sz w:val="24"/>
          <w:szCs w:val="24"/>
          <w:lang w:val="en-US"/>
        </w:rPr>
      </w:pPr>
      <w:r w:rsidRPr="00E54F57">
        <w:rPr>
          <w:rFonts w:ascii="Calibri" w:eastAsia="Calibri" w:hAnsi="Calibri" w:cs="Times New Roman"/>
          <w:color w:val="002060"/>
          <w:sz w:val="24"/>
          <w:szCs w:val="24"/>
          <w:lang w:val="en-US"/>
        </w:rPr>
        <w:t>CP funding?</w:t>
      </w:r>
    </w:p>
    <w:p w14:paraId="57FE8F8D" w14:textId="77777777" w:rsidR="002C1F21" w:rsidRPr="00721B50" w:rsidRDefault="002C1F21" w:rsidP="002C1F21">
      <w:pPr>
        <w:ind w:left="720"/>
        <w:contextualSpacing/>
        <w:rPr>
          <w:rFonts w:ascii="Calibri" w:eastAsia="Calibri" w:hAnsi="Calibri" w:cs="Times New Roman"/>
          <w:sz w:val="24"/>
          <w:szCs w:val="24"/>
          <w:lang w:val="en-US"/>
        </w:rPr>
      </w:pPr>
    </w:p>
    <w:p w14:paraId="5BD5F4BB" w14:textId="77777777" w:rsidR="002C1F21" w:rsidRPr="00721B50" w:rsidRDefault="002C1F21" w:rsidP="007A4C41">
      <w:pPr>
        <w:numPr>
          <w:ilvl w:val="0"/>
          <w:numId w:val="10"/>
        </w:num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Reporting/Accountability:  </w:t>
      </w:r>
      <w:r w:rsidRPr="00721B50">
        <w:rPr>
          <w:rFonts w:ascii="Calibri" w:eastAsia="Calibri" w:hAnsi="Calibri" w:cs="Times New Roman"/>
          <w:sz w:val="24"/>
          <w:szCs w:val="24"/>
          <w:lang w:val="en-US"/>
        </w:rPr>
        <w:t xml:space="preserve">Do you think that the 7NDP implementation has effectively M&amp;E systems in place? Are you satisfied with the accountability for results by the lead agencies for each of the 5 7NDP priority areas? </w:t>
      </w:r>
    </w:p>
    <w:p w14:paraId="3A1A81FA" w14:textId="77777777" w:rsidR="002C1F21" w:rsidRPr="00721B50" w:rsidRDefault="002C1F21" w:rsidP="002C1F21">
      <w:pPr>
        <w:tabs>
          <w:tab w:val="left" w:pos="426"/>
        </w:tabs>
        <w:spacing w:after="0" w:line="240" w:lineRule="auto"/>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25F917B5"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Regularity of annual reviews for 7NDP</w:t>
      </w:r>
    </w:p>
    <w:p w14:paraId="600F43F5"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Stakeholder sharing of monitoring results</w:t>
      </w:r>
    </w:p>
    <w:p w14:paraId="44AEF99A"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Implementing agencies and coordination structures adherence to 7NDP reporting requirements including timely submission of reports</w:t>
      </w:r>
    </w:p>
    <w:p w14:paraId="07AA5C7E"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Adequacy and robustness of M&amp;E framework</w:t>
      </w:r>
    </w:p>
    <w:p w14:paraId="2DAB158E"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Suggestions for impact results and indicators</w:t>
      </w:r>
    </w:p>
    <w:p w14:paraId="1766C2E1"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 xml:space="preserve">10) </w:t>
      </w:r>
      <w:r w:rsidRPr="00721B50">
        <w:rPr>
          <w:rFonts w:ascii="Calibri" w:eastAsia="Calibri" w:hAnsi="Calibri" w:cs="Times New Roman"/>
          <w:b/>
          <w:sz w:val="24"/>
          <w:szCs w:val="24"/>
          <w:lang w:val="en-US"/>
        </w:rPr>
        <w:tab/>
      </w:r>
      <w:r w:rsidRPr="00721B50">
        <w:rPr>
          <w:rFonts w:ascii="Calibri" w:eastAsia="Calibri" w:hAnsi="Calibri" w:cs="Times New Roman"/>
          <w:b/>
          <w:sz w:val="24"/>
          <w:szCs w:val="24"/>
          <w:lang w:val="en-US"/>
        </w:rPr>
        <w:tab/>
        <w:t xml:space="preserve">Lessons Learned and Recommendations: </w:t>
      </w:r>
      <w:r w:rsidRPr="00721B50">
        <w:rPr>
          <w:rFonts w:ascii="Calibri" w:eastAsia="Calibri" w:hAnsi="Calibri" w:cs="Times New Roman"/>
          <w:sz w:val="24"/>
          <w:szCs w:val="24"/>
          <w:lang w:val="en-US"/>
        </w:rPr>
        <w:tab/>
        <w:t>In your opinion, what have been the key challenges faced with regards to implementing the 7NDP? To what extent have the responsible authorities put in place measures to address these challenges?</w:t>
      </w:r>
    </w:p>
    <w:p w14:paraId="5C4EE07E"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Probe:</w:t>
      </w:r>
    </w:p>
    <w:p w14:paraId="590728CC"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What can be improved in the remaining period of the 7NDP with respect to 7NPD results ?</w:t>
      </w:r>
    </w:p>
    <w:p w14:paraId="02B510F3"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changes requires for 7NDP coordination architecture?</w:t>
      </w:r>
    </w:p>
    <w:p w14:paraId="7757F0E6" w14:textId="77777777" w:rsidR="002C1F21" w:rsidRDefault="002C1F21" w:rsidP="002C1F21">
      <w:pPr>
        <w:rPr>
          <w:rFonts w:ascii="Calibri" w:eastAsia="Calibri" w:hAnsi="Calibri" w:cs="Times New Roman"/>
          <w:sz w:val="24"/>
          <w:szCs w:val="24"/>
          <w:lang w:val="en-US"/>
        </w:rPr>
      </w:pPr>
      <w:r>
        <w:rPr>
          <w:rFonts w:ascii="Calibri" w:eastAsia="Calibri" w:hAnsi="Calibri" w:cs="Times New Roman"/>
          <w:sz w:val="24"/>
          <w:szCs w:val="24"/>
          <w:lang w:val="en-US"/>
        </w:rPr>
        <w:br w:type="page"/>
      </w:r>
    </w:p>
    <w:p w14:paraId="46331EEE" w14:textId="77777777" w:rsidR="002C1F21" w:rsidRPr="00C938B7" w:rsidRDefault="002C1F21" w:rsidP="002C1F21">
      <w:pPr>
        <w:pStyle w:val="Heading3"/>
      </w:pPr>
      <w:bookmarkStart w:id="42" w:name="_Toc25262408"/>
      <w:r w:rsidRPr="00C938B7">
        <w:t>Tool 2b.</w:t>
      </w:r>
      <w:r w:rsidRPr="00C938B7">
        <w:tab/>
        <w:t>Consultation Guide for the Cluster Groups (including TWGs)</w:t>
      </w:r>
      <w:bookmarkEnd w:id="38"/>
      <w:bookmarkEnd w:id="42"/>
    </w:p>
    <w:p w14:paraId="323672EB" w14:textId="77777777" w:rsidR="002C1F21" w:rsidRDefault="002C1F21" w:rsidP="002C1F21">
      <w:pPr>
        <w:rPr>
          <w:lang w:val="en-US"/>
        </w:rPr>
      </w:pPr>
    </w:p>
    <w:p w14:paraId="6DE36EC5" w14:textId="77777777" w:rsidR="002C1F21" w:rsidRDefault="002C1F21" w:rsidP="002C1F21">
      <w:pPr>
        <w:rPr>
          <w:lang w:val="en-US"/>
        </w:rPr>
      </w:pPr>
      <w:r>
        <w:rPr>
          <w:lang w:val="en-US"/>
        </w:rPr>
        <w:t>This tool will be used with the support of Guidance on Tool 4- Pillar Key Performance Indicators; Tool 3 – Outcome Strategies and Tool 13- Outcome Performance indicators.</w:t>
      </w:r>
    </w:p>
    <w:p w14:paraId="491D6DC2" w14:textId="77777777" w:rsidR="002C1F21" w:rsidRDefault="002C1F21" w:rsidP="002C1F21">
      <w:pPr>
        <w:rPr>
          <w:b/>
          <w:bCs/>
          <w:lang w:val="en-US"/>
        </w:rPr>
      </w:pPr>
      <w:r w:rsidRPr="00DD7B7E">
        <w:rPr>
          <w:b/>
          <w:bCs/>
          <w:lang w:val="en-US"/>
        </w:rPr>
        <w:t>Q.1</w:t>
      </w:r>
      <w:r w:rsidRPr="00DD7B7E">
        <w:rPr>
          <w:b/>
          <w:bCs/>
          <w:lang w:val="en-US"/>
        </w:rPr>
        <w:tab/>
        <w:t xml:space="preserve">Relevance: </w:t>
      </w:r>
      <w:r w:rsidRPr="00DD7B7E">
        <w:rPr>
          <w:lang w:val="en-US"/>
        </w:rPr>
        <w:t>How relevant is the 7NDP in responding to the national, regional and global development prior</w:t>
      </w:r>
      <w:r>
        <w:rPr>
          <w:lang w:val="en-US"/>
        </w:rPr>
        <w:t>i</w:t>
      </w:r>
      <w:r w:rsidRPr="00DD7B7E">
        <w:rPr>
          <w:lang w:val="en-US"/>
        </w:rPr>
        <w:t>ties?</w:t>
      </w:r>
      <w:r>
        <w:rPr>
          <w:b/>
          <w:bCs/>
          <w:lang w:val="en-US"/>
        </w:rPr>
        <w:t xml:space="preserve"> </w:t>
      </w:r>
    </w:p>
    <w:p w14:paraId="09087E6D" w14:textId="77777777" w:rsidR="002C1F21" w:rsidRDefault="002C1F21" w:rsidP="002C1F21">
      <w:pPr>
        <w:spacing w:line="240" w:lineRule="auto"/>
        <w:rPr>
          <w:b/>
          <w:bCs/>
          <w:lang w:val="en-US"/>
        </w:rPr>
      </w:pPr>
      <w:r>
        <w:rPr>
          <w:b/>
          <w:bCs/>
          <w:lang w:val="en-US"/>
        </w:rPr>
        <w:t xml:space="preserve">Probe: </w:t>
      </w:r>
    </w:p>
    <w:p w14:paraId="25E6D1FF" w14:textId="77777777" w:rsidR="002C1F21" w:rsidRPr="00DD7B7E" w:rsidRDefault="002C1F21" w:rsidP="007A4C41">
      <w:pPr>
        <w:pStyle w:val="ListParagraph"/>
        <w:numPr>
          <w:ilvl w:val="0"/>
          <w:numId w:val="74"/>
        </w:numPr>
        <w:spacing w:line="240" w:lineRule="auto"/>
        <w:rPr>
          <w:lang w:val="en-US"/>
        </w:rPr>
      </w:pPr>
      <w:r w:rsidRPr="00DD7B7E">
        <w:rPr>
          <w:lang w:val="en-US"/>
        </w:rPr>
        <w:t>Addressing pressing development challenges of vulnerable group?</w:t>
      </w:r>
    </w:p>
    <w:p w14:paraId="2312F888" w14:textId="77777777" w:rsidR="002C1F21" w:rsidRPr="00DD7B7E" w:rsidRDefault="002C1F21" w:rsidP="007A4C41">
      <w:pPr>
        <w:pStyle w:val="ListParagraph"/>
        <w:numPr>
          <w:ilvl w:val="0"/>
          <w:numId w:val="74"/>
        </w:numPr>
        <w:spacing w:line="240" w:lineRule="auto"/>
        <w:rPr>
          <w:lang w:val="en-US"/>
        </w:rPr>
      </w:pPr>
      <w:r w:rsidRPr="00DD7B7E">
        <w:rPr>
          <w:lang w:val="en-US"/>
        </w:rPr>
        <w:t>Contribution to achievement of the Vision 2030 aspirations?</w:t>
      </w:r>
    </w:p>
    <w:p w14:paraId="29D54B88" w14:textId="77777777" w:rsidR="002C1F21" w:rsidRPr="00DD7B7E" w:rsidRDefault="002C1F21" w:rsidP="007A4C41">
      <w:pPr>
        <w:pStyle w:val="ListParagraph"/>
        <w:numPr>
          <w:ilvl w:val="0"/>
          <w:numId w:val="74"/>
        </w:numPr>
        <w:rPr>
          <w:lang w:val="en-US"/>
        </w:rPr>
      </w:pPr>
      <w:r w:rsidRPr="00DD7B7E">
        <w:rPr>
          <w:lang w:val="en-US"/>
        </w:rPr>
        <w:t>Likely contribution to the achievements of the GRZ priority SDGs</w:t>
      </w:r>
    </w:p>
    <w:p w14:paraId="76BF56E0" w14:textId="77777777" w:rsidR="002C1F21" w:rsidRPr="00DD7B7E" w:rsidRDefault="002C1F21" w:rsidP="007A4C41">
      <w:pPr>
        <w:pStyle w:val="ListParagraph"/>
        <w:numPr>
          <w:ilvl w:val="0"/>
          <w:numId w:val="74"/>
        </w:numPr>
        <w:rPr>
          <w:lang w:val="en-US"/>
        </w:rPr>
      </w:pPr>
      <w:r w:rsidRPr="00DD7B7E">
        <w:rPr>
          <w:lang w:val="en-US"/>
        </w:rPr>
        <w:t>Likely contribution to the development aspirations for regional bodies: (SADC and African Union?</w:t>
      </w:r>
    </w:p>
    <w:p w14:paraId="2574D19A" w14:textId="77777777" w:rsidR="002C1F21" w:rsidRPr="00EB78EC" w:rsidRDefault="002C1F21" w:rsidP="002C1F21">
      <w:pPr>
        <w:rPr>
          <w:lang w:val="en-US"/>
        </w:rPr>
      </w:pPr>
      <w:r w:rsidRPr="00EB78EC">
        <w:rPr>
          <w:b/>
          <w:bCs/>
          <w:lang w:val="en-US"/>
        </w:rPr>
        <w:t>Q.2</w:t>
      </w:r>
      <w:r w:rsidRPr="00EB78EC">
        <w:rPr>
          <w:b/>
          <w:bCs/>
          <w:lang w:val="en-US"/>
        </w:rPr>
        <w:tab/>
        <w:t>Performance of Planned Results for the Pillars</w:t>
      </w:r>
      <w:r w:rsidRPr="00EB78EC">
        <w:rPr>
          <w:lang w:val="en-US"/>
        </w:rPr>
        <w:t>: (pick relevant pillar for th</w:t>
      </w:r>
      <w:r>
        <w:rPr>
          <w:lang w:val="en-US"/>
        </w:rPr>
        <w:t>e</w:t>
      </w:r>
      <w:r w:rsidRPr="00EB78EC">
        <w:rPr>
          <w:lang w:val="en-US"/>
        </w:rPr>
        <w:t xml:space="preserve"> groups and follow up on the following questions.)</w:t>
      </w:r>
    </w:p>
    <w:p w14:paraId="0D99CF19" w14:textId="77777777" w:rsidR="002C1F21" w:rsidRPr="0076367C" w:rsidRDefault="002C1F21" w:rsidP="007A4C41">
      <w:pPr>
        <w:pStyle w:val="ListParagraph"/>
        <w:numPr>
          <w:ilvl w:val="0"/>
          <w:numId w:val="75"/>
        </w:numPr>
        <w:rPr>
          <w:b/>
          <w:bCs/>
          <w:lang w:val="en-US"/>
        </w:rPr>
      </w:pPr>
      <w:r w:rsidRPr="0076367C">
        <w:rPr>
          <w:b/>
          <w:bCs/>
          <w:lang w:val="en-US"/>
        </w:rPr>
        <w:t>Economic Diversification and Job Creation</w:t>
      </w:r>
    </w:p>
    <w:p w14:paraId="60AAB6DD" w14:textId="77777777" w:rsidR="002C1F21" w:rsidRPr="0076367C" w:rsidRDefault="002C1F21" w:rsidP="007A4C41">
      <w:pPr>
        <w:pStyle w:val="ListParagraph"/>
        <w:numPr>
          <w:ilvl w:val="0"/>
          <w:numId w:val="75"/>
        </w:numPr>
        <w:rPr>
          <w:b/>
          <w:bCs/>
          <w:lang w:val="en-US"/>
        </w:rPr>
      </w:pPr>
      <w:r w:rsidRPr="0076367C">
        <w:rPr>
          <w:b/>
          <w:bCs/>
          <w:lang w:val="en-US"/>
        </w:rPr>
        <w:t>Poverty and Vulnerability Reduction</w:t>
      </w:r>
    </w:p>
    <w:p w14:paraId="103632C0" w14:textId="77777777" w:rsidR="002C1F21" w:rsidRPr="0076367C" w:rsidRDefault="002C1F21" w:rsidP="007A4C41">
      <w:pPr>
        <w:pStyle w:val="ListParagraph"/>
        <w:numPr>
          <w:ilvl w:val="0"/>
          <w:numId w:val="75"/>
        </w:numPr>
        <w:rPr>
          <w:b/>
          <w:bCs/>
          <w:lang w:val="en-US"/>
        </w:rPr>
      </w:pPr>
      <w:r w:rsidRPr="0076367C">
        <w:rPr>
          <w:b/>
          <w:bCs/>
          <w:lang w:val="en-US"/>
        </w:rPr>
        <w:t>Reducing Development Inequalities</w:t>
      </w:r>
    </w:p>
    <w:p w14:paraId="0A45A9E6" w14:textId="77777777" w:rsidR="002C1F21" w:rsidRPr="0076367C" w:rsidRDefault="002C1F21" w:rsidP="007A4C41">
      <w:pPr>
        <w:pStyle w:val="ListParagraph"/>
        <w:numPr>
          <w:ilvl w:val="0"/>
          <w:numId w:val="75"/>
        </w:numPr>
        <w:rPr>
          <w:b/>
          <w:bCs/>
          <w:lang w:val="en-US"/>
        </w:rPr>
      </w:pPr>
      <w:r w:rsidRPr="0076367C">
        <w:rPr>
          <w:b/>
          <w:bCs/>
          <w:lang w:val="en-US"/>
        </w:rPr>
        <w:t>Enhancing Human Development and</w:t>
      </w:r>
    </w:p>
    <w:p w14:paraId="2D938E3C" w14:textId="77777777" w:rsidR="002C1F21" w:rsidRPr="0076367C" w:rsidRDefault="002C1F21" w:rsidP="007A4C41">
      <w:pPr>
        <w:pStyle w:val="ListParagraph"/>
        <w:numPr>
          <w:ilvl w:val="0"/>
          <w:numId w:val="75"/>
        </w:numPr>
        <w:rPr>
          <w:b/>
          <w:bCs/>
          <w:lang w:val="en-US"/>
        </w:rPr>
      </w:pPr>
      <w:r w:rsidRPr="0076367C">
        <w:rPr>
          <w:b/>
          <w:bCs/>
          <w:lang w:val="en-US"/>
        </w:rPr>
        <w:t>Creating a conducive governance environment for a diversified and inclusive Economy</w:t>
      </w:r>
    </w:p>
    <w:p w14:paraId="10C457AF" w14:textId="77777777" w:rsidR="002C1F21" w:rsidRDefault="002C1F21" w:rsidP="002C1F21">
      <w:pPr>
        <w:rPr>
          <w:b/>
          <w:bCs/>
          <w:lang w:val="en-US"/>
        </w:rPr>
      </w:pPr>
      <w:r w:rsidRPr="00EB78EC">
        <w:rPr>
          <w:b/>
          <w:bCs/>
          <w:lang w:val="en-US"/>
        </w:rPr>
        <w:t xml:space="preserve">2.a) </w:t>
      </w:r>
      <w:r>
        <w:rPr>
          <w:b/>
          <w:bCs/>
          <w:lang w:val="en-US"/>
        </w:rPr>
        <w:t xml:space="preserve"> What was the overall focus and thrust of the Pillar? How feasible was the planned focus?</w:t>
      </w:r>
    </w:p>
    <w:p w14:paraId="57649DC7" w14:textId="77777777" w:rsidR="002C1F21" w:rsidRDefault="002C1F21" w:rsidP="002C1F21">
      <w:pPr>
        <w:rPr>
          <w:b/>
          <w:bCs/>
          <w:lang w:val="en-US"/>
        </w:rPr>
      </w:pPr>
      <w:r>
        <w:rPr>
          <w:b/>
          <w:bCs/>
          <w:lang w:val="en-US"/>
        </w:rPr>
        <w:t>Probe:</w:t>
      </w:r>
    </w:p>
    <w:p w14:paraId="4A05C6E4" w14:textId="77777777" w:rsidR="002C1F21" w:rsidRPr="00EB78EC" w:rsidRDefault="002C1F21" w:rsidP="007A4C41">
      <w:pPr>
        <w:pStyle w:val="ListParagraph"/>
        <w:numPr>
          <w:ilvl w:val="0"/>
          <w:numId w:val="76"/>
        </w:numPr>
        <w:rPr>
          <w:lang w:val="en-US"/>
        </w:rPr>
      </w:pPr>
      <w:r w:rsidRPr="00EB78EC">
        <w:rPr>
          <w:lang w:val="en-US"/>
        </w:rPr>
        <w:t>Feasibility to comprehensively implement the planed programmes</w:t>
      </w:r>
    </w:p>
    <w:p w14:paraId="5AABEC5F" w14:textId="77777777" w:rsidR="002C1F21" w:rsidRDefault="002C1F21" w:rsidP="007A4C41">
      <w:pPr>
        <w:pStyle w:val="ListParagraph"/>
        <w:numPr>
          <w:ilvl w:val="0"/>
          <w:numId w:val="76"/>
        </w:numPr>
        <w:rPr>
          <w:lang w:val="en-US"/>
        </w:rPr>
      </w:pPr>
      <w:r w:rsidRPr="00EB78EC">
        <w:rPr>
          <w:lang w:val="en-US"/>
        </w:rPr>
        <w:t xml:space="preserve">Was programme ambitious or not? </w:t>
      </w:r>
    </w:p>
    <w:p w14:paraId="1097E6A9" w14:textId="77777777" w:rsidR="002C1F21" w:rsidRPr="00484A34" w:rsidRDefault="002C1F21" w:rsidP="002C1F21">
      <w:pPr>
        <w:rPr>
          <w:b/>
          <w:bCs/>
          <w:lang w:val="en-US"/>
        </w:rPr>
      </w:pPr>
      <w:r w:rsidRPr="00484A34">
        <w:rPr>
          <w:b/>
          <w:bCs/>
          <w:lang w:val="en-US"/>
        </w:rPr>
        <w:t>2b.</w:t>
      </w:r>
      <w:r w:rsidRPr="00484A34">
        <w:rPr>
          <w:b/>
          <w:bCs/>
          <w:lang w:val="en-US"/>
        </w:rPr>
        <w:tab/>
        <w:t>What has been the overall achievement recorded to date in this pillar?</w:t>
      </w:r>
    </w:p>
    <w:p w14:paraId="2E789552" w14:textId="77777777" w:rsidR="002C1F21" w:rsidRPr="00484A34" w:rsidRDefault="002C1F21" w:rsidP="002C1F21">
      <w:pPr>
        <w:rPr>
          <w:b/>
          <w:bCs/>
          <w:lang w:val="en-US"/>
        </w:rPr>
      </w:pPr>
      <w:r w:rsidRPr="00484A34">
        <w:rPr>
          <w:b/>
          <w:bCs/>
          <w:lang w:val="en-US"/>
        </w:rPr>
        <w:t>Probe:</w:t>
      </w:r>
    </w:p>
    <w:p w14:paraId="63053FE8" w14:textId="77777777" w:rsidR="002C1F21" w:rsidRDefault="002C1F21" w:rsidP="007A4C41">
      <w:pPr>
        <w:pStyle w:val="ListParagraph"/>
        <w:numPr>
          <w:ilvl w:val="0"/>
          <w:numId w:val="77"/>
        </w:numPr>
        <w:rPr>
          <w:lang w:val="en-US"/>
        </w:rPr>
      </w:pPr>
      <w:r>
        <w:rPr>
          <w:lang w:val="en-US"/>
        </w:rPr>
        <w:t xml:space="preserve">Proportion (number out of the planned Outcomes) of outcomes results that are performing well </w:t>
      </w:r>
    </w:p>
    <w:p w14:paraId="5B718E4E" w14:textId="77777777" w:rsidR="002C1F21" w:rsidRDefault="002C1F21" w:rsidP="007A4C41">
      <w:pPr>
        <w:pStyle w:val="ListParagraph"/>
        <w:numPr>
          <w:ilvl w:val="0"/>
          <w:numId w:val="77"/>
        </w:numPr>
        <w:rPr>
          <w:lang w:val="en-US"/>
        </w:rPr>
      </w:pPr>
      <w:r>
        <w:rPr>
          <w:lang w:val="en-US"/>
        </w:rPr>
        <w:t>Key facilitating factors</w:t>
      </w:r>
    </w:p>
    <w:p w14:paraId="2E6D3D2C" w14:textId="77777777" w:rsidR="002C1F21" w:rsidRDefault="002C1F21" w:rsidP="007A4C41">
      <w:pPr>
        <w:pStyle w:val="ListParagraph"/>
        <w:numPr>
          <w:ilvl w:val="0"/>
          <w:numId w:val="77"/>
        </w:numPr>
        <w:rPr>
          <w:lang w:val="en-US"/>
        </w:rPr>
      </w:pPr>
      <w:r>
        <w:rPr>
          <w:lang w:val="en-US"/>
        </w:rPr>
        <w:t>Any best practices</w:t>
      </w:r>
    </w:p>
    <w:p w14:paraId="2FD09DF9" w14:textId="77777777" w:rsidR="002C1F21" w:rsidRPr="00EB78EC" w:rsidRDefault="002C1F21" w:rsidP="002C1F21">
      <w:pPr>
        <w:pStyle w:val="ListParagraph"/>
        <w:rPr>
          <w:lang w:val="en-US"/>
        </w:rPr>
      </w:pPr>
    </w:p>
    <w:p w14:paraId="71491CE4" w14:textId="77777777" w:rsidR="002C1F21" w:rsidRPr="00484A34" w:rsidRDefault="002C1F21" w:rsidP="002C1F21">
      <w:pPr>
        <w:rPr>
          <w:b/>
          <w:bCs/>
          <w:lang w:val="en-US"/>
        </w:rPr>
      </w:pPr>
      <w:r w:rsidRPr="00484A34">
        <w:rPr>
          <w:b/>
          <w:bCs/>
          <w:lang w:val="en-US"/>
        </w:rPr>
        <w:t>2c.</w:t>
      </w:r>
      <w:r w:rsidRPr="00484A34">
        <w:rPr>
          <w:b/>
          <w:bCs/>
          <w:lang w:val="en-US"/>
        </w:rPr>
        <w:tab/>
        <w:t>What areas do you thin</w:t>
      </w:r>
      <w:r>
        <w:rPr>
          <w:b/>
          <w:bCs/>
          <w:lang w:val="en-US"/>
        </w:rPr>
        <w:t>k</w:t>
      </w:r>
      <w:r w:rsidRPr="00484A34">
        <w:rPr>
          <w:b/>
          <w:bCs/>
          <w:lang w:val="en-US"/>
        </w:rPr>
        <w:t xml:space="preserve"> were not well implemented for this p</w:t>
      </w:r>
      <w:r>
        <w:rPr>
          <w:b/>
          <w:bCs/>
          <w:lang w:val="en-US"/>
        </w:rPr>
        <w:t>illar</w:t>
      </w:r>
      <w:r w:rsidRPr="00484A34">
        <w:rPr>
          <w:b/>
          <w:bCs/>
          <w:lang w:val="en-US"/>
        </w:rPr>
        <w:t>?</w:t>
      </w:r>
    </w:p>
    <w:p w14:paraId="1CE642F4" w14:textId="77777777" w:rsidR="002C1F21" w:rsidRDefault="002C1F21" w:rsidP="002C1F21">
      <w:pPr>
        <w:rPr>
          <w:b/>
          <w:bCs/>
          <w:lang w:val="en-US"/>
        </w:rPr>
      </w:pPr>
      <w:r w:rsidRPr="00484A34">
        <w:rPr>
          <w:b/>
          <w:bCs/>
          <w:lang w:val="en-US"/>
        </w:rPr>
        <w:t>Probe:</w:t>
      </w:r>
    </w:p>
    <w:p w14:paraId="48A34250" w14:textId="77777777" w:rsidR="002C1F21" w:rsidRDefault="002C1F21" w:rsidP="007A4C41">
      <w:pPr>
        <w:pStyle w:val="ListParagraph"/>
        <w:numPr>
          <w:ilvl w:val="0"/>
          <w:numId w:val="78"/>
        </w:numPr>
        <w:rPr>
          <w:lang w:val="en-US"/>
        </w:rPr>
      </w:pPr>
      <w:r>
        <w:rPr>
          <w:lang w:val="en-US"/>
        </w:rPr>
        <w:t>Key achievements</w:t>
      </w:r>
    </w:p>
    <w:p w14:paraId="3A33CF54" w14:textId="77777777" w:rsidR="002C1F21" w:rsidRPr="00484A34" w:rsidRDefault="002C1F21" w:rsidP="007A4C41">
      <w:pPr>
        <w:pStyle w:val="ListParagraph"/>
        <w:numPr>
          <w:ilvl w:val="0"/>
          <w:numId w:val="78"/>
        </w:numPr>
        <w:rPr>
          <w:lang w:val="en-US"/>
        </w:rPr>
      </w:pPr>
      <w:r w:rsidRPr="00484A34">
        <w:rPr>
          <w:lang w:val="en-US"/>
        </w:rPr>
        <w:t>Programmes that were not implemented as per plan</w:t>
      </w:r>
    </w:p>
    <w:p w14:paraId="70A5A24E" w14:textId="77777777" w:rsidR="002C1F21" w:rsidRPr="00484A34" w:rsidRDefault="002C1F21" w:rsidP="007A4C41">
      <w:pPr>
        <w:pStyle w:val="ListParagraph"/>
        <w:numPr>
          <w:ilvl w:val="0"/>
          <w:numId w:val="78"/>
        </w:numPr>
        <w:rPr>
          <w:lang w:val="en-US"/>
        </w:rPr>
      </w:pPr>
      <w:r w:rsidRPr="00484A34">
        <w:rPr>
          <w:lang w:val="en-US"/>
        </w:rPr>
        <w:t>Militating factors</w:t>
      </w:r>
    </w:p>
    <w:p w14:paraId="1D506D8B" w14:textId="77777777" w:rsidR="002C1F21" w:rsidRPr="00484A34" w:rsidRDefault="002C1F21" w:rsidP="007A4C41">
      <w:pPr>
        <w:pStyle w:val="ListParagraph"/>
        <w:numPr>
          <w:ilvl w:val="0"/>
          <w:numId w:val="78"/>
        </w:numPr>
        <w:rPr>
          <w:lang w:val="en-US"/>
        </w:rPr>
      </w:pPr>
      <w:r w:rsidRPr="00484A34">
        <w:rPr>
          <w:lang w:val="en-US"/>
        </w:rPr>
        <w:t>What can be done in the remaining period to address the noted challenges</w:t>
      </w:r>
    </w:p>
    <w:p w14:paraId="318733DB" w14:textId="77777777" w:rsidR="002C1F21" w:rsidRDefault="002C1F21" w:rsidP="002C1F21">
      <w:pPr>
        <w:rPr>
          <w:rFonts w:ascii="Calibri" w:eastAsia="Calibri" w:hAnsi="Calibri" w:cs="Times New Roman"/>
          <w:sz w:val="24"/>
          <w:szCs w:val="24"/>
          <w:lang w:val="en-US"/>
        </w:rPr>
      </w:pPr>
      <w:r w:rsidRPr="00484A34">
        <w:rPr>
          <w:rFonts w:ascii="Calibri" w:eastAsia="Calibri" w:hAnsi="Calibri" w:cs="Times New Roman"/>
          <w:b/>
          <w:bCs/>
          <w:sz w:val="24"/>
          <w:szCs w:val="24"/>
          <w:lang w:val="en-US"/>
        </w:rPr>
        <w:t>2d.</w:t>
      </w:r>
      <w:r w:rsidRPr="00484A34">
        <w:rPr>
          <w:rFonts w:ascii="Calibri" w:eastAsia="Calibri" w:hAnsi="Calibri" w:cs="Times New Roman"/>
          <w:b/>
          <w:bCs/>
          <w:sz w:val="24"/>
          <w:szCs w:val="24"/>
          <w:lang w:val="en-US"/>
        </w:rPr>
        <w:tab/>
        <w:t>Overall Performance of Pillar Key Performance Indicators</w:t>
      </w:r>
      <w:r>
        <w:rPr>
          <w:rFonts w:ascii="Calibri" w:eastAsia="Calibri" w:hAnsi="Calibri" w:cs="Times New Roman"/>
          <w:b/>
          <w:bCs/>
          <w:sz w:val="24"/>
          <w:szCs w:val="24"/>
          <w:lang w:val="en-US"/>
        </w:rPr>
        <w:t xml:space="preserve">: </w:t>
      </w:r>
      <w:r>
        <w:rPr>
          <w:rFonts w:ascii="Calibri" w:eastAsia="Calibri" w:hAnsi="Calibri" w:cs="Times New Roman"/>
          <w:sz w:val="24"/>
          <w:szCs w:val="24"/>
          <w:lang w:val="en-US"/>
        </w:rPr>
        <w:t xml:space="preserve">Tool 4 </w:t>
      </w:r>
      <w:proofErr w:type="spellStart"/>
      <w:r>
        <w:rPr>
          <w:rFonts w:ascii="Calibri" w:eastAsia="Calibri" w:hAnsi="Calibri" w:cs="Times New Roman"/>
          <w:sz w:val="24"/>
          <w:szCs w:val="24"/>
          <w:lang w:val="en-US"/>
        </w:rPr>
        <w:t>summarises</w:t>
      </w:r>
      <w:proofErr w:type="spellEnd"/>
      <w:r>
        <w:rPr>
          <w:rFonts w:ascii="Calibri" w:eastAsia="Calibri" w:hAnsi="Calibri" w:cs="Times New Roman"/>
          <w:sz w:val="24"/>
          <w:szCs w:val="24"/>
          <w:lang w:val="en-US"/>
        </w:rPr>
        <w:t xml:space="preserve"> the Key Performance Indicators for the 5 Pillars of the 7NDP. Comparing the baselines values and the 2021 targets, how have the Pillar performance indicators fared to date?  </w:t>
      </w:r>
    </w:p>
    <w:p w14:paraId="2ADD218A" w14:textId="77777777" w:rsidR="002C1F21" w:rsidRPr="00015CA6" w:rsidRDefault="002C1F21" w:rsidP="002C1F21">
      <w:pPr>
        <w:rPr>
          <w:rFonts w:ascii="Calibri" w:eastAsia="Calibri" w:hAnsi="Calibri" w:cs="Times New Roman"/>
          <w:b/>
          <w:bCs/>
          <w:sz w:val="24"/>
          <w:szCs w:val="24"/>
          <w:lang w:val="en-US"/>
        </w:rPr>
      </w:pPr>
      <w:r w:rsidRPr="00015CA6">
        <w:rPr>
          <w:rFonts w:ascii="Calibri" w:eastAsia="Calibri" w:hAnsi="Calibri" w:cs="Times New Roman"/>
          <w:b/>
          <w:bCs/>
          <w:sz w:val="24"/>
          <w:szCs w:val="24"/>
          <w:lang w:val="en-US"/>
        </w:rPr>
        <w:t xml:space="preserve">Probe: </w:t>
      </w:r>
    </w:p>
    <w:p w14:paraId="005C81D4" w14:textId="77777777" w:rsidR="002C1F21" w:rsidRPr="00484A34" w:rsidRDefault="002C1F21" w:rsidP="007A4C41">
      <w:pPr>
        <w:pStyle w:val="ListParagraph"/>
        <w:numPr>
          <w:ilvl w:val="0"/>
          <w:numId w:val="78"/>
        </w:numPr>
        <w:rPr>
          <w:lang w:val="en-US"/>
        </w:rPr>
      </w:pPr>
      <w:r w:rsidRPr="00484A34">
        <w:rPr>
          <w:lang w:val="en-US"/>
        </w:rPr>
        <w:t>Pro</w:t>
      </w:r>
      <w:r>
        <w:rPr>
          <w:lang w:val="en-US"/>
        </w:rPr>
        <w:t>vide indicator values for your respective pillar (Consultants facilitates the processes for populating the performance indicators</w:t>
      </w:r>
    </w:p>
    <w:p w14:paraId="77ED5B8F" w14:textId="77777777" w:rsidR="002C1F21" w:rsidRDefault="002C1F21" w:rsidP="007A4C41">
      <w:pPr>
        <w:pStyle w:val="ListParagraph"/>
        <w:numPr>
          <w:ilvl w:val="0"/>
          <w:numId w:val="78"/>
        </w:numPr>
        <w:rPr>
          <w:lang w:val="en-US"/>
        </w:rPr>
      </w:pPr>
      <w:r>
        <w:rPr>
          <w:lang w:val="en-US"/>
        </w:rPr>
        <w:t>Provide key sources for the indicators values at Mid Term</w:t>
      </w:r>
    </w:p>
    <w:p w14:paraId="67DE69F8" w14:textId="77777777" w:rsidR="002C1F21" w:rsidRPr="00484A34" w:rsidRDefault="002C1F21" w:rsidP="007A4C41">
      <w:pPr>
        <w:pStyle w:val="ListParagraph"/>
        <w:numPr>
          <w:ilvl w:val="0"/>
          <w:numId w:val="78"/>
        </w:numPr>
        <w:rPr>
          <w:lang w:val="en-US"/>
        </w:rPr>
      </w:pPr>
      <w:r>
        <w:rPr>
          <w:lang w:val="en-US"/>
        </w:rPr>
        <w:t>Are these Performance indicators appropriate to monitor progress for the pillars? If not what should be changes on the indicators?</w:t>
      </w:r>
    </w:p>
    <w:p w14:paraId="5A944268" w14:textId="77777777" w:rsidR="002C1F21" w:rsidRDefault="002C1F21" w:rsidP="002C1F21">
      <w:pPr>
        <w:rPr>
          <w:lang w:val="en-US"/>
        </w:rPr>
      </w:pPr>
      <w:r w:rsidRPr="00015CA6">
        <w:rPr>
          <w:b/>
          <w:bCs/>
          <w:lang w:val="en-US"/>
        </w:rPr>
        <w:t xml:space="preserve">Q. 4.  </w:t>
      </w:r>
      <w:r w:rsidRPr="00015CA6">
        <w:rPr>
          <w:b/>
          <w:bCs/>
          <w:lang w:val="en-US"/>
        </w:rPr>
        <w:tab/>
        <w:t xml:space="preserve">Effectiveness of 7NDP coordination Structures. </w:t>
      </w:r>
      <w:r>
        <w:rPr>
          <w:b/>
          <w:bCs/>
          <w:lang w:val="en-US"/>
        </w:rPr>
        <w:t xml:space="preserve"> </w:t>
      </w:r>
      <w:r>
        <w:rPr>
          <w:lang w:val="en-US"/>
        </w:rPr>
        <w:t xml:space="preserve">In your view how effective have the coordination structures of the 7NDP? </w:t>
      </w:r>
    </w:p>
    <w:p w14:paraId="04C47E87" w14:textId="77777777" w:rsidR="002C1F21" w:rsidRPr="00F73100" w:rsidRDefault="002C1F21" w:rsidP="002C1F21">
      <w:pPr>
        <w:rPr>
          <w:b/>
          <w:bCs/>
          <w:lang w:val="en-US"/>
        </w:rPr>
      </w:pPr>
      <w:r w:rsidRPr="00F73100">
        <w:rPr>
          <w:b/>
          <w:bCs/>
          <w:lang w:val="en-US"/>
        </w:rPr>
        <w:t xml:space="preserve">Probe: </w:t>
      </w:r>
    </w:p>
    <w:p w14:paraId="0136C65B" w14:textId="77777777" w:rsidR="002C1F21" w:rsidRDefault="002C1F21" w:rsidP="007A4C41">
      <w:pPr>
        <w:pStyle w:val="ListParagraph"/>
        <w:numPr>
          <w:ilvl w:val="0"/>
          <w:numId w:val="78"/>
        </w:numPr>
        <w:rPr>
          <w:lang w:val="en-US"/>
        </w:rPr>
      </w:pPr>
      <w:r>
        <w:rPr>
          <w:lang w:val="en-US"/>
        </w:rPr>
        <w:t xml:space="preserve">Effectiveness of </w:t>
      </w:r>
      <w:r w:rsidRPr="00F73100">
        <w:rPr>
          <w:b/>
          <w:bCs/>
          <w:lang w:val="en-US"/>
        </w:rPr>
        <w:t>vertical linkages</w:t>
      </w:r>
      <w:r w:rsidRPr="00F73100">
        <w:rPr>
          <w:lang w:val="en-US"/>
        </w:rPr>
        <w:t xml:space="preserve"> </w:t>
      </w:r>
      <w:r>
        <w:rPr>
          <w:lang w:val="en-US"/>
        </w:rPr>
        <w:t>of the structures WDCC to DDCC to PDCC, CAGs to NDCC? What is working what is not working</w:t>
      </w:r>
    </w:p>
    <w:p w14:paraId="2D644536" w14:textId="77777777" w:rsidR="002C1F21" w:rsidRDefault="002C1F21" w:rsidP="007A4C41">
      <w:pPr>
        <w:pStyle w:val="ListParagraph"/>
        <w:numPr>
          <w:ilvl w:val="0"/>
          <w:numId w:val="78"/>
        </w:numPr>
        <w:rPr>
          <w:lang w:val="en-US"/>
        </w:rPr>
      </w:pPr>
      <w:r>
        <w:rPr>
          <w:lang w:val="en-US"/>
        </w:rPr>
        <w:t xml:space="preserve">Effectiveness of </w:t>
      </w:r>
      <w:r w:rsidRPr="00F73100">
        <w:rPr>
          <w:b/>
          <w:bCs/>
          <w:lang w:val="en-US"/>
        </w:rPr>
        <w:t>horizontal linkages</w:t>
      </w:r>
      <w:r w:rsidRPr="00F73100">
        <w:rPr>
          <w:lang w:val="en-US"/>
        </w:rPr>
        <w:t xml:space="preserve"> </w:t>
      </w:r>
      <w:r>
        <w:rPr>
          <w:lang w:val="en-US"/>
        </w:rPr>
        <w:t xml:space="preserve"> (within 5 pillar group and across Pillar for a common goal?</w:t>
      </w:r>
    </w:p>
    <w:p w14:paraId="7ABFEC46" w14:textId="77777777" w:rsidR="002C1F21" w:rsidRDefault="002C1F21" w:rsidP="007A4C41">
      <w:pPr>
        <w:pStyle w:val="ListParagraph"/>
        <w:numPr>
          <w:ilvl w:val="0"/>
          <w:numId w:val="78"/>
        </w:numPr>
        <w:rPr>
          <w:lang w:val="en-US"/>
        </w:rPr>
      </w:pPr>
      <w:r>
        <w:rPr>
          <w:lang w:val="en-US"/>
        </w:rPr>
        <w:t>Any efficiency issues worth discussing (time and human resource/ other)</w:t>
      </w:r>
    </w:p>
    <w:p w14:paraId="2FD845F6" w14:textId="77777777" w:rsidR="002C1F21" w:rsidRDefault="002C1F21" w:rsidP="007A4C41">
      <w:pPr>
        <w:pStyle w:val="ListParagraph"/>
        <w:numPr>
          <w:ilvl w:val="0"/>
          <w:numId w:val="78"/>
        </w:numPr>
        <w:rPr>
          <w:lang w:val="en-US"/>
        </w:rPr>
      </w:pPr>
      <w:r>
        <w:rPr>
          <w:lang w:val="en-US"/>
        </w:rPr>
        <w:t>Lessons learnt from current state of coordination structures</w:t>
      </w:r>
    </w:p>
    <w:p w14:paraId="1700A84A" w14:textId="77777777" w:rsidR="002C1F21" w:rsidRDefault="002C1F21" w:rsidP="007A4C41">
      <w:pPr>
        <w:pStyle w:val="ListParagraph"/>
        <w:numPr>
          <w:ilvl w:val="0"/>
          <w:numId w:val="78"/>
        </w:numPr>
        <w:rPr>
          <w:lang w:val="en-US"/>
        </w:rPr>
      </w:pPr>
      <w:r>
        <w:rPr>
          <w:lang w:val="en-US"/>
        </w:rPr>
        <w:t>What can be changed for effective functionality of the coordination structures</w:t>
      </w:r>
    </w:p>
    <w:p w14:paraId="0F44E206" w14:textId="77777777" w:rsidR="002C1F21" w:rsidRDefault="002C1F21" w:rsidP="002C1F21">
      <w:pPr>
        <w:rPr>
          <w:b/>
          <w:bCs/>
          <w:lang w:val="en-US"/>
        </w:rPr>
      </w:pPr>
      <w:r w:rsidRPr="00F73100">
        <w:rPr>
          <w:b/>
          <w:bCs/>
          <w:lang w:val="en-US"/>
        </w:rPr>
        <w:t>Q.5. Integrated Approach Versus Sectoral Approac</w:t>
      </w:r>
      <w:r>
        <w:rPr>
          <w:b/>
          <w:bCs/>
          <w:lang w:val="en-US"/>
        </w:rPr>
        <w:t xml:space="preserve">h: </w:t>
      </w:r>
      <w:r w:rsidRPr="00F73100">
        <w:rPr>
          <w:lang w:val="en-US"/>
        </w:rPr>
        <w:t>To date what has been the experience of fostering an integrated approach to the implementation of the 7NDP?</w:t>
      </w:r>
      <w:r>
        <w:rPr>
          <w:b/>
          <w:bCs/>
          <w:lang w:val="en-US"/>
        </w:rPr>
        <w:t xml:space="preserve">  </w:t>
      </w:r>
    </w:p>
    <w:p w14:paraId="609FAA10" w14:textId="77777777" w:rsidR="002C1F21" w:rsidRDefault="002C1F21" w:rsidP="002C1F21">
      <w:pPr>
        <w:rPr>
          <w:b/>
          <w:bCs/>
          <w:lang w:val="en-US"/>
        </w:rPr>
      </w:pPr>
      <w:r>
        <w:rPr>
          <w:b/>
          <w:bCs/>
          <w:lang w:val="en-US"/>
        </w:rPr>
        <w:t>Probe:</w:t>
      </w:r>
    </w:p>
    <w:p w14:paraId="684C1641" w14:textId="77777777" w:rsidR="002C1F21" w:rsidRDefault="002C1F21" w:rsidP="007A4C41">
      <w:pPr>
        <w:pStyle w:val="ListParagraph"/>
        <w:numPr>
          <w:ilvl w:val="0"/>
          <w:numId w:val="79"/>
        </w:numPr>
        <w:rPr>
          <w:lang w:val="en-US"/>
        </w:rPr>
      </w:pPr>
      <w:r>
        <w:rPr>
          <w:lang w:val="en-US"/>
        </w:rPr>
        <w:t>What are the tangible outcomes of efforts towards an integrated approach</w:t>
      </w:r>
    </w:p>
    <w:p w14:paraId="49FEB1C6" w14:textId="77777777" w:rsidR="002C1F21" w:rsidRDefault="002C1F21" w:rsidP="007A4C41">
      <w:pPr>
        <w:pStyle w:val="ListParagraph"/>
        <w:numPr>
          <w:ilvl w:val="0"/>
          <w:numId w:val="79"/>
        </w:numPr>
        <w:rPr>
          <w:lang w:val="en-US"/>
        </w:rPr>
      </w:pPr>
      <w:r>
        <w:rPr>
          <w:lang w:val="en-US"/>
        </w:rPr>
        <w:t>Any challenges around enforcing an integrated approach</w:t>
      </w:r>
    </w:p>
    <w:p w14:paraId="4AF6E3ED" w14:textId="77777777" w:rsidR="002C1F21" w:rsidRPr="00F73100" w:rsidRDefault="002C1F21" w:rsidP="007A4C41">
      <w:pPr>
        <w:pStyle w:val="ListParagraph"/>
        <w:numPr>
          <w:ilvl w:val="0"/>
          <w:numId w:val="79"/>
        </w:numPr>
        <w:rPr>
          <w:lang w:val="en-US"/>
        </w:rPr>
      </w:pPr>
      <w:r>
        <w:rPr>
          <w:lang w:val="en-US"/>
        </w:rPr>
        <w:t xml:space="preserve">What can be improved to enhance an integrated approach? </w:t>
      </w:r>
    </w:p>
    <w:p w14:paraId="7C92E39F" w14:textId="77777777" w:rsidR="002C1F21" w:rsidRDefault="002C1F21" w:rsidP="002C1F21">
      <w:pPr>
        <w:rPr>
          <w:lang w:val="en-US"/>
        </w:rPr>
      </w:pPr>
      <w:r w:rsidRPr="003E5F78">
        <w:rPr>
          <w:b/>
          <w:bCs/>
          <w:lang w:val="en-US"/>
        </w:rPr>
        <w:t xml:space="preserve">Q. 6. </w:t>
      </w:r>
      <w:r w:rsidRPr="003E5F78">
        <w:rPr>
          <w:b/>
          <w:bCs/>
          <w:lang w:val="en-US"/>
        </w:rPr>
        <w:tab/>
        <w:t>Financing the 7NDP:</w:t>
      </w:r>
      <w:r>
        <w:rPr>
          <w:b/>
          <w:bCs/>
          <w:lang w:val="en-US"/>
        </w:rPr>
        <w:t xml:space="preserve"> </w:t>
      </w:r>
      <w:r>
        <w:rPr>
          <w:lang w:val="en-US"/>
        </w:rPr>
        <w:t>The 7NDP had 4 options for financing the plan (i)domestic revenue; ii) domestic &amp; foreign borrowing; iii) Public Private Partnership; iv) Private sole financing).  Share the models of financing used for your pillar sharing successes and challenges if any.</w:t>
      </w:r>
    </w:p>
    <w:p w14:paraId="2A333383" w14:textId="77777777" w:rsidR="002C1F21" w:rsidRPr="00AB1F71" w:rsidRDefault="002C1F21" w:rsidP="002C1F21">
      <w:pPr>
        <w:rPr>
          <w:b/>
          <w:bCs/>
          <w:lang w:val="en-US"/>
        </w:rPr>
      </w:pPr>
      <w:r w:rsidRPr="00AB1F71">
        <w:rPr>
          <w:b/>
          <w:bCs/>
          <w:lang w:val="en-US"/>
        </w:rPr>
        <w:t>Probe</w:t>
      </w:r>
    </w:p>
    <w:p w14:paraId="094C0009" w14:textId="77777777" w:rsidR="002C1F21" w:rsidRDefault="002C1F21" w:rsidP="007A4C41">
      <w:pPr>
        <w:pStyle w:val="ListParagraph"/>
        <w:numPr>
          <w:ilvl w:val="0"/>
          <w:numId w:val="80"/>
        </w:numPr>
        <w:rPr>
          <w:lang w:val="en-US"/>
        </w:rPr>
      </w:pPr>
      <w:r>
        <w:rPr>
          <w:lang w:val="en-US"/>
        </w:rPr>
        <w:t>Modalities of financing</w:t>
      </w:r>
    </w:p>
    <w:p w14:paraId="43AA0BC5" w14:textId="77777777" w:rsidR="002C1F21" w:rsidRDefault="002C1F21" w:rsidP="007A4C41">
      <w:pPr>
        <w:pStyle w:val="ListParagraph"/>
        <w:numPr>
          <w:ilvl w:val="0"/>
          <w:numId w:val="80"/>
        </w:numPr>
        <w:rPr>
          <w:lang w:val="en-US"/>
        </w:rPr>
      </w:pPr>
      <w:r>
        <w:rPr>
          <w:lang w:val="en-US"/>
        </w:rPr>
        <w:t>What has worked well</w:t>
      </w:r>
    </w:p>
    <w:p w14:paraId="6D926EBD" w14:textId="77777777" w:rsidR="002C1F21" w:rsidRDefault="002C1F21" w:rsidP="007A4C41">
      <w:pPr>
        <w:pStyle w:val="ListParagraph"/>
        <w:numPr>
          <w:ilvl w:val="0"/>
          <w:numId w:val="80"/>
        </w:numPr>
        <w:rPr>
          <w:lang w:val="en-US"/>
        </w:rPr>
      </w:pPr>
      <w:r>
        <w:rPr>
          <w:lang w:val="en-US"/>
        </w:rPr>
        <w:t>Timeliness of disbursements and impact on execution of planned outputs?</w:t>
      </w:r>
    </w:p>
    <w:p w14:paraId="25AF3143" w14:textId="77777777" w:rsidR="002C1F21" w:rsidRDefault="002C1F21" w:rsidP="007A4C41">
      <w:pPr>
        <w:pStyle w:val="ListParagraph"/>
        <w:numPr>
          <w:ilvl w:val="0"/>
          <w:numId w:val="80"/>
        </w:numPr>
        <w:rPr>
          <w:lang w:val="en-US"/>
        </w:rPr>
      </w:pPr>
      <w:r>
        <w:rPr>
          <w:lang w:val="en-US"/>
        </w:rPr>
        <w:t>Recommendations for improving financing of the 7NDP</w:t>
      </w:r>
    </w:p>
    <w:p w14:paraId="4D01A0B2" w14:textId="77777777" w:rsidR="002C1F21" w:rsidRDefault="002C1F21" w:rsidP="002C1F21">
      <w:pPr>
        <w:rPr>
          <w:lang w:val="en-US"/>
        </w:rPr>
      </w:pPr>
      <w:r w:rsidRPr="00AB1F71">
        <w:rPr>
          <w:b/>
          <w:bCs/>
          <w:lang w:val="en-US"/>
        </w:rPr>
        <w:t>Q.7</w:t>
      </w:r>
      <w:r w:rsidRPr="00AB1F71">
        <w:rPr>
          <w:b/>
          <w:bCs/>
          <w:lang w:val="en-US"/>
        </w:rPr>
        <w:tab/>
        <w:t xml:space="preserve">Lessons Leant: </w:t>
      </w:r>
      <w:r>
        <w:rPr>
          <w:lang w:val="en-US"/>
        </w:rPr>
        <w:t>What are the key lesson learnt over the 3 years of implementing the 7NDP that are worthy noting for informing execution of the remaining period of the plan.</w:t>
      </w:r>
    </w:p>
    <w:p w14:paraId="527E9FD5" w14:textId="77777777" w:rsidR="002C1F21" w:rsidRDefault="002C1F21" w:rsidP="002C1F21">
      <w:pPr>
        <w:rPr>
          <w:lang w:val="en-US"/>
        </w:rPr>
      </w:pPr>
      <w:r>
        <w:rPr>
          <w:lang w:val="en-US"/>
        </w:rPr>
        <w:t>Probe:</w:t>
      </w:r>
    </w:p>
    <w:p w14:paraId="5EC6A00B" w14:textId="77777777" w:rsidR="002C1F21" w:rsidRDefault="002C1F21" w:rsidP="007A4C41">
      <w:pPr>
        <w:pStyle w:val="ListParagraph"/>
        <w:numPr>
          <w:ilvl w:val="0"/>
          <w:numId w:val="81"/>
        </w:numPr>
        <w:rPr>
          <w:lang w:val="en-US"/>
        </w:rPr>
      </w:pPr>
      <w:r>
        <w:rPr>
          <w:lang w:val="en-US"/>
        </w:rPr>
        <w:t>Positive lessons</w:t>
      </w:r>
    </w:p>
    <w:p w14:paraId="04F6B4E5" w14:textId="77777777" w:rsidR="002C1F21" w:rsidRPr="00AB1F71" w:rsidRDefault="002C1F21" w:rsidP="007A4C41">
      <w:pPr>
        <w:pStyle w:val="ListParagraph"/>
        <w:numPr>
          <w:ilvl w:val="0"/>
          <w:numId w:val="81"/>
        </w:numPr>
        <w:rPr>
          <w:lang w:val="en-US"/>
        </w:rPr>
      </w:pPr>
      <w:r>
        <w:rPr>
          <w:lang w:val="en-US"/>
        </w:rPr>
        <w:t>Negative lessons</w:t>
      </w:r>
    </w:p>
    <w:p w14:paraId="07866214" w14:textId="77777777" w:rsidR="002C1F21" w:rsidRDefault="002C1F21" w:rsidP="002C1F21">
      <w:pPr>
        <w:rPr>
          <w:lang w:val="en-US"/>
        </w:rPr>
      </w:pPr>
      <w:r>
        <w:rPr>
          <w:b/>
          <w:bCs/>
          <w:lang w:val="en-US"/>
        </w:rPr>
        <w:t xml:space="preserve">Q.8. Strategic Position: </w:t>
      </w:r>
      <w:r w:rsidRPr="00AB1F71">
        <w:rPr>
          <w:lang w:val="en-US"/>
        </w:rPr>
        <w:t>The three years of implementing the 7NDP</w:t>
      </w:r>
      <w:r>
        <w:rPr>
          <w:b/>
          <w:bCs/>
          <w:lang w:val="en-US"/>
        </w:rPr>
        <w:t xml:space="preserve"> </w:t>
      </w:r>
      <w:r>
        <w:rPr>
          <w:lang w:val="en-US"/>
        </w:rPr>
        <w:t>has provided learning on what works and what is problematic in implementing the Plan.  Are there any particular areas that may require change for effective implementation of the remaining period of the plan:</w:t>
      </w:r>
    </w:p>
    <w:p w14:paraId="496D452C" w14:textId="77777777" w:rsidR="002C1F21" w:rsidRPr="00AB1F71" w:rsidRDefault="002C1F21" w:rsidP="002C1F21">
      <w:pPr>
        <w:rPr>
          <w:b/>
          <w:bCs/>
          <w:lang w:val="en-US"/>
        </w:rPr>
      </w:pPr>
      <w:r w:rsidRPr="00AB1F71">
        <w:rPr>
          <w:b/>
          <w:bCs/>
          <w:lang w:val="en-US"/>
        </w:rPr>
        <w:t xml:space="preserve">Probe: </w:t>
      </w:r>
    </w:p>
    <w:p w14:paraId="000393C3" w14:textId="77777777" w:rsidR="002C1F21" w:rsidRDefault="002C1F21" w:rsidP="007A4C41">
      <w:pPr>
        <w:pStyle w:val="ListParagraph"/>
        <w:numPr>
          <w:ilvl w:val="0"/>
          <w:numId w:val="82"/>
        </w:numPr>
        <w:rPr>
          <w:lang w:val="en-US"/>
        </w:rPr>
      </w:pPr>
      <w:r>
        <w:rPr>
          <w:lang w:val="en-US"/>
        </w:rPr>
        <w:t>Changes at the policy levels</w:t>
      </w:r>
    </w:p>
    <w:p w14:paraId="24484D19" w14:textId="77777777" w:rsidR="002C1F21" w:rsidRDefault="002C1F21" w:rsidP="007A4C41">
      <w:pPr>
        <w:pStyle w:val="ListParagraph"/>
        <w:numPr>
          <w:ilvl w:val="0"/>
          <w:numId w:val="82"/>
        </w:numPr>
        <w:rPr>
          <w:lang w:val="en-US"/>
        </w:rPr>
      </w:pPr>
      <w:r>
        <w:rPr>
          <w:lang w:val="en-US"/>
        </w:rPr>
        <w:t>Pillar programme strategies</w:t>
      </w:r>
    </w:p>
    <w:p w14:paraId="04C286D6" w14:textId="77777777" w:rsidR="002C1F21" w:rsidRDefault="002C1F21" w:rsidP="007A4C41">
      <w:pPr>
        <w:pStyle w:val="ListParagraph"/>
        <w:numPr>
          <w:ilvl w:val="0"/>
          <w:numId w:val="82"/>
        </w:numPr>
        <w:rPr>
          <w:lang w:val="en-US"/>
        </w:rPr>
      </w:pPr>
      <w:r>
        <w:rPr>
          <w:lang w:val="en-US"/>
        </w:rPr>
        <w:t>Financing modalities</w:t>
      </w:r>
    </w:p>
    <w:p w14:paraId="35BB7D5F" w14:textId="77777777" w:rsidR="002C1F21" w:rsidRDefault="002C1F21" w:rsidP="007A4C41">
      <w:pPr>
        <w:pStyle w:val="ListParagraph"/>
        <w:numPr>
          <w:ilvl w:val="0"/>
          <w:numId w:val="82"/>
        </w:numPr>
        <w:rPr>
          <w:lang w:val="en-US"/>
        </w:rPr>
      </w:pPr>
      <w:r>
        <w:rPr>
          <w:lang w:val="en-US"/>
        </w:rPr>
        <w:t>Coordination structures</w:t>
      </w:r>
    </w:p>
    <w:p w14:paraId="74C57B7D" w14:textId="77777777" w:rsidR="002C1F21" w:rsidRPr="00AB1F71" w:rsidRDefault="002C1F21" w:rsidP="007A4C41">
      <w:pPr>
        <w:pStyle w:val="ListParagraph"/>
        <w:numPr>
          <w:ilvl w:val="0"/>
          <w:numId w:val="82"/>
        </w:numPr>
        <w:rPr>
          <w:lang w:val="en-US"/>
        </w:rPr>
      </w:pPr>
      <w:r>
        <w:rPr>
          <w:lang w:val="en-US"/>
        </w:rPr>
        <w:t>Any other</w:t>
      </w:r>
    </w:p>
    <w:p w14:paraId="571F67FD" w14:textId="77777777" w:rsidR="002C1F21" w:rsidRPr="00AB1F71" w:rsidRDefault="002C1F21" w:rsidP="007A4C41">
      <w:pPr>
        <w:pStyle w:val="ListParagraph"/>
        <w:numPr>
          <w:ilvl w:val="0"/>
          <w:numId w:val="82"/>
        </w:numPr>
        <w:rPr>
          <w:b/>
          <w:bCs/>
          <w:lang w:val="en-US"/>
        </w:rPr>
      </w:pPr>
      <w:r w:rsidRPr="00AB1F71">
        <w:rPr>
          <w:b/>
          <w:bCs/>
          <w:lang w:val="en-US"/>
        </w:rPr>
        <w:br w:type="page"/>
      </w:r>
    </w:p>
    <w:p w14:paraId="6AE53F3B" w14:textId="3BFDC203" w:rsidR="002C1F21" w:rsidRPr="00721B50" w:rsidRDefault="002C1F21" w:rsidP="002C1F21">
      <w:pPr>
        <w:pStyle w:val="Heading3"/>
      </w:pPr>
      <w:bookmarkStart w:id="43" w:name="_Toc25008238"/>
      <w:bookmarkStart w:id="44" w:name="_Toc25262409"/>
      <w:bookmarkEnd w:id="39"/>
      <w:r w:rsidRPr="00721B50">
        <w:t>Tool 3</w:t>
      </w:r>
      <w:r w:rsidRPr="00721B50">
        <w:tab/>
      </w:r>
      <w:r w:rsidR="00E54F57">
        <w:tab/>
      </w:r>
      <w:r w:rsidRPr="00721B50">
        <w:t>7NDP Pillar Outcome Strategies Guide for Consultations</w:t>
      </w:r>
      <w:bookmarkEnd w:id="43"/>
      <w:bookmarkEnd w:id="44"/>
    </w:p>
    <w:p w14:paraId="77B7B0F8" w14:textId="77777777" w:rsidR="002C1F21" w:rsidRPr="00721B50" w:rsidRDefault="002C1F21" w:rsidP="007A4C41">
      <w:pPr>
        <w:numPr>
          <w:ilvl w:val="0"/>
          <w:numId w:val="38"/>
        </w:numPr>
        <w:contextualSpacing/>
        <w:rPr>
          <w:b/>
          <w:bCs/>
          <w:color w:val="0070C0"/>
        </w:rPr>
      </w:pPr>
      <w:r w:rsidRPr="00721B50">
        <w:rPr>
          <w:b/>
          <w:bCs/>
          <w:color w:val="0070C0"/>
        </w:rPr>
        <w:t>Economic Diversification and Job Creation</w:t>
      </w:r>
    </w:p>
    <w:tbl>
      <w:tblPr>
        <w:tblStyle w:val="GridTable1Light-Accent1"/>
        <w:tblW w:w="0" w:type="auto"/>
        <w:tblLook w:val="04A0" w:firstRow="1" w:lastRow="0" w:firstColumn="1" w:lastColumn="0" w:noHBand="0" w:noVBand="1"/>
      </w:tblPr>
      <w:tblGrid>
        <w:gridCol w:w="2689"/>
        <w:gridCol w:w="6327"/>
      </w:tblGrid>
      <w:tr w:rsidR="002C1F21" w:rsidRPr="00721B50" w14:paraId="62078247" w14:textId="77777777" w:rsidTr="00E54F57">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2689" w:type="dxa"/>
            <w:shd w:val="clear" w:color="auto" w:fill="DEEAF6" w:themeFill="accent5" w:themeFillTint="33"/>
          </w:tcPr>
          <w:p w14:paraId="5D0D01B8" w14:textId="77777777" w:rsidR="002C1F21" w:rsidRPr="00721B50" w:rsidRDefault="002C1F21" w:rsidP="00E54F57">
            <w:r w:rsidRPr="00721B50">
              <w:t>7NDP Pillar Outcome</w:t>
            </w:r>
          </w:p>
        </w:tc>
        <w:tc>
          <w:tcPr>
            <w:tcW w:w="6327" w:type="dxa"/>
            <w:shd w:val="clear" w:color="auto" w:fill="DEEAF6" w:themeFill="accent5" w:themeFillTint="33"/>
          </w:tcPr>
          <w:p w14:paraId="5707D1C6" w14:textId="77777777" w:rsidR="002C1F21" w:rsidRPr="00721B50" w:rsidRDefault="002C1F21" w:rsidP="00E54F57">
            <w:pPr>
              <w:cnfStyle w:val="100000000000" w:firstRow="1" w:lastRow="0" w:firstColumn="0" w:lastColumn="0" w:oddVBand="0" w:evenVBand="0" w:oddHBand="0" w:evenHBand="0" w:firstRowFirstColumn="0" w:firstRowLastColumn="0" w:lastRowFirstColumn="0" w:lastRowLastColumn="0"/>
            </w:pPr>
            <w:r w:rsidRPr="00721B50">
              <w:t>Outcome Strategies</w:t>
            </w:r>
          </w:p>
        </w:tc>
      </w:tr>
      <w:tr w:rsidR="002C1F21" w:rsidRPr="00721B50" w14:paraId="58CBD1D6" w14:textId="77777777" w:rsidTr="00E54F57">
        <w:trPr>
          <w:trHeight w:val="231"/>
        </w:trPr>
        <w:tc>
          <w:tcPr>
            <w:cnfStyle w:val="001000000000" w:firstRow="0" w:lastRow="0" w:firstColumn="1" w:lastColumn="0" w:oddVBand="0" w:evenVBand="0" w:oddHBand="0" w:evenHBand="0" w:firstRowFirstColumn="0" w:firstRowLastColumn="0" w:lastRowFirstColumn="0" w:lastRowLastColumn="0"/>
            <w:tcW w:w="2689" w:type="dxa"/>
          </w:tcPr>
          <w:p w14:paraId="551DC678" w14:textId="77777777" w:rsidR="002C1F21" w:rsidRPr="00721B50" w:rsidRDefault="002C1F21" w:rsidP="00E54F57">
            <w:r w:rsidRPr="00721B50">
              <w:t xml:space="preserve">Result 1: </w:t>
            </w:r>
          </w:p>
          <w:p w14:paraId="7253B9EA" w14:textId="77777777" w:rsidR="002C1F21" w:rsidRPr="00721B50" w:rsidRDefault="002C1F21" w:rsidP="00E54F57">
            <w:r w:rsidRPr="00721B50">
              <w:t>on export oriented       agriculture</w:t>
            </w:r>
          </w:p>
        </w:tc>
        <w:tc>
          <w:tcPr>
            <w:tcW w:w="6327" w:type="dxa"/>
          </w:tcPr>
          <w:p w14:paraId="11103B6C"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Improve production &amp; productivity</w:t>
            </w:r>
          </w:p>
          <w:p w14:paraId="36C469FD"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Access to finance</w:t>
            </w:r>
          </w:p>
          <w:p w14:paraId="2822DAE4"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Agriculture value chain</w:t>
            </w:r>
          </w:p>
          <w:p w14:paraId="5C341759"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Investment in agriculture infrastructure</w:t>
            </w:r>
          </w:p>
          <w:p w14:paraId="557085DA"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Small scale agriculture</w:t>
            </w:r>
          </w:p>
        </w:tc>
      </w:tr>
      <w:tr w:rsidR="002C1F21" w:rsidRPr="00721B50" w14:paraId="020E1958"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1E3DF030" w14:textId="77777777" w:rsidR="002C1F21" w:rsidRPr="00721B50" w:rsidRDefault="002C1F21" w:rsidP="00E54F57">
            <w:r w:rsidRPr="00721B50">
              <w:t xml:space="preserve">Result 2: </w:t>
            </w:r>
          </w:p>
          <w:p w14:paraId="49341510" w14:textId="77777777" w:rsidR="002C1F21" w:rsidRPr="00721B50" w:rsidRDefault="002C1F21" w:rsidP="00E54F57">
            <w:r w:rsidRPr="00721B50">
              <w:t>On export oriented mining sector</w:t>
            </w:r>
          </w:p>
        </w:tc>
        <w:tc>
          <w:tcPr>
            <w:tcW w:w="6327" w:type="dxa"/>
          </w:tcPr>
          <w:p w14:paraId="6E18E66B"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Promotion of gemstone &amp; industrial minerals</w:t>
            </w:r>
          </w:p>
          <w:p w14:paraId="4C4C8E62"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Local-foreign partnerships in mining value chains</w:t>
            </w:r>
          </w:p>
          <w:p w14:paraId="2FFF14A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Petroleum and gas exploitation</w:t>
            </w:r>
          </w:p>
          <w:p w14:paraId="67C81658"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Small scale mining</w:t>
            </w:r>
          </w:p>
        </w:tc>
      </w:tr>
      <w:tr w:rsidR="002C1F21" w:rsidRPr="00721B50" w14:paraId="78E4C625"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71EF039B" w14:textId="77777777" w:rsidR="002C1F21" w:rsidRPr="00721B50" w:rsidRDefault="002C1F21" w:rsidP="00E54F57">
            <w:r w:rsidRPr="00721B50">
              <w:t xml:space="preserve">Result 3: </w:t>
            </w:r>
          </w:p>
          <w:p w14:paraId="796A4BD1" w14:textId="77777777" w:rsidR="002C1F21" w:rsidRPr="00721B50" w:rsidRDefault="002C1F21" w:rsidP="00E54F57">
            <w:r w:rsidRPr="00721B50">
              <w:t>On Diversified Tourism</w:t>
            </w:r>
          </w:p>
        </w:tc>
        <w:tc>
          <w:tcPr>
            <w:tcW w:w="6327" w:type="dxa"/>
          </w:tcPr>
          <w:p w14:paraId="7DEB811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Tourism related infrastructure</w:t>
            </w:r>
          </w:p>
          <w:p w14:paraId="4EC44C69"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Diversification of tourism products</w:t>
            </w:r>
          </w:p>
          <w:p w14:paraId="5BB43820"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Tourism source market segregation</w:t>
            </w:r>
          </w:p>
          <w:p w14:paraId="2BDA179E"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Domesticate tourism</w:t>
            </w:r>
          </w:p>
          <w:p w14:paraId="68C8C2C4"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Restock national parks</w:t>
            </w:r>
          </w:p>
        </w:tc>
      </w:tr>
      <w:tr w:rsidR="002C1F21" w:rsidRPr="00721B50" w14:paraId="37F10347"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7B927DB0" w14:textId="77777777" w:rsidR="002C1F21" w:rsidRPr="00721B50" w:rsidRDefault="002C1F21" w:rsidP="00E54F57">
            <w:r w:rsidRPr="00721B50">
              <w:t xml:space="preserve">Result 4: </w:t>
            </w:r>
          </w:p>
          <w:p w14:paraId="3DECB9B4" w14:textId="77777777" w:rsidR="002C1F21" w:rsidRPr="00721B50" w:rsidRDefault="002C1F21" w:rsidP="00E54F57">
            <w:r w:rsidRPr="00721B50">
              <w:t>On energy sector development</w:t>
            </w:r>
          </w:p>
        </w:tc>
        <w:tc>
          <w:tcPr>
            <w:tcW w:w="6327" w:type="dxa"/>
          </w:tcPr>
          <w:p w14:paraId="3D9D167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Generation, transmission &amp; distribution of electricity</w:t>
            </w:r>
          </w:p>
          <w:p w14:paraId="4E73B888"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Strategic reserves and supply of petroleum products</w:t>
            </w:r>
          </w:p>
          <w:p w14:paraId="487B296D"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Promotion of renewable energy</w:t>
            </w:r>
          </w:p>
        </w:tc>
      </w:tr>
      <w:tr w:rsidR="002C1F21" w:rsidRPr="00721B50" w14:paraId="416B953C"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34179BFA" w14:textId="77777777" w:rsidR="002C1F21" w:rsidRPr="00721B50" w:rsidRDefault="002C1F21" w:rsidP="00E54F57">
            <w:r w:rsidRPr="00721B50">
              <w:t xml:space="preserve">Result 5: </w:t>
            </w:r>
          </w:p>
          <w:p w14:paraId="08C78FDA" w14:textId="77777777" w:rsidR="002C1F21" w:rsidRPr="00721B50" w:rsidRDefault="002C1F21" w:rsidP="00E54F57">
            <w:r w:rsidRPr="00721B50">
              <w:t>On access to local, regional &amp; international markets</w:t>
            </w:r>
          </w:p>
        </w:tc>
        <w:tc>
          <w:tcPr>
            <w:tcW w:w="6327" w:type="dxa"/>
          </w:tcPr>
          <w:p w14:paraId="6AE6635A"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Improve trade facilitation</w:t>
            </w:r>
          </w:p>
          <w:p w14:paraId="237E66A3"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Secure access to export markets</w:t>
            </w:r>
          </w:p>
          <w:p w14:paraId="43344744"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Enhance competitiveness of Zambian products</w:t>
            </w:r>
          </w:p>
          <w:p w14:paraId="479EE38E"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Improve logistics</w:t>
            </w:r>
          </w:p>
          <w:p w14:paraId="358C8EFC"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Promote international cooperation</w:t>
            </w:r>
          </w:p>
          <w:p w14:paraId="6C562F90"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Promote economic diplomacy</w:t>
            </w:r>
          </w:p>
        </w:tc>
      </w:tr>
      <w:tr w:rsidR="002C1F21" w:rsidRPr="00721B50" w14:paraId="337F24B2"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5748E441" w14:textId="77777777" w:rsidR="002C1F21" w:rsidRPr="00721B50" w:rsidRDefault="002C1F21" w:rsidP="00E54F57">
            <w:r w:rsidRPr="00721B50">
              <w:t>Result 6:</w:t>
            </w:r>
          </w:p>
          <w:p w14:paraId="22697A11" w14:textId="77777777" w:rsidR="002C1F21" w:rsidRPr="00721B50" w:rsidRDefault="002C1F21" w:rsidP="00E54F57">
            <w:r w:rsidRPr="00721B50">
              <w:t>On Improved Transport</w:t>
            </w:r>
          </w:p>
          <w:p w14:paraId="437C9998" w14:textId="77777777" w:rsidR="002C1F21" w:rsidRPr="00721B50" w:rsidRDefault="002C1F21" w:rsidP="00E54F57"/>
        </w:tc>
        <w:tc>
          <w:tcPr>
            <w:tcW w:w="6327" w:type="dxa"/>
          </w:tcPr>
          <w:p w14:paraId="1E1D37A2"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construction and rehabilitation of railways</w:t>
            </w:r>
          </w:p>
          <w:p w14:paraId="61EC0C6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development of aviation infrastructure</w:t>
            </w:r>
          </w:p>
          <w:p w14:paraId="37A4C15B"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construction and rehabilitation of roads</w:t>
            </w:r>
          </w:p>
          <w:p w14:paraId="469A962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construction of marine and inland water ways</w:t>
            </w:r>
          </w:p>
        </w:tc>
      </w:tr>
      <w:tr w:rsidR="002C1F21" w:rsidRPr="00721B50" w14:paraId="3B5D41C8"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2FAF81EE" w14:textId="77777777" w:rsidR="002C1F21" w:rsidRPr="00721B50" w:rsidRDefault="002C1F21" w:rsidP="00E54F57">
            <w:r w:rsidRPr="00721B50">
              <w:t xml:space="preserve">Result 7: </w:t>
            </w:r>
          </w:p>
          <w:p w14:paraId="7B1842F3" w14:textId="77777777" w:rsidR="002C1F21" w:rsidRPr="00721B50" w:rsidRDefault="002C1F21" w:rsidP="00E54F57">
            <w:r w:rsidRPr="00721B50">
              <w:t>On water resource development &amp; management</w:t>
            </w:r>
          </w:p>
          <w:p w14:paraId="6CCD6D05" w14:textId="77777777" w:rsidR="002C1F21" w:rsidRPr="00721B50" w:rsidRDefault="002C1F21" w:rsidP="00E54F57"/>
        </w:tc>
        <w:tc>
          <w:tcPr>
            <w:tcW w:w="6327" w:type="dxa"/>
          </w:tcPr>
          <w:p w14:paraId="1FDC45B1"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rainwater harvesting and catchment protection</w:t>
            </w:r>
          </w:p>
          <w:p w14:paraId="606A47ED"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local and trans-boundary aquafer management</w:t>
            </w:r>
          </w:p>
          <w:p w14:paraId="68564AE1"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Inter-basis catchment water transfer scheme</w:t>
            </w:r>
          </w:p>
          <w:p w14:paraId="51837646"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Alternative financing for water resource development</w:t>
            </w:r>
          </w:p>
        </w:tc>
      </w:tr>
      <w:tr w:rsidR="002C1F21" w:rsidRPr="00721B50" w14:paraId="2697A5C8"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03B17425" w14:textId="77777777" w:rsidR="002C1F21" w:rsidRPr="00721B50" w:rsidRDefault="002C1F21" w:rsidP="00E54F57">
            <w:r w:rsidRPr="00721B50">
              <w:t>Result 8:</w:t>
            </w:r>
          </w:p>
          <w:p w14:paraId="49C164CA" w14:textId="77777777" w:rsidR="002C1F21" w:rsidRPr="00721B50" w:rsidRDefault="002C1F21" w:rsidP="00E54F57">
            <w:r w:rsidRPr="00721B50">
              <w:t>On Information and communication</w:t>
            </w:r>
          </w:p>
        </w:tc>
        <w:tc>
          <w:tcPr>
            <w:tcW w:w="6327" w:type="dxa"/>
          </w:tcPr>
          <w:p w14:paraId="1B447FD0"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Strengthen legal frameworks of information communication</w:t>
            </w:r>
          </w:p>
          <w:p w14:paraId="2DE80DA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Improve ICT infrastructure for service delivery</w:t>
            </w:r>
          </w:p>
          <w:p w14:paraId="3A609743"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Provide electronic services</w:t>
            </w:r>
          </w:p>
        </w:tc>
      </w:tr>
      <w:tr w:rsidR="002C1F21" w:rsidRPr="00721B50" w14:paraId="6AD7CC29"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22BFA53A" w14:textId="77777777" w:rsidR="002C1F21" w:rsidRPr="00721B50" w:rsidRDefault="002C1F21" w:rsidP="00E54F57">
            <w:r w:rsidRPr="00721B50">
              <w:t xml:space="preserve">Result 9: </w:t>
            </w:r>
          </w:p>
          <w:p w14:paraId="2D32650F" w14:textId="77777777" w:rsidR="002C1F21" w:rsidRPr="00721B50" w:rsidRDefault="002C1F21" w:rsidP="00E54F57">
            <w:r w:rsidRPr="00721B50">
              <w:t>Decent Job opportunities</w:t>
            </w:r>
          </w:p>
        </w:tc>
        <w:tc>
          <w:tcPr>
            <w:tcW w:w="6327" w:type="dxa"/>
          </w:tcPr>
          <w:p w14:paraId="015BB2C4"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Promote industrialisation and job creation</w:t>
            </w:r>
          </w:p>
          <w:p w14:paraId="35E5B32A"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MSME development</w:t>
            </w:r>
          </w:p>
          <w:p w14:paraId="4817214F"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Employment opportunities in rural areas</w:t>
            </w:r>
          </w:p>
          <w:p w14:paraId="3A65AAD7"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Labour productivity</w:t>
            </w:r>
          </w:p>
          <w:p w14:paraId="6957DD75"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Entrepreneurship skills training and development</w:t>
            </w:r>
          </w:p>
        </w:tc>
      </w:tr>
      <w:tr w:rsidR="002C1F21" w:rsidRPr="00721B50" w14:paraId="43E71863" w14:textId="77777777" w:rsidTr="00E54F57">
        <w:tc>
          <w:tcPr>
            <w:cnfStyle w:val="001000000000" w:firstRow="0" w:lastRow="0" w:firstColumn="1" w:lastColumn="0" w:oddVBand="0" w:evenVBand="0" w:oddHBand="0" w:evenHBand="0" w:firstRowFirstColumn="0" w:firstRowLastColumn="0" w:lastRowFirstColumn="0" w:lastRowLastColumn="0"/>
            <w:tcW w:w="2689" w:type="dxa"/>
          </w:tcPr>
          <w:p w14:paraId="73C027FE" w14:textId="77777777" w:rsidR="002C1F21" w:rsidRPr="00721B50" w:rsidRDefault="002C1F21" w:rsidP="00E54F57">
            <w:r w:rsidRPr="00721B50">
              <w:t xml:space="preserve">Result 10: </w:t>
            </w:r>
          </w:p>
          <w:p w14:paraId="2DCB3914" w14:textId="77777777" w:rsidR="002C1F21" w:rsidRPr="00721B50" w:rsidRDefault="002C1F21" w:rsidP="00E54F57">
            <w:r w:rsidRPr="00721B50">
              <w:t>Research and Development</w:t>
            </w:r>
          </w:p>
        </w:tc>
        <w:tc>
          <w:tcPr>
            <w:tcW w:w="6327" w:type="dxa"/>
          </w:tcPr>
          <w:p w14:paraId="68598D34"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pPr>
            <w:r w:rsidRPr="00721B50">
              <w:t>Research development and innovation</w:t>
            </w:r>
          </w:p>
          <w:p w14:paraId="4E8AF508" w14:textId="77777777" w:rsidR="002C1F21" w:rsidRPr="00721B50" w:rsidRDefault="002C1F21" w:rsidP="007A4C41">
            <w:pPr>
              <w:numPr>
                <w:ilvl w:val="0"/>
                <w:numId w:val="37"/>
              </w:numPr>
              <w:contextualSpacing/>
              <w:cnfStyle w:val="000000000000" w:firstRow="0" w:lastRow="0" w:firstColumn="0" w:lastColumn="0" w:oddVBand="0" w:evenVBand="0" w:oddHBand="0" w:evenHBand="0" w:firstRowFirstColumn="0" w:firstRowLastColumn="0" w:lastRowFirstColumn="0" w:lastRowLastColumn="0"/>
              <w:rPr>
                <w:b/>
                <w:bCs/>
              </w:rPr>
            </w:pPr>
            <w:r w:rsidRPr="00721B50">
              <w:t>Enhancing policy formulation and analysis</w:t>
            </w:r>
          </w:p>
        </w:tc>
      </w:tr>
    </w:tbl>
    <w:p w14:paraId="139F57B3" w14:textId="77777777" w:rsidR="002C1F21" w:rsidRPr="00721B50" w:rsidRDefault="002C1F21" w:rsidP="002C1F21">
      <w:pPr>
        <w:rPr>
          <w:b/>
          <w:bCs/>
        </w:rPr>
      </w:pPr>
    </w:p>
    <w:tbl>
      <w:tblPr>
        <w:tblStyle w:val="TableGrid"/>
        <w:tblW w:w="0" w:type="auto"/>
        <w:tblLook w:val="04A0" w:firstRow="1" w:lastRow="0" w:firstColumn="1" w:lastColumn="0" w:noHBand="0" w:noVBand="1"/>
      </w:tblPr>
      <w:tblGrid>
        <w:gridCol w:w="3114"/>
        <w:gridCol w:w="5902"/>
      </w:tblGrid>
      <w:tr w:rsidR="002C1F21" w:rsidRPr="00721B50" w14:paraId="492F3520" w14:textId="77777777" w:rsidTr="00E54F57">
        <w:tc>
          <w:tcPr>
            <w:tcW w:w="9016" w:type="dxa"/>
            <w:gridSpan w:val="2"/>
          </w:tcPr>
          <w:p w14:paraId="62F41750" w14:textId="77777777" w:rsidR="002C1F21" w:rsidRPr="00721B50" w:rsidRDefault="002C1F21" w:rsidP="007A4C41">
            <w:pPr>
              <w:numPr>
                <w:ilvl w:val="0"/>
                <w:numId w:val="38"/>
              </w:numPr>
              <w:contextualSpacing/>
              <w:rPr>
                <w:b/>
                <w:bCs/>
              </w:rPr>
            </w:pPr>
            <w:r w:rsidRPr="00721B50">
              <w:rPr>
                <w:b/>
                <w:bCs/>
                <w:color w:val="0070C0"/>
              </w:rPr>
              <w:t>Poverty and Vulnerability Reduction</w:t>
            </w:r>
          </w:p>
        </w:tc>
      </w:tr>
      <w:tr w:rsidR="002C1F21" w:rsidRPr="00721B50" w14:paraId="264C25D5" w14:textId="77777777" w:rsidTr="00E54F57">
        <w:tc>
          <w:tcPr>
            <w:tcW w:w="3114" w:type="dxa"/>
          </w:tcPr>
          <w:p w14:paraId="3315D708" w14:textId="77777777" w:rsidR="002C1F21" w:rsidRPr="00721B50" w:rsidRDefault="002C1F21" w:rsidP="00E54F57">
            <w:pPr>
              <w:rPr>
                <w:b/>
                <w:bCs/>
              </w:rPr>
            </w:pPr>
            <w:r w:rsidRPr="00721B50">
              <w:rPr>
                <w:b/>
                <w:bCs/>
              </w:rPr>
              <w:t>7NDP Pillar Outcomes</w:t>
            </w:r>
          </w:p>
        </w:tc>
        <w:tc>
          <w:tcPr>
            <w:tcW w:w="5902" w:type="dxa"/>
          </w:tcPr>
          <w:p w14:paraId="67E70F8B" w14:textId="77777777" w:rsidR="002C1F21" w:rsidRPr="00721B50" w:rsidRDefault="002C1F21" w:rsidP="00E54F57">
            <w:pPr>
              <w:rPr>
                <w:b/>
                <w:bCs/>
              </w:rPr>
            </w:pPr>
            <w:r w:rsidRPr="00721B50">
              <w:rPr>
                <w:b/>
                <w:bCs/>
              </w:rPr>
              <w:t>Outcome Strategies</w:t>
            </w:r>
          </w:p>
        </w:tc>
      </w:tr>
      <w:tr w:rsidR="002C1F21" w:rsidRPr="00721B50" w14:paraId="7A55AB48" w14:textId="77777777" w:rsidTr="00E54F57">
        <w:tc>
          <w:tcPr>
            <w:tcW w:w="3114" w:type="dxa"/>
          </w:tcPr>
          <w:p w14:paraId="52542A27" w14:textId="77777777" w:rsidR="002C1F21" w:rsidRPr="00721B50" w:rsidRDefault="002C1F21" w:rsidP="00E54F57">
            <w:r w:rsidRPr="00721B50">
              <w:rPr>
                <w:b/>
                <w:bCs/>
              </w:rPr>
              <w:t>Result 1</w:t>
            </w:r>
            <w:r w:rsidRPr="00721B50">
              <w:t xml:space="preserve"> </w:t>
            </w:r>
          </w:p>
          <w:p w14:paraId="01E208D7" w14:textId="77777777" w:rsidR="002C1F21" w:rsidRPr="00721B50" w:rsidRDefault="002C1F21" w:rsidP="00E54F57">
            <w:pPr>
              <w:rPr>
                <w:b/>
                <w:bCs/>
              </w:rPr>
            </w:pPr>
            <w:r w:rsidRPr="00721B50">
              <w:t>On enhancing welfare and livelihoods of the poor and vulnerable</w:t>
            </w:r>
          </w:p>
        </w:tc>
        <w:tc>
          <w:tcPr>
            <w:tcW w:w="5902" w:type="dxa"/>
          </w:tcPr>
          <w:p w14:paraId="5779DE72" w14:textId="77777777" w:rsidR="002C1F21" w:rsidRPr="00721B50" w:rsidRDefault="002C1F21" w:rsidP="007A4C41">
            <w:pPr>
              <w:numPr>
                <w:ilvl w:val="0"/>
                <w:numId w:val="37"/>
              </w:numPr>
              <w:contextualSpacing/>
            </w:pPr>
            <w:r w:rsidRPr="00721B50">
              <w:t>Coordination of social protection systems</w:t>
            </w:r>
          </w:p>
          <w:p w14:paraId="79579A0C" w14:textId="77777777" w:rsidR="002C1F21" w:rsidRPr="00721B50" w:rsidRDefault="002C1F21" w:rsidP="007A4C41">
            <w:pPr>
              <w:numPr>
                <w:ilvl w:val="0"/>
                <w:numId w:val="37"/>
              </w:numPr>
              <w:contextualSpacing/>
            </w:pPr>
            <w:r w:rsidRPr="00721B50">
              <w:t>Improving coverage and &amp; targeting of social protection</w:t>
            </w:r>
          </w:p>
          <w:p w14:paraId="30BDBF03" w14:textId="77777777" w:rsidR="002C1F21" w:rsidRPr="00721B50" w:rsidRDefault="002C1F21" w:rsidP="007A4C41">
            <w:pPr>
              <w:numPr>
                <w:ilvl w:val="0"/>
                <w:numId w:val="37"/>
              </w:numPr>
              <w:contextualSpacing/>
              <w:rPr>
                <w:b/>
                <w:bCs/>
              </w:rPr>
            </w:pPr>
            <w:r w:rsidRPr="00721B50">
              <w:t>Implementing pension programmes</w:t>
            </w:r>
          </w:p>
        </w:tc>
      </w:tr>
      <w:tr w:rsidR="002C1F21" w:rsidRPr="00721B50" w14:paraId="5982BF85" w14:textId="77777777" w:rsidTr="00E54F57">
        <w:tc>
          <w:tcPr>
            <w:tcW w:w="9016" w:type="dxa"/>
            <w:gridSpan w:val="2"/>
          </w:tcPr>
          <w:p w14:paraId="4398D727" w14:textId="77777777" w:rsidR="002C1F21" w:rsidRPr="00721B50" w:rsidRDefault="002C1F21" w:rsidP="007A4C41">
            <w:pPr>
              <w:numPr>
                <w:ilvl w:val="0"/>
                <w:numId w:val="38"/>
              </w:numPr>
              <w:contextualSpacing/>
              <w:rPr>
                <w:b/>
                <w:bCs/>
                <w:color w:val="0070C0"/>
              </w:rPr>
            </w:pPr>
            <w:r w:rsidRPr="00721B50">
              <w:rPr>
                <w:b/>
                <w:bCs/>
                <w:color w:val="0070C0"/>
              </w:rPr>
              <w:t>Reducing Development Inequalities</w:t>
            </w:r>
          </w:p>
        </w:tc>
      </w:tr>
      <w:tr w:rsidR="002C1F21" w:rsidRPr="00721B50" w14:paraId="3F9D91CA" w14:textId="77777777" w:rsidTr="00E54F57">
        <w:tc>
          <w:tcPr>
            <w:tcW w:w="3114" w:type="dxa"/>
          </w:tcPr>
          <w:p w14:paraId="07FA2EAE" w14:textId="77777777" w:rsidR="002C1F21" w:rsidRPr="00721B50" w:rsidRDefault="002C1F21" w:rsidP="00E54F57">
            <w:pPr>
              <w:rPr>
                <w:b/>
                <w:bCs/>
              </w:rPr>
            </w:pPr>
            <w:r w:rsidRPr="00721B50">
              <w:rPr>
                <w:b/>
                <w:bCs/>
              </w:rPr>
              <w:t>Result 1:</w:t>
            </w:r>
          </w:p>
          <w:p w14:paraId="23DD8920" w14:textId="77777777" w:rsidR="002C1F21" w:rsidRPr="00721B50" w:rsidRDefault="002C1F21" w:rsidP="00E54F57">
            <w:r w:rsidRPr="00721B50">
              <w:t>On reduced inequalities</w:t>
            </w:r>
          </w:p>
        </w:tc>
        <w:tc>
          <w:tcPr>
            <w:tcW w:w="5902" w:type="dxa"/>
          </w:tcPr>
          <w:p w14:paraId="04E26825" w14:textId="77777777" w:rsidR="002C1F21" w:rsidRPr="00721B50" w:rsidRDefault="002C1F21" w:rsidP="007A4C41">
            <w:pPr>
              <w:numPr>
                <w:ilvl w:val="0"/>
                <w:numId w:val="37"/>
              </w:numPr>
              <w:contextualSpacing/>
            </w:pPr>
            <w:r w:rsidRPr="00721B50">
              <w:t>Promote integrated rural development</w:t>
            </w:r>
          </w:p>
          <w:p w14:paraId="7CC20CE8" w14:textId="77777777" w:rsidR="002C1F21" w:rsidRPr="00721B50" w:rsidRDefault="002C1F21" w:rsidP="007A4C41">
            <w:pPr>
              <w:numPr>
                <w:ilvl w:val="0"/>
                <w:numId w:val="37"/>
              </w:numPr>
              <w:contextualSpacing/>
            </w:pPr>
            <w:r w:rsidRPr="00721B50">
              <w:t>Promote urban and peri urban development</w:t>
            </w:r>
          </w:p>
          <w:p w14:paraId="3B762CB3" w14:textId="77777777" w:rsidR="002C1F21" w:rsidRPr="00721B50" w:rsidRDefault="002C1F21" w:rsidP="007A4C41">
            <w:pPr>
              <w:numPr>
                <w:ilvl w:val="0"/>
                <w:numId w:val="37"/>
              </w:numPr>
              <w:contextualSpacing/>
              <w:rPr>
                <w:b/>
                <w:bCs/>
              </w:rPr>
            </w:pPr>
            <w:r w:rsidRPr="00721B50">
              <w:t>Reduce gender inequalities</w:t>
            </w:r>
          </w:p>
        </w:tc>
      </w:tr>
      <w:tr w:rsidR="002C1F21" w:rsidRPr="00721B50" w14:paraId="5534A2DA" w14:textId="77777777" w:rsidTr="00E54F57">
        <w:tc>
          <w:tcPr>
            <w:tcW w:w="9016" w:type="dxa"/>
            <w:gridSpan w:val="2"/>
          </w:tcPr>
          <w:p w14:paraId="1AEEC628" w14:textId="77777777" w:rsidR="002C1F21" w:rsidRPr="00721B50" w:rsidRDefault="002C1F21" w:rsidP="007A4C41">
            <w:pPr>
              <w:numPr>
                <w:ilvl w:val="0"/>
                <w:numId w:val="38"/>
              </w:numPr>
              <w:contextualSpacing/>
              <w:rPr>
                <w:b/>
                <w:bCs/>
              </w:rPr>
            </w:pPr>
            <w:r w:rsidRPr="00721B50">
              <w:rPr>
                <w:b/>
                <w:bCs/>
                <w:color w:val="0070C0"/>
              </w:rPr>
              <w:t>Enhanced Human Development</w:t>
            </w:r>
          </w:p>
        </w:tc>
      </w:tr>
      <w:tr w:rsidR="002C1F21" w:rsidRPr="00721B50" w14:paraId="67A131FF" w14:textId="77777777" w:rsidTr="00E54F57">
        <w:tc>
          <w:tcPr>
            <w:tcW w:w="3114" w:type="dxa"/>
          </w:tcPr>
          <w:p w14:paraId="5F58797C" w14:textId="77777777" w:rsidR="002C1F21" w:rsidRPr="00721B50" w:rsidRDefault="002C1F21" w:rsidP="00E54F57">
            <w:pPr>
              <w:rPr>
                <w:b/>
                <w:bCs/>
              </w:rPr>
            </w:pPr>
            <w:r w:rsidRPr="00721B50">
              <w:rPr>
                <w:b/>
                <w:bCs/>
              </w:rPr>
              <w:t xml:space="preserve">Result 1: </w:t>
            </w:r>
          </w:p>
          <w:p w14:paraId="6039604A" w14:textId="77777777" w:rsidR="002C1F21" w:rsidRPr="00721B50" w:rsidRDefault="002C1F21" w:rsidP="00E54F57">
            <w:r w:rsidRPr="00721B50">
              <w:t>On Improved health and health related services</w:t>
            </w:r>
          </w:p>
        </w:tc>
        <w:tc>
          <w:tcPr>
            <w:tcW w:w="5902" w:type="dxa"/>
          </w:tcPr>
          <w:p w14:paraId="142FD359" w14:textId="77777777" w:rsidR="002C1F21" w:rsidRPr="00721B50" w:rsidRDefault="002C1F21" w:rsidP="007A4C41">
            <w:pPr>
              <w:numPr>
                <w:ilvl w:val="0"/>
                <w:numId w:val="37"/>
              </w:numPr>
              <w:contextualSpacing/>
            </w:pPr>
            <w:r w:rsidRPr="00721B50">
              <w:t>Strengthen public health programmes</w:t>
            </w:r>
          </w:p>
          <w:p w14:paraId="09CBB65B" w14:textId="77777777" w:rsidR="002C1F21" w:rsidRPr="00721B50" w:rsidRDefault="002C1F21" w:rsidP="007A4C41">
            <w:pPr>
              <w:numPr>
                <w:ilvl w:val="0"/>
                <w:numId w:val="37"/>
              </w:numPr>
              <w:contextualSpacing/>
            </w:pPr>
            <w:r w:rsidRPr="00721B50">
              <w:t>Expand capacity to increase access to quality health</w:t>
            </w:r>
          </w:p>
          <w:p w14:paraId="671F7D4D" w14:textId="77777777" w:rsidR="002C1F21" w:rsidRPr="00721B50" w:rsidRDefault="002C1F21" w:rsidP="007A4C41">
            <w:pPr>
              <w:numPr>
                <w:ilvl w:val="0"/>
                <w:numId w:val="37"/>
              </w:numPr>
              <w:contextualSpacing/>
            </w:pPr>
            <w:r w:rsidRPr="00721B50">
              <w:t>Enhance food security and nutrition</w:t>
            </w:r>
          </w:p>
          <w:p w14:paraId="3E16CE50" w14:textId="77777777" w:rsidR="002C1F21" w:rsidRPr="00721B50" w:rsidRDefault="002C1F21" w:rsidP="007A4C41">
            <w:pPr>
              <w:numPr>
                <w:ilvl w:val="0"/>
                <w:numId w:val="37"/>
              </w:numPr>
              <w:contextualSpacing/>
            </w:pPr>
            <w:r w:rsidRPr="00721B50">
              <w:t>Promote private sector participation in health care delivery</w:t>
            </w:r>
          </w:p>
          <w:p w14:paraId="0BF596A7" w14:textId="77777777" w:rsidR="002C1F21" w:rsidRPr="00721B50" w:rsidRDefault="002C1F21" w:rsidP="007A4C41">
            <w:pPr>
              <w:numPr>
                <w:ilvl w:val="0"/>
                <w:numId w:val="37"/>
              </w:numPr>
              <w:contextualSpacing/>
            </w:pPr>
            <w:r w:rsidRPr="00721B50">
              <w:t xml:space="preserve">Accelerate human resource outputs, recruitment and retention </w:t>
            </w:r>
          </w:p>
        </w:tc>
      </w:tr>
      <w:tr w:rsidR="002C1F21" w:rsidRPr="00721B50" w14:paraId="471C4EC3" w14:textId="77777777" w:rsidTr="00E54F57">
        <w:tc>
          <w:tcPr>
            <w:tcW w:w="3114" w:type="dxa"/>
          </w:tcPr>
          <w:p w14:paraId="2E07FFB8" w14:textId="77777777" w:rsidR="002C1F21" w:rsidRPr="00721B50" w:rsidRDefault="002C1F21" w:rsidP="00E54F57">
            <w:pPr>
              <w:rPr>
                <w:b/>
                <w:bCs/>
              </w:rPr>
            </w:pPr>
            <w:r w:rsidRPr="00721B50">
              <w:rPr>
                <w:b/>
                <w:bCs/>
              </w:rPr>
              <w:t>Result 2:</w:t>
            </w:r>
          </w:p>
          <w:p w14:paraId="03EA07E5" w14:textId="77777777" w:rsidR="002C1F21" w:rsidRPr="00721B50" w:rsidRDefault="002C1F21" w:rsidP="00E54F57">
            <w:r w:rsidRPr="00721B50">
              <w:t>On Improved education and Skills development</w:t>
            </w:r>
          </w:p>
          <w:p w14:paraId="443D8BB2" w14:textId="77777777" w:rsidR="002C1F21" w:rsidRPr="00721B50" w:rsidRDefault="002C1F21" w:rsidP="00E54F57"/>
        </w:tc>
        <w:tc>
          <w:tcPr>
            <w:tcW w:w="5902" w:type="dxa"/>
          </w:tcPr>
          <w:p w14:paraId="08250BA7" w14:textId="77777777" w:rsidR="002C1F21" w:rsidRPr="00721B50" w:rsidRDefault="002C1F21" w:rsidP="007A4C41">
            <w:pPr>
              <w:numPr>
                <w:ilvl w:val="0"/>
                <w:numId w:val="37"/>
              </w:numPr>
              <w:contextualSpacing/>
            </w:pPr>
            <w:r w:rsidRPr="00721B50">
              <w:t>Access to quality, equitable and inclusive education</w:t>
            </w:r>
          </w:p>
          <w:p w14:paraId="103CACEF" w14:textId="77777777" w:rsidR="002C1F21" w:rsidRPr="00721B50" w:rsidRDefault="002C1F21" w:rsidP="007A4C41">
            <w:pPr>
              <w:numPr>
                <w:ilvl w:val="0"/>
                <w:numId w:val="37"/>
              </w:numPr>
              <w:contextualSpacing/>
            </w:pPr>
            <w:r w:rsidRPr="00721B50">
              <w:t>Access to skills training</w:t>
            </w:r>
          </w:p>
          <w:p w14:paraId="02C30733" w14:textId="77777777" w:rsidR="002C1F21" w:rsidRPr="00721B50" w:rsidRDefault="002C1F21" w:rsidP="007A4C41">
            <w:pPr>
              <w:numPr>
                <w:ilvl w:val="0"/>
                <w:numId w:val="37"/>
              </w:numPr>
              <w:contextualSpacing/>
            </w:pPr>
            <w:r w:rsidRPr="00721B50">
              <w:t>Increase private sector participation</w:t>
            </w:r>
          </w:p>
          <w:p w14:paraId="0EF7CFC0" w14:textId="77777777" w:rsidR="002C1F21" w:rsidRPr="00721B50" w:rsidRDefault="002C1F21" w:rsidP="007A4C41">
            <w:pPr>
              <w:numPr>
                <w:ilvl w:val="0"/>
                <w:numId w:val="37"/>
              </w:numPr>
              <w:contextualSpacing/>
            </w:pPr>
            <w:r w:rsidRPr="00721B50">
              <w:t>Continuous review of the curriculum</w:t>
            </w:r>
          </w:p>
          <w:p w14:paraId="53E9B046" w14:textId="77777777" w:rsidR="002C1F21" w:rsidRPr="00721B50" w:rsidRDefault="002C1F21" w:rsidP="007A4C41">
            <w:pPr>
              <w:numPr>
                <w:ilvl w:val="0"/>
                <w:numId w:val="37"/>
              </w:numPr>
              <w:contextualSpacing/>
            </w:pPr>
            <w:r w:rsidRPr="00721B50">
              <w:t>Enhance role of science and technology and innovation</w:t>
            </w:r>
          </w:p>
        </w:tc>
      </w:tr>
      <w:tr w:rsidR="002C1F21" w:rsidRPr="00721B50" w14:paraId="293C929A" w14:textId="77777777" w:rsidTr="00E54F57">
        <w:tc>
          <w:tcPr>
            <w:tcW w:w="3114" w:type="dxa"/>
          </w:tcPr>
          <w:p w14:paraId="240666CF" w14:textId="77777777" w:rsidR="002C1F21" w:rsidRPr="00721B50" w:rsidRDefault="002C1F21" w:rsidP="00E54F57">
            <w:pPr>
              <w:rPr>
                <w:b/>
                <w:bCs/>
              </w:rPr>
            </w:pPr>
            <w:r w:rsidRPr="00721B50">
              <w:rPr>
                <w:b/>
                <w:bCs/>
              </w:rPr>
              <w:t>Result 3:</w:t>
            </w:r>
          </w:p>
          <w:p w14:paraId="24A2D01E" w14:textId="77777777" w:rsidR="002C1F21" w:rsidRPr="00721B50" w:rsidRDefault="002C1F21" w:rsidP="00E54F57">
            <w:r w:rsidRPr="00721B50">
              <w:t>On Improved access to water supply and sanitation</w:t>
            </w:r>
          </w:p>
        </w:tc>
        <w:tc>
          <w:tcPr>
            <w:tcW w:w="5902" w:type="dxa"/>
          </w:tcPr>
          <w:p w14:paraId="1516DC3A" w14:textId="77777777" w:rsidR="002C1F21" w:rsidRPr="00721B50" w:rsidRDefault="002C1F21" w:rsidP="007A4C41">
            <w:pPr>
              <w:numPr>
                <w:ilvl w:val="0"/>
                <w:numId w:val="37"/>
              </w:numPr>
              <w:contextualSpacing/>
            </w:pPr>
            <w:r w:rsidRPr="00721B50">
              <w:t>Provision of adequate safe water and sanitation</w:t>
            </w:r>
          </w:p>
          <w:p w14:paraId="290B61EE" w14:textId="77777777" w:rsidR="002C1F21" w:rsidRPr="00721B50" w:rsidRDefault="002C1F21" w:rsidP="007A4C41">
            <w:pPr>
              <w:numPr>
                <w:ilvl w:val="0"/>
                <w:numId w:val="37"/>
              </w:numPr>
              <w:contextualSpacing/>
            </w:pPr>
            <w:r w:rsidRPr="00721B50">
              <w:t>Availability of water and sanitation infrastructure</w:t>
            </w:r>
          </w:p>
          <w:p w14:paraId="34B8BE87" w14:textId="77777777" w:rsidR="002C1F21" w:rsidRPr="00721B50" w:rsidRDefault="002C1F21" w:rsidP="007A4C41">
            <w:pPr>
              <w:numPr>
                <w:ilvl w:val="0"/>
                <w:numId w:val="37"/>
              </w:numPr>
              <w:contextualSpacing/>
            </w:pPr>
            <w:r w:rsidRPr="00721B50">
              <w:t>Research in water supply and sanitation</w:t>
            </w:r>
          </w:p>
          <w:p w14:paraId="2E721D6E" w14:textId="77777777" w:rsidR="002C1F21" w:rsidRPr="00721B50" w:rsidRDefault="002C1F21" w:rsidP="007A4C41">
            <w:pPr>
              <w:numPr>
                <w:ilvl w:val="0"/>
                <w:numId w:val="37"/>
              </w:numPr>
              <w:contextualSpacing/>
            </w:pPr>
            <w:r w:rsidRPr="00721B50">
              <w:t>Promote alternative financing for water and sanitation</w:t>
            </w:r>
          </w:p>
          <w:p w14:paraId="6ADFDD60" w14:textId="77777777" w:rsidR="002C1F21" w:rsidRPr="00721B50" w:rsidRDefault="002C1F21" w:rsidP="007A4C41">
            <w:pPr>
              <w:numPr>
                <w:ilvl w:val="0"/>
                <w:numId w:val="37"/>
              </w:numPr>
              <w:contextualSpacing/>
              <w:rPr>
                <w:b/>
                <w:bCs/>
              </w:rPr>
            </w:pPr>
            <w:r w:rsidRPr="00721B50">
              <w:t>Enhance provision of adequate solid waste management services</w:t>
            </w:r>
          </w:p>
        </w:tc>
      </w:tr>
      <w:tr w:rsidR="002C1F21" w:rsidRPr="00721B50" w14:paraId="52ECA99F" w14:textId="77777777" w:rsidTr="00E54F57">
        <w:tc>
          <w:tcPr>
            <w:tcW w:w="9016" w:type="dxa"/>
            <w:gridSpan w:val="2"/>
          </w:tcPr>
          <w:p w14:paraId="13D0F8FC" w14:textId="77777777" w:rsidR="002C1F21" w:rsidRPr="00721B50" w:rsidRDefault="002C1F21" w:rsidP="007A4C41">
            <w:pPr>
              <w:numPr>
                <w:ilvl w:val="0"/>
                <w:numId w:val="38"/>
              </w:numPr>
              <w:contextualSpacing/>
              <w:rPr>
                <w:b/>
                <w:bCs/>
              </w:rPr>
            </w:pPr>
            <w:r w:rsidRPr="00721B50">
              <w:rPr>
                <w:b/>
                <w:bCs/>
                <w:color w:val="0070C0"/>
              </w:rPr>
              <w:t>Enhanced Governance Environment  for a Diversified and Inclusive Economy</w:t>
            </w:r>
          </w:p>
        </w:tc>
      </w:tr>
      <w:tr w:rsidR="002C1F21" w:rsidRPr="00721B50" w14:paraId="08A05F95" w14:textId="77777777" w:rsidTr="00E54F57">
        <w:tc>
          <w:tcPr>
            <w:tcW w:w="3114" w:type="dxa"/>
          </w:tcPr>
          <w:p w14:paraId="5C341CF0" w14:textId="77777777" w:rsidR="002C1F21" w:rsidRPr="00721B50" w:rsidRDefault="002C1F21" w:rsidP="00E54F57">
            <w:pPr>
              <w:rPr>
                <w:b/>
                <w:bCs/>
              </w:rPr>
            </w:pPr>
            <w:r w:rsidRPr="00721B50">
              <w:rPr>
                <w:b/>
                <w:bCs/>
              </w:rPr>
              <w:t>Result 1:</w:t>
            </w:r>
          </w:p>
          <w:p w14:paraId="56471DC5" w14:textId="77777777" w:rsidR="002C1F21" w:rsidRPr="00721B50" w:rsidRDefault="002C1F21" w:rsidP="00E54F57">
            <w:r w:rsidRPr="00721B50">
              <w:t>Improved Policy Environment</w:t>
            </w:r>
          </w:p>
          <w:p w14:paraId="014DEEB4" w14:textId="77777777" w:rsidR="002C1F21" w:rsidRPr="00721B50" w:rsidRDefault="002C1F21" w:rsidP="00E54F57"/>
        </w:tc>
        <w:tc>
          <w:tcPr>
            <w:tcW w:w="5902" w:type="dxa"/>
          </w:tcPr>
          <w:p w14:paraId="25CB2497" w14:textId="77777777" w:rsidR="002C1F21" w:rsidRPr="00721B50" w:rsidRDefault="002C1F21" w:rsidP="007A4C41">
            <w:pPr>
              <w:numPr>
                <w:ilvl w:val="0"/>
                <w:numId w:val="37"/>
              </w:numPr>
              <w:contextualSpacing/>
            </w:pPr>
            <w:r w:rsidRPr="00721B50">
              <w:t>Reform and re-establish inclusive consultative structures</w:t>
            </w:r>
          </w:p>
          <w:p w14:paraId="7D478D58" w14:textId="77777777" w:rsidR="002C1F21" w:rsidRPr="00721B50" w:rsidRDefault="002C1F21" w:rsidP="007A4C41">
            <w:pPr>
              <w:numPr>
                <w:ilvl w:val="0"/>
                <w:numId w:val="37"/>
              </w:numPr>
              <w:contextualSpacing/>
            </w:pPr>
            <w:r w:rsidRPr="00721B50">
              <w:t>Reform Labour policy and legislative frameworks</w:t>
            </w:r>
          </w:p>
          <w:p w14:paraId="3D06622A" w14:textId="77777777" w:rsidR="002C1F21" w:rsidRPr="00721B50" w:rsidRDefault="002C1F21" w:rsidP="007A4C41">
            <w:pPr>
              <w:numPr>
                <w:ilvl w:val="0"/>
                <w:numId w:val="37"/>
              </w:numPr>
              <w:contextualSpacing/>
            </w:pPr>
            <w:r w:rsidRPr="00721B50">
              <w:t>Accelerate implementation of</w:t>
            </w:r>
            <w:r w:rsidRPr="00721B50">
              <w:rPr>
                <w:color w:val="FF0000"/>
              </w:rPr>
              <w:t xml:space="preserve"> </w:t>
            </w:r>
            <w:r w:rsidRPr="00721B50">
              <w:t>decentralisation</w:t>
            </w:r>
            <w:r w:rsidRPr="00721B50">
              <w:rPr>
                <w:color w:val="FF0000"/>
              </w:rPr>
              <w:t xml:space="preserve"> </w:t>
            </w:r>
            <w:r w:rsidRPr="00721B50">
              <w:t>Policy</w:t>
            </w:r>
          </w:p>
          <w:p w14:paraId="38F0CAC9" w14:textId="77777777" w:rsidR="002C1F21" w:rsidRPr="00721B50" w:rsidRDefault="002C1F21" w:rsidP="007A4C41">
            <w:pPr>
              <w:numPr>
                <w:ilvl w:val="0"/>
                <w:numId w:val="37"/>
              </w:numPr>
              <w:contextualSpacing/>
            </w:pPr>
            <w:r w:rsidRPr="00721B50">
              <w:t>Enhance national data information systems</w:t>
            </w:r>
          </w:p>
        </w:tc>
      </w:tr>
      <w:tr w:rsidR="002C1F21" w:rsidRPr="00721B50" w14:paraId="0B3C19C9" w14:textId="77777777" w:rsidTr="00E54F57">
        <w:tc>
          <w:tcPr>
            <w:tcW w:w="3114" w:type="dxa"/>
          </w:tcPr>
          <w:p w14:paraId="0B7F9373" w14:textId="77777777" w:rsidR="002C1F21" w:rsidRPr="00721B50" w:rsidRDefault="002C1F21" w:rsidP="00E54F57">
            <w:pPr>
              <w:rPr>
                <w:b/>
                <w:bCs/>
              </w:rPr>
            </w:pPr>
            <w:r w:rsidRPr="00721B50">
              <w:rPr>
                <w:b/>
                <w:bCs/>
              </w:rPr>
              <w:t xml:space="preserve">Result 2: </w:t>
            </w:r>
          </w:p>
          <w:p w14:paraId="38485EB9" w14:textId="77777777" w:rsidR="002C1F21" w:rsidRPr="00721B50" w:rsidRDefault="002C1F21" w:rsidP="00E54F57">
            <w:pPr>
              <w:rPr>
                <w:b/>
                <w:bCs/>
              </w:rPr>
            </w:pPr>
            <w:r w:rsidRPr="00721B50">
              <w:t>Improved Transparency and accountability</w:t>
            </w:r>
          </w:p>
        </w:tc>
        <w:tc>
          <w:tcPr>
            <w:tcW w:w="5902" w:type="dxa"/>
          </w:tcPr>
          <w:p w14:paraId="4B669EAC" w14:textId="77777777" w:rsidR="002C1F21" w:rsidRPr="00721B50" w:rsidRDefault="002C1F21" w:rsidP="007A4C41">
            <w:pPr>
              <w:numPr>
                <w:ilvl w:val="0"/>
                <w:numId w:val="37"/>
              </w:numPr>
              <w:contextualSpacing/>
            </w:pPr>
            <w:r w:rsidRPr="00721B50">
              <w:t>Strengthen transparency and accountability mechanisms</w:t>
            </w:r>
          </w:p>
          <w:p w14:paraId="3AE2008E" w14:textId="77777777" w:rsidR="002C1F21" w:rsidRPr="00721B50" w:rsidRDefault="002C1F21" w:rsidP="007A4C41">
            <w:pPr>
              <w:numPr>
                <w:ilvl w:val="0"/>
                <w:numId w:val="37"/>
              </w:numPr>
              <w:contextualSpacing/>
            </w:pPr>
            <w:r w:rsidRPr="00721B50">
              <w:t>Strengthen public financial management</w:t>
            </w:r>
          </w:p>
        </w:tc>
      </w:tr>
      <w:tr w:rsidR="002C1F21" w:rsidRPr="00721B50" w14:paraId="78EA4A74" w14:textId="77777777" w:rsidTr="00E54F57">
        <w:tc>
          <w:tcPr>
            <w:tcW w:w="3114" w:type="dxa"/>
          </w:tcPr>
          <w:p w14:paraId="1BB5F177" w14:textId="77777777" w:rsidR="002C1F21" w:rsidRPr="00721B50" w:rsidRDefault="002C1F21" w:rsidP="00E54F57">
            <w:pPr>
              <w:rPr>
                <w:b/>
                <w:bCs/>
              </w:rPr>
            </w:pPr>
            <w:r w:rsidRPr="00721B50">
              <w:rPr>
                <w:b/>
                <w:bCs/>
              </w:rPr>
              <w:t>Result 3:</w:t>
            </w:r>
          </w:p>
          <w:p w14:paraId="2DFD139C" w14:textId="77777777" w:rsidR="002C1F21" w:rsidRPr="00721B50" w:rsidRDefault="002C1F21" w:rsidP="00E54F57">
            <w:r w:rsidRPr="00721B50">
              <w:t>An inclusive democratic system of governance</w:t>
            </w:r>
          </w:p>
        </w:tc>
        <w:tc>
          <w:tcPr>
            <w:tcW w:w="5902" w:type="dxa"/>
          </w:tcPr>
          <w:p w14:paraId="60E6160C" w14:textId="77777777" w:rsidR="002C1F21" w:rsidRPr="00721B50" w:rsidRDefault="002C1F21" w:rsidP="007A4C41">
            <w:pPr>
              <w:numPr>
                <w:ilvl w:val="0"/>
                <w:numId w:val="37"/>
              </w:numPr>
              <w:contextualSpacing/>
            </w:pPr>
            <w:r w:rsidRPr="00721B50">
              <w:t>Promote platforms for citizen engagement and participation</w:t>
            </w:r>
          </w:p>
          <w:p w14:paraId="75E8A40C" w14:textId="77777777" w:rsidR="002C1F21" w:rsidRPr="00721B50" w:rsidRDefault="002C1F21" w:rsidP="007A4C41">
            <w:pPr>
              <w:numPr>
                <w:ilvl w:val="0"/>
                <w:numId w:val="37"/>
              </w:numPr>
              <w:contextualSpacing/>
              <w:rPr>
                <w:b/>
                <w:bCs/>
              </w:rPr>
            </w:pPr>
            <w:r w:rsidRPr="00721B50">
              <w:t>Strengthen electoral processes and systems</w:t>
            </w:r>
          </w:p>
        </w:tc>
      </w:tr>
      <w:tr w:rsidR="002C1F21" w:rsidRPr="00721B50" w14:paraId="3496511F" w14:textId="77777777" w:rsidTr="00E54F57">
        <w:tc>
          <w:tcPr>
            <w:tcW w:w="3114" w:type="dxa"/>
          </w:tcPr>
          <w:p w14:paraId="4F374C23" w14:textId="77777777" w:rsidR="002C1F21" w:rsidRPr="00721B50" w:rsidRDefault="002C1F21" w:rsidP="00E54F57">
            <w:pPr>
              <w:rPr>
                <w:b/>
                <w:bCs/>
              </w:rPr>
            </w:pPr>
            <w:r w:rsidRPr="00721B50">
              <w:rPr>
                <w:b/>
                <w:bCs/>
              </w:rPr>
              <w:t xml:space="preserve">Result 4: </w:t>
            </w:r>
          </w:p>
          <w:p w14:paraId="1770A845" w14:textId="77777777" w:rsidR="002C1F21" w:rsidRPr="00721B50" w:rsidRDefault="002C1F21" w:rsidP="00E54F57">
            <w:pPr>
              <w:rPr>
                <w:b/>
                <w:bCs/>
              </w:rPr>
            </w:pPr>
            <w:r w:rsidRPr="00721B50">
              <w:t>On improved service delivery</w:t>
            </w:r>
          </w:p>
        </w:tc>
        <w:tc>
          <w:tcPr>
            <w:tcW w:w="5902" w:type="dxa"/>
          </w:tcPr>
          <w:p w14:paraId="57F41277" w14:textId="77777777" w:rsidR="002C1F21" w:rsidRPr="00721B50" w:rsidRDefault="002C1F21" w:rsidP="007A4C41">
            <w:pPr>
              <w:numPr>
                <w:ilvl w:val="0"/>
                <w:numId w:val="37"/>
              </w:numPr>
              <w:contextualSpacing/>
            </w:pPr>
            <w:r w:rsidRPr="00721B50">
              <w:t>Scale up</w:t>
            </w:r>
            <w:r w:rsidRPr="00721B50">
              <w:rPr>
                <w:color w:val="FF0000"/>
              </w:rPr>
              <w:t xml:space="preserve"> </w:t>
            </w:r>
            <w:r w:rsidRPr="00721B50">
              <w:t>public</w:t>
            </w:r>
            <w:r w:rsidRPr="00721B50">
              <w:rPr>
                <w:color w:val="FF0000"/>
              </w:rPr>
              <w:t xml:space="preserve"> </w:t>
            </w:r>
            <w:r w:rsidRPr="00721B50">
              <w:t>service reforms</w:t>
            </w:r>
          </w:p>
          <w:p w14:paraId="4975504C" w14:textId="77777777" w:rsidR="002C1F21" w:rsidRPr="00721B50" w:rsidRDefault="002C1F21" w:rsidP="007A4C41">
            <w:pPr>
              <w:numPr>
                <w:ilvl w:val="0"/>
                <w:numId w:val="37"/>
              </w:numPr>
              <w:contextualSpacing/>
              <w:rPr>
                <w:b/>
                <w:bCs/>
              </w:rPr>
            </w:pPr>
            <w:r w:rsidRPr="00721B50">
              <w:t>Strengthen land administration and management</w:t>
            </w:r>
          </w:p>
        </w:tc>
      </w:tr>
      <w:tr w:rsidR="002C1F21" w:rsidRPr="00721B50" w14:paraId="5D25D01E" w14:textId="77777777" w:rsidTr="00E54F57">
        <w:tc>
          <w:tcPr>
            <w:tcW w:w="3114" w:type="dxa"/>
          </w:tcPr>
          <w:p w14:paraId="05B2E01E" w14:textId="77777777" w:rsidR="002C1F21" w:rsidRPr="00721B50" w:rsidRDefault="002C1F21" w:rsidP="00E54F57">
            <w:pPr>
              <w:rPr>
                <w:b/>
                <w:bCs/>
              </w:rPr>
            </w:pPr>
            <w:r w:rsidRPr="00721B50">
              <w:rPr>
                <w:b/>
                <w:bCs/>
              </w:rPr>
              <w:t>Results 5</w:t>
            </w:r>
          </w:p>
          <w:p w14:paraId="3A4C87CF" w14:textId="77777777" w:rsidR="002C1F21" w:rsidRPr="00721B50" w:rsidRDefault="002C1F21" w:rsidP="00E54F57">
            <w:r w:rsidRPr="00721B50">
              <w:t xml:space="preserve">On improved Rule of Law, Human Rights and </w:t>
            </w:r>
            <w:proofErr w:type="spellStart"/>
            <w:r w:rsidRPr="00721B50">
              <w:t>consitutionalism</w:t>
            </w:r>
            <w:proofErr w:type="spellEnd"/>
          </w:p>
        </w:tc>
        <w:tc>
          <w:tcPr>
            <w:tcW w:w="5902" w:type="dxa"/>
          </w:tcPr>
          <w:p w14:paraId="2502F0C9" w14:textId="77777777" w:rsidR="002C1F21" w:rsidRPr="00721B50" w:rsidRDefault="002C1F21" w:rsidP="007A4C41">
            <w:pPr>
              <w:numPr>
                <w:ilvl w:val="0"/>
                <w:numId w:val="37"/>
              </w:numPr>
              <w:contextualSpacing/>
            </w:pPr>
            <w:r w:rsidRPr="00721B50">
              <w:t>Improve prosecution systems</w:t>
            </w:r>
          </w:p>
          <w:p w14:paraId="7CDC07A9" w14:textId="77777777" w:rsidR="002C1F21" w:rsidRPr="00721B50" w:rsidRDefault="002C1F21" w:rsidP="007A4C41">
            <w:pPr>
              <w:numPr>
                <w:ilvl w:val="0"/>
                <w:numId w:val="37"/>
              </w:numPr>
              <w:contextualSpacing/>
            </w:pPr>
            <w:r w:rsidRPr="00721B50">
              <w:t>Enhance access to justice</w:t>
            </w:r>
          </w:p>
          <w:p w14:paraId="201EEAE3" w14:textId="77777777" w:rsidR="002C1F21" w:rsidRPr="00721B50" w:rsidRDefault="002C1F21" w:rsidP="007A4C41">
            <w:pPr>
              <w:numPr>
                <w:ilvl w:val="0"/>
                <w:numId w:val="37"/>
              </w:numPr>
              <w:contextualSpacing/>
              <w:rPr>
                <w:b/>
                <w:bCs/>
              </w:rPr>
            </w:pPr>
            <w:r w:rsidRPr="00721B50">
              <w:t>Promote Human Rights</w:t>
            </w:r>
          </w:p>
        </w:tc>
      </w:tr>
      <w:tr w:rsidR="002C1F21" w:rsidRPr="00721B50" w14:paraId="61CC0E5E" w14:textId="77777777" w:rsidTr="00E54F57">
        <w:tc>
          <w:tcPr>
            <w:tcW w:w="3114" w:type="dxa"/>
          </w:tcPr>
          <w:p w14:paraId="0EADFDF2" w14:textId="77777777" w:rsidR="002C1F21" w:rsidRPr="00721B50" w:rsidRDefault="002C1F21" w:rsidP="00E54F57">
            <w:pPr>
              <w:rPr>
                <w:b/>
                <w:bCs/>
              </w:rPr>
            </w:pPr>
            <w:r w:rsidRPr="00721B50">
              <w:rPr>
                <w:b/>
                <w:bCs/>
              </w:rPr>
              <w:t>Result 6</w:t>
            </w:r>
          </w:p>
          <w:p w14:paraId="43F3E7BC" w14:textId="77777777" w:rsidR="002C1F21" w:rsidRPr="00721B50" w:rsidRDefault="002C1F21" w:rsidP="00E54F57">
            <w:r w:rsidRPr="00721B50">
              <w:t>On Enhanced National Values and ethics</w:t>
            </w:r>
          </w:p>
        </w:tc>
        <w:tc>
          <w:tcPr>
            <w:tcW w:w="5902" w:type="dxa"/>
          </w:tcPr>
          <w:p w14:paraId="7F0DE153" w14:textId="77777777" w:rsidR="002C1F21" w:rsidRPr="00721B50" w:rsidRDefault="002C1F21" w:rsidP="007A4C41">
            <w:pPr>
              <w:numPr>
                <w:ilvl w:val="0"/>
                <w:numId w:val="37"/>
              </w:numPr>
              <w:contextualSpacing/>
            </w:pPr>
            <w:r w:rsidRPr="00721B50">
              <w:t>Promote inculcation of national values and principles</w:t>
            </w:r>
          </w:p>
          <w:p w14:paraId="528A18AC" w14:textId="77777777" w:rsidR="002C1F21" w:rsidRPr="00721B50" w:rsidRDefault="002C1F21" w:rsidP="007A4C41">
            <w:pPr>
              <w:numPr>
                <w:ilvl w:val="0"/>
                <w:numId w:val="37"/>
              </w:numPr>
              <w:contextualSpacing/>
            </w:pPr>
            <w:r w:rsidRPr="00721B50">
              <w:t>Promote platforms for engagement and participation</w:t>
            </w:r>
          </w:p>
          <w:p w14:paraId="16E17181" w14:textId="77777777" w:rsidR="002C1F21" w:rsidRPr="00721B50" w:rsidRDefault="002C1F21" w:rsidP="007A4C41">
            <w:pPr>
              <w:numPr>
                <w:ilvl w:val="0"/>
                <w:numId w:val="37"/>
              </w:numPr>
              <w:contextualSpacing/>
              <w:rPr>
                <w:b/>
                <w:bCs/>
              </w:rPr>
            </w:pPr>
            <w:r w:rsidRPr="00721B50">
              <w:t>Enhance research in application of values and principles</w:t>
            </w:r>
          </w:p>
        </w:tc>
      </w:tr>
    </w:tbl>
    <w:p w14:paraId="6C50284D" w14:textId="77777777" w:rsidR="002C1F21" w:rsidRPr="00721B50" w:rsidRDefault="002C1F21" w:rsidP="002C1F21">
      <w:pPr>
        <w:rPr>
          <w:b/>
          <w:bCs/>
        </w:rPr>
      </w:pPr>
    </w:p>
    <w:p w14:paraId="5A271159" w14:textId="77777777" w:rsidR="002C1F21" w:rsidRPr="00721B50" w:rsidRDefault="002C1F21" w:rsidP="002C1F21">
      <w:r w:rsidRPr="00721B50">
        <w:br w:type="page"/>
      </w:r>
    </w:p>
    <w:p w14:paraId="27D17B72" w14:textId="1108C968" w:rsidR="002C1F21" w:rsidRPr="00721B50" w:rsidRDefault="002C1F21" w:rsidP="002C1F21">
      <w:pPr>
        <w:pStyle w:val="Heading3"/>
      </w:pPr>
      <w:bookmarkStart w:id="45" w:name="_Toc25008239"/>
      <w:bookmarkStart w:id="46" w:name="_Toc25262410"/>
      <w:r w:rsidRPr="00721B50">
        <w:t>Tool 4</w:t>
      </w:r>
      <w:r w:rsidRPr="00721B50">
        <w:tab/>
      </w:r>
      <w:r w:rsidR="00E54F57">
        <w:tab/>
      </w:r>
      <w:r w:rsidRPr="00721B50">
        <w:t>Pillar Key Performance Indicators  Guide For Consultations</w:t>
      </w:r>
      <w:bookmarkEnd w:id="45"/>
      <w:bookmarkEnd w:id="46"/>
    </w:p>
    <w:p w14:paraId="2A797E69" w14:textId="77777777" w:rsidR="002C1F21" w:rsidRPr="00721B50" w:rsidRDefault="002C1F21" w:rsidP="002C1F21"/>
    <w:p w14:paraId="11F34C40" w14:textId="77777777" w:rsidR="002C1F21" w:rsidRPr="00721B50" w:rsidRDefault="002C1F21" w:rsidP="002C1F21">
      <w:r w:rsidRPr="00721B50">
        <w:rPr>
          <w:b/>
          <w:bCs/>
        </w:rPr>
        <w:t>Note:</w:t>
      </w:r>
      <w:r w:rsidRPr="00721B50">
        <w:t xml:space="preserve"> While this tool will be used as a guide to consultant, it will also be used for facilitating groups interview with CAGs across the 5 pillar.</w:t>
      </w:r>
    </w:p>
    <w:p w14:paraId="3DC0FF61" w14:textId="77777777" w:rsidR="002C1F21" w:rsidRPr="00721B50" w:rsidRDefault="002C1F21" w:rsidP="007A4C41">
      <w:pPr>
        <w:numPr>
          <w:ilvl w:val="0"/>
          <w:numId w:val="41"/>
        </w:numPr>
        <w:contextualSpacing/>
        <w:rPr>
          <w:color w:val="0070C0"/>
        </w:rPr>
      </w:pPr>
      <w:bookmarkStart w:id="47" w:name="_Hlk24792595"/>
      <w:r w:rsidRPr="00721B50">
        <w:rPr>
          <w:color w:val="0070C0"/>
        </w:rPr>
        <w:t>Economic Diversification and Job Creation KPIs</w:t>
      </w:r>
    </w:p>
    <w:tbl>
      <w:tblPr>
        <w:tblStyle w:val="TableGrid"/>
        <w:tblW w:w="0" w:type="auto"/>
        <w:tblLook w:val="04A0" w:firstRow="1" w:lastRow="0" w:firstColumn="1" w:lastColumn="0" w:noHBand="0" w:noVBand="1"/>
      </w:tblPr>
      <w:tblGrid>
        <w:gridCol w:w="4512"/>
        <w:gridCol w:w="728"/>
        <w:gridCol w:w="631"/>
        <w:gridCol w:w="791"/>
        <w:gridCol w:w="771"/>
        <w:gridCol w:w="792"/>
        <w:gridCol w:w="791"/>
      </w:tblGrid>
      <w:tr w:rsidR="002C1F21" w:rsidRPr="00721B50" w14:paraId="31443EA3" w14:textId="77777777" w:rsidTr="00E54F57">
        <w:tc>
          <w:tcPr>
            <w:tcW w:w="4512" w:type="dxa"/>
          </w:tcPr>
          <w:p w14:paraId="3011F4B2" w14:textId="77777777" w:rsidR="002C1F21" w:rsidRPr="00721B50" w:rsidRDefault="002C1F21" w:rsidP="00E54F57">
            <w:pPr>
              <w:rPr>
                <w:rFonts w:ascii="Arial Narrow" w:hAnsi="Arial Narrow"/>
                <w:sz w:val="20"/>
                <w:szCs w:val="20"/>
              </w:rPr>
            </w:pPr>
            <w:bookmarkStart w:id="48" w:name="_Hlk23664577"/>
            <w:r w:rsidRPr="00721B50">
              <w:rPr>
                <w:rFonts w:ascii="Arial Narrow" w:hAnsi="Arial Narrow"/>
                <w:sz w:val="20"/>
                <w:szCs w:val="20"/>
              </w:rPr>
              <w:t>Key Performance Indicators</w:t>
            </w:r>
          </w:p>
        </w:tc>
        <w:tc>
          <w:tcPr>
            <w:tcW w:w="728" w:type="dxa"/>
          </w:tcPr>
          <w:p w14:paraId="3BE51CF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Base</w:t>
            </w:r>
          </w:p>
          <w:p w14:paraId="5F941FF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line</w:t>
            </w:r>
          </w:p>
        </w:tc>
        <w:tc>
          <w:tcPr>
            <w:tcW w:w="631" w:type="dxa"/>
          </w:tcPr>
          <w:p w14:paraId="509A4AF3" w14:textId="77777777" w:rsidR="002C1F21" w:rsidRPr="00721B50" w:rsidRDefault="002C1F21" w:rsidP="00E54F57">
            <w:pPr>
              <w:rPr>
                <w:rFonts w:ascii="Arial Narrow" w:hAnsi="Arial Narrow"/>
                <w:sz w:val="20"/>
                <w:szCs w:val="20"/>
              </w:rPr>
            </w:pPr>
            <w:proofErr w:type="spellStart"/>
            <w:r w:rsidRPr="00721B50">
              <w:rPr>
                <w:rFonts w:ascii="Arial Narrow" w:hAnsi="Arial Narrow"/>
                <w:sz w:val="20"/>
                <w:szCs w:val="20"/>
              </w:rPr>
              <w:t>Yr</w:t>
            </w:r>
            <w:proofErr w:type="spellEnd"/>
          </w:p>
        </w:tc>
        <w:tc>
          <w:tcPr>
            <w:tcW w:w="791" w:type="dxa"/>
          </w:tcPr>
          <w:p w14:paraId="4A3A236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2019</w:t>
            </w:r>
          </w:p>
          <w:p w14:paraId="336DA33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Target</w:t>
            </w:r>
          </w:p>
        </w:tc>
        <w:tc>
          <w:tcPr>
            <w:tcW w:w="771" w:type="dxa"/>
          </w:tcPr>
          <w:p w14:paraId="101BBC5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Status </w:t>
            </w:r>
          </w:p>
          <w:p w14:paraId="131622E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2019</w:t>
            </w:r>
          </w:p>
        </w:tc>
        <w:tc>
          <w:tcPr>
            <w:tcW w:w="792" w:type="dxa"/>
          </w:tcPr>
          <w:p w14:paraId="534535E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Target</w:t>
            </w:r>
          </w:p>
          <w:p w14:paraId="2131DE2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2021</w:t>
            </w:r>
          </w:p>
        </w:tc>
        <w:tc>
          <w:tcPr>
            <w:tcW w:w="791" w:type="dxa"/>
          </w:tcPr>
          <w:p w14:paraId="11241B9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Rating</w:t>
            </w:r>
          </w:p>
        </w:tc>
      </w:tr>
      <w:tr w:rsidR="002C1F21" w:rsidRPr="00721B50" w14:paraId="279DEE95" w14:textId="77777777" w:rsidTr="00E54F57">
        <w:tc>
          <w:tcPr>
            <w:tcW w:w="4512" w:type="dxa"/>
          </w:tcPr>
          <w:p w14:paraId="2223BC92"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 xml:space="preserve">Total value of export earnings (traditional and </w:t>
            </w:r>
            <w:proofErr w:type="spellStart"/>
            <w:r w:rsidRPr="00721B50">
              <w:rPr>
                <w:rFonts w:ascii="Arial Narrow" w:hAnsi="Arial Narrow" w:cs="Arial Narrow"/>
                <w:sz w:val="16"/>
                <w:szCs w:val="16"/>
              </w:rPr>
              <w:t>non traditional</w:t>
            </w:r>
            <w:proofErr w:type="spellEnd"/>
          </w:p>
          <w:p w14:paraId="50060035"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exports) in US$ billions</w:t>
            </w:r>
          </w:p>
        </w:tc>
        <w:tc>
          <w:tcPr>
            <w:tcW w:w="728" w:type="dxa"/>
          </w:tcPr>
          <w:p w14:paraId="1142E2EC"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5.968</w:t>
            </w:r>
          </w:p>
        </w:tc>
        <w:tc>
          <w:tcPr>
            <w:tcW w:w="631" w:type="dxa"/>
          </w:tcPr>
          <w:p w14:paraId="4E08404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2D9643F3" w14:textId="77777777" w:rsidR="002C1F21" w:rsidRPr="00721B50" w:rsidRDefault="002C1F21" w:rsidP="00E54F57">
            <w:pPr>
              <w:rPr>
                <w:rFonts w:ascii="Arial Narrow" w:hAnsi="Arial Narrow"/>
                <w:sz w:val="20"/>
                <w:szCs w:val="20"/>
              </w:rPr>
            </w:pPr>
          </w:p>
        </w:tc>
        <w:tc>
          <w:tcPr>
            <w:tcW w:w="771" w:type="dxa"/>
          </w:tcPr>
          <w:p w14:paraId="78B9938C" w14:textId="77777777" w:rsidR="002C1F21" w:rsidRPr="00721B50" w:rsidRDefault="002C1F21" w:rsidP="00E54F57">
            <w:pPr>
              <w:rPr>
                <w:rFonts w:ascii="Arial Narrow" w:hAnsi="Arial Narrow"/>
                <w:sz w:val="20"/>
                <w:szCs w:val="20"/>
              </w:rPr>
            </w:pPr>
          </w:p>
        </w:tc>
        <w:tc>
          <w:tcPr>
            <w:tcW w:w="792" w:type="dxa"/>
          </w:tcPr>
          <w:p w14:paraId="025E4CA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11.936</w:t>
            </w:r>
          </w:p>
        </w:tc>
        <w:tc>
          <w:tcPr>
            <w:tcW w:w="791" w:type="dxa"/>
          </w:tcPr>
          <w:p w14:paraId="76AEB68B" w14:textId="77777777" w:rsidR="002C1F21" w:rsidRPr="00721B50" w:rsidRDefault="002C1F21" w:rsidP="00E54F57">
            <w:pPr>
              <w:rPr>
                <w:rFonts w:ascii="Arial Narrow" w:hAnsi="Arial Narrow"/>
                <w:color w:val="0070C0"/>
                <w:sz w:val="20"/>
                <w:szCs w:val="20"/>
              </w:rPr>
            </w:pPr>
          </w:p>
        </w:tc>
      </w:tr>
      <w:tr w:rsidR="002C1F21" w:rsidRPr="00721B50" w14:paraId="77646CE0" w14:textId="77777777" w:rsidTr="00E54F57">
        <w:tc>
          <w:tcPr>
            <w:tcW w:w="4512" w:type="dxa"/>
          </w:tcPr>
          <w:p w14:paraId="70D68CE3"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Percentage share of non-traditional exports in total</w:t>
            </w:r>
          </w:p>
          <w:p w14:paraId="71E7DA98"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export earnings</w:t>
            </w:r>
          </w:p>
        </w:tc>
        <w:tc>
          <w:tcPr>
            <w:tcW w:w="728" w:type="dxa"/>
          </w:tcPr>
          <w:p w14:paraId="66B9FC6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27.3</w:t>
            </w:r>
          </w:p>
        </w:tc>
        <w:tc>
          <w:tcPr>
            <w:tcW w:w="631" w:type="dxa"/>
          </w:tcPr>
          <w:p w14:paraId="081570D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39958A2B" w14:textId="77777777" w:rsidR="002C1F21" w:rsidRPr="00721B50" w:rsidRDefault="002C1F21" w:rsidP="00E54F57">
            <w:pPr>
              <w:rPr>
                <w:rFonts w:ascii="Arial Narrow" w:hAnsi="Arial Narrow"/>
                <w:sz w:val="20"/>
                <w:szCs w:val="20"/>
              </w:rPr>
            </w:pPr>
          </w:p>
        </w:tc>
        <w:tc>
          <w:tcPr>
            <w:tcW w:w="771" w:type="dxa"/>
          </w:tcPr>
          <w:p w14:paraId="38E26CB6" w14:textId="77777777" w:rsidR="002C1F21" w:rsidRPr="00721B50" w:rsidRDefault="002C1F21" w:rsidP="00E54F57">
            <w:pPr>
              <w:rPr>
                <w:rFonts w:ascii="Arial Narrow" w:hAnsi="Arial Narrow"/>
                <w:sz w:val="20"/>
                <w:szCs w:val="20"/>
              </w:rPr>
            </w:pPr>
          </w:p>
        </w:tc>
        <w:tc>
          <w:tcPr>
            <w:tcW w:w="792" w:type="dxa"/>
          </w:tcPr>
          <w:p w14:paraId="61715AD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40.0</w:t>
            </w:r>
          </w:p>
        </w:tc>
        <w:tc>
          <w:tcPr>
            <w:tcW w:w="791" w:type="dxa"/>
          </w:tcPr>
          <w:p w14:paraId="54B6799D" w14:textId="77777777" w:rsidR="002C1F21" w:rsidRPr="00721B50" w:rsidRDefault="002C1F21" w:rsidP="00E54F57">
            <w:pPr>
              <w:rPr>
                <w:rFonts w:ascii="Arial Narrow" w:hAnsi="Arial Narrow"/>
                <w:color w:val="0070C0"/>
                <w:sz w:val="20"/>
                <w:szCs w:val="20"/>
              </w:rPr>
            </w:pPr>
          </w:p>
        </w:tc>
      </w:tr>
      <w:tr w:rsidR="002C1F21" w:rsidRPr="00721B50" w14:paraId="59F61A63" w14:textId="77777777" w:rsidTr="00E54F57">
        <w:tc>
          <w:tcPr>
            <w:tcW w:w="4512" w:type="dxa"/>
          </w:tcPr>
          <w:p w14:paraId="62B1BC58"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Value of non-traditional exports in US$ billions</w:t>
            </w:r>
          </w:p>
        </w:tc>
        <w:tc>
          <w:tcPr>
            <w:tcW w:w="728" w:type="dxa"/>
          </w:tcPr>
          <w:p w14:paraId="5793564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1.63</w:t>
            </w:r>
          </w:p>
        </w:tc>
        <w:tc>
          <w:tcPr>
            <w:tcW w:w="631" w:type="dxa"/>
          </w:tcPr>
          <w:p w14:paraId="4A60F71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04F43AC0" w14:textId="77777777" w:rsidR="002C1F21" w:rsidRPr="00721B50" w:rsidRDefault="002C1F21" w:rsidP="00E54F57">
            <w:pPr>
              <w:rPr>
                <w:rFonts w:ascii="Arial Narrow" w:hAnsi="Arial Narrow"/>
                <w:sz w:val="20"/>
                <w:szCs w:val="20"/>
              </w:rPr>
            </w:pPr>
          </w:p>
        </w:tc>
        <w:tc>
          <w:tcPr>
            <w:tcW w:w="771" w:type="dxa"/>
          </w:tcPr>
          <w:p w14:paraId="287E81DD" w14:textId="77777777" w:rsidR="002C1F21" w:rsidRPr="00721B50" w:rsidRDefault="002C1F21" w:rsidP="00E54F57">
            <w:pPr>
              <w:rPr>
                <w:rFonts w:ascii="Arial Narrow" w:hAnsi="Arial Narrow"/>
                <w:sz w:val="20"/>
                <w:szCs w:val="20"/>
              </w:rPr>
            </w:pPr>
          </w:p>
        </w:tc>
        <w:tc>
          <w:tcPr>
            <w:tcW w:w="792" w:type="dxa"/>
          </w:tcPr>
          <w:p w14:paraId="1848B1E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4.77</w:t>
            </w:r>
          </w:p>
        </w:tc>
        <w:tc>
          <w:tcPr>
            <w:tcW w:w="791" w:type="dxa"/>
          </w:tcPr>
          <w:p w14:paraId="37DDFB15" w14:textId="77777777" w:rsidR="002C1F21" w:rsidRPr="00721B50" w:rsidRDefault="002C1F21" w:rsidP="00E54F57">
            <w:pPr>
              <w:rPr>
                <w:rFonts w:ascii="Arial Narrow" w:hAnsi="Arial Narrow"/>
                <w:color w:val="0070C0"/>
                <w:sz w:val="20"/>
                <w:szCs w:val="20"/>
              </w:rPr>
            </w:pPr>
          </w:p>
        </w:tc>
      </w:tr>
      <w:tr w:rsidR="002C1F21" w:rsidRPr="00721B50" w14:paraId="44177FDB" w14:textId="77777777" w:rsidTr="00E54F57">
        <w:tc>
          <w:tcPr>
            <w:tcW w:w="4512" w:type="dxa"/>
          </w:tcPr>
          <w:p w14:paraId="515F25ED"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Trade balance in US$ billions</w:t>
            </w:r>
          </w:p>
        </w:tc>
        <w:tc>
          <w:tcPr>
            <w:tcW w:w="728" w:type="dxa"/>
          </w:tcPr>
          <w:p w14:paraId="4A3EC66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-1.61</w:t>
            </w:r>
          </w:p>
        </w:tc>
        <w:tc>
          <w:tcPr>
            <w:tcW w:w="631" w:type="dxa"/>
          </w:tcPr>
          <w:p w14:paraId="654DED9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79A10FC6" w14:textId="77777777" w:rsidR="002C1F21" w:rsidRPr="00721B50" w:rsidRDefault="002C1F21" w:rsidP="00E54F57">
            <w:pPr>
              <w:rPr>
                <w:rFonts w:ascii="Arial Narrow" w:hAnsi="Arial Narrow"/>
                <w:sz w:val="20"/>
                <w:szCs w:val="20"/>
              </w:rPr>
            </w:pPr>
          </w:p>
        </w:tc>
        <w:tc>
          <w:tcPr>
            <w:tcW w:w="771" w:type="dxa"/>
          </w:tcPr>
          <w:p w14:paraId="32E70F2C" w14:textId="77777777" w:rsidR="002C1F21" w:rsidRPr="00721B50" w:rsidRDefault="002C1F21" w:rsidP="00E54F57">
            <w:pPr>
              <w:rPr>
                <w:rFonts w:ascii="Arial Narrow" w:hAnsi="Arial Narrow"/>
                <w:sz w:val="20"/>
                <w:szCs w:val="20"/>
              </w:rPr>
            </w:pPr>
          </w:p>
        </w:tc>
        <w:tc>
          <w:tcPr>
            <w:tcW w:w="792" w:type="dxa"/>
          </w:tcPr>
          <w:p w14:paraId="653DE8B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1.56</w:t>
            </w:r>
          </w:p>
        </w:tc>
        <w:tc>
          <w:tcPr>
            <w:tcW w:w="791" w:type="dxa"/>
          </w:tcPr>
          <w:p w14:paraId="1315BD9A" w14:textId="77777777" w:rsidR="002C1F21" w:rsidRPr="00721B50" w:rsidRDefault="002C1F21" w:rsidP="00E54F57">
            <w:pPr>
              <w:rPr>
                <w:rFonts w:ascii="Arial Narrow" w:hAnsi="Arial Narrow"/>
                <w:color w:val="0070C0"/>
                <w:sz w:val="20"/>
                <w:szCs w:val="20"/>
              </w:rPr>
            </w:pPr>
          </w:p>
        </w:tc>
      </w:tr>
      <w:tr w:rsidR="002C1F21" w:rsidRPr="00721B50" w14:paraId="64D2E358" w14:textId="77777777" w:rsidTr="00E54F57">
        <w:tc>
          <w:tcPr>
            <w:tcW w:w="4512" w:type="dxa"/>
          </w:tcPr>
          <w:p w14:paraId="5490D644"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Total value of exports by major product categories (%)</w:t>
            </w:r>
          </w:p>
          <w:p w14:paraId="5378C325" w14:textId="77777777" w:rsidR="002C1F21" w:rsidRPr="00721B50" w:rsidRDefault="002C1F21" w:rsidP="00E54F57">
            <w:pPr>
              <w:rPr>
                <w:rFonts w:ascii="Arial Narrow" w:hAnsi="Arial Narrow"/>
                <w:color w:val="0070C0"/>
                <w:sz w:val="20"/>
                <w:szCs w:val="20"/>
              </w:rPr>
            </w:pPr>
            <w:r w:rsidRPr="00721B50">
              <w:rPr>
                <w:rFonts w:ascii="GoudyOldStyleT-Regular" w:hAnsi="GoudyOldStyleT-Regular" w:cs="GoudyOldStyleT-Regular"/>
                <w:sz w:val="16"/>
                <w:szCs w:val="16"/>
              </w:rPr>
              <w:t xml:space="preserve">¯ </w:t>
            </w:r>
            <w:r w:rsidRPr="00721B50">
              <w:rPr>
                <w:rFonts w:ascii="Arial Narrow" w:hAnsi="Arial Narrow" w:cs="Arial Narrow"/>
                <w:sz w:val="16"/>
                <w:szCs w:val="16"/>
              </w:rPr>
              <w:t>Consumer goods</w:t>
            </w:r>
          </w:p>
        </w:tc>
        <w:tc>
          <w:tcPr>
            <w:tcW w:w="728" w:type="dxa"/>
          </w:tcPr>
          <w:p w14:paraId="5AE3577A" w14:textId="77777777" w:rsidR="002C1F21" w:rsidRPr="00721B50" w:rsidRDefault="002C1F21" w:rsidP="00E54F57">
            <w:pPr>
              <w:rPr>
                <w:rFonts w:ascii="Arial Narrow" w:hAnsi="Arial Narrow"/>
                <w:sz w:val="20"/>
                <w:szCs w:val="20"/>
              </w:rPr>
            </w:pPr>
          </w:p>
        </w:tc>
        <w:tc>
          <w:tcPr>
            <w:tcW w:w="631" w:type="dxa"/>
          </w:tcPr>
          <w:p w14:paraId="5E9FD8E2" w14:textId="77777777" w:rsidR="002C1F21" w:rsidRPr="00721B50" w:rsidRDefault="002C1F21" w:rsidP="00E54F57">
            <w:pPr>
              <w:rPr>
                <w:rFonts w:ascii="Arial Narrow" w:hAnsi="Arial Narrow"/>
                <w:sz w:val="20"/>
                <w:szCs w:val="20"/>
              </w:rPr>
            </w:pPr>
          </w:p>
        </w:tc>
        <w:tc>
          <w:tcPr>
            <w:tcW w:w="791" w:type="dxa"/>
          </w:tcPr>
          <w:p w14:paraId="35502FB7" w14:textId="77777777" w:rsidR="002C1F21" w:rsidRPr="00721B50" w:rsidRDefault="002C1F21" w:rsidP="00E54F57">
            <w:pPr>
              <w:rPr>
                <w:rFonts w:ascii="Arial Narrow" w:hAnsi="Arial Narrow"/>
                <w:sz w:val="20"/>
                <w:szCs w:val="20"/>
              </w:rPr>
            </w:pPr>
          </w:p>
        </w:tc>
        <w:tc>
          <w:tcPr>
            <w:tcW w:w="771" w:type="dxa"/>
          </w:tcPr>
          <w:p w14:paraId="6043629C" w14:textId="77777777" w:rsidR="002C1F21" w:rsidRPr="00721B50" w:rsidRDefault="002C1F21" w:rsidP="00E54F57">
            <w:pPr>
              <w:rPr>
                <w:rFonts w:ascii="Arial Narrow" w:hAnsi="Arial Narrow"/>
                <w:sz w:val="20"/>
                <w:szCs w:val="20"/>
              </w:rPr>
            </w:pPr>
          </w:p>
        </w:tc>
        <w:tc>
          <w:tcPr>
            <w:tcW w:w="792" w:type="dxa"/>
          </w:tcPr>
          <w:p w14:paraId="142AE06D" w14:textId="77777777" w:rsidR="002C1F21" w:rsidRPr="00721B50" w:rsidRDefault="002C1F21" w:rsidP="00E54F57">
            <w:pPr>
              <w:rPr>
                <w:rFonts w:ascii="Arial Narrow" w:hAnsi="Arial Narrow"/>
                <w:sz w:val="20"/>
                <w:szCs w:val="20"/>
              </w:rPr>
            </w:pPr>
          </w:p>
        </w:tc>
        <w:tc>
          <w:tcPr>
            <w:tcW w:w="791" w:type="dxa"/>
          </w:tcPr>
          <w:p w14:paraId="4BF082B3" w14:textId="77777777" w:rsidR="002C1F21" w:rsidRPr="00721B50" w:rsidRDefault="002C1F21" w:rsidP="00E54F57">
            <w:pPr>
              <w:rPr>
                <w:rFonts w:ascii="Arial Narrow" w:hAnsi="Arial Narrow"/>
                <w:color w:val="0070C0"/>
                <w:sz w:val="20"/>
                <w:szCs w:val="20"/>
              </w:rPr>
            </w:pPr>
          </w:p>
        </w:tc>
      </w:tr>
      <w:tr w:rsidR="002C1F21" w:rsidRPr="00721B50" w14:paraId="7599158A" w14:textId="77777777" w:rsidTr="00E54F57">
        <w:tc>
          <w:tcPr>
            <w:tcW w:w="4512" w:type="dxa"/>
          </w:tcPr>
          <w:p w14:paraId="09688A67"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 xml:space="preserve">-   </w:t>
            </w:r>
            <w:r w:rsidRPr="0076367C">
              <w:rPr>
                <w:rFonts w:ascii="Arial Narrow" w:hAnsi="Arial Narrow"/>
                <w:i/>
                <w:iCs/>
                <w:sz w:val="20"/>
                <w:szCs w:val="20"/>
              </w:rPr>
              <w:t>Raw materials</w:t>
            </w:r>
          </w:p>
        </w:tc>
        <w:tc>
          <w:tcPr>
            <w:tcW w:w="728" w:type="dxa"/>
          </w:tcPr>
          <w:p w14:paraId="0A92465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11.7</w:t>
            </w:r>
          </w:p>
        </w:tc>
        <w:tc>
          <w:tcPr>
            <w:tcW w:w="631" w:type="dxa"/>
          </w:tcPr>
          <w:p w14:paraId="28A0746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2E9E9199" w14:textId="77777777" w:rsidR="002C1F21" w:rsidRPr="00721B50" w:rsidRDefault="002C1F21" w:rsidP="00E54F57">
            <w:pPr>
              <w:rPr>
                <w:rFonts w:ascii="Arial Narrow" w:hAnsi="Arial Narrow"/>
                <w:sz w:val="20"/>
                <w:szCs w:val="20"/>
              </w:rPr>
            </w:pPr>
          </w:p>
        </w:tc>
        <w:tc>
          <w:tcPr>
            <w:tcW w:w="771" w:type="dxa"/>
          </w:tcPr>
          <w:p w14:paraId="14446FEE" w14:textId="77777777" w:rsidR="002C1F21" w:rsidRPr="00721B50" w:rsidRDefault="002C1F21" w:rsidP="00E54F57">
            <w:pPr>
              <w:rPr>
                <w:rFonts w:ascii="Arial Narrow" w:hAnsi="Arial Narrow"/>
                <w:sz w:val="20"/>
                <w:szCs w:val="20"/>
              </w:rPr>
            </w:pPr>
          </w:p>
        </w:tc>
        <w:tc>
          <w:tcPr>
            <w:tcW w:w="792" w:type="dxa"/>
          </w:tcPr>
          <w:p w14:paraId="2086ACA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23.4</w:t>
            </w:r>
          </w:p>
        </w:tc>
        <w:tc>
          <w:tcPr>
            <w:tcW w:w="791" w:type="dxa"/>
          </w:tcPr>
          <w:p w14:paraId="699AE03B" w14:textId="77777777" w:rsidR="002C1F21" w:rsidRPr="00721B50" w:rsidRDefault="002C1F21" w:rsidP="00E54F57">
            <w:pPr>
              <w:rPr>
                <w:rFonts w:ascii="Arial Narrow" w:hAnsi="Arial Narrow"/>
                <w:color w:val="0070C0"/>
                <w:sz w:val="20"/>
                <w:szCs w:val="20"/>
              </w:rPr>
            </w:pPr>
          </w:p>
        </w:tc>
      </w:tr>
      <w:tr w:rsidR="002C1F21" w:rsidRPr="00721B50" w14:paraId="6BD004E8" w14:textId="77777777" w:rsidTr="00E54F57">
        <w:tc>
          <w:tcPr>
            <w:tcW w:w="4512" w:type="dxa"/>
          </w:tcPr>
          <w:p w14:paraId="0CDC54BC" w14:textId="77777777" w:rsidR="002C1F21" w:rsidRPr="0076367C" w:rsidRDefault="002C1F21" w:rsidP="007A4C41">
            <w:pPr>
              <w:numPr>
                <w:ilvl w:val="0"/>
                <w:numId w:val="37"/>
              </w:numPr>
              <w:contextualSpacing/>
              <w:rPr>
                <w:rFonts w:ascii="Arial Narrow" w:hAnsi="Arial Narrow"/>
                <w:i/>
                <w:iCs/>
                <w:sz w:val="20"/>
                <w:szCs w:val="20"/>
              </w:rPr>
            </w:pPr>
            <w:r w:rsidRPr="0076367C">
              <w:rPr>
                <w:rFonts w:ascii="Arial Narrow" w:hAnsi="Arial Narrow"/>
                <w:i/>
                <w:iCs/>
                <w:sz w:val="20"/>
                <w:szCs w:val="20"/>
              </w:rPr>
              <w:t>Intermediate goods</w:t>
            </w:r>
          </w:p>
        </w:tc>
        <w:tc>
          <w:tcPr>
            <w:tcW w:w="728" w:type="dxa"/>
          </w:tcPr>
          <w:p w14:paraId="7BAB5EA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78.5</w:t>
            </w:r>
          </w:p>
        </w:tc>
        <w:tc>
          <w:tcPr>
            <w:tcW w:w="631" w:type="dxa"/>
          </w:tcPr>
          <w:p w14:paraId="785BFD6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7C14F0EB" w14:textId="77777777" w:rsidR="002C1F21" w:rsidRPr="00721B50" w:rsidRDefault="002C1F21" w:rsidP="00E54F57">
            <w:pPr>
              <w:rPr>
                <w:rFonts w:ascii="Arial Narrow" w:hAnsi="Arial Narrow"/>
                <w:sz w:val="20"/>
                <w:szCs w:val="20"/>
              </w:rPr>
            </w:pPr>
          </w:p>
        </w:tc>
        <w:tc>
          <w:tcPr>
            <w:tcW w:w="771" w:type="dxa"/>
          </w:tcPr>
          <w:p w14:paraId="4A6B507F" w14:textId="77777777" w:rsidR="002C1F21" w:rsidRPr="00721B50" w:rsidRDefault="002C1F21" w:rsidP="00E54F57">
            <w:pPr>
              <w:rPr>
                <w:rFonts w:ascii="Arial Narrow" w:hAnsi="Arial Narrow"/>
                <w:sz w:val="20"/>
                <w:szCs w:val="20"/>
              </w:rPr>
            </w:pPr>
          </w:p>
        </w:tc>
        <w:tc>
          <w:tcPr>
            <w:tcW w:w="792" w:type="dxa"/>
          </w:tcPr>
          <w:p w14:paraId="11FBEB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61.2</w:t>
            </w:r>
          </w:p>
        </w:tc>
        <w:tc>
          <w:tcPr>
            <w:tcW w:w="791" w:type="dxa"/>
          </w:tcPr>
          <w:p w14:paraId="0898DFD8" w14:textId="77777777" w:rsidR="002C1F21" w:rsidRPr="00721B50" w:rsidRDefault="002C1F21" w:rsidP="00E54F57">
            <w:pPr>
              <w:rPr>
                <w:rFonts w:ascii="Arial Narrow" w:hAnsi="Arial Narrow"/>
                <w:color w:val="0070C0"/>
                <w:sz w:val="20"/>
                <w:szCs w:val="20"/>
              </w:rPr>
            </w:pPr>
          </w:p>
        </w:tc>
      </w:tr>
      <w:tr w:rsidR="002C1F21" w:rsidRPr="00721B50" w14:paraId="060E07E3" w14:textId="77777777" w:rsidTr="00E54F57">
        <w:tc>
          <w:tcPr>
            <w:tcW w:w="4512" w:type="dxa"/>
          </w:tcPr>
          <w:p w14:paraId="26593543" w14:textId="77777777" w:rsidR="002C1F21" w:rsidRPr="0076367C" w:rsidRDefault="002C1F21" w:rsidP="007A4C41">
            <w:pPr>
              <w:numPr>
                <w:ilvl w:val="0"/>
                <w:numId w:val="37"/>
              </w:numPr>
              <w:contextualSpacing/>
              <w:rPr>
                <w:rFonts w:ascii="Arial Narrow" w:hAnsi="Arial Narrow"/>
                <w:i/>
                <w:iCs/>
                <w:sz w:val="20"/>
                <w:szCs w:val="20"/>
              </w:rPr>
            </w:pPr>
            <w:r w:rsidRPr="0076367C">
              <w:rPr>
                <w:rFonts w:ascii="Arial Narrow" w:hAnsi="Arial Narrow"/>
                <w:i/>
                <w:iCs/>
                <w:sz w:val="20"/>
                <w:szCs w:val="20"/>
              </w:rPr>
              <w:t>Capital Goods</w:t>
            </w:r>
          </w:p>
        </w:tc>
        <w:tc>
          <w:tcPr>
            <w:tcW w:w="728" w:type="dxa"/>
          </w:tcPr>
          <w:p w14:paraId="475D244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5.6</w:t>
            </w:r>
          </w:p>
        </w:tc>
        <w:tc>
          <w:tcPr>
            <w:tcW w:w="631" w:type="dxa"/>
          </w:tcPr>
          <w:p w14:paraId="5B45A8E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1A6EBD4E" w14:textId="77777777" w:rsidR="002C1F21" w:rsidRPr="00721B50" w:rsidRDefault="002C1F21" w:rsidP="00E54F57">
            <w:pPr>
              <w:rPr>
                <w:rFonts w:ascii="Arial Narrow" w:hAnsi="Arial Narrow"/>
                <w:sz w:val="20"/>
                <w:szCs w:val="20"/>
              </w:rPr>
            </w:pPr>
          </w:p>
        </w:tc>
        <w:tc>
          <w:tcPr>
            <w:tcW w:w="771" w:type="dxa"/>
          </w:tcPr>
          <w:p w14:paraId="25612311" w14:textId="77777777" w:rsidR="002C1F21" w:rsidRPr="00721B50" w:rsidRDefault="002C1F21" w:rsidP="00E54F57">
            <w:pPr>
              <w:rPr>
                <w:rFonts w:ascii="Arial Narrow" w:hAnsi="Arial Narrow"/>
                <w:sz w:val="20"/>
                <w:szCs w:val="20"/>
              </w:rPr>
            </w:pPr>
          </w:p>
        </w:tc>
        <w:tc>
          <w:tcPr>
            <w:tcW w:w="792" w:type="dxa"/>
          </w:tcPr>
          <w:p w14:paraId="1A8B12D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11.2</w:t>
            </w:r>
          </w:p>
        </w:tc>
        <w:tc>
          <w:tcPr>
            <w:tcW w:w="791" w:type="dxa"/>
          </w:tcPr>
          <w:p w14:paraId="645E05B6" w14:textId="77777777" w:rsidR="002C1F21" w:rsidRPr="00721B50" w:rsidRDefault="002C1F21" w:rsidP="00E54F57">
            <w:pPr>
              <w:rPr>
                <w:rFonts w:ascii="Arial Narrow" w:hAnsi="Arial Narrow"/>
                <w:color w:val="0070C0"/>
                <w:sz w:val="20"/>
                <w:szCs w:val="20"/>
              </w:rPr>
            </w:pPr>
          </w:p>
        </w:tc>
      </w:tr>
      <w:tr w:rsidR="002C1F21" w:rsidRPr="00721B50" w14:paraId="0F55B4A5" w14:textId="77777777" w:rsidTr="00E54F57">
        <w:tc>
          <w:tcPr>
            <w:tcW w:w="4512" w:type="dxa"/>
          </w:tcPr>
          <w:p w14:paraId="6351511A" w14:textId="77777777" w:rsidR="002C1F21" w:rsidRPr="00721B50" w:rsidRDefault="002C1F21" w:rsidP="00E54F57">
            <w:pPr>
              <w:autoSpaceDE w:val="0"/>
              <w:autoSpaceDN w:val="0"/>
              <w:adjustRightInd w:val="0"/>
              <w:rPr>
                <w:rFonts w:ascii="Arial Narrow" w:hAnsi="Arial Narrow"/>
                <w:color w:val="0070C0"/>
                <w:sz w:val="20"/>
                <w:szCs w:val="20"/>
              </w:rPr>
            </w:pPr>
            <w:r w:rsidRPr="00721B50">
              <w:rPr>
                <w:rFonts w:ascii="Arial Narrow" w:hAnsi="Arial Narrow" w:cs="Arial Narrow"/>
                <w:sz w:val="16"/>
                <w:szCs w:val="16"/>
              </w:rPr>
              <w:t>Gross value-added percentage growth rates in selected economic activities (constant 2010 prices)</w:t>
            </w:r>
          </w:p>
        </w:tc>
        <w:tc>
          <w:tcPr>
            <w:tcW w:w="728" w:type="dxa"/>
          </w:tcPr>
          <w:p w14:paraId="41A130C8" w14:textId="77777777" w:rsidR="002C1F21" w:rsidRPr="00721B50" w:rsidRDefault="002C1F21" w:rsidP="00E54F57">
            <w:pPr>
              <w:rPr>
                <w:rFonts w:ascii="Arial Narrow" w:hAnsi="Arial Narrow"/>
                <w:color w:val="0070C0"/>
                <w:sz w:val="20"/>
                <w:szCs w:val="20"/>
              </w:rPr>
            </w:pPr>
          </w:p>
        </w:tc>
        <w:tc>
          <w:tcPr>
            <w:tcW w:w="631" w:type="dxa"/>
          </w:tcPr>
          <w:p w14:paraId="5FD9366E" w14:textId="77777777" w:rsidR="002C1F21" w:rsidRPr="00721B50" w:rsidRDefault="002C1F21" w:rsidP="00E54F57">
            <w:pPr>
              <w:rPr>
                <w:rFonts w:ascii="Arial Narrow" w:hAnsi="Arial Narrow"/>
                <w:color w:val="0070C0"/>
                <w:sz w:val="20"/>
                <w:szCs w:val="20"/>
              </w:rPr>
            </w:pPr>
          </w:p>
        </w:tc>
        <w:tc>
          <w:tcPr>
            <w:tcW w:w="791" w:type="dxa"/>
          </w:tcPr>
          <w:p w14:paraId="2B0A08A2" w14:textId="77777777" w:rsidR="002C1F21" w:rsidRPr="00721B50" w:rsidRDefault="002C1F21" w:rsidP="00E54F57">
            <w:pPr>
              <w:rPr>
                <w:rFonts w:ascii="Arial Narrow" w:hAnsi="Arial Narrow"/>
                <w:color w:val="0070C0"/>
                <w:sz w:val="20"/>
                <w:szCs w:val="20"/>
              </w:rPr>
            </w:pPr>
          </w:p>
        </w:tc>
        <w:tc>
          <w:tcPr>
            <w:tcW w:w="771" w:type="dxa"/>
          </w:tcPr>
          <w:p w14:paraId="3AF9ED31" w14:textId="77777777" w:rsidR="002C1F21" w:rsidRPr="00721B50" w:rsidRDefault="002C1F21" w:rsidP="00E54F57">
            <w:pPr>
              <w:rPr>
                <w:rFonts w:ascii="Arial Narrow" w:hAnsi="Arial Narrow"/>
                <w:color w:val="0070C0"/>
                <w:sz w:val="20"/>
                <w:szCs w:val="20"/>
              </w:rPr>
            </w:pPr>
          </w:p>
        </w:tc>
        <w:tc>
          <w:tcPr>
            <w:tcW w:w="792" w:type="dxa"/>
          </w:tcPr>
          <w:p w14:paraId="210D4F70" w14:textId="77777777" w:rsidR="002C1F21" w:rsidRPr="00721B50" w:rsidRDefault="002C1F21" w:rsidP="00E54F57">
            <w:pPr>
              <w:rPr>
                <w:rFonts w:ascii="Arial Narrow" w:hAnsi="Arial Narrow"/>
                <w:color w:val="0070C0"/>
                <w:sz w:val="20"/>
                <w:szCs w:val="20"/>
              </w:rPr>
            </w:pPr>
          </w:p>
        </w:tc>
        <w:tc>
          <w:tcPr>
            <w:tcW w:w="791" w:type="dxa"/>
          </w:tcPr>
          <w:p w14:paraId="16AD3EFA" w14:textId="77777777" w:rsidR="002C1F21" w:rsidRPr="00721B50" w:rsidRDefault="002C1F21" w:rsidP="00E54F57">
            <w:pPr>
              <w:rPr>
                <w:rFonts w:ascii="Arial Narrow" w:hAnsi="Arial Narrow"/>
                <w:color w:val="0070C0"/>
                <w:sz w:val="20"/>
                <w:szCs w:val="20"/>
              </w:rPr>
            </w:pPr>
          </w:p>
        </w:tc>
      </w:tr>
      <w:tr w:rsidR="002C1F21" w:rsidRPr="00721B50" w14:paraId="6326D47E" w14:textId="77777777" w:rsidTr="00E54F57">
        <w:tc>
          <w:tcPr>
            <w:tcW w:w="4512" w:type="dxa"/>
          </w:tcPr>
          <w:p w14:paraId="65FFDDC7"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Agriculture, forestry &amp; fishing</w:t>
            </w:r>
          </w:p>
        </w:tc>
        <w:tc>
          <w:tcPr>
            <w:tcW w:w="728" w:type="dxa"/>
          </w:tcPr>
          <w:p w14:paraId="23EC123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7-7.7</w:t>
            </w:r>
          </w:p>
        </w:tc>
        <w:tc>
          <w:tcPr>
            <w:tcW w:w="631" w:type="dxa"/>
          </w:tcPr>
          <w:p w14:paraId="328338D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6F289C25" w14:textId="77777777" w:rsidR="002C1F21" w:rsidRPr="00721B50" w:rsidRDefault="002C1F21" w:rsidP="00E54F57">
            <w:pPr>
              <w:rPr>
                <w:rFonts w:ascii="Arial Narrow" w:hAnsi="Arial Narrow"/>
                <w:sz w:val="20"/>
                <w:szCs w:val="20"/>
              </w:rPr>
            </w:pPr>
          </w:p>
        </w:tc>
        <w:tc>
          <w:tcPr>
            <w:tcW w:w="771" w:type="dxa"/>
          </w:tcPr>
          <w:p w14:paraId="03FB23F1" w14:textId="77777777" w:rsidR="002C1F21" w:rsidRPr="00721B50" w:rsidRDefault="002C1F21" w:rsidP="00E54F57">
            <w:pPr>
              <w:rPr>
                <w:rFonts w:ascii="Arial Narrow" w:hAnsi="Arial Narrow"/>
                <w:sz w:val="20"/>
                <w:szCs w:val="20"/>
              </w:rPr>
            </w:pPr>
          </w:p>
        </w:tc>
        <w:tc>
          <w:tcPr>
            <w:tcW w:w="792" w:type="dxa"/>
          </w:tcPr>
          <w:p w14:paraId="549E88A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7.8</w:t>
            </w:r>
          </w:p>
        </w:tc>
        <w:tc>
          <w:tcPr>
            <w:tcW w:w="791" w:type="dxa"/>
          </w:tcPr>
          <w:p w14:paraId="60EC452E" w14:textId="77777777" w:rsidR="002C1F21" w:rsidRPr="00721B50" w:rsidRDefault="002C1F21" w:rsidP="00E54F57">
            <w:pPr>
              <w:rPr>
                <w:rFonts w:ascii="Arial Narrow" w:hAnsi="Arial Narrow"/>
                <w:color w:val="0070C0"/>
                <w:sz w:val="20"/>
                <w:szCs w:val="20"/>
              </w:rPr>
            </w:pPr>
          </w:p>
        </w:tc>
      </w:tr>
      <w:tr w:rsidR="002C1F21" w:rsidRPr="00721B50" w14:paraId="0B8A82C3" w14:textId="77777777" w:rsidTr="00E54F57">
        <w:tc>
          <w:tcPr>
            <w:tcW w:w="4512" w:type="dxa"/>
          </w:tcPr>
          <w:p w14:paraId="63B2DD5B"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 xml:space="preserve">Mining and Quarry </w:t>
            </w:r>
          </w:p>
        </w:tc>
        <w:tc>
          <w:tcPr>
            <w:tcW w:w="728" w:type="dxa"/>
          </w:tcPr>
          <w:p w14:paraId="5FE2E85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0.2</w:t>
            </w:r>
          </w:p>
        </w:tc>
        <w:tc>
          <w:tcPr>
            <w:tcW w:w="631" w:type="dxa"/>
          </w:tcPr>
          <w:p w14:paraId="1EF91EB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561D022A" w14:textId="77777777" w:rsidR="002C1F21" w:rsidRPr="00721B50" w:rsidRDefault="002C1F21" w:rsidP="00E54F57">
            <w:pPr>
              <w:rPr>
                <w:rFonts w:ascii="Arial Narrow" w:hAnsi="Arial Narrow"/>
                <w:sz w:val="20"/>
                <w:szCs w:val="20"/>
              </w:rPr>
            </w:pPr>
          </w:p>
        </w:tc>
        <w:tc>
          <w:tcPr>
            <w:tcW w:w="771" w:type="dxa"/>
          </w:tcPr>
          <w:p w14:paraId="31E8E65E" w14:textId="77777777" w:rsidR="002C1F21" w:rsidRPr="00721B50" w:rsidRDefault="002C1F21" w:rsidP="00E54F57">
            <w:pPr>
              <w:rPr>
                <w:rFonts w:ascii="Arial Narrow" w:hAnsi="Arial Narrow"/>
                <w:sz w:val="20"/>
                <w:szCs w:val="20"/>
              </w:rPr>
            </w:pPr>
          </w:p>
        </w:tc>
        <w:tc>
          <w:tcPr>
            <w:tcW w:w="792" w:type="dxa"/>
          </w:tcPr>
          <w:p w14:paraId="4EDA673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w:t>
            </w:r>
          </w:p>
        </w:tc>
        <w:tc>
          <w:tcPr>
            <w:tcW w:w="791" w:type="dxa"/>
          </w:tcPr>
          <w:p w14:paraId="2BB64BE6" w14:textId="77777777" w:rsidR="002C1F21" w:rsidRPr="00721B50" w:rsidRDefault="002C1F21" w:rsidP="00E54F57">
            <w:pPr>
              <w:rPr>
                <w:rFonts w:ascii="Arial Narrow" w:hAnsi="Arial Narrow"/>
                <w:color w:val="0070C0"/>
                <w:sz w:val="20"/>
                <w:szCs w:val="20"/>
              </w:rPr>
            </w:pPr>
          </w:p>
        </w:tc>
      </w:tr>
      <w:tr w:rsidR="002C1F21" w:rsidRPr="00721B50" w14:paraId="2EB25BC3" w14:textId="77777777" w:rsidTr="00E54F57">
        <w:tc>
          <w:tcPr>
            <w:tcW w:w="4512" w:type="dxa"/>
          </w:tcPr>
          <w:p w14:paraId="5BC71BE6"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Manufacturing</w:t>
            </w:r>
          </w:p>
        </w:tc>
        <w:tc>
          <w:tcPr>
            <w:tcW w:w="728" w:type="dxa"/>
          </w:tcPr>
          <w:p w14:paraId="0086351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5.6</w:t>
            </w:r>
          </w:p>
        </w:tc>
        <w:tc>
          <w:tcPr>
            <w:tcW w:w="631" w:type="dxa"/>
          </w:tcPr>
          <w:p w14:paraId="37AEF0A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4D53B700" w14:textId="77777777" w:rsidR="002C1F21" w:rsidRPr="00721B50" w:rsidRDefault="002C1F21" w:rsidP="00E54F57">
            <w:pPr>
              <w:rPr>
                <w:rFonts w:ascii="Arial Narrow" w:hAnsi="Arial Narrow"/>
                <w:sz w:val="20"/>
                <w:szCs w:val="20"/>
              </w:rPr>
            </w:pPr>
          </w:p>
        </w:tc>
        <w:tc>
          <w:tcPr>
            <w:tcW w:w="771" w:type="dxa"/>
          </w:tcPr>
          <w:p w14:paraId="1FA04901" w14:textId="77777777" w:rsidR="002C1F21" w:rsidRPr="00721B50" w:rsidRDefault="002C1F21" w:rsidP="00E54F57">
            <w:pPr>
              <w:rPr>
                <w:rFonts w:ascii="Arial Narrow" w:hAnsi="Arial Narrow"/>
                <w:sz w:val="20"/>
                <w:szCs w:val="20"/>
              </w:rPr>
            </w:pPr>
          </w:p>
        </w:tc>
        <w:tc>
          <w:tcPr>
            <w:tcW w:w="792" w:type="dxa"/>
          </w:tcPr>
          <w:p w14:paraId="631D623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10.6</w:t>
            </w:r>
          </w:p>
        </w:tc>
        <w:tc>
          <w:tcPr>
            <w:tcW w:w="791" w:type="dxa"/>
          </w:tcPr>
          <w:p w14:paraId="794D89F4" w14:textId="77777777" w:rsidR="002C1F21" w:rsidRPr="00721B50" w:rsidRDefault="002C1F21" w:rsidP="00E54F57">
            <w:pPr>
              <w:rPr>
                <w:rFonts w:ascii="Arial Narrow" w:hAnsi="Arial Narrow"/>
                <w:color w:val="0070C0"/>
                <w:sz w:val="20"/>
                <w:szCs w:val="20"/>
              </w:rPr>
            </w:pPr>
          </w:p>
        </w:tc>
      </w:tr>
      <w:tr w:rsidR="002C1F21" w:rsidRPr="00721B50" w14:paraId="66241C82" w14:textId="77777777" w:rsidTr="00E54F57">
        <w:tc>
          <w:tcPr>
            <w:tcW w:w="4512" w:type="dxa"/>
          </w:tcPr>
          <w:p w14:paraId="0B772714"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Electricity, gas and steam &amp; air conditioning supply</w:t>
            </w:r>
          </w:p>
        </w:tc>
        <w:tc>
          <w:tcPr>
            <w:tcW w:w="728" w:type="dxa"/>
          </w:tcPr>
          <w:p w14:paraId="7522D89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-1.5</w:t>
            </w:r>
          </w:p>
        </w:tc>
        <w:tc>
          <w:tcPr>
            <w:tcW w:w="631" w:type="dxa"/>
          </w:tcPr>
          <w:p w14:paraId="54DB3C9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79B162AB" w14:textId="77777777" w:rsidR="002C1F21" w:rsidRPr="00721B50" w:rsidRDefault="002C1F21" w:rsidP="00E54F57">
            <w:pPr>
              <w:rPr>
                <w:rFonts w:ascii="Arial Narrow" w:hAnsi="Arial Narrow"/>
                <w:sz w:val="20"/>
                <w:szCs w:val="20"/>
              </w:rPr>
            </w:pPr>
          </w:p>
        </w:tc>
        <w:tc>
          <w:tcPr>
            <w:tcW w:w="771" w:type="dxa"/>
          </w:tcPr>
          <w:p w14:paraId="25234231" w14:textId="77777777" w:rsidR="002C1F21" w:rsidRPr="00721B50" w:rsidRDefault="002C1F21" w:rsidP="00E54F57">
            <w:pPr>
              <w:rPr>
                <w:rFonts w:ascii="Arial Narrow" w:hAnsi="Arial Narrow"/>
                <w:sz w:val="20"/>
                <w:szCs w:val="20"/>
              </w:rPr>
            </w:pPr>
          </w:p>
        </w:tc>
        <w:tc>
          <w:tcPr>
            <w:tcW w:w="792" w:type="dxa"/>
          </w:tcPr>
          <w:p w14:paraId="54AF263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12..4</w:t>
            </w:r>
          </w:p>
        </w:tc>
        <w:tc>
          <w:tcPr>
            <w:tcW w:w="791" w:type="dxa"/>
          </w:tcPr>
          <w:p w14:paraId="5E5B0D8F" w14:textId="77777777" w:rsidR="002C1F21" w:rsidRPr="00721B50" w:rsidRDefault="002C1F21" w:rsidP="00E54F57">
            <w:pPr>
              <w:rPr>
                <w:rFonts w:ascii="Arial Narrow" w:hAnsi="Arial Narrow"/>
                <w:color w:val="0070C0"/>
                <w:sz w:val="20"/>
                <w:szCs w:val="20"/>
              </w:rPr>
            </w:pPr>
          </w:p>
        </w:tc>
      </w:tr>
      <w:tr w:rsidR="002C1F21" w:rsidRPr="00721B50" w14:paraId="014A4CF6" w14:textId="77777777" w:rsidTr="00E54F57">
        <w:tc>
          <w:tcPr>
            <w:tcW w:w="4512" w:type="dxa"/>
          </w:tcPr>
          <w:p w14:paraId="1266A735"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Construction</w:t>
            </w:r>
          </w:p>
        </w:tc>
        <w:tc>
          <w:tcPr>
            <w:tcW w:w="728" w:type="dxa"/>
          </w:tcPr>
          <w:p w14:paraId="0729590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18.0</w:t>
            </w:r>
          </w:p>
        </w:tc>
        <w:tc>
          <w:tcPr>
            <w:tcW w:w="631" w:type="dxa"/>
          </w:tcPr>
          <w:p w14:paraId="5848FA9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02C18025" w14:textId="77777777" w:rsidR="002C1F21" w:rsidRPr="00721B50" w:rsidRDefault="002C1F21" w:rsidP="00E54F57">
            <w:pPr>
              <w:rPr>
                <w:rFonts w:ascii="Arial Narrow" w:hAnsi="Arial Narrow"/>
                <w:sz w:val="20"/>
                <w:szCs w:val="20"/>
              </w:rPr>
            </w:pPr>
          </w:p>
        </w:tc>
        <w:tc>
          <w:tcPr>
            <w:tcW w:w="771" w:type="dxa"/>
          </w:tcPr>
          <w:p w14:paraId="545DBB65" w14:textId="77777777" w:rsidR="002C1F21" w:rsidRPr="00721B50" w:rsidRDefault="002C1F21" w:rsidP="00E54F57">
            <w:pPr>
              <w:rPr>
                <w:rFonts w:ascii="Arial Narrow" w:hAnsi="Arial Narrow"/>
                <w:sz w:val="20"/>
                <w:szCs w:val="20"/>
              </w:rPr>
            </w:pPr>
          </w:p>
        </w:tc>
        <w:tc>
          <w:tcPr>
            <w:tcW w:w="792" w:type="dxa"/>
          </w:tcPr>
          <w:p w14:paraId="2AEAF52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12.5</w:t>
            </w:r>
          </w:p>
        </w:tc>
        <w:tc>
          <w:tcPr>
            <w:tcW w:w="791" w:type="dxa"/>
          </w:tcPr>
          <w:p w14:paraId="12CA9888" w14:textId="77777777" w:rsidR="002C1F21" w:rsidRPr="00721B50" w:rsidRDefault="002C1F21" w:rsidP="00E54F57">
            <w:pPr>
              <w:rPr>
                <w:rFonts w:ascii="Arial Narrow" w:hAnsi="Arial Narrow"/>
                <w:color w:val="0070C0"/>
                <w:sz w:val="20"/>
                <w:szCs w:val="20"/>
              </w:rPr>
            </w:pPr>
          </w:p>
        </w:tc>
      </w:tr>
      <w:tr w:rsidR="002C1F21" w:rsidRPr="00721B50" w14:paraId="0C343E2E" w14:textId="77777777" w:rsidTr="00E54F57">
        <w:tc>
          <w:tcPr>
            <w:tcW w:w="4512" w:type="dxa"/>
          </w:tcPr>
          <w:p w14:paraId="1A772BA6"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Information and Communication</w:t>
            </w:r>
          </w:p>
        </w:tc>
        <w:tc>
          <w:tcPr>
            <w:tcW w:w="728" w:type="dxa"/>
          </w:tcPr>
          <w:p w14:paraId="68D22E3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2.5</w:t>
            </w:r>
          </w:p>
        </w:tc>
        <w:tc>
          <w:tcPr>
            <w:tcW w:w="631" w:type="dxa"/>
          </w:tcPr>
          <w:p w14:paraId="6243A7B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588614C2" w14:textId="77777777" w:rsidR="002C1F21" w:rsidRPr="00721B50" w:rsidRDefault="002C1F21" w:rsidP="00E54F57">
            <w:pPr>
              <w:rPr>
                <w:rFonts w:ascii="Arial Narrow" w:hAnsi="Arial Narrow"/>
                <w:sz w:val="20"/>
                <w:szCs w:val="20"/>
              </w:rPr>
            </w:pPr>
          </w:p>
        </w:tc>
        <w:tc>
          <w:tcPr>
            <w:tcW w:w="771" w:type="dxa"/>
          </w:tcPr>
          <w:p w14:paraId="2AD74B4B" w14:textId="77777777" w:rsidR="002C1F21" w:rsidRPr="00721B50" w:rsidRDefault="002C1F21" w:rsidP="00E54F57">
            <w:pPr>
              <w:rPr>
                <w:rFonts w:ascii="Arial Narrow" w:hAnsi="Arial Narrow"/>
                <w:sz w:val="20"/>
                <w:szCs w:val="20"/>
              </w:rPr>
            </w:pPr>
          </w:p>
        </w:tc>
        <w:tc>
          <w:tcPr>
            <w:tcW w:w="792" w:type="dxa"/>
          </w:tcPr>
          <w:p w14:paraId="2070368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25.4</w:t>
            </w:r>
          </w:p>
        </w:tc>
        <w:tc>
          <w:tcPr>
            <w:tcW w:w="791" w:type="dxa"/>
          </w:tcPr>
          <w:p w14:paraId="0BE9321D" w14:textId="77777777" w:rsidR="002C1F21" w:rsidRPr="00721B50" w:rsidRDefault="002C1F21" w:rsidP="00E54F57">
            <w:pPr>
              <w:rPr>
                <w:rFonts w:ascii="Arial Narrow" w:hAnsi="Arial Narrow"/>
                <w:color w:val="0070C0"/>
                <w:sz w:val="20"/>
                <w:szCs w:val="20"/>
              </w:rPr>
            </w:pPr>
          </w:p>
        </w:tc>
      </w:tr>
      <w:tr w:rsidR="002C1F21" w:rsidRPr="00721B50" w14:paraId="1A52862B" w14:textId="77777777" w:rsidTr="00E54F57">
        <w:tc>
          <w:tcPr>
            <w:tcW w:w="4512" w:type="dxa"/>
          </w:tcPr>
          <w:p w14:paraId="4B4234AA"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Financial and Insurance services</w:t>
            </w:r>
          </w:p>
        </w:tc>
        <w:tc>
          <w:tcPr>
            <w:tcW w:w="728" w:type="dxa"/>
          </w:tcPr>
          <w:p w14:paraId="45EB425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12.5</w:t>
            </w:r>
          </w:p>
        </w:tc>
        <w:tc>
          <w:tcPr>
            <w:tcW w:w="631" w:type="dxa"/>
          </w:tcPr>
          <w:p w14:paraId="6D5BC7C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750B4F5D" w14:textId="77777777" w:rsidR="002C1F21" w:rsidRPr="00721B50" w:rsidRDefault="002C1F21" w:rsidP="00E54F57">
            <w:pPr>
              <w:rPr>
                <w:rFonts w:ascii="Arial Narrow" w:hAnsi="Arial Narrow"/>
                <w:sz w:val="20"/>
                <w:szCs w:val="20"/>
              </w:rPr>
            </w:pPr>
          </w:p>
        </w:tc>
        <w:tc>
          <w:tcPr>
            <w:tcW w:w="771" w:type="dxa"/>
          </w:tcPr>
          <w:p w14:paraId="4DF0A695" w14:textId="77777777" w:rsidR="002C1F21" w:rsidRPr="00721B50" w:rsidRDefault="002C1F21" w:rsidP="00E54F57">
            <w:pPr>
              <w:rPr>
                <w:rFonts w:ascii="Arial Narrow" w:hAnsi="Arial Narrow"/>
                <w:sz w:val="20"/>
                <w:szCs w:val="20"/>
              </w:rPr>
            </w:pPr>
          </w:p>
        </w:tc>
        <w:tc>
          <w:tcPr>
            <w:tcW w:w="792" w:type="dxa"/>
          </w:tcPr>
          <w:p w14:paraId="24338F7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15.4</w:t>
            </w:r>
          </w:p>
        </w:tc>
        <w:tc>
          <w:tcPr>
            <w:tcW w:w="791" w:type="dxa"/>
          </w:tcPr>
          <w:p w14:paraId="69130924" w14:textId="77777777" w:rsidR="002C1F21" w:rsidRPr="00721B50" w:rsidRDefault="002C1F21" w:rsidP="00E54F57">
            <w:pPr>
              <w:rPr>
                <w:rFonts w:ascii="Arial Narrow" w:hAnsi="Arial Narrow"/>
                <w:color w:val="0070C0"/>
                <w:sz w:val="20"/>
                <w:szCs w:val="20"/>
              </w:rPr>
            </w:pPr>
          </w:p>
        </w:tc>
      </w:tr>
      <w:tr w:rsidR="002C1F21" w:rsidRPr="00721B50" w14:paraId="16D2D478" w14:textId="77777777" w:rsidTr="00E54F57">
        <w:tc>
          <w:tcPr>
            <w:tcW w:w="4512" w:type="dxa"/>
          </w:tcPr>
          <w:p w14:paraId="6AF1DC29"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Arts entertainment and recreation</w:t>
            </w:r>
          </w:p>
        </w:tc>
        <w:tc>
          <w:tcPr>
            <w:tcW w:w="728" w:type="dxa"/>
          </w:tcPr>
          <w:p w14:paraId="5B98081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3.8</w:t>
            </w:r>
          </w:p>
        </w:tc>
        <w:tc>
          <w:tcPr>
            <w:tcW w:w="631" w:type="dxa"/>
          </w:tcPr>
          <w:p w14:paraId="727BCD5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1281AB7F" w14:textId="77777777" w:rsidR="002C1F21" w:rsidRPr="00721B50" w:rsidRDefault="002C1F21" w:rsidP="00E54F57">
            <w:pPr>
              <w:rPr>
                <w:rFonts w:ascii="Arial Narrow" w:hAnsi="Arial Narrow"/>
                <w:sz w:val="20"/>
                <w:szCs w:val="20"/>
              </w:rPr>
            </w:pPr>
          </w:p>
        </w:tc>
        <w:tc>
          <w:tcPr>
            <w:tcW w:w="771" w:type="dxa"/>
          </w:tcPr>
          <w:p w14:paraId="139CEACD" w14:textId="77777777" w:rsidR="002C1F21" w:rsidRPr="00721B50" w:rsidRDefault="002C1F21" w:rsidP="00E54F57">
            <w:pPr>
              <w:rPr>
                <w:rFonts w:ascii="Arial Narrow" w:hAnsi="Arial Narrow"/>
                <w:sz w:val="20"/>
                <w:szCs w:val="20"/>
              </w:rPr>
            </w:pPr>
          </w:p>
        </w:tc>
        <w:tc>
          <w:tcPr>
            <w:tcW w:w="792" w:type="dxa"/>
          </w:tcPr>
          <w:p w14:paraId="05E86EC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12.5</w:t>
            </w:r>
          </w:p>
        </w:tc>
        <w:tc>
          <w:tcPr>
            <w:tcW w:w="791" w:type="dxa"/>
          </w:tcPr>
          <w:p w14:paraId="40EE7387" w14:textId="77777777" w:rsidR="002C1F21" w:rsidRPr="00721B50" w:rsidRDefault="002C1F21" w:rsidP="00E54F57">
            <w:pPr>
              <w:rPr>
                <w:rFonts w:ascii="Arial Narrow" w:hAnsi="Arial Narrow"/>
                <w:color w:val="0070C0"/>
                <w:sz w:val="20"/>
                <w:szCs w:val="20"/>
              </w:rPr>
            </w:pPr>
          </w:p>
        </w:tc>
      </w:tr>
      <w:tr w:rsidR="002C1F21" w:rsidRPr="00721B50" w14:paraId="15D2DFA6" w14:textId="77777777" w:rsidTr="00E54F57">
        <w:tc>
          <w:tcPr>
            <w:tcW w:w="4512" w:type="dxa"/>
          </w:tcPr>
          <w:p w14:paraId="312DAB94"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Gross Value Added (Growth of transport Sector</w:t>
            </w:r>
          </w:p>
        </w:tc>
        <w:tc>
          <w:tcPr>
            <w:tcW w:w="728" w:type="dxa"/>
          </w:tcPr>
          <w:p w14:paraId="401C1825" w14:textId="77777777" w:rsidR="002C1F21" w:rsidRPr="00721B50" w:rsidRDefault="002C1F21" w:rsidP="00E54F57">
            <w:pPr>
              <w:rPr>
                <w:rFonts w:ascii="Arial Narrow" w:hAnsi="Arial Narrow"/>
                <w:color w:val="0070C0"/>
                <w:sz w:val="20"/>
                <w:szCs w:val="20"/>
              </w:rPr>
            </w:pPr>
            <w:r w:rsidRPr="00721B50">
              <w:rPr>
                <w:rFonts w:ascii="Arial Narrow" w:hAnsi="Arial Narrow"/>
                <w:color w:val="0070C0"/>
                <w:sz w:val="20"/>
                <w:szCs w:val="20"/>
              </w:rPr>
              <w:t>0.6</w:t>
            </w:r>
          </w:p>
        </w:tc>
        <w:tc>
          <w:tcPr>
            <w:tcW w:w="631" w:type="dxa"/>
          </w:tcPr>
          <w:p w14:paraId="10D712F2" w14:textId="77777777" w:rsidR="002C1F21" w:rsidRPr="00721B50" w:rsidRDefault="002C1F21" w:rsidP="00E54F57">
            <w:pPr>
              <w:rPr>
                <w:rFonts w:ascii="Arial Narrow" w:hAnsi="Arial Narrow"/>
                <w:color w:val="0070C0"/>
                <w:sz w:val="20"/>
                <w:szCs w:val="20"/>
              </w:rPr>
            </w:pPr>
          </w:p>
        </w:tc>
        <w:tc>
          <w:tcPr>
            <w:tcW w:w="791" w:type="dxa"/>
          </w:tcPr>
          <w:p w14:paraId="25FE76AD" w14:textId="77777777" w:rsidR="002C1F21" w:rsidRPr="00721B50" w:rsidRDefault="002C1F21" w:rsidP="00E54F57">
            <w:pPr>
              <w:rPr>
                <w:rFonts w:ascii="Arial Narrow" w:hAnsi="Arial Narrow"/>
                <w:color w:val="0070C0"/>
                <w:sz w:val="20"/>
                <w:szCs w:val="20"/>
              </w:rPr>
            </w:pPr>
          </w:p>
        </w:tc>
        <w:tc>
          <w:tcPr>
            <w:tcW w:w="771" w:type="dxa"/>
          </w:tcPr>
          <w:p w14:paraId="2E1B9D7F" w14:textId="77777777" w:rsidR="002C1F21" w:rsidRPr="00721B50" w:rsidRDefault="002C1F21" w:rsidP="00E54F57">
            <w:pPr>
              <w:rPr>
                <w:rFonts w:ascii="Arial Narrow" w:hAnsi="Arial Narrow"/>
                <w:color w:val="0070C0"/>
                <w:sz w:val="20"/>
                <w:szCs w:val="20"/>
              </w:rPr>
            </w:pPr>
          </w:p>
        </w:tc>
        <w:tc>
          <w:tcPr>
            <w:tcW w:w="792" w:type="dxa"/>
          </w:tcPr>
          <w:p w14:paraId="7475D206" w14:textId="77777777" w:rsidR="002C1F21" w:rsidRPr="00721B50" w:rsidRDefault="002C1F21" w:rsidP="00E54F57">
            <w:pPr>
              <w:rPr>
                <w:rFonts w:ascii="Arial Narrow" w:hAnsi="Arial Narrow"/>
                <w:color w:val="0070C0"/>
                <w:sz w:val="20"/>
                <w:szCs w:val="20"/>
              </w:rPr>
            </w:pPr>
            <w:r w:rsidRPr="00721B50">
              <w:rPr>
                <w:rFonts w:ascii="Arial Narrow" w:hAnsi="Arial Narrow"/>
                <w:color w:val="0070C0"/>
                <w:sz w:val="20"/>
                <w:szCs w:val="20"/>
              </w:rPr>
              <w:t>6.5</w:t>
            </w:r>
          </w:p>
        </w:tc>
        <w:tc>
          <w:tcPr>
            <w:tcW w:w="791" w:type="dxa"/>
          </w:tcPr>
          <w:p w14:paraId="6707158E" w14:textId="77777777" w:rsidR="002C1F21" w:rsidRPr="00721B50" w:rsidRDefault="002C1F21" w:rsidP="00E54F57">
            <w:pPr>
              <w:rPr>
                <w:rFonts w:ascii="Arial Narrow" w:hAnsi="Arial Narrow"/>
                <w:color w:val="0070C0"/>
                <w:sz w:val="20"/>
                <w:szCs w:val="20"/>
              </w:rPr>
            </w:pPr>
          </w:p>
        </w:tc>
      </w:tr>
      <w:tr w:rsidR="002C1F21" w:rsidRPr="00721B50" w14:paraId="6410F812" w14:textId="77777777" w:rsidTr="00E54F57">
        <w:tc>
          <w:tcPr>
            <w:tcW w:w="4512" w:type="dxa"/>
          </w:tcPr>
          <w:p w14:paraId="55DAAED5" w14:textId="77777777" w:rsidR="002C1F21" w:rsidRPr="00721B50" w:rsidRDefault="002C1F21" w:rsidP="00E54F57">
            <w:pPr>
              <w:autoSpaceDE w:val="0"/>
              <w:autoSpaceDN w:val="0"/>
              <w:adjustRightInd w:val="0"/>
              <w:rPr>
                <w:rFonts w:ascii="Arial Narrow" w:hAnsi="Arial Narrow"/>
                <w:color w:val="0070C0"/>
                <w:sz w:val="20"/>
                <w:szCs w:val="20"/>
              </w:rPr>
            </w:pPr>
            <w:r w:rsidRPr="00721B50">
              <w:rPr>
                <w:rFonts w:ascii="Arial Narrow" w:hAnsi="Arial Narrow" w:cs="Arial Narrow"/>
                <w:sz w:val="16"/>
                <w:szCs w:val="16"/>
              </w:rPr>
              <w:t>Unemployment rate among persons 12 years or older</w:t>
            </w:r>
          </w:p>
        </w:tc>
        <w:tc>
          <w:tcPr>
            <w:tcW w:w="728" w:type="dxa"/>
          </w:tcPr>
          <w:p w14:paraId="4171FED1" w14:textId="77777777" w:rsidR="002C1F21" w:rsidRPr="00721B50" w:rsidRDefault="002C1F21" w:rsidP="00E54F57">
            <w:pPr>
              <w:rPr>
                <w:rFonts w:ascii="Arial Narrow" w:hAnsi="Arial Narrow"/>
                <w:color w:val="0070C0"/>
                <w:sz w:val="20"/>
                <w:szCs w:val="20"/>
              </w:rPr>
            </w:pPr>
          </w:p>
        </w:tc>
        <w:tc>
          <w:tcPr>
            <w:tcW w:w="631" w:type="dxa"/>
          </w:tcPr>
          <w:p w14:paraId="4D495ECF" w14:textId="77777777" w:rsidR="002C1F21" w:rsidRPr="00721B50" w:rsidRDefault="002C1F21" w:rsidP="00E54F57">
            <w:pPr>
              <w:rPr>
                <w:rFonts w:ascii="Arial Narrow" w:hAnsi="Arial Narrow"/>
                <w:color w:val="0070C0"/>
                <w:sz w:val="20"/>
                <w:szCs w:val="20"/>
              </w:rPr>
            </w:pPr>
          </w:p>
        </w:tc>
        <w:tc>
          <w:tcPr>
            <w:tcW w:w="791" w:type="dxa"/>
          </w:tcPr>
          <w:p w14:paraId="12C6FE99" w14:textId="77777777" w:rsidR="002C1F21" w:rsidRPr="00721B50" w:rsidRDefault="002C1F21" w:rsidP="00E54F57">
            <w:pPr>
              <w:rPr>
                <w:rFonts w:ascii="Arial Narrow" w:hAnsi="Arial Narrow"/>
                <w:color w:val="0070C0"/>
                <w:sz w:val="20"/>
                <w:szCs w:val="20"/>
              </w:rPr>
            </w:pPr>
          </w:p>
        </w:tc>
        <w:tc>
          <w:tcPr>
            <w:tcW w:w="771" w:type="dxa"/>
          </w:tcPr>
          <w:p w14:paraId="7721ED6C" w14:textId="77777777" w:rsidR="002C1F21" w:rsidRPr="00721B50" w:rsidRDefault="002C1F21" w:rsidP="00E54F57">
            <w:pPr>
              <w:rPr>
                <w:rFonts w:ascii="Arial Narrow" w:hAnsi="Arial Narrow"/>
                <w:color w:val="0070C0"/>
                <w:sz w:val="20"/>
                <w:szCs w:val="20"/>
              </w:rPr>
            </w:pPr>
          </w:p>
        </w:tc>
        <w:tc>
          <w:tcPr>
            <w:tcW w:w="792" w:type="dxa"/>
          </w:tcPr>
          <w:p w14:paraId="6B9E5120" w14:textId="77777777" w:rsidR="002C1F21" w:rsidRPr="00721B50" w:rsidRDefault="002C1F21" w:rsidP="00E54F57">
            <w:pPr>
              <w:rPr>
                <w:rFonts w:ascii="Arial Narrow" w:hAnsi="Arial Narrow"/>
                <w:color w:val="0070C0"/>
                <w:sz w:val="20"/>
                <w:szCs w:val="20"/>
              </w:rPr>
            </w:pPr>
          </w:p>
        </w:tc>
        <w:tc>
          <w:tcPr>
            <w:tcW w:w="791" w:type="dxa"/>
          </w:tcPr>
          <w:p w14:paraId="339B336F" w14:textId="77777777" w:rsidR="002C1F21" w:rsidRPr="00721B50" w:rsidRDefault="002C1F21" w:rsidP="00E54F57">
            <w:pPr>
              <w:rPr>
                <w:rFonts w:ascii="Arial Narrow" w:hAnsi="Arial Narrow"/>
                <w:color w:val="0070C0"/>
                <w:sz w:val="20"/>
                <w:szCs w:val="20"/>
              </w:rPr>
            </w:pPr>
          </w:p>
        </w:tc>
      </w:tr>
      <w:tr w:rsidR="002C1F21" w:rsidRPr="00721B50" w14:paraId="19B49AAB" w14:textId="77777777" w:rsidTr="00E54F57">
        <w:tc>
          <w:tcPr>
            <w:tcW w:w="4512" w:type="dxa"/>
          </w:tcPr>
          <w:p w14:paraId="7A09C711"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Total</w:t>
            </w:r>
          </w:p>
        </w:tc>
        <w:tc>
          <w:tcPr>
            <w:tcW w:w="728" w:type="dxa"/>
          </w:tcPr>
          <w:p w14:paraId="6426D308"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15.8</w:t>
            </w:r>
          </w:p>
        </w:tc>
        <w:tc>
          <w:tcPr>
            <w:tcW w:w="631" w:type="dxa"/>
          </w:tcPr>
          <w:p w14:paraId="407ABD7C"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3FC4273F" w14:textId="77777777" w:rsidR="002C1F21" w:rsidRPr="0076367C" w:rsidRDefault="002C1F21" w:rsidP="00E54F57">
            <w:pPr>
              <w:rPr>
                <w:rFonts w:ascii="Arial Narrow" w:hAnsi="Arial Narrow"/>
                <w:sz w:val="20"/>
                <w:szCs w:val="20"/>
              </w:rPr>
            </w:pPr>
          </w:p>
        </w:tc>
        <w:tc>
          <w:tcPr>
            <w:tcW w:w="771" w:type="dxa"/>
          </w:tcPr>
          <w:p w14:paraId="632276A0" w14:textId="77777777" w:rsidR="002C1F21" w:rsidRPr="0076367C" w:rsidRDefault="002C1F21" w:rsidP="00E54F57">
            <w:pPr>
              <w:rPr>
                <w:rFonts w:ascii="Arial Narrow" w:hAnsi="Arial Narrow"/>
                <w:sz w:val="20"/>
                <w:szCs w:val="20"/>
              </w:rPr>
            </w:pPr>
          </w:p>
        </w:tc>
        <w:tc>
          <w:tcPr>
            <w:tcW w:w="792" w:type="dxa"/>
          </w:tcPr>
          <w:p w14:paraId="3C2DB0B1"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7.9</w:t>
            </w:r>
          </w:p>
        </w:tc>
        <w:tc>
          <w:tcPr>
            <w:tcW w:w="791" w:type="dxa"/>
          </w:tcPr>
          <w:p w14:paraId="3FE0449A" w14:textId="77777777" w:rsidR="002C1F21" w:rsidRPr="00721B50" w:rsidRDefault="002C1F21" w:rsidP="00E54F57">
            <w:pPr>
              <w:rPr>
                <w:rFonts w:ascii="Arial Narrow" w:hAnsi="Arial Narrow"/>
                <w:color w:val="0070C0"/>
                <w:sz w:val="20"/>
                <w:szCs w:val="20"/>
              </w:rPr>
            </w:pPr>
          </w:p>
        </w:tc>
      </w:tr>
      <w:tr w:rsidR="002C1F21" w:rsidRPr="00721B50" w14:paraId="74A5FE41" w14:textId="77777777" w:rsidTr="00E54F57">
        <w:tc>
          <w:tcPr>
            <w:tcW w:w="4512" w:type="dxa"/>
          </w:tcPr>
          <w:p w14:paraId="409E59FA"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Male</w:t>
            </w:r>
          </w:p>
        </w:tc>
        <w:tc>
          <w:tcPr>
            <w:tcW w:w="728" w:type="dxa"/>
          </w:tcPr>
          <w:p w14:paraId="15EEAD15"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14.9</w:t>
            </w:r>
          </w:p>
        </w:tc>
        <w:tc>
          <w:tcPr>
            <w:tcW w:w="631" w:type="dxa"/>
          </w:tcPr>
          <w:p w14:paraId="0072A944"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49D456BE" w14:textId="77777777" w:rsidR="002C1F21" w:rsidRPr="0076367C" w:rsidRDefault="002C1F21" w:rsidP="00E54F57">
            <w:pPr>
              <w:rPr>
                <w:rFonts w:ascii="Arial Narrow" w:hAnsi="Arial Narrow"/>
                <w:sz w:val="20"/>
                <w:szCs w:val="20"/>
              </w:rPr>
            </w:pPr>
          </w:p>
        </w:tc>
        <w:tc>
          <w:tcPr>
            <w:tcW w:w="771" w:type="dxa"/>
          </w:tcPr>
          <w:p w14:paraId="721083F9" w14:textId="77777777" w:rsidR="002C1F21" w:rsidRPr="0076367C" w:rsidRDefault="002C1F21" w:rsidP="00E54F57">
            <w:pPr>
              <w:rPr>
                <w:rFonts w:ascii="Arial Narrow" w:hAnsi="Arial Narrow"/>
                <w:sz w:val="20"/>
                <w:szCs w:val="20"/>
              </w:rPr>
            </w:pPr>
          </w:p>
        </w:tc>
        <w:tc>
          <w:tcPr>
            <w:tcW w:w="792" w:type="dxa"/>
          </w:tcPr>
          <w:p w14:paraId="7EA3E1A9"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7.5</w:t>
            </w:r>
          </w:p>
        </w:tc>
        <w:tc>
          <w:tcPr>
            <w:tcW w:w="791" w:type="dxa"/>
          </w:tcPr>
          <w:p w14:paraId="70151A7C" w14:textId="77777777" w:rsidR="002C1F21" w:rsidRPr="00721B50" w:rsidRDefault="002C1F21" w:rsidP="00E54F57">
            <w:pPr>
              <w:rPr>
                <w:rFonts w:ascii="Arial Narrow" w:hAnsi="Arial Narrow"/>
                <w:color w:val="0070C0"/>
                <w:sz w:val="20"/>
                <w:szCs w:val="20"/>
              </w:rPr>
            </w:pPr>
          </w:p>
        </w:tc>
      </w:tr>
      <w:tr w:rsidR="002C1F21" w:rsidRPr="00721B50" w14:paraId="0DADB7C1" w14:textId="77777777" w:rsidTr="00E54F57">
        <w:tc>
          <w:tcPr>
            <w:tcW w:w="4512" w:type="dxa"/>
          </w:tcPr>
          <w:p w14:paraId="1F180385"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Female</w:t>
            </w:r>
          </w:p>
        </w:tc>
        <w:tc>
          <w:tcPr>
            <w:tcW w:w="728" w:type="dxa"/>
          </w:tcPr>
          <w:p w14:paraId="774BBB30"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16.8</w:t>
            </w:r>
          </w:p>
        </w:tc>
        <w:tc>
          <w:tcPr>
            <w:tcW w:w="631" w:type="dxa"/>
          </w:tcPr>
          <w:p w14:paraId="2F591148"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06F8BFEA" w14:textId="77777777" w:rsidR="002C1F21" w:rsidRPr="0076367C" w:rsidRDefault="002C1F21" w:rsidP="00E54F57">
            <w:pPr>
              <w:rPr>
                <w:rFonts w:ascii="Arial Narrow" w:hAnsi="Arial Narrow"/>
                <w:sz w:val="20"/>
                <w:szCs w:val="20"/>
              </w:rPr>
            </w:pPr>
          </w:p>
        </w:tc>
        <w:tc>
          <w:tcPr>
            <w:tcW w:w="771" w:type="dxa"/>
          </w:tcPr>
          <w:p w14:paraId="0FE735CC" w14:textId="77777777" w:rsidR="002C1F21" w:rsidRPr="0076367C" w:rsidRDefault="002C1F21" w:rsidP="00E54F57">
            <w:pPr>
              <w:rPr>
                <w:rFonts w:ascii="Arial Narrow" w:hAnsi="Arial Narrow"/>
                <w:sz w:val="20"/>
                <w:szCs w:val="20"/>
              </w:rPr>
            </w:pPr>
          </w:p>
        </w:tc>
        <w:tc>
          <w:tcPr>
            <w:tcW w:w="792" w:type="dxa"/>
          </w:tcPr>
          <w:p w14:paraId="34079905"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8.4</w:t>
            </w:r>
          </w:p>
        </w:tc>
        <w:tc>
          <w:tcPr>
            <w:tcW w:w="791" w:type="dxa"/>
          </w:tcPr>
          <w:p w14:paraId="22861A5A" w14:textId="77777777" w:rsidR="002C1F21" w:rsidRPr="00721B50" w:rsidRDefault="002C1F21" w:rsidP="00E54F57">
            <w:pPr>
              <w:rPr>
                <w:rFonts w:ascii="Arial Narrow" w:hAnsi="Arial Narrow"/>
                <w:color w:val="0070C0"/>
                <w:sz w:val="20"/>
                <w:szCs w:val="20"/>
              </w:rPr>
            </w:pPr>
          </w:p>
        </w:tc>
      </w:tr>
      <w:tr w:rsidR="002C1F21" w:rsidRPr="00721B50" w14:paraId="26E167DF" w14:textId="77777777" w:rsidTr="00E54F57">
        <w:tc>
          <w:tcPr>
            <w:tcW w:w="4512" w:type="dxa"/>
          </w:tcPr>
          <w:p w14:paraId="5C6F1E69"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Rural Areas</w:t>
            </w:r>
          </w:p>
        </w:tc>
        <w:tc>
          <w:tcPr>
            <w:tcW w:w="728" w:type="dxa"/>
          </w:tcPr>
          <w:p w14:paraId="2DEE7DEF"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25.6</w:t>
            </w:r>
          </w:p>
        </w:tc>
        <w:tc>
          <w:tcPr>
            <w:tcW w:w="631" w:type="dxa"/>
          </w:tcPr>
          <w:p w14:paraId="316200DC"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17C7B2E5" w14:textId="77777777" w:rsidR="002C1F21" w:rsidRPr="0076367C" w:rsidRDefault="002C1F21" w:rsidP="00E54F57">
            <w:pPr>
              <w:rPr>
                <w:rFonts w:ascii="Arial Narrow" w:hAnsi="Arial Narrow"/>
                <w:sz w:val="20"/>
                <w:szCs w:val="20"/>
              </w:rPr>
            </w:pPr>
          </w:p>
        </w:tc>
        <w:tc>
          <w:tcPr>
            <w:tcW w:w="771" w:type="dxa"/>
          </w:tcPr>
          <w:p w14:paraId="6326ACCB" w14:textId="77777777" w:rsidR="002C1F21" w:rsidRPr="0076367C" w:rsidRDefault="002C1F21" w:rsidP="00E54F57">
            <w:pPr>
              <w:rPr>
                <w:rFonts w:ascii="Arial Narrow" w:hAnsi="Arial Narrow"/>
                <w:sz w:val="20"/>
                <w:szCs w:val="20"/>
              </w:rPr>
            </w:pPr>
          </w:p>
        </w:tc>
        <w:tc>
          <w:tcPr>
            <w:tcW w:w="792" w:type="dxa"/>
          </w:tcPr>
          <w:p w14:paraId="5DBFCB06"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7.2</w:t>
            </w:r>
          </w:p>
        </w:tc>
        <w:tc>
          <w:tcPr>
            <w:tcW w:w="791" w:type="dxa"/>
          </w:tcPr>
          <w:p w14:paraId="21DC98DF" w14:textId="77777777" w:rsidR="002C1F21" w:rsidRPr="00721B50" w:rsidRDefault="002C1F21" w:rsidP="00E54F57">
            <w:pPr>
              <w:rPr>
                <w:rFonts w:ascii="Arial Narrow" w:hAnsi="Arial Narrow"/>
                <w:color w:val="0070C0"/>
                <w:sz w:val="20"/>
                <w:szCs w:val="20"/>
              </w:rPr>
            </w:pPr>
          </w:p>
        </w:tc>
      </w:tr>
      <w:tr w:rsidR="002C1F21" w:rsidRPr="00721B50" w14:paraId="4B63C201" w14:textId="77777777" w:rsidTr="00E54F57">
        <w:tc>
          <w:tcPr>
            <w:tcW w:w="4512" w:type="dxa"/>
          </w:tcPr>
          <w:p w14:paraId="305AAD14"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Urban Areas</w:t>
            </w:r>
          </w:p>
        </w:tc>
        <w:tc>
          <w:tcPr>
            <w:tcW w:w="728" w:type="dxa"/>
          </w:tcPr>
          <w:p w14:paraId="21AEB4A8"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25.6</w:t>
            </w:r>
          </w:p>
        </w:tc>
        <w:tc>
          <w:tcPr>
            <w:tcW w:w="631" w:type="dxa"/>
          </w:tcPr>
          <w:p w14:paraId="46554315"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4FFB635B" w14:textId="77777777" w:rsidR="002C1F21" w:rsidRPr="0076367C" w:rsidRDefault="002C1F21" w:rsidP="00E54F57">
            <w:pPr>
              <w:rPr>
                <w:rFonts w:ascii="Arial Narrow" w:hAnsi="Arial Narrow"/>
                <w:sz w:val="20"/>
                <w:szCs w:val="20"/>
              </w:rPr>
            </w:pPr>
          </w:p>
        </w:tc>
        <w:tc>
          <w:tcPr>
            <w:tcW w:w="771" w:type="dxa"/>
          </w:tcPr>
          <w:p w14:paraId="7A1F7505" w14:textId="77777777" w:rsidR="002C1F21" w:rsidRPr="0076367C" w:rsidRDefault="002C1F21" w:rsidP="00E54F57">
            <w:pPr>
              <w:rPr>
                <w:rFonts w:ascii="Arial Narrow" w:hAnsi="Arial Narrow"/>
                <w:sz w:val="20"/>
                <w:szCs w:val="20"/>
              </w:rPr>
            </w:pPr>
          </w:p>
        </w:tc>
        <w:tc>
          <w:tcPr>
            <w:tcW w:w="792" w:type="dxa"/>
          </w:tcPr>
          <w:p w14:paraId="23D92E4A"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12.8</w:t>
            </w:r>
          </w:p>
        </w:tc>
        <w:tc>
          <w:tcPr>
            <w:tcW w:w="791" w:type="dxa"/>
          </w:tcPr>
          <w:p w14:paraId="5DD18EE5" w14:textId="77777777" w:rsidR="002C1F21" w:rsidRPr="00721B50" w:rsidRDefault="002C1F21" w:rsidP="00E54F57">
            <w:pPr>
              <w:rPr>
                <w:rFonts w:ascii="Arial Narrow" w:hAnsi="Arial Narrow"/>
                <w:color w:val="0070C0"/>
                <w:sz w:val="20"/>
                <w:szCs w:val="20"/>
              </w:rPr>
            </w:pPr>
          </w:p>
        </w:tc>
      </w:tr>
      <w:tr w:rsidR="002C1F21" w:rsidRPr="00721B50" w14:paraId="2C5DBA7D" w14:textId="77777777" w:rsidTr="00E54F57">
        <w:tc>
          <w:tcPr>
            <w:tcW w:w="4512" w:type="dxa"/>
          </w:tcPr>
          <w:p w14:paraId="4D167FE5" w14:textId="77777777" w:rsidR="002C1F21" w:rsidRPr="0076367C" w:rsidRDefault="002C1F21" w:rsidP="00E54F57">
            <w:pPr>
              <w:autoSpaceDE w:val="0"/>
              <w:autoSpaceDN w:val="0"/>
              <w:adjustRightInd w:val="0"/>
              <w:rPr>
                <w:rFonts w:ascii="Arial Narrow" w:hAnsi="Arial Narrow" w:cs="Arial Narrow"/>
                <w:sz w:val="16"/>
                <w:szCs w:val="16"/>
              </w:rPr>
            </w:pPr>
            <w:r w:rsidRPr="0076367C">
              <w:rPr>
                <w:rFonts w:ascii="Arial Narrow" w:hAnsi="Arial Narrow" w:cs="Arial Narrow"/>
                <w:sz w:val="16"/>
                <w:szCs w:val="16"/>
              </w:rPr>
              <w:t>Percentage share of small-scale industries in total value</w:t>
            </w:r>
          </w:p>
          <w:p w14:paraId="733564BB" w14:textId="77777777" w:rsidR="002C1F21" w:rsidRPr="0076367C" w:rsidRDefault="002C1F21" w:rsidP="00E54F57">
            <w:pPr>
              <w:rPr>
                <w:rFonts w:ascii="Arial Narrow" w:hAnsi="Arial Narrow"/>
                <w:sz w:val="20"/>
                <w:szCs w:val="20"/>
              </w:rPr>
            </w:pPr>
            <w:r w:rsidRPr="0076367C">
              <w:rPr>
                <w:rFonts w:ascii="Arial Narrow" w:hAnsi="Arial Narrow" w:cs="Arial Narrow"/>
                <w:sz w:val="16"/>
                <w:szCs w:val="16"/>
              </w:rPr>
              <w:t>added</w:t>
            </w:r>
          </w:p>
        </w:tc>
        <w:tc>
          <w:tcPr>
            <w:tcW w:w="728" w:type="dxa"/>
          </w:tcPr>
          <w:p w14:paraId="62665364"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29.9</w:t>
            </w:r>
          </w:p>
        </w:tc>
        <w:tc>
          <w:tcPr>
            <w:tcW w:w="631" w:type="dxa"/>
          </w:tcPr>
          <w:p w14:paraId="0A9A0E1B"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531BCF10" w14:textId="77777777" w:rsidR="002C1F21" w:rsidRPr="0076367C" w:rsidRDefault="002C1F21" w:rsidP="00E54F57">
            <w:pPr>
              <w:rPr>
                <w:rFonts w:ascii="Arial Narrow" w:hAnsi="Arial Narrow"/>
                <w:sz w:val="20"/>
                <w:szCs w:val="20"/>
              </w:rPr>
            </w:pPr>
          </w:p>
        </w:tc>
        <w:tc>
          <w:tcPr>
            <w:tcW w:w="771" w:type="dxa"/>
          </w:tcPr>
          <w:p w14:paraId="6CE38DEC" w14:textId="77777777" w:rsidR="002C1F21" w:rsidRPr="0076367C" w:rsidRDefault="002C1F21" w:rsidP="00E54F57">
            <w:pPr>
              <w:rPr>
                <w:rFonts w:ascii="Arial Narrow" w:hAnsi="Arial Narrow"/>
                <w:sz w:val="20"/>
                <w:szCs w:val="20"/>
              </w:rPr>
            </w:pPr>
          </w:p>
        </w:tc>
        <w:tc>
          <w:tcPr>
            <w:tcW w:w="792" w:type="dxa"/>
          </w:tcPr>
          <w:p w14:paraId="70C89343"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40</w:t>
            </w:r>
          </w:p>
        </w:tc>
        <w:tc>
          <w:tcPr>
            <w:tcW w:w="791" w:type="dxa"/>
          </w:tcPr>
          <w:p w14:paraId="59C66D58" w14:textId="77777777" w:rsidR="002C1F21" w:rsidRPr="00721B50" w:rsidRDefault="002C1F21" w:rsidP="00E54F57">
            <w:pPr>
              <w:rPr>
                <w:rFonts w:ascii="Arial Narrow" w:hAnsi="Arial Narrow"/>
                <w:color w:val="0070C0"/>
                <w:sz w:val="20"/>
                <w:szCs w:val="20"/>
              </w:rPr>
            </w:pPr>
          </w:p>
        </w:tc>
      </w:tr>
      <w:tr w:rsidR="002C1F21" w:rsidRPr="00721B50" w14:paraId="13EF78BA" w14:textId="77777777" w:rsidTr="00E54F57">
        <w:tc>
          <w:tcPr>
            <w:tcW w:w="4512" w:type="dxa"/>
          </w:tcPr>
          <w:p w14:paraId="22C80802"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ICT penetration rate %</w:t>
            </w:r>
          </w:p>
        </w:tc>
        <w:tc>
          <w:tcPr>
            <w:tcW w:w="728" w:type="dxa"/>
          </w:tcPr>
          <w:p w14:paraId="6EE7E9D9" w14:textId="77777777" w:rsidR="002C1F21" w:rsidRPr="00721B50" w:rsidRDefault="002C1F21" w:rsidP="00E54F57">
            <w:pPr>
              <w:rPr>
                <w:rFonts w:ascii="Arial Narrow" w:hAnsi="Arial Narrow"/>
                <w:color w:val="0070C0"/>
                <w:sz w:val="20"/>
                <w:szCs w:val="20"/>
              </w:rPr>
            </w:pPr>
          </w:p>
        </w:tc>
        <w:tc>
          <w:tcPr>
            <w:tcW w:w="631" w:type="dxa"/>
          </w:tcPr>
          <w:p w14:paraId="520321B7" w14:textId="77777777" w:rsidR="002C1F21" w:rsidRPr="00721B50" w:rsidRDefault="002C1F21" w:rsidP="00E54F57">
            <w:pPr>
              <w:rPr>
                <w:rFonts w:ascii="Arial Narrow" w:hAnsi="Arial Narrow"/>
                <w:color w:val="0070C0"/>
                <w:sz w:val="20"/>
                <w:szCs w:val="20"/>
              </w:rPr>
            </w:pPr>
          </w:p>
        </w:tc>
        <w:tc>
          <w:tcPr>
            <w:tcW w:w="791" w:type="dxa"/>
          </w:tcPr>
          <w:p w14:paraId="5D315B4C" w14:textId="77777777" w:rsidR="002C1F21" w:rsidRPr="00721B50" w:rsidRDefault="002C1F21" w:rsidP="00E54F57">
            <w:pPr>
              <w:rPr>
                <w:rFonts w:ascii="Arial Narrow" w:hAnsi="Arial Narrow"/>
                <w:color w:val="0070C0"/>
                <w:sz w:val="20"/>
                <w:szCs w:val="20"/>
              </w:rPr>
            </w:pPr>
          </w:p>
        </w:tc>
        <w:tc>
          <w:tcPr>
            <w:tcW w:w="771" w:type="dxa"/>
          </w:tcPr>
          <w:p w14:paraId="49884914" w14:textId="77777777" w:rsidR="002C1F21" w:rsidRPr="00721B50" w:rsidRDefault="002C1F21" w:rsidP="00E54F57">
            <w:pPr>
              <w:rPr>
                <w:rFonts w:ascii="Arial Narrow" w:hAnsi="Arial Narrow"/>
                <w:color w:val="0070C0"/>
                <w:sz w:val="20"/>
                <w:szCs w:val="20"/>
              </w:rPr>
            </w:pPr>
          </w:p>
        </w:tc>
        <w:tc>
          <w:tcPr>
            <w:tcW w:w="792" w:type="dxa"/>
          </w:tcPr>
          <w:p w14:paraId="0C684F46" w14:textId="77777777" w:rsidR="002C1F21" w:rsidRPr="00721B50" w:rsidRDefault="002C1F21" w:rsidP="00E54F57">
            <w:pPr>
              <w:rPr>
                <w:rFonts w:ascii="Arial Narrow" w:hAnsi="Arial Narrow"/>
                <w:color w:val="0070C0"/>
                <w:sz w:val="20"/>
                <w:szCs w:val="20"/>
              </w:rPr>
            </w:pPr>
          </w:p>
        </w:tc>
        <w:tc>
          <w:tcPr>
            <w:tcW w:w="791" w:type="dxa"/>
          </w:tcPr>
          <w:p w14:paraId="18B5DD17" w14:textId="77777777" w:rsidR="002C1F21" w:rsidRPr="00721B50" w:rsidRDefault="002C1F21" w:rsidP="00E54F57">
            <w:pPr>
              <w:rPr>
                <w:rFonts w:ascii="Arial Narrow" w:hAnsi="Arial Narrow"/>
                <w:color w:val="0070C0"/>
                <w:sz w:val="20"/>
                <w:szCs w:val="20"/>
              </w:rPr>
            </w:pPr>
          </w:p>
        </w:tc>
      </w:tr>
      <w:tr w:rsidR="002C1F21" w:rsidRPr="00721B50" w14:paraId="6016ADB1" w14:textId="77777777" w:rsidTr="00E54F57">
        <w:tc>
          <w:tcPr>
            <w:tcW w:w="4512" w:type="dxa"/>
          </w:tcPr>
          <w:p w14:paraId="64F721FA" w14:textId="77777777" w:rsidR="002C1F21" w:rsidRPr="00721B50" w:rsidRDefault="002C1F21" w:rsidP="007A4C41">
            <w:pPr>
              <w:numPr>
                <w:ilvl w:val="0"/>
                <w:numId w:val="37"/>
              </w:numPr>
              <w:contextualSpacing/>
              <w:rPr>
                <w:rFonts w:ascii="Arial Narrow" w:hAnsi="Arial Narrow" w:cs="Arial Narrow"/>
                <w:sz w:val="16"/>
                <w:szCs w:val="16"/>
              </w:rPr>
            </w:pPr>
            <w:r w:rsidRPr="00721B50">
              <w:rPr>
                <w:rFonts w:ascii="Arial Narrow" w:hAnsi="Arial Narrow" w:cs="Arial Narrow"/>
                <w:sz w:val="16"/>
                <w:szCs w:val="16"/>
              </w:rPr>
              <w:t>Mobile subscription</w:t>
            </w:r>
          </w:p>
        </w:tc>
        <w:tc>
          <w:tcPr>
            <w:tcW w:w="728" w:type="dxa"/>
          </w:tcPr>
          <w:p w14:paraId="77DF6CAD"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74.9</w:t>
            </w:r>
          </w:p>
        </w:tc>
        <w:tc>
          <w:tcPr>
            <w:tcW w:w="631" w:type="dxa"/>
          </w:tcPr>
          <w:p w14:paraId="51592886"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2016</w:t>
            </w:r>
          </w:p>
        </w:tc>
        <w:tc>
          <w:tcPr>
            <w:tcW w:w="791" w:type="dxa"/>
          </w:tcPr>
          <w:p w14:paraId="64748A4C" w14:textId="77777777" w:rsidR="002C1F21" w:rsidRPr="0076367C" w:rsidRDefault="002C1F21" w:rsidP="00E54F57">
            <w:pPr>
              <w:rPr>
                <w:rFonts w:ascii="Arial Narrow" w:hAnsi="Arial Narrow"/>
                <w:sz w:val="20"/>
                <w:szCs w:val="20"/>
              </w:rPr>
            </w:pPr>
          </w:p>
        </w:tc>
        <w:tc>
          <w:tcPr>
            <w:tcW w:w="771" w:type="dxa"/>
          </w:tcPr>
          <w:p w14:paraId="65EA7BD8" w14:textId="77777777" w:rsidR="002C1F21" w:rsidRPr="0076367C" w:rsidRDefault="002C1F21" w:rsidP="00E54F57">
            <w:pPr>
              <w:rPr>
                <w:rFonts w:ascii="Arial Narrow" w:hAnsi="Arial Narrow"/>
                <w:sz w:val="20"/>
                <w:szCs w:val="20"/>
              </w:rPr>
            </w:pPr>
          </w:p>
        </w:tc>
        <w:tc>
          <w:tcPr>
            <w:tcW w:w="792" w:type="dxa"/>
          </w:tcPr>
          <w:p w14:paraId="6F9DFF6F"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90</w:t>
            </w:r>
          </w:p>
        </w:tc>
        <w:tc>
          <w:tcPr>
            <w:tcW w:w="791" w:type="dxa"/>
          </w:tcPr>
          <w:p w14:paraId="1B5D29BB" w14:textId="77777777" w:rsidR="002C1F21" w:rsidRPr="00721B50" w:rsidRDefault="002C1F21" w:rsidP="00E54F57">
            <w:pPr>
              <w:rPr>
                <w:rFonts w:ascii="Arial Narrow" w:hAnsi="Arial Narrow"/>
                <w:color w:val="0070C0"/>
                <w:sz w:val="20"/>
                <w:szCs w:val="20"/>
              </w:rPr>
            </w:pPr>
          </w:p>
        </w:tc>
      </w:tr>
      <w:tr w:rsidR="002C1F21" w:rsidRPr="00721B50" w14:paraId="28C72B3D" w14:textId="77777777" w:rsidTr="00E54F57">
        <w:tc>
          <w:tcPr>
            <w:tcW w:w="4512" w:type="dxa"/>
          </w:tcPr>
          <w:p w14:paraId="6112596F" w14:textId="77777777" w:rsidR="002C1F21" w:rsidRPr="00721B50" w:rsidRDefault="002C1F21" w:rsidP="007A4C41">
            <w:pPr>
              <w:numPr>
                <w:ilvl w:val="0"/>
                <w:numId w:val="37"/>
              </w:numPr>
              <w:contextualSpacing/>
              <w:rPr>
                <w:rFonts w:ascii="Arial Narrow" w:hAnsi="Arial Narrow" w:cs="Arial Narrow"/>
                <w:sz w:val="16"/>
                <w:szCs w:val="16"/>
              </w:rPr>
            </w:pPr>
            <w:r w:rsidRPr="00721B50">
              <w:rPr>
                <w:rFonts w:ascii="Arial Narrow" w:hAnsi="Arial Narrow" w:cs="Arial Narrow"/>
                <w:sz w:val="16"/>
                <w:szCs w:val="16"/>
              </w:rPr>
              <w:t xml:space="preserve">Mobile Internet </w:t>
            </w:r>
          </w:p>
        </w:tc>
        <w:tc>
          <w:tcPr>
            <w:tcW w:w="728" w:type="dxa"/>
          </w:tcPr>
          <w:p w14:paraId="17FDD403"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32.2</w:t>
            </w:r>
          </w:p>
        </w:tc>
        <w:tc>
          <w:tcPr>
            <w:tcW w:w="631" w:type="dxa"/>
          </w:tcPr>
          <w:p w14:paraId="7FBB4503"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4E5380B2" w14:textId="77777777" w:rsidR="002C1F21" w:rsidRPr="0076367C" w:rsidRDefault="002C1F21" w:rsidP="00E54F57">
            <w:pPr>
              <w:rPr>
                <w:rFonts w:ascii="Arial Narrow" w:hAnsi="Arial Narrow"/>
                <w:sz w:val="20"/>
                <w:szCs w:val="20"/>
              </w:rPr>
            </w:pPr>
          </w:p>
        </w:tc>
        <w:tc>
          <w:tcPr>
            <w:tcW w:w="771" w:type="dxa"/>
          </w:tcPr>
          <w:p w14:paraId="747D0933" w14:textId="77777777" w:rsidR="002C1F21" w:rsidRPr="0076367C" w:rsidRDefault="002C1F21" w:rsidP="00E54F57">
            <w:pPr>
              <w:rPr>
                <w:rFonts w:ascii="Arial Narrow" w:hAnsi="Arial Narrow"/>
                <w:sz w:val="20"/>
                <w:szCs w:val="20"/>
              </w:rPr>
            </w:pPr>
          </w:p>
        </w:tc>
        <w:tc>
          <w:tcPr>
            <w:tcW w:w="792" w:type="dxa"/>
          </w:tcPr>
          <w:p w14:paraId="7BD6CFE0"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50</w:t>
            </w:r>
          </w:p>
        </w:tc>
        <w:tc>
          <w:tcPr>
            <w:tcW w:w="791" w:type="dxa"/>
          </w:tcPr>
          <w:p w14:paraId="7AF1C95F" w14:textId="77777777" w:rsidR="002C1F21" w:rsidRPr="00721B50" w:rsidRDefault="002C1F21" w:rsidP="00E54F57">
            <w:pPr>
              <w:rPr>
                <w:rFonts w:ascii="Arial Narrow" w:hAnsi="Arial Narrow"/>
                <w:color w:val="0070C0"/>
                <w:sz w:val="20"/>
                <w:szCs w:val="20"/>
              </w:rPr>
            </w:pPr>
          </w:p>
        </w:tc>
      </w:tr>
      <w:bookmarkEnd w:id="47"/>
      <w:bookmarkEnd w:id="48"/>
    </w:tbl>
    <w:p w14:paraId="7BD28206" w14:textId="77777777" w:rsidR="002C1F21" w:rsidRPr="00721B50" w:rsidRDefault="002C1F21" w:rsidP="002C1F21"/>
    <w:p w14:paraId="55D3093A"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r w:rsidRPr="00721B50">
        <w:br w:type="page"/>
      </w:r>
    </w:p>
    <w:p w14:paraId="1C15E963" w14:textId="77777777" w:rsidR="002C1F21" w:rsidRPr="00721B50" w:rsidRDefault="002C1F21" w:rsidP="007A4C41">
      <w:pPr>
        <w:numPr>
          <w:ilvl w:val="0"/>
          <w:numId w:val="41"/>
        </w:numPr>
        <w:contextualSpacing/>
        <w:rPr>
          <w:b/>
          <w:bCs/>
          <w:color w:val="0070C0"/>
        </w:rPr>
      </w:pPr>
      <w:bookmarkStart w:id="49" w:name="_Hlk24798198"/>
      <w:r w:rsidRPr="00721B50">
        <w:rPr>
          <w:b/>
          <w:bCs/>
          <w:color w:val="0070C0"/>
        </w:rPr>
        <w:t>Poverty and Vulnerability Reduction</w:t>
      </w:r>
    </w:p>
    <w:tbl>
      <w:tblPr>
        <w:tblStyle w:val="TableGrid"/>
        <w:tblW w:w="0" w:type="auto"/>
        <w:tblLook w:val="04A0" w:firstRow="1" w:lastRow="0" w:firstColumn="1" w:lastColumn="0" w:noHBand="0" w:noVBand="1"/>
      </w:tblPr>
      <w:tblGrid>
        <w:gridCol w:w="4512"/>
        <w:gridCol w:w="728"/>
        <w:gridCol w:w="631"/>
        <w:gridCol w:w="791"/>
        <w:gridCol w:w="771"/>
        <w:gridCol w:w="792"/>
        <w:gridCol w:w="791"/>
      </w:tblGrid>
      <w:tr w:rsidR="002C1F21" w:rsidRPr="00721B50" w14:paraId="3464BC83" w14:textId="77777777" w:rsidTr="00E54F57">
        <w:tc>
          <w:tcPr>
            <w:tcW w:w="4512" w:type="dxa"/>
          </w:tcPr>
          <w:p w14:paraId="0FA74359"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Key Performance Indicators</w:t>
            </w:r>
          </w:p>
        </w:tc>
        <w:tc>
          <w:tcPr>
            <w:tcW w:w="728" w:type="dxa"/>
          </w:tcPr>
          <w:p w14:paraId="1ECF72A5"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Base</w:t>
            </w:r>
          </w:p>
          <w:p w14:paraId="176DD818"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line</w:t>
            </w:r>
          </w:p>
        </w:tc>
        <w:tc>
          <w:tcPr>
            <w:tcW w:w="631" w:type="dxa"/>
          </w:tcPr>
          <w:p w14:paraId="6C07D460" w14:textId="77777777" w:rsidR="002C1F21" w:rsidRPr="00721B50" w:rsidRDefault="002C1F21" w:rsidP="00E54F57">
            <w:pPr>
              <w:rPr>
                <w:rFonts w:ascii="Arial Narrow" w:hAnsi="Arial Narrow"/>
                <w:b/>
                <w:bCs/>
                <w:sz w:val="20"/>
                <w:szCs w:val="20"/>
              </w:rPr>
            </w:pPr>
            <w:proofErr w:type="spellStart"/>
            <w:r w:rsidRPr="00721B50">
              <w:rPr>
                <w:rFonts w:ascii="Arial Narrow" w:hAnsi="Arial Narrow"/>
                <w:b/>
                <w:bCs/>
                <w:sz w:val="20"/>
                <w:szCs w:val="20"/>
              </w:rPr>
              <w:t>Yr</w:t>
            </w:r>
            <w:proofErr w:type="spellEnd"/>
          </w:p>
        </w:tc>
        <w:tc>
          <w:tcPr>
            <w:tcW w:w="791" w:type="dxa"/>
          </w:tcPr>
          <w:p w14:paraId="036B67E8"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p w14:paraId="4A7DDAAA"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tc>
        <w:tc>
          <w:tcPr>
            <w:tcW w:w="771" w:type="dxa"/>
          </w:tcPr>
          <w:p w14:paraId="593A8C1D"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 xml:space="preserve">Status </w:t>
            </w:r>
          </w:p>
          <w:p w14:paraId="361E2501"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tc>
        <w:tc>
          <w:tcPr>
            <w:tcW w:w="792" w:type="dxa"/>
          </w:tcPr>
          <w:p w14:paraId="3D7E637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p w14:paraId="34BBA13B"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2021</w:t>
            </w:r>
          </w:p>
        </w:tc>
        <w:tc>
          <w:tcPr>
            <w:tcW w:w="791" w:type="dxa"/>
          </w:tcPr>
          <w:p w14:paraId="1D2520B7"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Rating</w:t>
            </w:r>
          </w:p>
        </w:tc>
      </w:tr>
      <w:tr w:rsidR="002C1F21" w:rsidRPr="00721B50" w14:paraId="69D9EAF4" w14:textId="77777777" w:rsidTr="00E54F57">
        <w:tc>
          <w:tcPr>
            <w:tcW w:w="4512" w:type="dxa"/>
          </w:tcPr>
          <w:p w14:paraId="17A0B1A1"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color w:val="000000"/>
                <w:sz w:val="16"/>
                <w:szCs w:val="16"/>
              </w:rPr>
              <w:t>Incidence of poverty by region (%)</w:t>
            </w:r>
          </w:p>
        </w:tc>
        <w:tc>
          <w:tcPr>
            <w:tcW w:w="728" w:type="dxa"/>
          </w:tcPr>
          <w:p w14:paraId="0ACB1E45" w14:textId="77777777" w:rsidR="002C1F21" w:rsidRPr="00721B50" w:rsidRDefault="002C1F21" w:rsidP="00E54F57">
            <w:pPr>
              <w:rPr>
                <w:rFonts w:ascii="Arial Narrow" w:hAnsi="Arial Narrow"/>
                <w:color w:val="0070C0"/>
                <w:sz w:val="20"/>
                <w:szCs w:val="20"/>
              </w:rPr>
            </w:pPr>
          </w:p>
        </w:tc>
        <w:tc>
          <w:tcPr>
            <w:tcW w:w="631" w:type="dxa"/>
          </w:tcPr>
          <w:p w14:paraId="2D54FA0F" w14:textId="77777777" w:rsidR="002C1F21" w:rsidRPr="00721B50" w:rsidRDefault="002C1F21" w:rsidP="00E54F57">
            <w:pPr>
              <w:rPr>
                <w:rFonts w:ascii="Arial Narrow" w:hAnsi="Arial Narrow"/>
                <w:sz w:val="20"/>
                <w:szCs w:val="20"/>
              </w:rPr>
            </w:pPr>
          </w:p>
        </w:tc>
        <w:tc>
          <w:tcPr>
            <w:tcW w:w="791" w:type="dxa"/>
          </w:tcPr>
          <w:p w14:paraId="3009E5BF" w14:textId="77777777" w:rsidR="002C1F21" w:rsidRPr="00721B50" w:rsidRDefault="002C1F21" w:rsidP="00E54F57">
            <w:pPr>
              <w:rPr>
                <w:rFonts w:ascii="Arial Narrow" w:hAnsi="Arial Narrow"/>
                <w:sz w:val="20"/>
                <w:szCs w:val="20"/>
              </w:rPr>
            </w:pPr>
          </w:p>
        </w:tc>
        <w:tc>
          <w:tcPr>
            <w:tcW w:w="771" w:type="dxa"/>
          </w:tcPr>
          <w:p w14:paraId="06BF9121" w14:textId="77777777" w:rsidR="002C1F21" w:rsidRPr="00721B50" w:rsidRDefault="002C1F21" w:rsidP="00E54F57">
            <w:pPr>
              <w:rPr>
                <w:rFonts w:ascii="Arial Narrow" w:hAnsi="Arial Narrow"/>
                <w:sz w:val="20"/>
                <w:szCs w:val="20"/>
              </w:rPr>
            </w:pPr>
          </w:p>
        </w:tc>
        <w:tc>
          <w:tcPr>
            <w:tcW w:w="792" w:type="dxa"/>
          </w:tcPr>
          <w:p w14:paraId="7E2F5010" w14:textId="77777777" w:rsidR="002C1F21" w:rsidRPr="00721B50" w:rsidRDefault="002C1F21" w:rsidP="00E54F57">
            <w:pPr>
              <w:rPr>
                <w:rFonts w:ascii="Arial Narrow" w:hAnsi="Arial Narrow"/>
                <w:sz w:val="20"/>
                <w:szCs w:val="20"/>
              </w:rPr>
            </w:pPr>
          </w:p>
        </w:tc>
        <w:tc>
          <w:tcPr>
            <w:tcW w:w="791" w:type="dxa"/>
          </w:tcPr>
          <w:p w14:paraId="781F750A" w14:textId="77777777" w:rsidR="002C1F21" w:rsidRPr="00721B50" w:rsidRDefault="002C1F21" w:rsidP="00E54F57">
            <w:pPr>
              <w:rPr>
                <w:rFonts w:ascii="Arial Narrow" w:hAnsi="Arial Narrow"/>
                <w:color w:val="0070C0"/>
                <w:sz w:val="20"/>
                <w:szCs w:val="20"/>
              </w:rPr>
            </w:pPr>
          </w:p>
        </w:tc>
      </w:tr>
      <w:tr w:rsidR="002C1F21" w:rsidRPr="00721B50" w14:paraId="26596B0B" w14:textId="77777777" w:rsidTr="00E54F57">
        <w:tc>
          <w:tcPr>
            <w:tcW w:w="4512" w:type="dxa"/>
          </w:tcPr>
          <w:p w14:paraId="68178940"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 xml:space="preserve">Total </w:t>
            </w:r>
          </w:p>
        </w:tc>
        <w:tc>
          <w:tcPr>
            <w:tcW w:w="728" w:type="dxa"/>
          </w:tcPr>
          <w:p w14:paraId="69F94AB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54.4</w:t>
            </w:r>
          </w:p>
        </w:tc>
        <w:tc>
          <w:tcPr>
            <w:tcW w:w="631" w:type="dxa"/>
          </w:tcPr>
          <w:p w14:paraId="1BB35E7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4B3BBFDD" w14:textId="77777777" w:rsidR="002C1F21" w:rsidRPr="00721B50" w:rsidRDefault="002C1F21" w:rsidP="00E54F57">
            <w:pPr>
              <w:rPr>
                <w:rFonts w:ascii="Arial Narrow" w:hAnsi="Arial Narrow"/>
                <w:sz w:val="20"/>
                <w:szCs w:val="20"/>
              </w:rPr>
            </w:pPr>
          </w:p>
        </w:tc>
        <w:tc>
          <w:tcPr>
            <w:tcW w:w="771" w:type="dxa"/>
          </w:tcPr>
          <w:p w14:paraId="4E3C69CF" w14:textId="77777777" w:rsidR="002C1F21" w:rsidRPr="00721B50" w:rsidRDefault="002C1F21" w:rsidP="00E54F57">
            <w:pPr>
              <w:rPr>
                <w:rFonts w:ascii="Arial Narrow" w:hAnsi="Arial Narrow"/>
                <w:sz w:val="20"/>
                <w:szCs w:val="20"/>
              </w:rPr>
            </w:pPr>
          </w:p>
        </w:tc>
        <w:tc>
          <w:tcPr>
            <w:tcW w:w="792" w:type="dxa"/>
          </w:tcPr>
          <w:p w14:paraId="7EB412F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43.5</w:t>
            </w:r>
          </w:p>
        </w:tc>
        <w:tc>
          <w:tcPr>
            <w:tcW w:w="791" w:type="dxa"/>
          </w:tcPr>
          <w:p w14:paraId="5D47CB91" w14:textId="77777777" w:rsidR="002C1F21" w:rsidRPr="00721B50" w:rsidRDefault="002C1F21" w:rsidP="00E54F57">
            <w:pPr>
              <w:rPr>
                <w:rFonts w:ascii="Arial Narrow" w:hAnsi="Arial Narrow"/>
                <w:color w:val="0070C0"/>
                <w:sz w:val="20"/>
                <w:szCs w:val="20"/>
              </w:rPr>
            </w:pPr>
          </w:p>
        </w:tc>
      </w:tr>
      <w:tr w:rsidR="002C1F21" w:rsidRPr="00721B50" w14:paraId="54D1D729" w14:textId="77777777" w:rsidTr="00E54F57">
        <w:tc>
          <w:tcPr>
            <w:tcW w:w="4512" w:type="dxa"/>
          </w:tcPr>
          <w:p w14:paraId="4F6C5804"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Rural</w:t>
            </w:r>
          </w:p>
        </w:tc>
        <w:tc>
          <w:tcPr>
            <w:tcW w:w="728" w:type="dxa"/>
          </w:tcPr>
          <w:p w14:paraId="0A79753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76.5</w:t>
            </w:r>
          </w:p>
        </w:tc>
        <w:tc>
          <w:tcPr>
            <w:tcW w:w="631" w:type="dxa"/>
          </w:tcPr>
          <w:p w14:paraId="70915CD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13A3C355" w14:textId="77777777" w:rsidR="002C1F21" w:rsidRPr="00721B50" w:rsidRDefault="002C1F21" w:rsidP="00E54F57">
            <w:pPr>
              <w:rPr>
                <w:rFonts w:ascii="Arial Narrow" w:hAnsi="Arial Narrow"/>
                <w:sz w:val="20"/>
                <w:szCs w:val="20"/>
              </w:rPr>
            </w:pPr>
          </w:p>
        </w:tc>
        <w:tc>
          <w:tcPr>
            <w:tcW w:w="771" w:type="dxa"/>
          </w:tcPr>
          <w:p w14:paraId="0C8946E9" w14:textId="77777777" w:rsidR="002C1F21" w:rsidRPr="00721B50" w:rsidRDefault="002C1F21" w:rsidP="00E54F57">
            <w:pPr>
              <w:rPr>
                <w:rFonts w:ascii="Arial Narrow" w:hAnsi="Arial Narrow"/>
                <w:sz w:val="20"/>
                <w:szCs w:val="20"/>
              </w:rPr>
            </w:pPr>
          </w:p>
        </w:tc>
        <w:tc>
          <w:tcPr>
            <w:tcW w:w="792" w:type="dxa"/>
          </w:tcPr>
          <w:p w14:paraId="0972008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61.3</w:t>
            </w:r>
          </w:p>
        </w:tc>
        <w:tc>
          <w:tcPr>
            <w:tcW w:w="791" w:type="dxa"/>
          </w:tcPr>
          <w:p w14:paraId="758A46FA" w14:textId="77777777" w:rsidR="002C1F21" w:rsidRPr="00721B50" w:rsidRDefault="002C1F21" w:rsidP="00E54F57">
            <w:pPr>
              <w:rPr>
                <w:rFonts w:ascii="Arial Narrow" w:hAnsi="Arial Narrow"/>
                <w:color w:val="0070C0"/>
                <w:sz w:val="20"/>
                <w:szCs w:val="20"/>
              </w:rPr>
            </w:pPr>
          </w:p>
        </w:tc>
      </w:tr>
      <w:tr w:rsidR="002C1F21" w:rsidRPr="00721B50" w14:paraId="3361E630" w14:textId="77777777" w:rsidTr="00E54F57">
        <w:tc>
          <w:tcPr>
            <w:tcW w:w="4512" w:type="dxa"/>
          </w:tcPr>
          <w:p w14:paraId="113820EE"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Urban</w:t>
            </w:r>
          </w:p>
        </w:tc>
        <w:tc>
          <w:tcPr>
            <w:tcW w:w="728" w:type="dxa"/>
          </w:tcPr>
          <w:p w14:paraId="3154068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23.4</w:t>
            </w:r>
          </w:p>
        </w:tc>
        <w:tc>
          <w:tcPr>
            <w:tcW w:w="631" w:type="dxa"/>
          </w:tcPr>
          <w:p w14:paraId="7F8C42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42F2AFBD" w14:textId="77777777" w:rsidR="002C1F21" w:rsidRPr="00721B50" w:rsidRDefault="002C1F21" w:rsidP="00E54F57">
            <w:pPr>
              <w:rPr>
                <w:rFonts w:ascii="Arial Narrow" w:hAnsi="Arial Narrow"/>
                <w:sz w:val="20"/>
                <w:szCs w:val="20"/>
              </w:rPr>
            </w:pPr>
          </w:p>
        </w:tc>
        <w:tc>
          <w:tcPr>
            <w:tcW w:w="771" w:type="dxa"/>
          </w:tcPr>
          <w:p w14:paraId="734CB89A" w14:textId="77777777" w:rsidR="002C1F21" w:rsidRPr="00721B50" w:rsidRDefault="002C1F21" w:rsidP="00E54F57">
            <w:pPr>
              <w:rPr>
                <w:rFonts w:ascii="Arial Narrow" w:hAnsi="Arial Narrow"/>
                <w:sz w:val="20"/>
                <w:szCs w:val="20"/>
              </w:rPr>
            </w:pPr>
          </w:p>
        </w:tc>
        <w:tc>
          <w:tcPr>
            <w:tcW w:w="792" w:type="dxa"/>
          </w:tcPr>
          <w:p w14:paraId="6152EF1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18.7</w:t>
            </w:r>
          </w:p>
        </w:tc>
        <w:tc>
          <w:tcPr>
            <w:tcW w:w="791" w:type="dxa"/>
          </w:tcPr>
          <w:p w14:paraId="45AA5A95" w14:textId="77777777" w:rsidR="002C1F21" w:rsidRPr="00721B50" w:rsidRDefault="002C1F21" w:rsidP="00E54F57">
            <w:pPr>
              <w:rPr>
                <w:rFonts w:ascii="Arial Narrow" w:hAnsi="Arial Narrow"/>
                <w:color w:val="0070C0"/>
                <w:sz w:val="20"/>
                <w:szCs w:val="20"/>
              </w:rPr>
            </w:pPr>
          </w:p>
        </w:tc>
      </w:tr>
      <w:tr w:rsidR="002C1F21" w:rsidRPr="00721B50" w14:paraId="1EE8609D" w14:textId="77777777" w:rsidTr="00E54F57">
        <w:tc>
          <w:tcPr>
            <w:tcW w:w="4512" w:type="dxa"/>
          </w:tcPr>
          <w:p w14:paraId="4DC89408" w14:textId="77777777" w:rsidR="002C1F21" w:rsidRPr="00721B50" w:rsidRDefault="002C1F21" w:rsidP="00E54F57">
            <w:pPr>
              <w:autoSpaceDE w:val="0"/>
              <w:autoSpaceDN w:val="0"/>
              <w:adjustRightInd w:val="0"/>
              <w:rPr>
                <w:rFonts w:ascii="Arial Narrow" w:hAnsi="Arial Narrow"/>
                <w:color w:val="0070C0"/>
                <w:sz w:val="20"/>
                <w:szCs w:val="20"/>
              </w:rPr>
            </w:pPr>
            <w:r w:rsidRPr="00721B50">
              <w:rPr>
                <w:rFonts w:ascii="Arial Narrow" w:hAnsi="Arial Narrow" w:cs="Arial Narrow"/>
                <w:color w:val="000000"/>
                <w:sz w:val="16"/>
                <w:szCs w:val="16"/>
              </w:rPr>
              <w:t>8b Incidence of extreme poverty (%)</w:t>
            </w:r>
          </w:p>
        </w:tc>
        <w:tc>
          <w:tcPr>
            <w:tcW w:w="728" w:type="dxa"/>
          </w:tcPr>
          <w:p w14:paraId="22E3D385" w14:textId="77777777" w:rsidR="002C1F21" w:rsidRPr="00721B50" w:rsidRDefault="002C1F21" w:rsidP="00E54F57">
            <w:pPr>
              <w:rPr>
                <w:rFonts w:ascii="Arial Narrow" w:hAnsi="Arial Narrow"/>
                <w:sz w:val="20"/>
                <w:szCs w:val="20"/>
              </w:rPr>
            </w:pPr>
          </w:p>
        </w:tc>
        <w:tc>
          <w:tcPr>
            <w:tcW w:w="631" w:type="dxa"/>
          </w:tcPr>
          <w:p w14:paraId="19365C47" w14:textId="77777777" w:rsidR="002C1F21" w:rsidRPr="00721B50" w:rsidRDefault="002C1F21" w:rsidP="00E54F57">
            <w:pPr>
              <w:rPr>
                <w:rFonts w:ascii="Arial Narrow" w:hAnsi="Arial Narrow"/>
                <w:sz w:val="20"/>
                <w:szCs w:val="20"/>
              </w:rPr>
            </w:pPr>
          </w:p>
        </w:tc>
        <w:tc>
          <w:tcPr>
            <w:tcW w:w="791" w:type="dxa"/>
          </w:tcPr>
          <w:p w14:paraId="557EC3CB" w14:textId="77777777" w:rsidR="002C1F21" w:rsidRPr="00721B50" w:rsidRDefault="002C1F21" w:rsidP="00E54F57">
            <w:pPr>
              <w:rPr>
                <w:rFonts w:ascii="Arial Narrow" w:hAnsi="Arial Narrow"/>
                <w:sz w:val="20"/>
                <w:szCs w:val="20"/>
              </w:rPr>
            </w:pPr>
          </w:p>
        </w:tc>
        <w:tc>
          <w:tcPr>
            <w:tcW w:w="771" w:type="dxa"/>
          </w:tcPr>
          <w:p w14:paraId="7B2A1ED4" w14:textId="77777777" w:rsidR="002C1F21" w:rsidRPr="00721B50" w:rsidRDefault="002C1F21" w:rsidP="00E54F57">
            <w:pPr>
              <w:rPr>
                <w:rFonts w:ascii="Arial Narrow" w:hAnsi="Arial Narrow"/>
                <w:sz w:val="20"/>
                <w:szCs w:val="20"/>
              </w:rPr>
            </w:pPr>
          </w:p>
        </w:tc>
        <w:tc>
          <w:tcPr>
            <w:tcW w:w="792" w:type="dxa"/>
          </w:tcPr>
          <w:p w14:paraId="19EDB449" w14:textId="77777777" w:rsidR="002C1F21" w:rsidRPr="00721B50" w:rsidRDefault="002C1F21" w:rsidP="00E54F57">
            <w:pPr>
              <w:rPr>
                <w:rFonts w:ascii="Arial Narrow" w:hAnsi="Arial Narrow"/>
                <w:sz w:val="20"/>
                <w:szCs w:val="20"/>
              </w:rPr>
            </w:pPr>
          </w:p>
        </w:tc>
        <w:tc>
          <w:tcPr>
            <w:tcW w:w="791" w:type="dxa"/>
          </w:tcPr>
          <w:p w14:paraId="4F2A255E" w14:textId="77777777" w:rsidR="002C1F21" w:rsidRPr="00721B50" w:rsidRDefault="002C1F21" w:rsidP="00E54F57">
            <w:pPr>
              <w:rPr>
                <w:rFonts w:ascii="Arial Narrow" w:hAnsi="Arial Narrow"/>
                <w:color w:val="0070C0"/>
                <w:sz w:val="20"/>
                <w:szCs w:val="20"/>
              </w:rPr>
            </w:pPr>
          </w:p>
        </w:tc>
      </w:tr>
      <w:tr w:rsidR="002C1F21" w:rsidRPr="00721B50" w14:paraId="5129BE8C" w14:textId="77777777" w:rsidTr="00E54F57">
        <w:tc>
          <w:tcPr>
            <w:tcW w:w="4512" w:type="dxa"/>
          </w:tcPr>
          <w:p w14:paraId="53CF3C3A"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Total</w:t>
            </w:r>
          </w:p>
        </w:tc>
        <w:tc>
          <w:tcPr>
            <w:tcW w:w="728" w:type="dxa"/>
          </w:tcPr>
          <w:p w14:paraId="50466B10"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40.8</w:t>
            </w:r>
          </w:p>
        </w:tc>
        <w:tc>
          <w:tcPr>
            <w:tcW w:w="631" w:type="dxa"/>
          </w:tcPr>
          <w:p w14:paraId="38863787"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100D1368" w14:textId="77777777" w:rsidR="002C1F21" w:rsidRPr="0076367C" w:rsidRDefault="002C1F21" w:rsidP="00E54F57">
            <w:pPr>
              <w:rPr>
                <w:rFonts w:ascii="Arial Narrow" w:hAnsi="Arial Narrow"/>
                <w:sz w:val="20"/>
                <w:szCs w:val="20"/>
              </w:rPr>
            </w:pPr>
          </w:p>
        </w:tc>
        <w:tc>
          <w:tcPr>
            <w:tcW w:w="771" w:type="dxa"/>
          </w:tcPr>
          <w:p w14:paraId="60AE3CB2" w14:textId="77777777" w:rsidR="002C1F21" w:rsidRPr="0076367C" w:rsidRDefault="002C1F21" w:rsidP="00E54F57">
            <w:pPr>
              <w:rPr>
                <w:rFonts w:ascii="Arial Narrow" w:hAnsi="Arial Narrow"/>
                <w:sz w:val="20"/>
                <w:szCs w:val="20"/>
              </w:rPr>
            </w:pPr>
          </w:p>
        </w:tc>
        <w:tc>
          <w:tcPr>
            <w:tcW w:w="792" w:type="dxa"/>
          </w:tcPr>
          <w:p w14:paraId="175B502F"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43.5</w:t>
            </w:r>
          </w:p>
        </w:tc>
        <w:tc>
          <w:tcPr>
            <w:tcW w:w="791" w:type="dxa"/>
          </w:tcPr>
          <w:p w14:paraId="251FD48C" w14:textId="77777777" w:rsidR="002C1F21" w:rsidRPr="00721B50" w:rsidRDefault="002C1F21" w:rsidP="00E54F57">
            <w:pPr>
              <w:rPr>
                <w:rFonts w:ascii="Arial Narrow" w:hAnsi="Arial Narrow"/>
                <w:color w:val="0070C0"/>
                <w:sz w:val="20"/>
                <w:szCs w:val="20"/>
              </w:rPr>
            </w:pPr>
          </w:p>
        </w:tc>
      </w:tr>
      <w:tr w:rsidR="002C1F21" w:rsidRPr="00721B50" w14:paraId="14C8CD8F" w14:textId="77777777" w:rsidTr="00E54F57">
        <w:tc>
          <w:tcPr>
            <w:tcW w:w="4512" w:type="dxa"/>
          </w:tcPr>
          <w:p w14:paraId="497FE9D5"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Rural</w:t>
            </w:r>
          </w:p>
        </w:tc>
        <w:tc>
          <w:tcPr>
            <w:tcW w:w="728" w:type="dxa"/>
          </w:tcPr>
          <w:p w14:paraId="4B3A7C93"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60.8</w:t>
            </w:r>
          </w:p>
        </w:tc>
        <w:tc>
          <w:tcPr>
            <w:tcW w:w="631" w:type="dxa"/>
          </w:tcPr>
          <w:p w14:paraId="1DC9F855"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6848A20E" w14:textId="77777777" w:rsidR="002C1F21" w:rsidRPr="0076367C" w:rsidRDefault="002C1F21" w:rsidP="00E54F57">
            <w:pPr>
              <w:rPr>
                <w:rFonts w:ascii="Arial Narrow" w:hAnsi="Arial Narrow"/>
                <w:sz w:val="20"/>
                <w:szCs w:val="20"/>
              </w:rPr>
            </w:pPr>
          </w:p>
        </w:tc>
        <w:tc>
          <w:tcPr>
            <w:tcW w:w="771" w:type="dxa"/>
          </w:tcPr>
          <w:p w14:paraId="457DD05F" w14:textId="77777777" w:rsidR="002C1F21" w:rsidRPr="0076367C" w:rsidRDefault="002C1F21" w:rsidP="00E54F57">
            <w:pPr>
              <w:rPr>
                <w:rFonts w:ascii="Arial Narrow" w:hAnsi="Arial Narrow"/>
                <w:sz w:val="20"/>
                <w:szCs w:val="20"/>
              </w:rPr>
            </w:pPr>
          </w:p>
        </w:tc>
        <w:tc>
          <w:tcPr>
            <w:tcW w:w="792" w:type="dxa"/>
          </w:tcPr>
          <w:p w14:paraId="06AFABD3"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61.8</w:t>
            </w:r>
          </w:p>
        </w:tc>
        <w:tc>
          <w:tcPr>
            <w:tcW w:w="791" w:type="dxa"/>
          </w:tcPr>
          <w:p w14:paraId="1C5F72EE" w14:textId="77777777" w:rsidR="002C1F21" w:rsidRPr="00721B50" w:rsidRDefault="002C1F21" w:rsidP="00E54F57">
            <w:pPr>
              <w:rPr>
                <w:rFonts w:ascii="Arial Narrow" w:hAnsi="Arial Narrow"/>
                <w:color w:val="0070C0"/>
                <w:sz w:val="20"/>
                <w:szCs w:val="20"/>
              </w:rPr>
            </w:pPr>
          </w:p>
        </w:tc>
      </w:tr>
      <w:tr w:rsidR="002C1F21" w:rsidRPr="00721B50" w14:paraId="1EAA5534" w14:textId="77777777" w:rsidTr="00E54F57">
        <w:tc>
          <w:tcPr>
            <w:tcW w:w="4512" w:type="dxa"/>
          </w:tcPr>
          <w:p w14:paraId="7682AA28" w14:textId="77777777" w:rsidR="002C1F21" w:rsidRPr="0076367C" w:rsidRDefault="002C1F21" w:rsidP="007A4C41">
            <w:pPr>
              <w:numPr>
                <w:ilvl w:val="0"/>
                <w:numId w:val="37"/>
              </w:numPr>
              <w:autoSpaceDE w:val="0"/>
              <w:autoSpaceDN w:val="0"/>
              <w:adjustRightInd w:val="0"/>
              <w:contextualSpacing/>
              <w:rPr>
                <w:rFonts w:ascii="Arial Narrow" w:hAnsi="Arial Narrow"/>
                <w:sz w:val="20"/>
                <w:szCs w:val="20"/>
              </w:rPr>
            </w:pPr>
            <w:r w:rsidRPr="0076367C">
              <w:rPr>
                <w:rFonts w:ascii="Arial Narrow" w:hAnsi="Arial Narrow"/>
                <w:sz w:val="20"/>
                <w:szCs w:val="20"/>
              </w:rPr>
              <w:t>Urban</w:t>
            </w:r>
          </w:p>
        </w:tc>
        <w:tc>
          <w:tcPr>
            <w:tcW w:w="728" w:type="dxa"/>
          </w:tcPr>
          <w:p w14:paraId="0DC6BE1D"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12.8</w:t>
            </w:r>
          </w:p>
        </w:tc>
        <w:tc>
          <w:tcPr>
            <w:tcW w:w="631" w:type="dxa"/>
          </w:tcPr>
          <w:p w14:paraId="1C78227F"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2015</w:t>
            </w:r>
          </w:p>
        </w:tc>
        <w:tc>
          <w:tcPr>
            <w:tcW w:w="791" w:type="dxa"/>
          </w:tcPr>
          <w:p w14:paraId="47D0324F" w14:textId="77777777" w:rsidR="002C1F21" w:rsidRPr="0076367C" w:rsidRDefault="002C1F21" w:rsidP="00E54F57">
            <w:pPr>
              <w:rPr>
                <w:rFonts w:ascii="Arial Narrow" w:hAnsi="Arial Narrow"/>
                <w:sz w:val="20"/>
                <w:szCs w:val="20"/>
              </w:rPr>
            </w:pPr>
          </w:p>
        </w:tc>
        <w:tc>
          <w:tcPr>
            <w:tcW w:w="771" w:type="dxa"/>
          </w:tcPr>
          <w:p w14:paraId="1926E82E" w14:textId="77777777" w:rsidR="002C1F21" w:rsidRPr="0076367C" w:rsidRDefault="002C1F21" w:rsidP="00E54F57">
            <w:pPr>
              <w:rPr>
                <w:rFonts w:ascii="Arial Narrow" w:hAnsi="Arial Narrow"/>
                <w:sz w:val="20"/>
                <w:szCs w:val="20"/>
              </w:rPr>
            </w:pPr>
          </w:p>
        </w:tc>
        <w:tc>
          <w:tcPr>
            <w:tcW w:w="792" w:type="dxa"/>
          </w:tcPr>
          <w:p w14:paraId="04A5DA45" w14:textId="77777777" w:rsidR="002C1F21" w:rsidRPr="0076367C" w:rsidRDefault="002C1F21" w:rsidP="00E54F57">
            <w:pPr>
              <w:rPr>
                <w:rFonts w:ascii="Arial Narrow" w:hAnsi="Arial Narrow"/>
                <w:sz w:val="20"/>
                <w:szCs w:val="20"/>
              </w:rPr>
            </w:pPr>
            <w:r w:rsidRPr="0076367C">
              <w:rPr>
                <w:rFonts w:ascii="Arial Narrow" w:hAnsi="Arial Narrow"/>
                <w:sz w:val="20"/>
                <w:szCs w:val="20"/>
              </w:rPr>
              <w:t>18.7</w:t>
            </w:r>
          </w:p>
        </w:tc>
        <w:tc>
          <w:tcPr>
            <w:tcW w:w="791" w:type="dxa"/>
          </w:tcPr>
          <w:p w14:paraId="69B34D53" w14:textId="77777777" w:rsidR="002C1F21" w:rsidRPr="00721B50" w:rsidRDefault="002C1F21" w:rsidP="00E54F57">
            <w:pPr>
              <w:rPr>
                <w:rFonts w:ascii="Arial Narrow" w:hAnsi="Arial Narrow"/>
                <w:color w:val="0070C0"/>
                <w:sz w:val="20"/>
                <w:szCs w:val="20"/>
              </w:rPr>
            </w:pPr>
          </w:p>
        </w:tc>
      </w:tr>
      <w:tr w:rsidR="002C1F21" w:rsidRPr="00721B50" w14:paraId="7614F239" w14:textId="77777777" w:rsidTr="00E54F57">
        <w:tc>
          <w:tcPr>
            <w:tcW w:w="4512" w:type="dxa"/>
          </w:tcPr>
          <w:p w14:paraId="07935C86" w14:textId="77777777" w:rsidR="002C1F21" w:rsidRPr="00721B50" w:rsidRDefault="002C1F21" w:rsidP="00E54F57">
            <w:pPr>
              <w:autoSpaceDE w:val="0"/>
              <w:autoSpaceDN w:val="0"/>
              <w:adjustRightInd w:val="0"/>
              <w:rPr>
                <w:rFonts w:ascii="Arial Narrow" w:hAnsi="Arial Narrow" w:cs="Arial Narrow"/>
                <w:color w:val="000000"/>
                <w:sz w:val="16"/>
                <w:szCs w:val="16"/>
              </w:rPr>
            </w:pPr>
            <w:r w:rsidRPr="00721B50">
              <w:rPr>
                <w:rFonts w:ascii="Arial Narrow" w:hAnsi="Arial Narrow" w:cs="Arial Narrow"/>
                <w:color w:val="000000"/>
                <w:sz w:val="16"/>
                <w:szCs w:val="16"/>
              </w:rPr>
              <w:t>Percent of social cash transfer beneficiary</w:t>
            </w:r>
          </w:p>
          <w:p w14:paraId="3B512FBC"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color w:val="000000"/>
                <w:sz w:val="16"/>
                <w:szCs w:val="16"/>
              </w:rPr>
              <w:t>household who are judged as severely insecure</w:t>
            </w:r>
          </w:p>
        </w:tc>
        <w:tc>
          <w:tcPr>
            <w:tcW w:w="728" w:type="dxa"/>
          </w:tcPr>
          <w:p w14:paraId="34A11BD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90</w:t>
            </w:r>
          </w:p>
        </w:tc>
        <w:tc>
          <w:tcPr>
            <w:tcW w:w="631" w:type="dxa"/>
          </w:tcPr>
          <w:p w14:paraId="23B5A0BC" w14:textId="77777777" w:rsidR="002C1F21" w:rsidRPr="00721B50" w:rsidRDefault="002C1F21" w:rsidP="00E54F57">
            <w:pPr>
              <w:rPr>
                <w:rFonts w:ascii="Arial Narrow" w:hAnsi="Arial Narrow"/>
                <w:color w:val="FF0000"/>
                <w:sz w:val="20"/>
                <w:szCs w:val="20"/>
              </w:rPr>
            </w:pPr>
            <w:r w:rsidRPr="00721B50">
              <w:rPr>
                <w:rFonts w:ascii="Arial Narrow" w:hAnsi="Arial Narrow"/>
                <w:color w:val="FF0000"/>
                <w:sz w:val="20"/>
                <w:szCs w:val="20"/>
              </w:rPr>
              <w:t>xx</w:t>
            </w:r>
          </w:p>
        </w:tc>
        <w:tc>
          <w:tcPr>
            <w:tcW w:w="791" w:type="dxa"/>
          </w:tcPr>
          <w:p w14:paraId="09E4046C" w14:textId="77777777" w:rsidR="002C1F21" w:rsidRPr="00721B50" w:rsidRDefault="002C1F21" w:rsidP="00E54F57">
            <w:pPr>
              <w:rPr>
                <w:rFonts w:ascii="Arial Narrow" w:hAnsi="Arial Narrow"/>
                <w:color w:val="FF0000"/>
                <w:sz w:val="20"/>
                <w:szCs w:val="20"/>
              </w:rPr>
            </w:pPr>
          </w:p>
        </w:tc>
        <w:tc>
          <w:tcPr>
            <w:tcW w:w="771" w:type="dxa"/>
          </w:tcPr>
          <w:p w14:paraId="0B8A5896" w14:textId="77777777" w:rsidR="002C1F21" w:rsidRPr="00721B50" w:rsidRDefault="002C1F21" w:rsidP="00E54F57">
            <w:pPr>
              <w:rPr>
                <w:rFonts w:ascii="Arial Narrow" w:hAnsi="Arial Narrow"/>
                <w:color w:val="FF0000"/>
                <w:sz w:val="20"/>
                <w:szCs w:val="20"/>
              </w:rPr>
            </w:pPr>
          </w:p>
        </w:tc>
        <w:tc>
          <w:tcPr>
            <w:tcW w:w="792" w:type="dxa"/>
          </w:tcPr>
          <w:p w14:paraId="5575328E" w14:textId="77777777" w:rsidR="002C1F21" w:rsidRPr="00721B50" w:rsidRDefault="002C1F21" w:rsidP="00E54F57">
            <w:pPr>
              <w:rPr>
                <w:rFonts w:ascii="Arial Narrow" w:hAnsi="Arial Narrow"/>
                <w:color w:val="FF0000"/>
                <w:sz w:val="20"/>
                <w:szCs w:val="20"/>
              </w:rPr>
            </w:pPr>
            <w:r w:rsidRPr="00721B50">
              <w:rPr>
                <w:rFonts w:ascii="Arial Narrow" w:hAnsi="Arial Narrow"/>
                <w:color w:val="FF0000"/>
                <w:sz w:val="20"/>
                <w:szCs w:val="20"/>
              </w:rPr>
              <w:t>xx</w:t>
            </w:r>
          </w:p>
        </w:tc>
        <w:tc>
          <w:tcPr>
            <w:tcW w:w="791" w:type="dxa"/>
          </w:tcPr>
          <w:p w14:paraId="0C21570B" w14:textId="77777777" w:rsidR="002C1F21" w:rsidRPr="00721B50" w:rsidRDefault="002C1F21" w:rsidP="00E54F57">
            <w:pPr>
              <w:rPr>
                <w:rFonts w:ascii="Arial Narrow" w:hAnsi="Arial Narrow"/>
                <w:color w:val="0070C0"/>
                <w:sz w:val="20"/>
                <w:szCs w:val="20"/>
              </w:rPr>
            </w:pPr>
          </w:p>
        </w:tc>
      </w:tr>
      <w:tr w:rsidR="002C1F21" w:rsidRPr="00721B50" w14:paraId="29AF8E76" w14:textId="77777777" w:rsidTr="00E54F57">
        <w:tc>
          <w:tcPr>
            <w:tcW w:w="4512" w:type="dxa"/>
          </w:tcPr>
          <w:p w14:paraId="1C9D5B83"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color w:val="000000"/>
                <w:sz w:val="16"/>
                <w:szCs w:val="16"/>
              </w:rPr>
              <w:t>HIV prevalence among adults 15-49 by sex (%)</w:t>
            </w:r>
          </w:p>
        </w:tc>
        <w:tc>
          <w:tcPr>
            <w:tcW w:w="728" w:type="dxa"/>
          </w:tcPr>
          <w:p w14:paraId="5BCC6C28" w14:textId="77777777" w:rsidR="002C1F21" w:rsidRPr="00721B50" w:rsidRDefault="002C1F21" w:rsidP="00E54F57">
            <w:pPr>
              <w:rPr>
                <w:rFonts w:ascii="Arial Narrow" w:hAnsi="Arial Narrow"/>
                <w:sz w:val="20"/>
                <w:szCs w:val="20"/>
              </w:rPr>
            </w:pPr>
          </w:p>
        </w:tc>
        <w:tc>
          <w:tcPr>
            <w:tcW w:w="631" w:type="dxa"/>
          </w:tcPr>
          <w:p w14:paraId="4C5E23E1" w14:textId="77777777" w:rsidR="002C1F21" w:rsidRPr="00721B50" w:rsidRDefault="002C1F21" w:rsidP="00E54F57">
            <w:pPr>
              <w:rPr>
                <w:rFonts w:ascii="Arial Narrow" w:hAnsi="Arial Narrow"/>
                <w:sz w:val="20"/>
                <w:szCs w:val="20"/>
              </w:rPr>
            </w:pPr>
          </w:p>
        </w:tc>
        <w:tc>
          <w:tcPr>
            <w:tcW w:w="791" w:type="dxa"/>
          </w:tcPr>
          <w:p w14:paraId="5293576A" w14:textId="77777777" w:rsidR="002C1F21" w:rsidRPr="00721B50" w:rsidRDefault="002C1F21" w:rsidP="00E54F57">
            <w:pPr>
              <w:rPr>
                <w:rFonts w:ascii="Arial Narrow" w:hAnsi="Arial Narrow"/>
                <w:sz w:val="20"/>
                <w:szCs w:val="20"/>
              </w:rPr>
            </w:pPr>
          </w:p>
        </w:tc>
        <w:tc>
          <w:tcPr>
            <w:tcW w:w="771" w:type="dxa"/>
          </w:tcPr>
          <w:p w14:paraId="798D4DD4" w14:textId="77777777" w:rsidR="002C1F21" w:rsidRPr="00721B50" w:rsidRDefault="002C1F21" w:rsidP="00E54F57">
            <w:pPr>
              <w:rPr>
                <w:rFonts w:ascii="Arial Narrow" w:hAnsi="Arial Narrow"/>
                <w:sz w:val="20"/>
                <w:szCs w:val="20"/>
              </w:rPr>
            </w:pPr>
          </w:p>
        </w:tc>
        <w:tc>
          <w:tcPr>
            <w:tcW w:w="792" w:type="dxa"/>
          </w:tcPr>
          <w:p w14:paraId="3CEFB36E" w14:textId="77777777" w:rsidR="002C1F21" w:rsidRPr="00721B50" w:rsidRDefault="002C1F21" w:rsidP="00E54F57">
            <w:pPr>
              <w:rPr>
                <w:rFonts w:ascii="Arial Narrow" w:hAnsi="Arial Narrow"/>
                <w:sz w:val="20"/>
                <w:szCs w:val="20"/>
              </w:rPr>
            </w:pPr>
          </w:p>
        </w:tc>
        <w:tc>
          <w:tcPr>
            <w:tcW w:w="791" w:type="dxa"/>
          </w:tcPr>
          <w:p w14:paraId="52C34EB6" w14:textId="77777777" w:rsidR="002C1F21" w:rsidRPr="00721B50" w:rsidRDefault="002C1F21" w:rsidP="00E54F57">
            <w:pPr>
              <w:rPr>
                <w:rFonts w:ascii="Arial Narrow" w:hAnsi="Arial Narrow"/>
                <w:color w:val="0070C0"/>
                <w:sz w:val="20"/>
                <w:szCs w:val="20"/>
              </w:rPr>
            </w:pPr>
          </w:p>
        </w:tc>
      </w:tr>
      <w:tr w:rsidR="002C1F21" w:rsidRPr="00721B50" w14:paraId="7CC13365" w14:textId="77777777" w:rsidTr="00E54F57">
        <w:tc>
          <w:tcPr>
            <w:tcW w:w="4512" w:type="dxa"/>
          </w:tcPr>
          <w:p w14:paraId="4EF8FF63"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Total</w:t>
            </w:r>
          </w:p>
        </w:tc>
        <w:tc>
          <w:tcPr>
            <w:tcW w:w="728" w:type="dxa"/>
          </w:tcPr>
          <w:p w14:paraId="416A4D7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11.6</w:t>
            </w:r>
          </w:p>
        </w:tc>
        <w:tc>
          <w:tcPr>
            <w:tcW w:w="631" w:type="dxa"/>
          </w:tcPr>
          <w:p w14:paraId="262B63B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699C4860" w14:textId="77777777" w:rsidR="002C1F21" w:rsidRPr="00721B50" w:rsidRDefault="002C1F21" w:rsidP="00E54F57">
            <w:pPr>
              <w:rPr>
                <w:rFonts w:ascii="Arial Narrow" w:hAnsi="Arial Narrow"/>
                <w:sz w:val="20"/>
                <w:szCs w:val="20"/>
              </w:rPr>
            </w:pPr>
          </w:p>
        </w:tc>
        <w:tc>
          <w:tcPr>
            <w:tcW w:w="771" w:type="dxa"/>
          </w:tcPr>
          <w:p w14:paraId="2B918B3B" w14:textId="77777777" w:rsidR="002C1F21" w:rsidRPr="00721B50" w:rsidRDefault="002C1F21" w:rsidP="00E54F57">
            <w:pPr>
              <w:rPr>
                <w:rFonts w:ascii="Arial Narrow" w:hAnsi="Arial Narrow"/>
                <w:sz w:val="20"/>
                <w:szCs w:val="20"/>
              </w:rPr>
            </w:pPr>
          </w:p>
        </w:tc>
        <w:tc>
          <w:tcPr>
            <w:tcW w:w="792" w:type="dxa"/>
          </w:tcPr>
          <w:p w14:paraId="09970FA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7.8</w:t>
            </w:r>
          </w:p>
        </w:tc>
        <w:tc>
          <w:tcPr>
            <w:tcW w:w="791" w:type="dxa"/>
          </w:tcPr>
          <w:p w14:paraId="0341575D" w14:textId="77777777" w:rsidR="002C1F21" w:rsidRPr="00721B50" w:rsidRDefault="002C1F21" w:rsidP="00E54F57">
            <w:pPr>
              <w:rPr>
                <w:rFonts w:ascii="Arial Narrow" w:hAnsi="Arial Narrow"/>
                <w:color w:val="0070C0"/>
                <w:sz w:val="20"/>
                <w:szCs w:val="20"/>
              </w:rPr>
            </w:pPr>
          </w:p>
        </w:tc>
      </w:tr>
      <w:tr w:rsidR="002C1F21" w:rsidRPr="00721B50" w14:paraId="7FAABB4A" w14:textId="77777777" w:rsidTr="00E54F57">
        <w:tc>
          <w:tcPr>
            <w:tcW w:w="4512" w:type="dxa"/>
          </w:tcPr>
          <w:p w14:paraId="1ADD94C5"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Female</w:t>
            </w:r>
          </w:p>
        </w:tc>
        <w:tc>
          <w:tcPr>
            <w:tcW w:w="728" w:type="dxa"/>
          </w:tcPr>
          <w:p w14:paraId="41A1035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14.5 </w:t>
            </w:r>
          </w:p>
        </w:tc>
        <w:tc>
          <w:tcPr>
            <w:tcW w:w="631" w:type="dxa"/>
          </w:tcPr>
          <w:p w14:paraId="5909D5C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695C1853" w14:textId="77777777" w:rsidR="002C1F21" w:rsidRPr="00721B50" w:rsidRDefault="002C1F21" w:rsidP="00E54F57">
            <w:pPr>
              <w:rPr>
                <w:rFonts w:ascii="Arial Narrow" w:hAnsi="Arial Narrow"/>
                <w:sz w:val="20"/>
                <w:szCs w:val="20"/>
              </w:rPr>
            </w:pPr>
          </w:p>
        </w:tc>
        <w:tc>
          <w:tcPr>
            <w:tcW w:w="771" w:type="dxa"/>
          </w:tcPr>
          <w:p w14:paraId="0D1E15DA" w14:textId="77777777" w:rsidR="002C1F21" w:rsidRPr="00721B50" w:rsidRDefault="002C1F21" w:rsidP="00E54F57">
            <w:pPr>
              <w:rPr>
                <w:rFonts w:ascii="Arial Narrow" w:hAnsi="Arial Narrow"/>
                <w:sz w:val="20"/>
                <w:szCs w:val="20"/>
              </w:rPr>
            </w:pPr>
          </w:p>
        </w:tc>
        <w:tc>
          <w:tcPr>
            <w:tcW w:w="792" w:type="dxa"/>
          </w:tcPr>
          <w:p w14:paraId="5638FCA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9.7</w:t>
            </w:r>
          </w:p>
        </w:tc>
        <w:tc>
          <w:tcPr>
            <w:tcW w:w="791" w:type="dxa"/>
          </w:tcPr>
          <w:p w14:paraId="63424054" w14:textId="77777777" w:rsidR="002C1F21" w:rsidRPr="00721B50" w:rsidRDefault="002C1F21" w:rsidP="00E54F57">
            <w:pPr>
              <w:rPr>
                <w:rFonts w:ascii="Arial Narrow" w:hAnsi="Arial Narrow"/>
                <w:color w:val="0070C0"/>
                <w:sz w:val="20"/>
                <w:szCs w:val="20"/>
              </w:rPr>
            </w:pPr>
          </w:p>
        </w:tc>
      </w:tr>
      <w:tr w:rsidR="002C1F21" w:rsidRPr="00721B50" w14:paraId="76CE8422" w14:textId="77777777" w:rsidTr="00E54F57">
        <w:tc>
          <w:tcPr>
            <w:tcW w:w="4512" w:type="dxa"/>
          </w:tcPr>
          <w:p w14:paraId="53E011D9" w14:textId="77777777" w:rsidR="002C1F21" w:rsidRPr="0076367C" w:rsidRDefault="002C1F21" w:rsidP="007A4C41">
            <w:pPr>
              <w:numPr>
                <w:ilvl w:val="0"/>
                <w:numId w:val="37"/>
              </w:numPr>
              <w:contextualSpacing/>
              <w:rPr>
                <w:rFonts w:ascii="Arial Narrow" w:hAnsi="Arial Narrow"/>
                <w:sz w:val="20"/>
                <w:szCs w:val="20"/>
              </w:rPr>
            </w:pPr>
            <w:r w:rsidRPr="0076367C">
              <w:rPr>
                <w:rFonts w:ascii="Arial Narrow" w:hAnsi="Arial Narrow"/>
                <w:sz w:val="20"/>
                <w:szCs w:val="20"/>
              </w:rPr>
              <w:t>Male</w:t>
            </w:r>
          </w:p>
        </w:tc>
        <w:tc>
          <w:tcPr>
            <w:tcW w:w="728" w:type="dxa"/>
          </w:tcPr>
          <w:p w14:paraId="5619975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8.6</w:t>
            </w:r>
          </w:p>
        </w:tc>
        <w:tc>
          <w:tcPr>
            <w:tcW w:w="631" w:type="dxa"/>
          </w:tcPr>
          <w:p w14:paraId="2ED082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103DB9DE" w14:textId="77777777" w:rsidR="002C1F21" w:rsidRPr="00721B50" w:rsidRDefault="002C1F21" w:rsidP="00E54F57">
            <w:pPr>
              <w:rPr>
                <w:rFonts w:ascii="Arial Narrow" w:hAnsi="Arial Narrow"/>
                <w:sz w:val="20"/>
                <w:szCs w:val="20"/>
              </w:rPr>
            </w:pPr>
          </w:p>
        </w:tc>
        <w:tc>
          <w:tcPr>
            <w:tcW w:w="771" w:type="dxa"/>
          </w:tcPr>
          <w:p w14:paraId="2B103598" w14:textId="77777777" w:rsidR="002C1F21" w:rsidRPr="00721B50" w:rsidRDefault="002C1F21" w:rsidP="00E54F57">
            <w:pPr>
              <w:rPr>
                <w:rFonts w:ascii="Arial Narrow" w:hAnsi="Arial Narrow"/>
                <w:sz w:val="20"/>
                <w:szCs w:val="20"/>
              </w:rPr>
            </w:pPr>
          </w:p>
        </w:tc>
        <w:tc>
          <w:tcPr>
            <w:tcW w:w="792" w:type="dxa"/>
          </w:tcPr>
          <w:p w14:paraId="27E4C7A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5.8</w:t>
            </w:r>
          </w:p>
        </w:tc>
        <w:tc>
          <w:tcPr>
            <w:tcW w:w="791" w:type="dxa"/>
          </w:tcPr>
          <w:p w14:paraId="0ECD58A6" w14:textId="77777777" w:rsidR="002C1F21" w:rsidRPr="00721B50" w:rsidRDefault="002C1F21" w:rsidP="00E54F57">
            <w:pPr>
              <w:rPr>
                <w:rFonts w:ascii="Arial Narrow" w:hAnsi="Arial Narrow"/>
                <w:color w:val="0070C0"/>
                <w:sz w:val="20"/>
                <w:szCs w:val="20"/>
              </w:rPr>
            </w:pPr>
          </w:p>
        </w:tc>
      </w:tr>
      <w:tr w:rsidR="002C1F21" w:rsidRPr="00721B50" w14:paraId="65109CFE" w14:textId="77777777" w:rsidTr="00E54F57">
        <w:tc>
          <w:tcPr>
            <w:tcW w:w="4512" w:type="dxa"/>
          </w:tcPr>
          <w:p w14:paraId="6BB01684" w14:textId="77777777" w:rsidR="002C1F21" w:rsidRPr="00721B50" w:rsidRDefault="002C1F21" w:rsidP="00E54F57">
            <w:pPr>
              <w:autoSpaceDE w:val="0"/>
              <w:autoSpaceDN w:val="0"/>
              <w:adjustRightInd w:val="0"/>
              <w:rPr>
                <w:rFonts w:ascii="Arial Narrow" w:hAnsi="Arial Narrow" w:cs="Arial Narrow"/>
                <w:color w:val="000000"/>
                <w:sz w:val="16"/>
                <w:szCs w:val="16"/>
              </w:rPr>
            </w:pPr>
            <w:r w:rsidRPr="00721B50">
              <w:rPr>
                <w:rFonts w:ascii="Arial Narrow" w:hAnsi="Arial Narrow" w:cs="Arial Narrow"/>
                <w:sz w:val="16"/>
                <w:szCs w:val="16"/>
              </w:rPr>
              <w:t xml:space="preserve"> </w:t>
            </w:r>
            <w:r w:rsidRPr="00721B50">
              <w:rPr>
                <w:rFonts w:ascii="Arial Narrow" w:hAnsi="Arial Narrow" w:cs="Arial Narrow"/>
                <w:color w:val="000000"/>
                <w:sz w:val="16"/>
                <w:szCs w:val="16"/>
              </w:rPr>
              <w:t>Percent of adults aged 15-49 living with HIV that</w:t>
            </w:r>
          </w:p>
          <w:p w14:paraId="5D5CC40E"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color w:val="000000"/>
                <w:sz w:val="16"/>
                <w:szCs w:val="16"/>
              </w:rPr>
              <w:t>know their status by sex</w:t>
            </w:r>
          </w:p>
        </w:tc>
        <w:tc>
          <w:tcPr>
            <w:tcW w:w="728" w:type="dxa"/>
          </w:tcPr>
          <w:p w14:paraId="4ADA41E6" w14:textId="77777777" w:rsidR="002C1F21" w:rsidRPr="00721B50" w:rsidRDefault="002C1F21" w:rsidP="00E54F57">
            <w:pPr>
              <w:rPr>
                <w:rFonts w:ascii="Arial Narrow" w:hAnsi="Arial Narrow"/>
                <w:color w:val="0070C0"/>
                <w:sz w:val="20"/>
                <w:szCs w:val="20"/>
              </w:rPr>
            </w:pPr>
          </w:p>
        </w:tc>
        <w:tc>
          <w:tcPr>
            <w:tcW w:w="631" w:type="dxa"/>
          </w:tcPr>
          <w:p w14:paraId="321EF537" w14:textId="77777777" w:rsidR="002C1F21" w:rsidRPr="00721B50" w:rsidRDefault="002C1F21" w:rsidP="00E54F57">
            <w:pPr>
              <w:rPr>
                <w:rFonts w:ascii="Arial Narrow" w:hAnsi="Arial Narrow"/>
                <w:color w:val="0070C0"/>
                <w:sz w:val="20"/>
                <w:szCs w:val="20"/>
              </w:rPr>
            </w:pPr>
          </w:p>
        </w:tc>
        <w:tc>
          <w:tcPr>
            <w:tcW w:w="791" w:type="dxa"/>
          </w:tcPr>
          <w:p w14:paraId="68B1FE98" w14:textId="77777777" w:rsidR="002C1F21" w:rsidRPr="00721B50" w:rsidRDefault="002C1F21" w:rsidP="00E54F57">
            <w:pPr>
              <w:rPr>
                <w:rFonts w:ascii="Arial Narrow" w:hAnsi="Arial Narrow"/>
                <w:color w:val="0070C0"/>
                <w:sz w:val="20"/>
                <w:szCs w:val="20"/>
              </w:rPr>
            </w:pPr>
          </w:p>
        </w:tc>
        <w:tc>
          <w:tcPr>
            <w:tcW w:w="771" w:type="dxa"/>
          </w:tcPr>
          <w:p w14:paraId="0F80EF3A" w14:textId="77777777" w:rsidR="002C1F21" w:rsidRPr="00721B50" w:rsidRDefault="002C1F21" w:rsidP="00E54F57">
            <w:pPr>
              <w:rPr>
                <w:rFonts w:ascii="Arial Narrow" w:hAnsi="Arial Narrow"/>
                <w:color w:val="0070C0"/>
                <w:sz w:val="20"/>
                <w:szCs w:val="20"/>
              </w:rPr>
            </w:pPr>
          </w:p>
        </w:tc>
        <w:tc>
          <w:tcPr>
            <w:tcW w:w="792" w:type="dxa"/>
          </w:tcPr>
          <w:p w14:paraId="60664E06" w14:textId="77777777" w:rsidR="002C1F21" w:rsidRPr="00721B50" w:rsidRDefault="002C1F21" w:rsidP="00E54F57">
            <w:pPr>
              <w:rPr>
                <w:rFonts w:ascii="Arial Narrow" w:hAnsi="Arial Narrow"/>
                <w:color w:val="0070C0"/>
                <w:sz w:val="20"/>
                <w:szCs w:val="20"/>
              </w:rPr>
            </w:pPr>
          </w:p>
        </w:tc>
        <w:tc>
          <w:tcPr>
            <w:tcW w:w="791" w:type="dxa"/>
          </w:tcPr>
          <w:p w14:paraId="4FCC20BC" w14:textId="77777777" w:rsidR="002C1F21" w:rsidRPr="00721B50" w:rsidRDefault="002C1F21" w:rsidP="00E54F57">
            <w:pPr>
              <w:rPr>
                <w:rFonts w:ascii="Arial Narrow" w:hAnsi="Arial Narrow"/>
                <w:color w:val="0070C0"/>
                <w:sz w:val="20"/>
                <w:szCs w:val="20"/>
              </w:rPr>
            </w:pPr>
          </w:p>
        </w:tc>
      </w:tr>
      <w:tr w:rsidR="002C1F21" w:rsidRPr="00721B50" w14:paraId="6C9924F8" w14:textId="77777777" w:rsidTr="00E54F57">
        <w:tc>
          <w:tcPr>
            <w:tcW w:w="4512" w:type="dxa"/>
          </w:tcPr>
          <w:p w14:paraId="4963AE2A"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Total</w:t>
            </w:r>
          </w:p>
        </w:tc>
        <w:tc>
          <w:tcPr>
            <w:tcW w:w="728" w:type="dxa"/>
          </w:tcPr>
          <w:p w14:paraId="101D5EB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67.3</w:t>
            </w:r>
          </w:p>
        </w:tc>
        <w:tc>
          <w:tcPr>
            <w:tcW w:w="631" w:type="dxa"/>
          </w:tcPr>
          <w:p w14:paraId="51C6998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4AFD6341" w14:textId="77777777" w:rsidR="002C1F21" w:rsidRPr="00721B50" w:rsidRDefault="002C1F21" w:rsidP="00E54F57">
            <w:pPr>
              <w:rPr>
                <w:rFonts w:ascii="Arial Narrow" w:hAnsi="Arial Narrow"/>
                <w:sz w:val="20"/>
                <w:szCs w:val="20"/>
              </w:rPr>
            </w:pPr>
          </w:p>
        </w:tc>
        <w:tc>
          <w:tcPr>
            <w:tcW w:w="771" w:type="dxa"/>
          </w:tcPr>
          <w:p w14:paraId="75D594D1" w14:textId="77777777" w:rsidR="002C1F21" w:rsidRPr="00721B50" w:rsidRDefault="002C1F21" w:rsidP="00E54F57">
            <w:pPr>
              <w:rPr>
                <w:rFonts w:ascii="Arial Narrow" w:hAnsi="Arial Narrow"/>
                <w:sz w:val="20"/>
                <w:szCs w:val="20"/>
              </w:rPr>
            </w:pPr>
          </w:p>
        </w:tc>
        <w:tc>
          <w:tcPr>
            <w:tcW w:w="792" w:type="dxa"/>
          </w:tcPr>
          <w:p w14:paraId="1DBB1ED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75.0</w:t>
            </w:r>
          </w:p>
        </w:tc>
        <w:tc>
          <w:tcPr>
            <w:tcW w:w="791" w:type="dxa"/>
          </w:tcPr>
          <w:p w14:paraId="2E9A32BC" w14:textId="77777777" w:rsidR="002C1F21" w:rsidRPr="00721B50" w:rsidRDefault="002C1F21" w:rsidP="00E54F57">
            <w:pPr>
              <w:rPr>
                <w:rFonts w:ascii="Arial Narrow" w:hAnsi="Arial Narrow"/>
                <w:color w:val="0070C0"/>
                <w:sz w:val="20"/>
                <w:szCs w:val="20"/>
              </w:rPr>
            </w:pPr>
          </w:p>
        </w:tc>
      </w:tr>
      <w:tr w:rsidR="002C1F21" w:rsidRPr="00721B50" w14:paraId="412D92B7" w14:textId="77777777" w:rsidTr="00E54F57">
        <w:tc>
          <w:tcPr>
            <w:tcW w:w="4512" w:type="dxa"/>
          </w:tcPr>
          <w:p w14:paraId="4A2C33A8"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Female</w:t>
            </w:r>
          </w:p>
        </w:tc>
        <w:tc>
          <w:tcPr>
            <w:tcW w:w="728" w:type="dxa"/>
          </w:tcPr>
          <w:p w14:paraId="1CC68DB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70.0</w:t>
            </w:r>
          </w:p>
        </w:tc>
        <w:tc>
          <w:tcPr>
            <w:tcW w:w="631" w:type="dxa"/>
          </w:tcPr>
          <w:p w14:paraId="0837B5F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5C4BC02E" w14:textId="77777777" w:rsidR="002C1F21" w:rsidRPr="00721B50" w:rsidRDefault="002C1F21" w:rsidP="00E54F57">
            <w:pPr>
              <w:rPr>
                <w:rFonts w:ascii="Arial Narrow" w:hAnsi="Arial Narrow"/>
                <w:sz w:val="20"/>
                <w:szCs w:val="20"/>
              </w:rPr>
            </w:pPr>
          </w:p>
        </w:tc>
        <w:tc>
          <w:tcPr>
            <w:tcW w:w="771" w:type="dxa"/>
          </w:tcPr>
          <w:p w14:paraId="6118988C" w14:textId="77777777" w:rsidR="002C1F21" w:rsidRPr="00721B50" w:rsidRDefault="002C1F21" w:rsidP="00E54F57">
            <w:pPr>
              <w:rPr>
                <w:rFonts w:ascii="Arial Narrow" w:hAnsi="Arial Narrow"/>
                <w:sz w:val="20"/>
                <w:szCs w:val="20"/>
              </w:rPr>
            </w:pPr>
          </w:p>
        </w:tc>
        <w:tc>
          <w:tcPr>
            <w:tcW w:w="792" w:type="dxa"/>
          </w:tcPr>
          <w:p w14:paraId="07A12C0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77.6</w:t>
            </w:r>
          </w:p>
        </w:tc>
        <w:tc>
          <w:tcPr>
            <w:tcW w:w="791" w:type="dxa"/>
          </w:tcPr>
          <w:p w14:paraId="4D228AA4" w14:textId="77777777" w:rsidR="002C1F21" w:rsidRPr="00721B50" w:rsidRDefault="002C1F21" w:rsidP="00E54F57">
            <w:pPr>
              <w:rPr>
                <w:rFonts w:ascii="Arial Narrow" w:hAnsi="Arial Narrow"/>
                <w:color w:val="0070C0"/>
                <w:sz w:val="20"/>
                <w:szCs w:val="20"/>
              </w:rPr>
            </w:pPr>
          </w:p>
        </w:tc>
      </w:tr>
      <w:tr w:rsidR="002C1F21" w:rsidRPr="00721B50" w14:paraId="4F717810" w14:textId="77777777" w:rsidTr="00E54F57">
        <w:tc>
          <w:tcPr>
            <w:tcW w:w="4512" w:type="dxa"/>
          </w:tcPr>
          <w:p w14:paraId="0C6247DB"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Male</w:t>
            </w:r>
          </w:p>
        </w:tc>
        <w:tc>
          <w:tcPr>
            <w:tcW w:w="728" w:type="dxa"/>
          </w:tcPr>
          <w:p w14:paraId="316B5A1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62.8</w:t>
            </w:r>
          </w:p>
        </w:tc>
        <w:tc>
          <w:tcPr>
            <w:tcW w:w="631" w:type="dxa"/>
          </w:tcPr>
          <w:p w14:paraId="7E6B699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79BF7649" w14:textId="77777777" w:rsidR="002C1F21" w:rsidRPr="00721B50" w:rsidRDefault="002C1F21" w:rsidP="00E54F57">
            <w:pPr>
              <w:rPr>
                <w:rFonts w:ascii="Arial Narrow" w:hAnsi="Arial Narrow"/>
                <w:sz w:val="20"/>
                <w:szCs w:val="20"/>
              </w:rPr>
            </w:pPr>
          </w:p>
        </w:tc>
        <w:tc>
          <w:tcPr>
            <w:tcW w:w="771" w:type="dxa"/>
          </w:tcPr>
          <w:p w14:paraId="4129CF06" w14:textId="77777777" w:rsidR="002C1F21" w:rsidRPr="00721B50" w:rsidRDefault="002C1F21" w:rsidP="00E54F57">
            <w:pPr>
              <w:rPr>
                <w:rFonts w:ascii="Arial Narrow" w:hAnsi="Arial Narrow"/>
                <w:sz w:val="20"/>
                <w:szCs w:val="20"/>
              </w:rPr>
            </w:pPr>
          </w:p>
        </w:tc>
        <w:tc>
          <w:tcPr>
            <w:tcW w:w="792" w:type="dxa"/>
          </w:tcPr>
          <w:p w14:paraId="7BF7E06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70.4</w:t>
            </w:r>
          </w:p>
        </w:tc>
        <w:tc>
          <w:tcPr>
            <w:tcW w:w="791" w:type="dxa"/>
          </w:tcPr>
          <w:p w14:paraId="6F69F88F" w14:textId="77777777" w:rsidR="002C1F21" w:rsidRPr="00721B50" w:rsidRDefault="002C1F21" w:rsidP="00E54F57">
            <w:pPr>
              <w:rPr>
                <w:rFonts w:ascii="Arial Narrow" w:hAnsi="Arial Narrow"/>
                <w:color w:val="0070C0"/>
                <w:sz w:val="20"/>
                <w:szCs w:val="20"/>
              </w:rPr>
            </w:pPr>
          </w:p>
        </w:tc>
      </w:tr>
      <w:tr w:rsidR="002C1F21" w:rsidRPr="00721B50" w14:paraId="3313BA24" w14:textId="77777777" w:rsidTr="00E54F57">
        <w:tc>
          <w:tcPr>
            <w:tcW w:w="4512" w:type="dxa"/>
          </w:tcPr>
          <w:p w14:paraId="4F17F03A" w14:textId="77777777" w:rsidR="002C1F21" w:rsidRPr="00721B50" w:rsidRDefault="002C1F21" w:rsidP="00E54F57">
            <w:pPr>
              <w:autoSpaceDE w:val="0"/>
              <w:autoSpaceDN w:val="0"/>
              <w:adjustRightInd w:val="0"/>
              <w:rPr>
                <w:rFonts w:ascii="Arial Narrow" w:hAnsi="Arial Narrow" w:cs="Arial Narrow"/>
                <w:color w:val="000000"/>
                <w:sz w:val="16"/>
                <w:szCs w:val="16"/>
              </w:rPr>
            </w:pPr>
            <w:r w:rsidRPr="00721B50">
              <w:rPr>
                <w:rFonts w:ascii="Arial Narrow" w:hAnsi="Arial Narrow" w:cs="Arial Narrow"/>
                <w:color w:val="000000"/>
                <w:sz w:val="16"/>
                <w:szCs w:val="16"/>
              </w:rPr>
              <w:t>Percent of adults aged 15-49 living with HIV that</w:t>
            </w:r>
          </w:p>
          <w:p w14:paraId="6467C8EB" w14:textId="77777777" w:rsidR="002C1F21" w:rsidRPr="00721B50" w:rsidRDefault="002C1F21" w:rsidP="00E54F57">
            <w:pPr>
              <w:autoSpaceDE w:val="0"/>
              <w:autoSpaceDN w:val="0"/>
              <w:adjustRightInd w:val="0"/>
              <w:rPr>
                <w:rFonts w:ascii="Arial Narrow" w:hAnsi="Arial Narrow" w:cs="Arial Narrow"/>
                <w:color w:val="0070C0"/>
                <w:sz w:val="16"/>
                <w:szCs w:val="16"/>
              </w:rPr>
            </w:pPr>
            <w:r w:rsidRPr="00721B50">
              <w:rPr>
                <w:rFonts w:ascii="Arial Narrow" w:hAnsi="Arial Narrow" w:cs="Arial Narrow"/>
                <w:color w:val="000000"/>
                <w:sz w:val="16"/>
                <w:szCs w:val="16"/>
              </w:rPr>
              <w:t>know their status and are on treatment by sex</w:t>
            </w:r>
          </w:p>
        </w:tc>
        <w:tc>
          <w:tcPr>
            <w:tcW w:w="728" w:type="dxa"/>
          </w:tcPr>
          <w:p w14:paraId="7C93D621" w14:textId="77777777" w:rsidR="002C1F21" w:rsidRPr="00721B50" w:rsidRDefault="002C1F21" w:rsidP="00E54F57">
            <w:pPr>
              <w:rPr>
                <w:rFonts w:ascii="Arial Narrow" w:hAnsi="Arial Narrow"/>
                <w:sz w:val="20"/>
                <w:szCs w:val="20"/>
              </w:rPr>
            </w:pPr>
          </w:p>
        </w:tc>
        <w:tc>
          <w:tcPr>
            <w:tcW w:w="631" w:type="dxa"/>
          </w:tcPr>
          <w:p w14:paraId="4E8AAC5E" w14:textId="77777777" w:rsidR="002C1F21" w:rsidRPr="00721B50" w:rsidRDefault="002C1F21" w:rsidP="00E54F57">
            <w:pPr>
              <w:rPr>
                <w:rFonts w:ascii="Arial Narrow" w:hAnsi="Arial Narrow"/>
                <w:sz w:val="20"/>
                <w:szCs w:val="20"/>
              </w:rPr>
            </w:pPr>
          </w:p>
        </w:tc>
        <w:tc>
          <w:tcPr>
            <w:tcW w:w="791" w:type="dxa"/>
          </w:tcPr>
          <w:p w14:paraId="39038012" w14:textId="77777777" w:rsidR="002C1F21" w:rsidRPr="00721B50" w:rsidRDefault="002C1F21" w:rsidP="00E54F57">
            <w:pPr>
              <w:rPr>
                <w:rFonts w:ascii="Arial Narrow" w:hAnsi="Arial Narrow"/>
                <w:sz w:val="20"/>
                <w:szCs w:val="20"/>
              </w:rPr>
            </w:pPr>
          </w:p>
        </w:tc>
        <w:tc>
          <w:tcPr>
            <w:tcW w:w="771" w:type="dxa"/>
          </w:tcPr>
          <w:p w14:paraId="5654F7EC" w14:textId="77777777" w:rsidR="002C1F21" w:rsidRPr="00721B50" w:rsidRDefault="002C1F21" w:rsidP="00E54F57">
            <w:pPr>
              <w:rPr>
                <w:rFonts w:ascii="Arial Narrow" w:hAnsi="Arial Narrow"/>
                <w:sz w:val="20"/>
                <w:szCs w:val="20"/>
              </w:rPr>
            </w:pPr>
          </w:p>
        </w:tc>
        <w:tc>
          <w:tcPr>
            <w:tcW w:w="792" w:type="dxa"/>
          </w:tcPr>
          <w:p w14:paraId="14B7FA38" w14:textId="77777777" w:rsidR="002C1F21" w:rsidRPr="00721B50" w:rsidRDefault="002C1F21" w:rsidP="00E54F57">
            <w:pPr>
              <w:rPr>
                <w:rFonts w:ascii="Arial Narrow" w:hAnsi="Arial Narrow"/>
                <w:sz w:val="20"/>
                <w:szCs w:val="20"/>
              </w:rPr>
            </w:pPr>
          </w:p>
        </w:tc>
        <w:tc>
          <w:tcPr>
            <w:tcW w:w="791" w:type="dxa"/>
          </w:tcPr>
          <w:p w14:paraId="7106F5E1" w14:textId="77777777" w:rsidR="002C1F21" w:rsidRPr="00721B50" w:rsidRDefault="002C1F21" w:rsidP="00E54F57">
            <w:pPr>
              <w:rPr>
                <w:rFonts w:ascii="Arial Narrow" w:hAnsi="Arial Narrow"/>
                <w:color w:val="0070C0"/>
                <w:sz w:val="20"/>
                <w:szCs w:val="20"/>
              </w:rPr>
            </w:pPr>
          </w:p>
        </w:tc>
      </w:tr>
      <w:tr w:rsidR="002C1F21" w:rsidRPr="00721B50" w14:paraId="7D2475AD" w14:textId="77777777" w:rsidTr="00E54F57">
        <w:tc>
          <w:tcPr>
            <w:tcW w:w="4512" w:type="dxa"/>
          </w:tcPr>
          <w:p w14:paraId="16D8C53B"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Total</w:t>
            </w:r>
          </w:p>
        </w:tc>
        <w:tc>
          <w:tcPr>
            <w:tcW w:w="728" w:type="dxa"/>
          </w:tcPr>
          <w:p w14:paraId="15132D3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89.2</w:t>
            </w:r>
          </w:p>
        </w:tc>
        <w:tc>
          <w:tcPr>
            <w:tcW w:w="631" w:type="dxa"/>
          </w:tcPr>
          <w:p w14:paraId="1BBA8D7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5ED1088F" w14:textId="77777777" w:rsidR="002C1F21" w:rsidRPr="00721B50" w:rsidRDefault="002C1F21" w:rsidP="00E54F57">
            <w:pPr>
              <w:rPr>
                <w:rFonts w:ascii="Arial Narrow" w:hAnsi="Arial Narrow"/>
                <w:sz w:val="20"/>
                <w:szCs w:val="20"/>
              </w:rPr>
            </w:pPr>
          </w:p>
        </w:tc>
        <w:tc>
          <w:tcPr>
            <w:tcW w:w="771" w:type="dxa"/>
          </w:tcPr>
          <w:p w14:paraId="14422DFE" w14:textId="77777777" w:rsidR="002C1F21" w:rsidRPr="00721B50" w:rsidRDefault="002C1F21" w:rsidP="00E54F57">
            <w:pPr>
              <w:rPr>
                <w:rFonts w:ascii="Arial Narrow" w:hAnsi="Arial Narrow"/>
                <w:sz w:val="20"/>
                <w:szCs w:val="20"/>
              </w:rPr>
            </w:pPr>
          </w:p>
        </w:tc>
        <w:tc>
          <w:tcPr>
            <w:tcW w:w="792" w:type="dxa"/>
          </w:tcPr>
          <w:p w14:paraId="49EB2D2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100</w:t>
            </w:r>
          </w:p>
        </w:tc>
        <w:tc>
          <w:tcPr>
            <w:tcW w:w="791" w:type="dxa"/>
          </w:tcPr>
          <w:p w14:paraId="5E304719" w14:textId="77777777" w:rsidR="002C1F21" w:rsidRPr="00721B50" w:rsidRDefault="002C1F21" w:rsidP="00E54F57">
            <w:pPr>
              <w:rPr>
                <w:rFonts w:ascii="Arial Narrow" w:hAnsi="Arial Narrow"/>
                <w:color w:val="0070C0"/>
                <w:sz w:val="20"/>
                <w:szCs w:val="20"/>
              </w:rPr>
            </w:pPr>
          </w:p>
        </w:tc>
      </w:tr>
      <w:tr w:rsidR="002C1F21" w:rsidRPr="00721B50" w14:paraId="78C47D10" w14:textId="77777777" w:rsidTr="00E54F57">
        <w:tc>
          <w:tcPr>
            <w:tcW w:w="4512" w:type="dxa"/>
          </w:tcPr>
          <w:p w14:paraId="7AC367C1"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Female</w:t>
            </w:r>
          </w:p>
        </w:tc>
        <w:tc>
          <w:tcPr>
            <w:tcW w:w="728" w:type="dxa"/>
          </w:tcPr>
          <w:p w14:paraId="3570455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84.9</w:t>
            </w:r>
          </w:p>
        </w:tc>
        <w:tc>
          <w:tcPr>
            <w:tcW w:w="631" w:type="dxa"/>
          </w:tcPr>
          <w:p w14:paraId="2F20AF3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13EE8296" w14:textId="77777777" w:rsidR="002C1F21" w:rsidRPr="00721B50" w:rsidRDefault="002C1F21" w:rsidP="00E54F57">
            <w:pPr>
              <w:rPr>
                <w:rFonts w:ascii="Arial Narrow" w:hAnsi="Arial Narrow"/>
                <w:sz w:val="20"/>
                <w:szCs w:val="20"/>
              </w:rPr>
            </w:pPr>
          </w:p>
        </w:tc>
        <w:tc>
          <w:tcPr>
            <w:tcW w:w="771" w:type="dxa"/>
          </w:tcPr>
          <w:p w14:paraId="40147169" w14:textId="77777777" w:rsidR="002C1F21" w:rsidRPr="00721B50" w:rsidRDefault="002C1F21" w:rsidP="00E54F57">
            <w:pPr>
              <w:rPr>
                <w:rFonts w:ascii="Arial Narrow" w:hAnsi="Arial Narrow"/>
                <w:sz w:val="20"/>
                <w:szCs w:val="20"/>
              </w:rPr>
            </w:pPr>
          </w:p>
        </w:tc>
        <w:tc>
          <w:tcPr>
            <w:tcW w:w="792" w:type="dxa"/>
          </w:tcPr>
          <w:p w14:paraId="6B4F967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90</w:t>
            </w:r>
          </w:p>
        </w:tc>
        <w:tc>
          <w:tcPr>
            <w:tcW w:w="791" w:type="dxa"/>
          </w:tcPr>
          <w:p w14:paraId="674C64D0" w14:textId="77777777" w:rsidR="002C1F21" w:rsidRPr="00721B50" w:rsidRDefault="002C1F21" w:rsidP="00E54F57">
            <w:pPr>
              <w:rPr>
                <w:rFonts w:ascii="Arial Narrow" w:hAnsi="Arial Narrow"/>
                <w:color w:val="0070C0"/>
                <w:sz w:val="20"/>
                <w:szCs w:val="20"/>
              </w:rPr>
            </w:pPr>
          </w:p>
        </w:tc>
      </w:tr>
      <w:tr w:rsidR="002C1F21" w:rsidRPr="00721B50" w14:paraId="5DAC8E39" w14:textId="77777777" w:rsidTr="00E54F57">
        <w:tc>
          <w:tcPr>
            <w:tcW w:w="4512" w:type="dxa"/>
          </w:tcPr>
          <w:p w14:paraId="24FED888"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Male</w:t>
            </w:r>
          </w:p>
        </w:tc>
        <w:tc>
          <w:tcPr>
            <w:tcW w:w="728" w:type="dxa"/>
          </w:tcPr>
          <w:p w14:paraId="5FC5ADD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86.2</w:t>
            </w:r>
          </w:p>
        </w:tc>
        <w:tc>
          <w:tcPr>
            <w:tcW w:w="631" w:type="dxa"/>
          </w:tcPr>
          <w:p w14:paraId="3DAB52D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70970435" w14:textId="77777777" w:rsidR="002C1F21" w:rsidRPr="00721B50" w:rsidRDefault="002C1F21" w:rsidP="00E54F57">
            <w:pPr>
              <w:rPr>
                <w:rFonts w:ascii="Arial Narrow" w:hAnsi="Arial Narrow"/>
                <w:sz w:val="20"/>
                <w:szCs w:val="20"/>
              </w:rPr>
            </w:pPr>
          </w:p>
        </w:tc>
        <w:tc>
          <w:tcPr>
            <w:tcW w:w="771" w:type="dxa"/>
          </w:tcPr>
          <w:p w14:paraId="6C89653B" w14:textId="77777777" w:rsidR="002C1F21" w:rsidRPr="00721B50" w:rsidRDefault="002C1F21" w:rsidP="00E54F57">
            <w:pPr>
              <w:rPr>
                <w:rFonts w:ascii="Arial Narrow" w:hAnsi="Arial Narrow"/>
                <w:sz w:val="20"/>
                <w:szCs w:val="20"/>
              </w:rPr>
            </w:pPr>
          </w:p>
        </w:tc>
        <w:tc>
          <w:tcPr>
            <w:tcW w:w="792" w:type="dxa"/>
          </w:tcPr>
          <w:p w14:paraId="6DFD6B90"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90</w:t>
            </w:r>
          </w:p>
        </w:tc>
        <w:tc>
          <w:tcPr>
            <w:tcW w:w="791" w:type="dxa"/>
          </w:tcPr>
          <w:p w14:paraId="2E145924" w14:textId="77777777" w:rsidR="002C1F21" w:rsidRPr="00721B50" w:rsidRDefault="002C1F21" w:rsidP="00E54F57">
            <w:pPr>
              <w:rPr>
                <w:rFonts w:ascii="Arial Narrow" w:hAnsi="Arial Narrow"/>
                <w:color w:val="0070C0"/>
                <w:sz w:val="20"/>
                <w:szCs w:val="20"/>
              </w:rPr>
            </w:pPr>
          </w:p>
        </w:tc>
      </w:tr>
      <w:tr w:rsidR="002C1F21" w:rsidRPr="00721B50" w14:paraId="0F0508D6" w14:textId="77777777" w:rsidTr="00E54F57">
        <w:tc>
          <w:tcPr>
            <w:tcW w:w="4512" w:type="dxa"/>
          </w:tcPr>
          <w:p w14:paraId="3FD8F9DF" w14:textId="77777777" w:rsidR="002C1F21" w:rsidRPr="00721B50" w:rsidRDefault="002C1F21" w:rsidP="00E54F57">
            <w:pPr>
              <w:autoSpaceDE w:val="0"/>
              <w:autoSpaceDN w:val="0"/>
              <w:adjustRightInd w:val="0"/>
              <w:rPr>
                <w:rFonts w:ascii="Arial Narrow" w:hAnsi="Arial Narrow" w:cs="Arial Narrow"/>
                <w:color w:val="0070C0"/>
                <w:sz w:val="16"/>
                <w:szCs w:val="16"/>
              </w:rPr>
            </w:pPr>
          </w:p>
        </w:tc>
        <w:tc>
          <w:tcPr>
            <w:tcW w:w="728" w:type="dxa"/>
          </w:tcPr>
          <w:p w14:paraId="01F6BFB3" w14:textId="77777777" w:rsidR="002C1F21" w:rsidRPr="00721B50" w:rsidRDefault="002C1F21" w:rsidP="00E54F57">
            <w:pPr>
              <w:rPr>
                <w:rFonts w:ascii="Arial Narrow" w:hAnsi="Arial Narrow"/>
                <w:sz w:val="20"/>
                <w:szCs w:val="20"/>
              </w:rPr>
            </w:pPr>
          </w:p>
        </w:tc>
        <w:tc>
          <w:tcPr>
            <w:tcW w:w="631" w:type="dxa"/>
          </w:tcPr>
          <w:p w14:paraId="7224E7C7" w14:textId="77777777" w:rsidR="002C1F21" w:rsidRPr="00721B50" w:rsidRDefault="002C1F21" w:rsidP="00E54F57">
            <w:pPr>
              <w:rPr>
                <w:rFonts w:ascii="Arial Narrow" w:hAnsi="Arial Narrow"/>
                <w:sz w:val="20"/>
                <w:szCs w:val="20"/>
              </w:rPr>
            </w:pPr>
          </w:p>
        </w:tc>
        <w:tc>
          <w:tcPr>
            <w:tcW w:w="791" w:type="dxa"/>
          </w:tcPr>
          <w:p w14:paraId="0CDCAE84" w14:textId="77777777" w:rsidR="002C1F21" w:rsidRPr="00721B50" w:rsidRDefault="002C1F21" w:rsidP="00E54F57">
            <w:pPr>
              <w:rPr>
                <w:rFonts w:ascii="Arial Narrow" w:hAnsi="Arial Narrow"/>
                <w:sz w:val="20"/>
                <w:szCs w:val="20"/>
              </w:rPr>
            </w:pPr>
          </w:p>
        </w:tc>
        <w:tc>
          <w:tcPr>
            <w:tcW w:w="771" w:type="dxa"/>
          </w:tcPr>
          <w:p w14:paraId="091FB3AE" w14:textId="77777777" w:rsidR="002C1F21" w:rsidRPr="00721B50" w:rsidRDefault="002C1F21" w:rsidP="00E54F57">
            <w:pPr>
              <w:rPr>
                <w:rFonts w:ascii="Arial Narrow" w:hAnsi="Arial Narrow"/>
                <w:sz w:val="20"/>
                <w:szCs w:val="20"/>
              </w:rPr>
            </w:pPr>
          </w:p>
        </w:tc>
        <w:tc>
          <w:tcPr>
            <w:tcW w:w="792" w:type="dxa"/>
          </w:tcPr>
          <w:p w14:paraId="203CD6C1" w14:textId="77777777" w:rsidR="002C1F21" w:rsidRPr="00721B50" w:rsidRDefault="002C1F21" w:rsidP="00E54F57">
            <w:pPr>
              <w:rPr>
                <w:rFonts w:ascii="Arial Narrow" w:hAnsi="Arial Narrow"/>
                <w:sz w:val="20"/>
                <w:szCs w:val="20"/>
              </w:rPr>
            </w:pPr>
          </w:p>
        </w:tc>
        <w:tc>
          <w:tcPr>
            <w:tcW w:w="791" w:type="dxa"/>
          </w:tcPr>
          <w:p w14:paraId="59077AF6" w14:textId="77777777" w:rsidR="002C1F21" w:rsidRPr="00721B50" w:rsidRDefault="002C1F21" w:rsidP="00E54F57">
            <w:pPr>
              <w:rPr>
                <w:rFonts w:ascii="Arial Narrow" w:hAnsi="Arial Narrow"/>
                <w:color w:val="0070C0"/>
                <w:sz w:val="20"/>
                <w:szCs w:val="20"/>
              </w:rPr>
            </w:pPr>
          </w:p>
        </w:tc>
      </w:tr>
      <w:tr w:rsidR="002C1F21" w:rsidRPr="00721B50" w14:paraId="48094210" w14:textId="77777777" w:rsidTr="00E54F57">
        <w:tc>
          <w:tcPr>
            <w:tcW w:w="4512" w:type="dxa"/>
          </w:tcPr>
          <w:p w14:paraId="4F30A892" w14:textId="77777777" w:rsidR="002C1F21" w:rsidRPr="00721B50" w:rsidRDefault="002C1F21" w:rsidP="007A4C41">
            <w:pPr>
              <w:numPr>
                <w:ilvl w:val="0"/>
                <w:numId w:val="37"/>
              </w:numPr>
              <w:autoSpaceDE w:val="0"/>
              <w:autoSpaceDN w:val="0"/>
              <w:adjustRightInd w:val="0"/>
              <w:contextualSpacing/>
              <w:rPr>
                <w:rFonts w:ascii="Arial Narrow" w:hAnsi="Arial Narrow" w:cs="Arial Narrow"/>
                <w:color w:val="0070C0"/>
                <w:sz w:val="16"/>
                <w:szCs w:val="16"/>
              </w:rPr>
            </w:pPr>
          </w:p>
        </w:tc>
        <w:tc>
          <w:tcPr>
            <w:tcW w:w="728" w:type="dxa"/>
          </w:tcPr>
          <w:p w14:paraId="18BFD709" w14:textId="77777777" w:rsidR="002C1F21" w:rsidRPr="00721B50" w:rsidRDefault="002C1F21" w:rsidP="00E54F57">
            <w:pPr>
              <w:rPr>
                <w:rFonts w:ascii="Arial Narrow" w:hAnsi="Arial Narrow"/>
                <w:sz w:val="20"/>
                <w:szCs w:val="20"/>
              </w:rPr>
            </w:pPr>
          </w:p>
        </w:tc>
        <w:tc>
          <w:tcPr>
            <w:tcW w:w="631" w:type="dxa"/>
          </w:tcPr>
          <w:p w14:paraId="12A940A0" w14:textId="77777777" w:rsidR="002C1F21" w:rsidRPr="00721B50" w:rsidRDefault="002C1F21" w:rsidP="00E54F57">
            <w:pPr>
              <w:rPr>
                <w:rFonts w:ascii="Arial Narrow" w:hAnsi="Arial Narrow"/>
                <w:sz w:val="20"/>
                <w:szCs w:val="20"/>
              </w:rPr>
            </w:pPr>
          </w:p>
        </w:tc>
        <w:tc>
          <w:tcPr>
            <w:tcW w:w="791" w:type="dxa"/>
          </w:tcPr>
          <w:p w14:paraId="0220F120" w14:textId="77777777" w:rsidR="002C1F21" w:rsidRPr="00721B50" w:rsidRDefault="002C1F21" w:rsidP="00E54F57">
            <w:pPr>
              <w:rPr>
                <w:rFonts w:ascii="Arial Narrow" w:hAnsi="Arial Narrow"/>
                <w:sz w:val="20"/>
                <w:szCs w:val="20"/>
              </w:rPr>
            </w:pPr>
          </w:p>
        </w:tc>
        <w:tc>
          <w:tcPr>
            <w:tcW w:w="771" w:type="dxa"/>
          </w:tcPr>
          <w:p w14:paraId="44CF188A" w14:textId="77777777" w:rsidR="002C1F21" w:rsidRPr="00721B50" w:rsidRDefault="002C1F21" w:rsidP="00E54F57">
            <w:pPr>
              <w:rPr>
                <w:rFonts w:ascii="Arial Narrow" w:hAnsi="Arial Narrow"/>
                <w:sz w:val="20"/>
                <w:szCs w:val="20"/>
              </w:rPr>
            </w:pPr>
          </w:p>
        </w:tc>
        <w:tc>
          <w:tcPr>
            <w:tcW w:w="792" w:type="dxa"/>
          </w:tcPr>
          <w:p w14:paraId="57ED3DA6" w14:textId="77777777" w:rsidR="002C1F21" w:rsidRPr="00721B50" w:rsidRDefault="002C1F21" w:rsidP="00E54F57">
            <w:pPr>
              <w:rPr>
                <w:rFonts w:ascii="Arial Narrow" w:hAnsi="Arial Narrow"/>
                <w:sz w:val="20"/>
                <w:szCs w:val="20"/>
              </w:rPr>
            </w:pPr>
          </w:p>
        </w:tc>
        <w:tc>
          <w:tcPr>
            <w:tcW w:w="791" w:type="dxa"/>
          </w:tcPr>
          <w:p w14:paraId="43630024" w14:textId="77777777" w:rsidR="002C1F21" w:rsidRPr="00721B50" w:rsidRDefault="002C1F21" w:rsidP="00E54F57">
            <w:pPr>
              <w:rPr>
                <w:rFonts w:ascii="Arial Narrow" w:hAnsi="Arial Narrow"/>
                <w:color w:val="0070C0"/>
                <w:sz w:val="20"/>
                <w:szCs w:val="20"/>
              </w:rPr>
            </w:pPr>
          </w:p>
        </w:tc>
      </w:tr>
      <w:tr w:rsidR="002C1F21" w:rsidRPr="00721B50" w14:paraId="761BC47A" w14:textId="77777777" w:rsidTr="00E54F57">
        <w:tc>
          <w:tcPr>
            <w:tcW w:w="4512" w:type="dxa"/>
          </w:tcPr>
          <w:p w14:paraId="2638499D" w14:textId="77777777" w:rsidR="002C1F21" w:rsidRPr="00721B50" w:rsidRDefault="002C1F21" w:rsidP="00E54F57">
            <w:pPr>
              <w:autoSpaceDE w:val="0"/>
              <w:autoSpaceDN w:val="0"/>
              <w:adjustRightInd w:val="0"/>
              <w:rPr>
                <w:rFonts w:ascii="Arial Narrow" w:hAnsi="Arial Narrow" w:cs="Arial Narrow"/>
                <w:color w:val="000000"/>
                <w:sz w:val="16"/>
                <w:szCs w:val="16"/>
              </w:rPr>
            </w:pPr>
            <w:r w:rsidRPr="00721B50">
              <w:rPr>
                <w:rFonts w:ascii="Arial Narrow" w:hAnsi="Arial Narrow" w:cs="Arial Narrow"/>
                <w:color w:val="000000"/>
                <w:sz w:val="16"/>
                <w:szCs w:val="16"/>
              </w:rPr>
              <w:t>Percent of adults aged 15-49 living with HIV that</w:t>
            </w:r>
          </w:p>
          <w:p w14:paraId="586CD1CB" w14:textId="77777777" w:rsidR="002C1F21" w:rsidRPr="00721B50" w:rsidRDefault="002C1F21" w:rsidP="00E54F57">
            <w:pPr>
              <w:autoSpaceDE w:val="0"/>
              <w:autoSpaceDN w:val="0"/>
              <w:adjustRightInd w:val="0"/>
              <w:rPr>
                <w:rFonts w:ascii="Arial Narrow" w:hAnsi="Arial Narrow" w:cs="Arial Narrow"/>
                <w:color w:val="000000"/>
                <w:sz w:val="16"/>
                <w:szCs w:val="16"/>
              </w:rPr>
            </w:pPr>
            <w:r w:rsidRPr="00721B50">
              <w:rPr>
                <w:rFonts w:ascii="Arial Narrow" w:hAnsi="Arial Narrow" w:cs="Arial Narrow"/>
                <w:color w:val="000000"/>
                <w:sz w:val="16"/>
                <w:szCs w:val="16"/>
              </w:rPr>
              <w:t>know their status, are on treatment and have achieved</w:t>
            </w:r>
          </w:p>
          <w:p w14:paraId="61B936B4" w14:textId="77777777" w:rsidR="002C1F21" w:rsidRPr="00721B50" w:rsidRDefault="002C1F21" w:rsidP="00E54F57">
            <w:pPr>
              <w:autoSpaceDE w:val="0"/>
              <w:autoSpaceDN w:val="0"/>
              <w:adjustRightInd w:val="0"/>
              <w:rPr>
                <w:rFonts w:ascii="Arial Narrow" w:hAnsi="Arial Narrow" w:cs="Arial Narrow"/>
                <w:color w:val="0070C0"/>
                <w:sz w:val="16"/>
                <w:szCs w:val="16"/>
              </w:rPr>
            </w:pPr>
            <w:r w:rsidRPr="00721B50">
              <w:rPr>
                <w:rFonts w:ascii="Arial Narrow" w:hAnsi="Arial Narrow" w:cs="Arial Narrow"/>
                <w:color w:val="000000"/>
                <w:sz w:val="16"/>
                <w:szCs w:val="16"/>
              </w:rPr>
              <w:t>viral load suppression</w:t>
            </w:r>
          </w:p>
        </w:tc>
        <w:tc>
          <w:tcPr>
            <w:tcW w:w="728" w:type="dxa"/>
          </w:tcPr>
          <w:p w14:paraId="19748F0E" w14:textId="77777777" w:rsidR="002C1F21" w:rsidRPr="00721B50" w:rsidRDefault="002C1F21" w:rsidP="00E54F57">
            <w:pPr>
              <w:rPr>
                <w:rFonts w:ascii="Arial Narrow" w:hAnsi="Arial Narrow"/>
                <w:sz w:val="20"/>
                <w:szCs w:val="20"/>
              </w:rPr>
            </w:pPr>
          </w:p>
        </w:tc>
        <w:tc>
          <w:tcPr>
            <w:tcW w:w="631" w:type="dxa"/>
          </w:tcPr>
          <w:p w14:paraId="27A0C2A3" w14:textId="77777777" w:rsidR="002C1F21" w:rsidRPr="00721B50" w:rsidRDefault="002C1F21" w:rsidP="00E54F57">
            <w:pPr>
              <w:rPr>
                <w:rFonts w:ascii="Arial Narrow" w:hAnsi="Arial Narrow"/>
                <w:sz w:val="20"/>
                <w:szCs w:val="20"/>
              </w:rPr>
            </w:pPr>
          </w:p>
        </w:tc>
        <w:tc>
          <w:tcPr>
            <w:tcW w:w="791" w:type="dxa"/>
          </w:tcPr>
          <w:p w14:paraId="5D57A3AE" w14:textId="77777777" w:rsidR="002C1F21" w:rsidRPr="00721B50" w:rsidRDefault="002C1F21" w:rsidP="00E54F57">
            <w:pPr>
              <w:rPr>
                <w:rFonts w:ascii="Arial Narrow" w:hAnsi="Arial Narrow"/>
                <w:sz w:val="20"/>
                <w:szCs w:val="20"/>
              </w:rPr>
            </w:pPr>
          </w:p>
        </w:tc>
        <w:tc>
          <w:tcPr>
            <w:tcW w:w="771" w:type="dxa"/>
          </w:tcPr>
          <w:p w14:paraId="062F3A75" w14:textId="77777777" w:rsidR="002C1F21" w:rsidRPr="00721B50" w:rsidRDefault="002C1F21" w:rsidP="00E54F57">
            <w:pPr>
              <w:rPr>
                <w:rFonts w:ascii="Arial Narrow" w:hAnsi="Arial Narrow"/>
                <w:sz w:val="20"/>
                <w:szCs w:val="20"/>
              </w:rPr>
            </w:pPr>
          </w:p>
        </w:tc>
        <w:tc>
          <w:tcPr>
            <w:tcW w:w="792" w:type="dxa"/>
          </w:tcPr>
          <w:p w14:paraId="5CE251BA" w14:textId="77777777" w:rsidR="002C1F21" w:rsidRPr="00721B50" w:rsidRDefault="002C1F21" w:rsidP="00E54F57">
            <w:pPr>
              <w:rPr>
                <w:rFonts w:ascii="Arial Narrow" w:hAnsi="Arial Narrow"/>
                <w:sz w:val="20"/>
                <w:szCs w:val="20"/>
              </w:rPr>
            </w:pPr>
          </w:p>
        </w:tc>
        <w:tc>
          <w:tcPr>
            <w:tcW w:w="791" w:type="dxa"/>
          </w:tcPr>
          <w:p w14:paraId="71662163" w14:textId="77777777" w:rsidR="002C1F21" w:rsidRPr="00721B50" w:rsidRDefault="002C1F21" w:rsidP="00E54F57">
            <w:pPr>
              <w:rPr>
                <w:rFonts w:ascii="Arial Narrow" w:hAnsi="Arial Narrow"/>
                <w:color w:val="0070C0"/>
                <w:sz w:val="20"/>
                <w:szCs w:val="20"/>
              </w:rPr>
            </w:pPr>
          </w:p>
        </w:tc>
      </w:tr>
      <w:tr w:rsidR="002C1F21" w:rsidRPr="00721B50" w14:paraId="6DAE572B" w14:textId="77777777" w:rsidTr="00E54F57">
        <w:tc>
          <w:tcPr>
            <w:tcW w:w="4512" w:type="dxa"/>
          </w:tcPr>
          <w:p w14:paraId="224D83B8"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Total</w:t>
            </w:r>
          </w:p>
        </w:tc>
        <w:tc>
          <w:tcPr>
            <w:tcW w:w="728" w:type="dxa"/>
          </w:tcPr>
          <w:p w14:paraId="12C2E60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89.2</w:t>
            </w:r>
          </w:p>
        </w:tc>
        <w:tc>
          <w:tcPr>
            <w:tcW w:w="631" w:type="dxa"/>
          </w:tcPr>
          <w:p w14:paraId="59FED57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204FD793" w14:textId="77777777" w:rsidR="002C1F21" w:rsidRPr="00721B50" w:rsidRDefault="002C1F21" w:rsidP="00E54F57">
            <w:pPr>
              <w:rPr>
                <w:rFonts w:ascii="Arial Narrow" w:hAnsi="Arial Narrow"/>
                <w:sz w:val="20"/>
                <w:szCs w:val="20"/>
              </w:rPr>
            </w:pPr>
          </w:p>
        </w:tc>
        <w:tc>
          <w:tcPr>
            <w:tcW w:w="771" w:type="dxa"/>
          </w:tcPr>
          <w:p w14:paraId="320DF5B9" w14:textId="77777777" w:rsidR="002C1F21" w:rsidRPr="00721B50" w:rsidRDefault="002C1F21" w:rsidP="00E54F57">
            <w:pPr>
              <w:rPr>
                <w:rFonts w:ascii="Arial Narrow" w:hAnsi="Arial Narrow"/>
                <w:sz w:val="20"/>
                <w:szCs w:val="20"/>
              </w:rPr>
            </w:pPr>
          </w:p>
        </w:tc>
        <w:tc>
          <w:tcPr>
            <w:tcW w:w="792" w:type="dxa"/>
          </w:tcPr>
          <w:p w14:paraId="5C98937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100</w:t>
            </w:r>
          </w:p>
        </w:tc>
        <w:tc>
          <w:tcPr>
            <w:tcW w:w="791" w:type="dxa"/>
          </w:tcPr>
          <w:p w14:paraId="645D6310" w14:textId="77777777" w:rsidR="002C1F21" w:rsidRPr="00721B50" w:rsidRDefault="002C1F21" w:rsidP="00E54F57">
            <w:pPr>
              <w:rPr>
                <w:rFonts w:ascii="Arial Narrow" w:hAnsi="Arial Narrow"/>
                <w:color w:val="0070C0"/>
                <w:sz w:val="20"/>
                <w:szCs w:val="20"/>
              </w:rPr>
            </w:pPr>
          </w:p>
        </w:tc>
      </w:tr>
      <w:tr w:rsidR="002C1F21" w:rsidRPr="00721B50" w14:paraId="6D449FB5" w14:textId="77777777" w:rsidTr="00E54F57">
        <w:tc>
          <w:tcPr>
            <w:tcW w:w="4512" w:type="dxa"/>
          </w:tcPr>
          <w:p w14:paraId="5452FE36"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Female</w:t>
            </w:r>
          </w:p>
        </w:tc>
        <w:tc>
          <w:tcPr>
            <w:tcW w:w="728" w:type="dxa"/>
          </w:tcPr>
          <w:p w14:paraId="0EEF458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89.7</w:t>
            </w:r>
          </w:p>
        </w:tc>
        <w:tc>
          <w:tcPr>
            <w:tcW w:w="631" w:type="dxa"/>
          </w:tcPr>
          <w:p w14:paraId="0C4BBCD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50993C2E" w14:textId="77777777" w:rsidR="002C1F21" w:rsidRPr="00721B50" w:rsidRDefault="002C1F21" w:rsidP="00E54F57">
            <w:pPr>
              <w:rPr>
                <w:rFonts w:ascii="Arial Narrow" w:hAnsi="Arial Narrow"/>
                <w:sz w:val="20"/>
                <w:szCs w:val="20"/>
              </w:rPr>
            </w:pPr>
          </w:p>
        </w:tc>
        <w:tc>
          <w:tcPr>
            <w:tcW w:w="771" w:type="dxa"/>
          </w:tcPr>
          <w:p w14:paraId="21A69F02" w14:textId="77777777" w:rsidR="002C1F21" w:rsidRPr="00721B50" w:rsidRDefault="002C1F21" w:rsidP="00E54F57">
            <w:pPr>
              <w:rPr>
                <w:rFonts w:ascii="Arial Narrow" w:hAnsi="Arial Narrow"/>
                <w:sz w:val="20"/>
                <w:szCs w:val="20"/>
              </w:rPr>
            </w:pPr>
          </w:p>
        </w:tc>
        <w:tc>
          <w:tcPr>
            <w:tcW w:w="792" w:type="dxa"/>
          </w:tcPr>
          <w:p w14:paraId="102ED19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100</w:t>
            </w:r>
          </w:p>
        </w:tc>
        <w:tc>
          <w:tcPr>
            <w:tcW w:w="791" w:type="dxa"/>
          </w:tcPr>
          <w:p w14:paraId="6F2B5ABB" w14:textId="77777777" w:rsidR="002C1F21" w:rsidRPr="00721B50" w:rsidRDefault="002C1F21" w:rsidP="00E54F57">
            <w:pPr>
              <w:rPr>
                <w:rFonts w:ascii="Arial Narrow" w:hAnsi="Arial Narrow"/>
                <w:color w:val="0070C0"/>
                <w:sz w:val="20"/>
                <w:szCs w:val="20"/>
              </w:rPr>
            </w:pPr>
          </w:p>
        </w:tc>
      </w:tr>
      <w:tr w:rsidR="002C1F21" w:rsidRPr="00721B50" w14:paraId="64454F42" w14:textId="77777777" w:rsidTr="00E54F57">
        <w:tc>
          <w:tcPr>
            <w:tcW w:w="4512" w:type="dxa"/>
          </w:tcPr>
          <w:p w14:paraId="7CAFD29E"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sz w:val="16"/>
                <w:szCs w:val="16"/>
              </w:rPr>
            </w:pPr>
            <w:r w:rsidRPr="0076367C">
              <w:rPr>
                <w:rFonts w:ascii="Arial Narrow" w:hAnsi="Arial Narrow" w:cs="Arial Narrow"/>
                <w:sz w:val="16"/>
                <w:szCs w:val="16"/>
              </w:rPr>
              <w:t>Male</w:t>
            </w:r>
          </w:p>
        </w:tc>
        <w:tc>
          <w:tcPr>
            <w:tcW w:w="728" w:type="dxa"/>
          </w:tcPr>
          <w:p w14:paraId="002FFEF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88.2</w:t>
            </w:r>
          </w:p>
        </w:tc>
        <w:tc>
          <w:tcPr>
            <w:tcW w:w="631" w:type="dxa"/>
          </w:tcPr>
          <w:p w14:paraId="4C54540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91" w:type="dxa"/>
          </w:tcPr>
          <w:p w14:paraId="5A280FF2" w14:textId="77777777" w:rsidR="002C1F21" w:rsidRPr="00721B50" w:rsidRDefault="002C1F21" w:rsidP="00E54F57">
            <w:pPr>
              <w:rPr>
                <w:rFonts w:ascii="Arial Narrow" w:hAnsi="Arial Narrow"/>
                <w:sz w:val="20"/>
                <w:szCs w:val="20"/>
              </w:rPr>
            </w:pPr>
          </w:p>
        </w:tc>
        <w:tc>
          <w:tcPr>
            <w:tcW w:w="771" w:type="dxa"/>
          </w:tcPr>
          <w:p w14:paraId="4DF88DC1" w14:textId="77777777" w:rsidR="002C1F21" w:rsidRPr="00721B50" w:rsidRDefault="002C1F21" w:rsidP="00E54F57">
            <w:pPr>
              <w:rPr>
                <w:rFonts w:ascii="Arial Narrow" w:hAnsi="Arial Narrow"/>
                <w:sz w:val="20"/>
                <w:szCs w:val="20"/>
              </w:rPr>
            </w:pPr>
          </w:p>
        </w:tc>
        <w:tc>
          <w:tcPr>
            <w:tcW w:w="792" w:type="dxa"/>
          </w:tcPr>
          <w:p w14:paraId="536312F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100</w:t>
            </w:r>
          </w:p>
        </w:tc>
        <w:tc>
          <w:tcPr>
            <w:tcW w:w="791" w:type="dxa"/>
          </w:tcPr>
          <w:p w14:paraId="1ADB25C9" w14:textId="77777777" w:rsidR="002C1F21" w:rsidRPr="00721B50" w:rsidRDefault="002C1F21" w:rsidP="00E54F57">
            <w:pPr>
              <w:rPr>
                <w:rFonts w:ascii="Arial Narrow" w:hAnsi="Arial Narrow"/>
                <w:color w:val="0070C0"/>
                <w:sz w:val="20"/>
                <w:szCs w:val="20"/>
              </w:rPr>
            </w:pPr>
          </w:p>
        </w:tc>
      </w:tr>
      <w:tr w:rsidR="002C1F21" w:rsidRPr="00721B50" w14:paraId="3B1FC5DA" w14:textId="77777777" w:rsidTr="00E54F57">
        <w:tc>
          <w:tcPr>
            <w:tcW w:w="4512" w:type="dxa"/>
          </w:tcPr>
          <w:p w14:paraId="51FE7C81" w14:textId="77777777" w:rsidR="002C1F21" w:rsidRPr="00721B50" w:rsidRDefault="002C1F21" w:rsidP="00E54F57">
            <w:pPr>
              <w:autoSpaceDE w:val="0"/>
              <w:autoSpaceDN w:val="0"/>
              <w:adjustRightInd w:val="0"/>
              <w:rPr>
                <w:rFonts w:ascii="Arial Narrow" w:hAnsi="Arial Narrow" w:cs="Arial Narrow"/>
                <w:b/>
                <w:bCs/>
                <w:color w:val="0070C0"/>
                <w:sz w:val="16"/>
                <w:szCs w:val="16"/>
              </w:rPr>
            </w:pPr>
            <w:r w:rsidRPr="00721B50">
              <w:rPr>
                <w:rFonts w:ascii="Arial Narrow" w:hAnsi="Arial Narrow" w:cs="Arial Narrow"/>
                <w:b/>
                <w:bCs/>
                <w:sz w:val="16"/>
                <w:szCs w:val="16"/>
              </w:rPr>
              <w:t>Percent households with health cover</w:t>
            </w:r>
          </w:p>
        </w:tc>
        <w:tc>
          <w:tcPr>
            <w:tcW w:w="728" w:type="dxa"/>
          </w:tcPr>
          <w:p w14:paraId="2AFB3F6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3.9</w:t>
            </w:r>
          </w:p>
        </w:tc>
        <w:tc>
          <w:tcPr>
            <w:tcW w:w="631" w:type="dxa"/>
          </w:tcPr>
          <w:p w14:paraId="03BCF4E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2014</w:t>
            </w:r>
          </w:p>
        </w:tc>
        <w:tc>
          <w:tcPr>
            <w:tcW w:w="791" w:type="dxa"/>
          </w:tcPr>
          <w:p w14:paraId="030C9751" w14:textId="77777777" w:rsidR="002C1F21" w:rsidRPr="00721B50" w:rsidRDefault="002C1F21" w:rsidP="00E54F57">
            <w:pPr>
              <w:rPr>
                <w:rFonts w:ascii="Arial Narrow" w:hAnsi="Arial Narrow"/>
                <w:sz w:val="20"/>
                <w:szCs w:val="20"/>
              </w:rPr>
            </w:pPr>
          </w:p>
        </w:tc>
        <w:tc>
          <w:tcPr>
            <w:tcW w:w="771" w:type="dxa"/>
          </w:tcPr>
          <w:p w14:paraId="1515BDE5" w14:textId="77777777" w:rsidR="002C1F21" w:rsidRPr="00721B50" w:rsidRDefault="002C1F21" w:rsidP="00E54F57">
            <w:pPr>
              <w:rPr>
                <w:rFonts w:ascii="Arial Narrow" w:hAnsi="Arial Narrow"/>
                <w:sz w:val="20"/>
                <w:szCs w:val="20"/>
              </w:rPr>
            </w:pPr>
          </w:p>
        </w:tc>
        <w:tc>
          <w:tcPr>
            <w:tcW w:w="792" w:type="dxa"/>
          </w:tcPr>
          <w:p w14:paraId="7E22A7E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30</w:t>
            </w:r>
          </w:p>
        </w:tc>
        <w:tc>
          <w:tcPr>
            <w:tcW w:w="791" w:type="dxa"/>
          </w:tcPr>
          <w:p w14:paraId="12900BC2" w14:textId="77777777" w:rsidR="002C1F21" w:rsidRPr="00721B50" w:rsidRDefault="002C1F21" w:rsidP="00E54F57">
            <w:pPr>
              <w:rPr>
                <w:rFonts w:ascii="Arial Narrow" w:hAnsi="Arial Narrow"/>
                <w:color w:val="0070C0"/>
                <w:sz w:val="20"/>
                <w:szCs w:val="20"/>
              </w:rPr>
            </w:pPr>
          </w:p>
        </w:tc>
      </w:tr>
      <w:tr w:rsidR="002C1F21" w:rsidRPr="00721B50" w14:paraId="17874B25" w14:textId="77777777" w:rsidTr="00E54F57">
        <w:tc>
          <w:tcPr>
            <w:tcW w:w="9016" w:type="dxa"/>
            <w:gridSpan w:val="7"/>
          </w:tcPr>
          <w:p w14:paraId="4CF614C3" w14:textId="77777777" w:rsidR="002C1F21" w:rsidRPr="00721B50" w:rsidRDefault="002C1F21" w:rsidP="007A4C41">
            <w:pPr>
              <w:numPr>
                <w:ilvl w:val="0"/>
                <w:numId w:val="41"/>
              </w:numPr>
              <w:contextualSpacing/>
              <w:rPr>
                <w:rFonts w:ascii="Arial Narrow" w:hAnsi="Arial Narrow"/>
                <w:b/>
                <w:bCs/>
                <w:color w:val="0070C0"/>
                <w:sz w:val="20"/>
                <w:szCs w:val="20"/>
              </w:rPr>
            </w:pPr>
            <w:r w:rsidRPr="00721B50">
              <w:rPr>
                <w:rFonts w:ascii="Arial Narrow" w:hAnsi="Arial Narrow"/>
                <w:b/>
                <w:bCs/>
                <w:color w:val="0070C0"/>
                <w:sz w:val="20"/>
                <w:szCs w:val="20"/>
              </w:rPr>
              <w:t>Reducing Development inequalities</w:t>
            </w:r>
          </w:p>
        </w:tc>
      </w:tr>
      <w:tr w:rsidR="002C1F21" w:rsidRPr="00721B50" w14:paraId="31F285A4" w14:textId="77777777" w:rsidTr="00E54F57">
        <w:tc>
          <w:tcPr>
            <w:tcW w:w="4512" w:type="dxa"/>
          </w:tcPr>
          <w:p w14:paraId="3C5A76CD" w14:textId="77777777" w:rsidR="002C1F21" w:rsidRPr="00721B50" w:rsidRDefault="002C1F21" w:rsidP="00E54F57">
            <w:pPr>
              <w:autoSpaceDE w:val="0"/>
              <w:autoSpaceDN w:val="0"/>
              <w:adjustRightInd w:val="0"/>
              <w:rPr>
                <w:rFonts w:ascii="Arial Narrow" w:hAnsi="Arial Narrow" w:cs="Arial Narrow"/>
                <w:b/>
                <w:bCs/>
                <w:sz w:val="16"/>
                <w:szCs w:val="16"/>
              </w:rPr>
            </w:pPr>
            <w:r w:rsidRPr="00721B50">
              <w:rPr>
                <w:rFonts w:ascii="Arial Narrow" w:hAnsi="Arial Narrow"/>
                <w:b/>
                <w:bCs/>
                <w:sz w:val="20"/>
                <w:szCs w:val="20"/>
              </w:rPr>
              <w:t>Key Performance Indicators</w:t>
            </w:r>
          </w:p>
        </w:tc>
        <w:tc>
          <w:tcPr>
            <w:tcW w:w="728" w:type="dxa"/>
          </w:tcPr>
          <w:p w14:paraId="758C5E53"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Base</w:t>
            </w:r>
          </w:p>
          <w:p w14:paraId="250B9DC6"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line</w:t>
            </w:r>
          </w:p>
        </w:tc>
        <w:tc>
          <w:tcPr>
            <w:tcW w:w="631" w:type="dxa"/>
          </w:tcPr>
          <w:p w14:paraId="49B08614" w14:textId="77777777" w:rsidR="002C1F21" w:rsidRPr="00721B50" w:rsidRDefault="002C1F21" w:rsidP="00E54F57">
            <w:pPr>
              <w:rPr>
                <w:rFonts w:ascii="Arial Narrow" w:hAnsi="Arial Narrow"/>
                <w:sz w:val="20"/>
                <w:szCs w:val="20"/>
              </w:rPr>
            </w:pPr>
            <w:proofErr w:type="spellStart"/>
            <w:r w:rsidRPr="00721B50">
              <w:rPr>
                <w:rFonts w:ascii="Arial Narrow" w:hAnsi="Arial Narrow"/>
                <w:b/>
                <w:bCs/>
                <w:sz w:val="20"/>
                <w:szCs w:val="20"/>
              </w:rPr>
              <w:t>Yr</w:t>
            </w:r>
            <w:proofErr w:type="spellEnd"/>
          </w:p>
        </w:tc>
        <w:tc>
          <w:tcPr>
            <w:tcW w:w="791" w:type="dxa"/>
          </w:tcPr>
          <w:p w14:paraId="14147C3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p w14:paraId="70EF1B3B"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Target</w:t>
            </w:r>
          </w:p>
        </w:tc>
        <w:tc>
          <w:tcPr>
            <w:tcW w:w="771" w:type="dxa"/>
          </w:tcPr>
          <w:p w14:paraId="1FF495E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 xml:space="preserve">Status </w:t>
            </w:r>
          </w:p>
          <w:p w14:paraId="052889BB"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2019</w:t>
            </w:r>
          </w:p>
        </w:tc>
        <w:tc>
          <w:tcPr>
            <w:tcW w:w="792" w:type="dxa"/>
          </w:tcPr>
          <w:p w14:paraId="7F387C3C"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p w14:paraId="3502F791"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2021</w:t>
            </w:r>
          </w:p>
        </w:tc>
        <w:tc>
          <w:tcPr>
            <w:tcW w:w="791" w:type="dxa"/>
          </w:tcPr>
          <w:p w14:paraId="4DE0538F" w14:textId="77777777" w:rsidR="002C1F21" w:rsidRPr="00721B50" w:rsidRDefault="002C1F21" w:rsidP="00E54F57">
            <w:pPr>
              <w:rPr>
                <w:rFonts w:ascii="Arial Narrow" w:hAnsi="Arial Narrow"/>
                <w:color w:val="0070C0"/>
                <w:sz w:val="20"/>
                <w:szCs w:val="20"/>
              </w:rPr>
            </w:pPr>
            <w:r w:rsidRPr="00721B50">
              <w:rPr>
                <w:rFonts w:ascii="Arial Narrow" w:hAnsi="Arial Narrow"/>
                <w:b/>
                <w:bCs/>
                <w:sz w:val="20"/>
                <w:szCs w:val="20"/>
              </w:rPr>
              <w:t>Rating</w:t>
            </w:r>
          </w:p>
        </w:tc>
      </w:tr>
      <w:tr w:rsidR="002C1F21" w:rsidRPr="00721B50" w14:paraId="65EA698A" w14:textId="77777777" w:rsidTr="00E54F57">
        <w:tc>
          <w:tcPr>
            <w:tcW w:w="4512" w:type="dxa"/>
          </w:tcPr>
          <w:p w14:paraId="3FFDC59C" w14:textId="77777777" w:rsidR="002C1F21" w:rsidRPr="00721B50" w:rsidRDefault="002C1F21" w:rsidP="00E54F57">
            <w:pPr>
              <w:autoSpaceDE w:val="0"/>
              <w:autoSpaceDN w:val="0"/>
              <w:adjustRightInd w:val="0"/>
              <w:rPr>
                <w:rFonts w:ascii="Arial Narrow" w:hAnsi="Arial Narrow" w:cs="Arial Narrow"/>
                <w:b/>
                <w:bCs/>
                <w:sz w:val="16"/>
                <w:szCs w:val="16"/>
              </w:rPr>
            </w:pPr>
            <w:r w:rsidRPr="00721B50">
              <w:rPr>
                <w:rFonts w:ascii="Arial Narrow" w:hAnsi="Arial Narrow" w:cs="Arial Narrow"/>
                <w:sz w:val="16"/>
                <w:szCs w:val="16"/>
              </w:rPr>
              <w:t>Gini coefficient by region</w:t>
            </w:r>
          </w:p>
        </w:tc>
        <w:tc>
          <w:tcPr>
            <w:tcW w:w="728" w:type="dxa"/>
          </w:tcPr>
          <w:p w14:paraId="0592D422" w14:textId="77777777" w:rsidR="002C1F21" w:rsidRPr="00721B50" w:rsidRDefault="002C1F21" w:rsidP="00E54F57">
            <w:pPr>
              <w:rPr>
                <w:rFonts w:ascii="Arial Narrow" w:hAnsi="Arial Narrow"/>
                <w:sz w:val="20"/>
                <w:szCs w:val="20"/>
              </w:rPr>
            </w:pPr>
          </w:p>
        </w:tc>
        <w:tc>
          <w:tcPr>
            <w:tcW w:w="631" w:type="dxa"/>
          </w:tcPr>
          <w:p w14:paraId="6CE0C363" w14:textId="77777777" w:rsidR="002C1F21" w:rsidRPr="00721B50" w:rsidRDefault="002C1F21" w:rsidP="00E54F57">
            <w:pPr>
              <w:rPr>
                <w:rFonts w:ascii="Arial Narrow" w:hAnsi="Arial Narrow"/>
                <w:sz w:val="20"/>
                <w:szCs w:val="20"/>
              </w:rPr>
            </w:pPr>
          </w:p>
        </w:tc>
        <w:tc>
          <w:tcPr>
            <w:tcW w:w="791" w:type="dxa"/>
          </w:tcPr>
          <w:p w14:paraId="05B49F29" w14:textId="77777777" w:rsidR="002C1F21" w:rsidRPr="00721B50" w:rsidRDefault="002C1F21" w:rsidP="00E54F57">
            <w:pPr>
              <w:rPr>
                <w:rFonts w:ascii="Arial Narrow" w:hAnsi="Arial Narrow"/>
                <w:sz w:val="20"/>
                <w:szCs w:val="20"/>
              </w:rPr>
            </w:pPr>
          </w:p>
        </w:tc>
        <w:tc>
          <w:tcPr>
            <w:tcW w:w="771" w:type="dxa"/>
          </w:tcPr>
          <w:p w14:paraId="7D4A9479" w14:textId="77777777" w:rsidR="002C1F21" w:rsidRPr="00721B50" w:rsidRDefault="002C1F21" w:rsidP="00E54F57">
            <w:pPr>
              <w:rPr>
                <w:rFonts w:ascii="Arial Narrow" w:hAnsi="Arial Narrow"/>
                <w:sz w:val="20"/>
                <w:szCs w:val="20"/>
              </w:rPr>
            </w:pPr>
          </w:p>
        </w:tc>
        <w:tc>
          <w:tcPr>
            <w:tcW w:w="792" w:type="dxa"/>
          </w:tcPr>
          <w:p w14:paraId="312EE915" w14:textId="77777777" w:rsidR="002C1F21" w:rsidRPr="00721B50" w:rsidRDefault="002C1F21" w:rsidP="00E54F57">
            <w:pPr>
              <w:rPr>
                <w:rFonts w:ascii="Arial Narrow" w:hAnsi="Arial Narrow"/>
                <w:sz w:val="20"/>
                <w:szCs w:val="20"/>
              </w:rPr>
            </w:pPr>
          </w:p>
        </w:tc>
        <w:tc>
          <w:tcPr>
            <w:tcW w:w="791" w:type="dxa"/>
          </w:tcPr>
          <w:p w14:paraId="6FB09FAC" w14:textId="77777777" w:rsidR="002C1F21" w:rsidRPr="00721B50" w:rsidRDefault="002C1F21" w:rsidP="00E54F57">
            <w:pPr>
              <w:rPr>
                <w:rFonts w:ascii="Arial Narrow" w:hAnsi="Arial Narrow"/>
                <w:color w:val="0070C0"/>
                <w:sz w:val="20"/>
                <w:szCs w:val="20"/>
              </w:rPr>
            </w:pPr>
          </w:p>
        </w:tc>
      </w:tr>
      <w:tr w:rsidR="002C1F21" w:rsidRPr="00721B50" w14:paraId="6C26A480" w14:textId="77777777" w:rsidTr="00E54F57">
        <w:tc>
          <w:tcPr>
            <w:tcW w:w="4512" w:type="dxa"/>
          </w:tcPr>
          <w:p w14:paraId="6CDFCE3D"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Total</w:t>
            </w:r>
          </w:p>
        </w:tc>
        <w:tc>
          <w:tcPr>
            <w:tcW w:w="728" w:type="dxa"/>
          </w:tcPr>
          <w:p w14:paraId="60F7E4B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0.57</w:t>
            </w:r>
          </w:p>
        </w:tc>
        <w:tc>
          <w:tcPr>
            <w:tcW w:w="631" w:type="dxa"/>
          </w:tcPr>
          <w:p w14:paraId="210DD8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2B49FE3C" w14:textId="77777777" w:rsidR="002C1F21" w:rsidRPr="00721B50" w:rsidRDefault="002C1F21" w:rsidP="00E54F57">
            <w:pPr>
              <w:rPr>
                <w:rFonts w:ascii="Arial Narrow" w:hAnsi="Arial Narrow"/>
                <w:sz w:val="20"/>
                <w:szCs w:val="20"/>
              </w:rPr>
            </w:pPr>
          </w:p>
        </w:tc>
        <w:tc>
          <w:tcPr>
            <w:tcW w:w="771" w:type="dxa"/>
          </w:tcPr>
          <w:p w14:paraId="50AB1099" w14:textId="77777777" w:rsidR="002C1F21" w:rsidRPr="00721B50" w:rsidRDefault="002C1F21" w:rsidP="00E54F57">
            <w:pPr>
              <w:rPr>
                <w:rFonts w:ascii="Arial Narrow" w:hAnsi="Arial Narrow"/>
                <w:sz w:val="20"/>
                <w:szCs w:val="20"/>
              </w:rPr>
            </w:pPr>
          </w:p>
        </w:tc>
        <w:tc>
          <w:tcPr>
            <w:tcW w:w="792" w:type="dxa"/>
          </w:tcPr>
          <w:p w14:paraId="4DA89E6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0.47</w:t>
            </w:r>
          </w:p>
        </w:tc>
        <w:tc>
          <w:tcPr>
            <w:tcW w:w="791" w:type="dxa"/>
          </w:tcPr>
          <w:p w14:paraId="58D12FE1" w14:textId="77777777" w:rsidR="002C1F21" w:rsidRPr="00721B50" w:rsidRDefault="002C1F21" w:rsidP="00E54F57">
            <w:pPr>
              <w:rPr>
                <w:rFonts w:ascii="Arial Narrow" w:hAnsi="Arial Narrow"/>
                <w:color w:val="0070C0"/>
                <w:sz w:val="20"/>
                <w:szCs w:val="20"/>
              </w:rPr>
            </w:pPr>
          </w:p>
        </w:tc>
      </w:tr>
      <w:tr w:rsidR="002C1F21" w:rsidRPr="00721B50" w14:paraId="1360FFDD" w14:textId="77777777" w:rsidTr="00E54F57">
        <w:tc>
          <w:tcPr>
            <w:tcW w:w="4512" w:type="dxa"/>
          </w:tcPr>
          <w:p w14:paraId="2181B392"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Rural</w:t>
            </w:r>
          </w:p>
        </w:tc>
        <w:tc>
          <w:tcPr>
            <w:tcW w:w="728" w:type="dxa"/>
          </w:tcPr>
          <w:p w14:paraId="07D29F4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0.45</w:t>
            </w:r>
          </w:p>
        </w:tc>
        <w:tc>
          <w:tcPr>
            <w:tcW w:w="631" w:type="dxa"/>
          </w:tcPr>
          <w:p w14:paraId="3634A22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1C3DCA0D" w14:textId="77777777" w:rsidR="002C1F21" w:rsidRPr="00721B50" w:rsidRDefault="002C1F21" w:rsidP="00E54F57">
            <w:pPr>
              <w:rPr>
                <w:rFonts w:ascii="Arial Narrow" w:hAnsi="Arial Narrow"/>
                <w:sz w:val="20"/>
                <w:szCs w:val="20"/>
              </w:rPr>
            </w:pPr>
          </w:p>
        </w:tc>
        <w:tc>
          <w:tcPr>
            <w:tcW w:w="771" w:type="dxa"/>
          </w:tcPr>
          <w:p w14:paraId="097D0F52" w14:textId="77777777" w:rsidR="002C1F21" w:rsidRPr="00721B50" w:rsidRDefault="002C1F21" w:rsidP="00E54F57">
            <w:pPr>
              <w:rPr>
                <w:rFonts w:ascii="Arial Narrow" w:hAnsi="Arial Narrow"/>
                <w:sz w:val="20"/>
                <w:szCs w:val="20"/>
              </w:rPr>
            </w:pPr>
          </w:p>
        </w:tc>
        <w:tc>
          <w:tcPr>
            <w:tcW w:w="792" w:type="dxa"/>
          </w:tcPr>
          <w:p w14:paraId="1DC171E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0.48</w:t>
            </w:r>
          </w:p>
        </w:tc>
        <w:tc>
          <w:tcPr>
            <w:tcW w:w="791" w:type="dxa"/>
          </w:tcPr>
          <w:p w14:paraId="213BEF88" w14:textId="77777777" w:rsidR="002C1F21" w:rsidRPr="00721B50" w:rsidRDefault="002C1F21" w:rsidP="00E54F57">
            <w:pPr>
              <w:rPr>
                <w:rFonts w:ascii="Arial Narrow" w:hAnsi="Arial Narrow"/>
                <w:color w:val="0070C0"/>
                <w:sz w:val="20"/>
                <w:szCs w:val="20"/>
              </w:rPr>
            </w:pPr>
          </w:p>
        </w:tc>
      </w:tr>
      <w:tr w:rsidR="002C1F21" w:rsidRPr="00721B50" w14:paraId="515768BB" w14:textId="77777777" w:rsidTr="00E54F57">
        <w:tc>
          <w:tcPr>
            <w:tcW w:w="4512" w:type="dxa"/>
          </w:tcPr>
          <w:p w14:paraId="0B447165"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Urban</w:t>
            </w:r>
          </w:p>
        </w:tc>
        <w:tc>
          <w:tcPr>
            <w:tcW w:w="728" w:type="dxa"/>
          </w:tcPr>
          <w:p w14:paraId="5BBED45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0.49</w:t>
            </w:r>
          </w:p>
        </w:tc>
        <w:tc>
          <w:tcPr>
            <w:tcW w:w="631" w:type="dxa"/>
          </w:tcPr>
          <w:p w14:paraId="42E493E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560AC249" w14:textId="77777777" w:rsidR="002C1F21" w:rsidRPr="00721B50" w:rsidRDefault="002C1F21" w:rsidP="00E54F57">
            <w:pPr>
              <w:rPr>
                <w:rFonts w:ascii="Arial Narrow" w:hAnsi="Arial Narrow"/>
                <w:sz w:val="20"/>
                <w:szCs w:val="20"/>
              </w:rPr>
            </w:pPr>
          </w:p>
        </w:tc>
        <w:tc>
          <w:tcPr>
            <w:tcW w:w="771" w:type="dxa"/>
          </w:tcPr>
          <w:p w14:paraId="75CC3B4A" w14:textId="77777777" w:rsidR="002C1F21" w:rsidRPr="00721B50" w:rsidRDefault="002C1F21" w:rsidP="00E54F57">
            <w:pPr>
              <w:rPr>
                <w:rFonts w:ascii="Arial Narrow" w:hAnsi="Arial Narrow"/>
                <w:sz w:val="20"/>
                <w:szCs w:val="20"/>
              </w:rPr>
            </w:pPr>
          </w:p>
        </w:tc>
        <w:tc>
          <w:tcPr>
            <w:tcW w:w="792" w:type="dxa"/>
          </w:tcPr>
          <w:p w14:paraId="370B7EB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0.48</w:t>
            </w:r>
          </w:p>
        </w:tc>
        <w:tc>
          <w:tcPr>
            <w:tcW w:w="791" w:type="dxa"/>
          </w:tcPr>
          <w:p w14:paraId="4F0A186A" w14:textId="77777777" w:rsidR="002C1F21" w:rsidRPr="00721B50" w:rsidRDefault="002C1F21" w:rsidP="00E54F57">
            <w:pPr>
              <w:rPr>
                <w:rFonts w:ascii="Arial Narrow" w:hAnsi="Arial Narrow"/>
                <w:color w:val="0070C0"/>
                <w:sz w:val="20"/>
                <w:szCs w:val="20"/>
              </w:rPr>
            </w:pPr>
          </w:p>
        </w:tc>
      </w:tr>
      <w:tr w:rsidR="002C1F21" w:rsidRPr="00721B50" w14:paraId="59E7E5BB" w14:textId="77777777" w:rsidTr="00E54F57">
        <w:tc>
          <w:tcPr>
            <w:tcW w:w="4512" w:type="dxa"/>
          </w:tcPr>
          <w:p w14:paraId="2159C00D" w14:textId="77777777" w:rsidR="002C1F21" w:rsidRPr="00721B50" w:rsidRDefault="002C1F21" w:rsidP="00E54F57">
            <w:pPr>
              <w:autoSpaceDE w:val="0"/>
              <w:autoSpaceDN w:val="0"/>
              <w:adjustRightInd w:val="0"/>
              <w:rPr>
                <w:rFonts w:ascii="Arial Narrow" w:hAnsi="Arial Narrow" w:cs="Arial Narrow"/>
                <w:b/>
                <w:bCs/>
                <w:sz w:val="16"/>
                <w:szCs w:val="16"/>
              </w:rPr>
            </w:pPr>
            <w:r w:rsidRPr="00721B50">
              <w:rPr>
                <w:rFonts w:ascii="Arial Narrow" w:hAnsi="Arial Narrow" w:cs="Arial Narrow"/>
                <w:sz w:val="16"/>
                <w:szCs w:val="16"/>
              </w:rPr>
              <w:t>Poverty gap ratio by region</w:t>
            </w:r>
          </w:p>
        </w:tc>
        <w:tc>
          <w:tcPr>
            <w:tcW w:w="728" w:type="dxa"/>
          </w:tcPr>
          <w:p w14:paraId="0B297EB4" w14:textId="77777777" w:rsidR="002C1F21" w:rsidRPr="00721B50" w:rsidRDefault="002C1F21" w:rsidP="00E54F57">
            <w:pPr>
              <w:rPr>
                <w:rFonts w:ascii="Arial Narrow" w:hAnsi="Arial Narrow"/>
                <w:sz w:val="20"/>
                <w:szCs w:val="20"/>
              </w:rPr>
            </w:pPr>
          </w:p>
        </w:tc>
        <w:tc>
          <w:tcPr>
            <w:tcW w:w="631" w:type="dxa"/>
          </w:tcPr>
          <w:p w14:paraId="51EE79E9" w14:textId="77777777" w:rsidR="002C1F21" w:rsidRPr="00721B50" w:rsidRDefault="002C1F21" w:rsidP="00E54F57">
            <w:pPr>
              <w:rPr>
                <w:rFonts w:ascii="Arial Narrow" w:hAnsi="Arial Narrow"/>
                <w:sz w:val="20"/>
                <w:szCs w:val="20"/>
              </w:rPr>
            </w:pPr>
          </w:p>
        </w:tc>
        <w:tc>
          <w:tcPr>
            <w:tcW w:w="791" w:type="dxa"/>
          </w:tcPr>
          <w:p w14:paraId="44C7B42A" w14:textId="77777777" w:rsidR="002C1F21" w:rsidRPr="00721B50" w:rsidRDefault="002C1F21" w:rsidP="00E54F57">
            <w:pPr>
              <w:rPr>
                <w:rFonts w:ascii="Arial Narrow" w:hAnsi="Arial Narrow"/>
                <w:sz w:val="20"/>
                <w:szCs w:val="20"/>
              </w:rPr>
            </w:pPr>
          </w:p>
        </w:tc>
        <w:tc>
          <w:tcPr>
            <w:tcW w:w="771" w:type="dxa"/>
          </w:tcPr>
          <w:p w14:paraId="3C5784E7" w14:textId="77777777" w:rsidR="002C1F21" w:rsidRPr="00721B50" w:rsidRDefault="002C1F21" w:rsidP="00E54F57">
            <w:pPr>
              <w:rPr>
                <w:rFonts w:ascii="Arial Narrow" w:hAnsi="Arial Narrow"/>
                <w:sz w:val="20"/>
                <w:szCs w:val="20"/>
              </w:rPr>
            </w:pPr>
          </w:p>
        </w:tc>
        <w:tc>
          <w:tcPr>
            <w:tcW w:w="792" w:type="dxa"/>
          </w:tcPr>
          <w:p w14:paraId="04925D00" w14:textId="77777777" w:rsidR="002C1F21" w:rsidRPr="00721B50" w:rsidRDefault="002C1F21" w:rsidP="00E54F57">
            <w:pPr>
              <w:rPr>
                <w:rFonts w:ascii="Arial Narrow" w:hAnsi="Arial Narrow"/>
                <w:sz w:val="20"/>
                <w:szCs w:val="20"/>
              </w:rPr>
            </w:pPr>
          </w:p>
        </w:tc>
        <w:tc>
          <w:tcPr>
            <w:tcW w:w="791" w:type="dxa"/>
          </w:tcPr>
          <w:p w14:paraId="7E067C9F" w14:textId="77777777" w:rsidR="002C1F21" w:rsidRPr="00721B50" w:rsidRDefault="002C1F21" w:rsidP="00E54F57">
            <w:pPr>
              <w:rPr>
                <w:rFonts w:ascii="Arial Narrow" w:hAnsi="Arial Narrow"/>
                <w:color w:val="0070C0"/>
                <w:sz w:val="20"/>
                <w:szCs w:val="20"/>
              </w:rPr>
            </w:pPr>
          </w:p>
        </w:tc>
      </w:tr>
      <w:tr w:rsidR="002C1F21" w:rsidRPr="00721B50" w14:paraId="25ED8F17" w14:textId="77777777" w:rsidTr="00E54F57">
        <w:tc>
          <w:tcPr>
            <w:tcW w:w="4512" w:type="dxa"/>
          </w:tcPr>
          <w:p w14:paraId="30652E72"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Total</w:t>
            </w:r>
          </w:p>
        </w:tc>
        <w:tc>
          <w:tcPr>
            <w:tcW w:w="728" w:type="dxa"/>
          </w:tcPr>
          <w:p w14:paraId="34B39A6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26.4</w:t>
            </w:r>
          </w:p>
        </w:tc>
        <w:tc>
          <w:tcPr>
            <w:tcW w:w="631" w:type="dxa"/>
          </w:tcPr>
          <w:p w14:paraId="6936B30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727F4FC3" w14:textId="77777777" w:rsidR="002C1F21" w:rsidRPr="00721B50" w:rsidRDefault="002C1F21" w:rsidP="00E54F57">
            <w:pPr>
              <w:rPr>
                <w:rFonts w:ascii="Arial Narrow" w:hAnsi="Arial Narrow"/>
                <w:sz w:val="20"/>
                <w:szCs w:val="20"/>
              </w:rPr>
            </w:pPr>
          </w:p>
        </w:tc>
        <w:tc>
          <w:tcPr>
            <w:tcW w:w="771" w:type="dxa"/>
          </w:tcPr>
          <w:p w14:paraId="1923D079" w14:textId="77777777" w:rsidR="002C1F21" w:rsidRPr="00721B50" w:rsidRDefault="002C1F21" w:rsidP="00E54F57">
            <w:pPr>
              <w:rPr>
                <w:rFonts w:ascii="Arial Narrow" w:hAnsi="Arial Narrow"/>
                <w:sz w:val="20"/>
                <w:szCs w:val="20"/>
              </w:rPr>
            </w:pPr>
          </w:p>
        </w:tc>
        <w:tc>
          <w:tcPr>
            <w:tcW w:w="792" w:type="dxa"/>
          </w:tcPr>
          <w:p w14:paraId="0E01635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w:t>
            </w:r>
          </w:p>
        </w:tc>
        <w:tc>
          <w:tcPr>
            <w:tcW w:w="791" w:type="dxa"/>
          </w:tcPr>
          <w:p w14:paraId="664CA89D" w14:textId="77777777" w:rsidR="002C1F21" w:rsidRPr="00721B50" w:rsidRDefault="002C1F21" w:rsidP="00E54F57">
            <w:pPr>
              <w:rPr>
                <w:rFonts w:ascii="Arial Narrow" w:hAnsi="Arial Narrow"/>
                <w:color w:val="0070C0"/>
                <w:sz w:val="20"/>
                <w:szCs w:val="20"/>
              </w:rPr>
            </w:pPr>
          </w:p>
        </w:tc>
      </w:tr>
      <w:tr w:rsidR="002C1F21" w:rsidRPr="00721B50" w14:paraId="37C88658" w14:textId="77777777" w:rsidTr="00E54F57">
        <w:tc>
          <w:tcPr>
            <w:tcW w:w="4512" w:type="dxa"/>
          </w:tcPr>
          <w:p w14:paraId="25972918"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 xml:space="preserve">Rural </w:t>
            </w:r>
          </w:p>
        </w:tc>
        <w:tc>
          <w:tcPr>
            <w:tcW w:w="728" w:type="dxa"/>
          </w:tcPr>
          <w:p w14:paraId="331038F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39.2</w:t>
            </w:r>
          </w:p>
        </w:tc>
        <w:tc>
          <w:tcPr>
            <w:tcW w:w="631" w:type="dxa"/>
          </w:tcPr>
          <w:p w14:paraId="10670F6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5CC61BC2" w14:textId="77777777" w:rsidR="002C1F21" w:rsidRPr="00721B50" w:rsidRDefault="002C1F21" w:rsidP="00E54F57">
            <w:pPr>
              <w:rPr>
                <w:rFonts w:ascii="Arial Narrow" w:hAnsi="Arial Narrow"/>
                <w:sz w:val="20"/>
                <w:szCs w:val="20"/>
              </w:rPr>
            </w:pPr>
          </w:p>
        </w:tc>
        <w:tc>
          <w:tcPr>
            <w:tcW w:w="771" w:type="dxa"/>
          </w:tcPr>
          <w:p w14:paraId="3723D6AA" w14:textId="77777777" w:rsidR="002C1F21" w:rsidRPr="00721B50" w:rsidRDefault="002C1F21" w:rsidP="00E54F57">
            <w:pPr>
              <w:rPr>
                <w:rFonts w:ascii="Arial Narrow" w:hAnsi="Arial Narrow"/>
                <w:sz w:val="20"/>
                <w:szCs w:val="20"/>
              </w:rPr>
            </w:pPr>
          </w:p>
        </w:tc>
        <w:tc>
          <w:tcPr>
            <w:tcW w:w="792" w:type="dxa"/>
          </w:tcPr>
          <w:p w14:paraId="74EF14E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30</w:t>
            </w:r>
          </w:p>
        </w:tc>
        <w:tc>
          <w:tcPr>
            <w:tcW w:w="791" w:type="dxa"/>
          </w:tcPr>
          <w:p w14:paraId="13016691" w14:textId="77777777" w:rsidR="002C1F21" w:rsidRPr="00721B50" w:rsidRDefault="002C1F21" w:rsidP="00E54F57">
            <w:pPr>
              <w:rPr>
                <w:rFonts w:ascii="Arial Narrow" w:hAnsi="Arial Narrow"/>
                <w:color w:val="0070C0"/>
                <w:sz w:val="20"/>
                <w:szCs w:val="20"/>
              </w:rPr>
            </w:pPr>
          </w:p>
        </w:tc>
      </w:tr>
      <w:tr w:rsidR="002C1F21" w:rsidRPr="00721B50" w14:paraId="031CE57B" w14:textId="77777777" w:rsidTr="00E54F57">
        <w:tc>
          <w:tcPr>
            <w:tcW w:w="4512" w:type="dxa"/>
          </w:tcPr>
          <w:p w14:paraId="22D6A441"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 xml:space="preserve">Urban </w:t>
            </w:r>
          </w:p>
        </w:tc>
        <w:tc>
          <w:tcPr>
            <w:tcW w:w="728" w:type="dxa"/>
          </w:tcPr>
          <w:p w14:paraId="1F6813A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8.5</w:t>
            </w:r>
          </w:p>
        </w:tc>
        <w:tc>
          <w:tcPr>
            <w:tcW w:w="631" w:type="dxa"/>
          </w:tcPr>
          <w:p w14:paraId="76C5BBE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1AC7C5B9" w14:textId="77777777" w:rsidR="002C1F21" w:rsidRPr="00721B50" w:rsidRDefault="002C1F21" w:rsidP="00E54F57">
            <w:pPr>
              <w:rPr>
                <w:rFonts w:ascii="Arial Narrow" w:hAnsi="Arial Narrow"/>
                <w:sz w:val="20"/>
                <w:szCs w:val="20"/>
              </w:rPr>
            </w:pPr>
          </w:p>
        </w:tc>
        <w:tc>
          <w:tcPr>
            <w:tcW w:w="771" w:type="dxa"/>
          </w:tcPr>
          <w:p w14:paraId="7CF91475" w14:textId="77777777" w:rsidR="002C1F21" w:rsidRPr="00721B50" w:rsidRDefault="002C1F21" w:rsidP="00E54F57">
            <w:pPr>
              <w:rPr>
                <w:rFonts w:ascii="Arial Narrow" w:hAnsi="Arial Narrow"/>
                <w:sz w:val="20"/>
                <w:szCs w:val="20"/>
              </w:rPr>
            </w:pPr>
          </w:p>
        </w:tc>
        <w:tc>
          <w:tcPr>
            <w:tcW w:w="792" w:type="dxa"/>
          </w:tcPr>
          <w:p w14:paraId="7A92CCE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w:t>
            </w:r>
          </w:p>
        </w:tc>
        <w:tc>
          <w:tcPr>
            <w:tcW w:w="791" w:type="dxa"/>
          </w:tcPr>
          <w:p w14:paraId="6CCCAD2F" w14:textId="77777777" w:rsidR="002C1F21" w:rsidRPr="00721B50" w:rsidRDefault="002C1F21" w:rsidP="00E54F57">
            <w:pPr>
              <w:rPr>
                <w:rFonts w:ascii="Arial Narrow" w:hAnsi="Arial Narrow"/>
                <w:color w:val="0070C0"/>
                <w:sz w:val="20"/>
                <w:szCs w:val="20"/>
              </w:rPr>
            </w:pPr>
          </w:p>
        </w:tc>
      </w:tr>
      <w:tr w:rsidR="002C1F21" w:rsidRPr="00721B50" w14:paraId="14C765AB" w14:textId="77777777" w:rsidTr="00E54F57">
        <w:tc>
          <w:tcPr>
            <w:tcW w:w="4512" w:type="dxa"/>
          </w:tcPr>
          <w:p w14:paraId="069C4779" w14:textId="77777777" w:rsidR="002C1F21" w:rsidRPr="00721B50" w:rsidRDefault="002C1F21" w:rsidP="00E54F57">
            <w:pPr>
              <w:autoSpaceDE w:val="0"/>
              <w:autoSpaceDN w:val="0"/>
              <w:adjustRightInd w:val="0"/>
              <w:rPr>
                <w:rFonts w:ascii="Arial Narrow" w:hAnsi="Arial Narrow" w:cs="Arial Narrow"/>
                <w:b/>
                <w:bCs/>
                <w:color w:val="0070C0"/>
                <w:sz w:val="16"/>
                <w:szCs w:val="16"/>
              </w:rPr>
            </w:pPr>
            <w:r w:rsidRPr="00721B50">
              <w:rPr>
                <w:rFonts w:ascii="Arial Narrow" w:hAnsi="Arial Narrow" w:cs="Arial Narrow"/>
                <w:sz w:val="16"/>
                <w:szCs w:val="16"/>
              </w:rPr>
              <w:t>Gender parity index in schools</w:t>
            </w:r>
          </w:p>
        </w:tc>
        <w:tc>
          <w:tcPr>
            <w:tcW w:w="728" w:type="dxa"/>
          </w:tcPr>
          <w:p w14:paraId="346EB1BF" w14:textId="77777777" w:rsidR="002C1F21" w:rsidRPr="00721B50" w:rsidRDefault="002C1F21" w:rsidP="00E54F57">
            <w:pPr>
              <w:rPr>
                <w:rFonts w:ascii="Arial Narrow" w:hAnsi="Arial Narrow"/>
                <w:sz w:val="20"/>
                <w:szCs w:val="20"/>
              </w:rPr>
            </w:pPr>
          </w:p>
        </w:tc>
        <w:tc>
          <w:tcPr>
            <w:tcW w:w="631" w:type="dxa"/>
          </w:tcPr>
          <w:p w14:paraId="15A5AD1E" w14:textId="77777777" w:rsidR="002C1F21" w:rsidRPr="00721B50" w:rsidRDefault="002C1F21" w:rsidP="00E54F57">
            <w:pPr>
              <w:rPr>
                <w:rFonts w:ascii="Arial Narrow" w:hAnsi="Arial Narrow"/>
                <w:sz w:val="20"/>
                <w:szCs w:val="20"/>
              </w:rPr>
            </w:pPr>
          </w:p>
        </w:tc>
        <w:tc>
          <w:tcPr>
            <w:tcW w:w="791" w:type="dxa"/>
          </w:tcPr>
          <w:p w14:paraId="0FEF2018" w14:textId="77777777" w:rsidR="002C1F21" w:rsidRPr="00721B50" w:rsidRDefault="002C1F21" w:rsidP="00E54F57">
            <w:pPr>
              <w:rPr>
                <w:rFonts w:ascii="Arial Narrow" w:hAnsi="Arial Narrow"/>
                <w:sz w:val="20"/>
                <w:szCs w:val="20"/>
              </w:rPr>
            </w:pPr>
          </w:p>
        </w:tc>
        <w:tc>
          <w:tcPr>
            <w:tcW w:w="771" w:type="dxa"/>
          </w:tcPr>
          <w:p w14:paraId="63AEFFC9" w14:textId="77777777" w:rsidR="002C1F21" w:rsidRPr="00721B50" w:rsidRDefault="002C1F21" w:rsidP="00E54F57">
            <w:pPr>
              <w:rPr>
                <w:rFonts w:ascii="Arial Narrow" w:hAnsi="Arial Narrow"/>
                <w:sz w:val="20"/>
                <w:szCs w:val="20"/>
              </w:rPr>
            </w:pPr>
          </w:p>
        </w:tc>
        <w:tc>
          <w:tcPr>
            <w:tcW w:w="792" w:type="dxa"/>
          </w:tcPr>
          <w:p w14:paraId="4B97BA04" w14:textId="77777777" w:rsidR="002C1F21" w:rsidRPr="00721B50" w:rsidRDefault="002C1F21" w:rsidP="00E54F57">
            <w:pPr>
              <w:rPr>
                <w:rFonts w:ascii="Arial Narrow" w:hAnsi="Arial Narrow"/>
                <w:sz w:val="20"/>
                <w:szCs w:val="20"/>
              </w:rPr>
            </w:pPr>
          </w:p>
        </w:tc>
        <w:tc>
          <w:tcPr>
            <w:tcW w:w="791" w:type="dxa"/>
          </w:tcPr>
          <w:p w14:paraId="16C81481" w14:textId="77777777" w:rsidR="002C1F21" w:rsidRPr="00721B50" w:rsidRDefault="002C1F21" w:rsidP="00E54F57">
            <w:pPr>
              <w:rPr>
                <w:rFonts w:ascii="Arial Narrow" w:hAnsi="Arial Narrow"/>
                <w:color w:val="0070C0"/>
                <w:sz w:val="20"/>
                <w:szCs w:val="20"/>
              </w:rPr>
            </w:pPr>
          </w:p>
        </w:tc>
      </w:tr>
      <w:tr w:rsidR="002C1F21" w:rsidRPr="00721B50" w14:paraId="65B196CE" w14:textId="77777777" w:rsidTr="00E54F57">
        <w:tc>
          <w:tcPr>
            <w:tcW w:w="4512" w:type="dxa"/>
          </w:tcPr>
          <w:p w14:paraId="40940B91"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Grade 1-7</w:t>
            </w:r>
          </w:p>
        </w:tc>
        <w:tc>
          <w:tcPr>
            <w:tcW w:w="728" w:type="dxa"/>
          </w:tcPr>
          <w:p w14:paraId="0A8C873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0.99</w:t>
            </w:r>
          </w:p>
        </w:tc>
        <w:tc>
          <w:tcPr>
            <w:tcW w:w="631" w:type="dxa"/>
          </w:tcPr>
          <w:p w14:paraId="4C2C95D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657CFD72" w14:textId="77777777" w:rsidR="002C1F21" w:rsidRPr="00721B50" w:rsidRDefault="002C1F21" w:rsidP="00E54F57">
            <w:pPr>
              <w:rPr>
                <w:rFonts w:ascii="Arial Narrow" w:hAnsi="Arial Narrow"/>
                <w:sz w:val="20"/>
                <w:szCs w:val="20"/>
              </w:rPr>
            </w:pPr>
          </w:p>
        </w:tc>
        <w:tc>
          <w:tcPr>
            <w:tcW w:w="771" w:type="dxa"/>
          </w:tcPr>
          <w:p w14:paraId="0713DBEE" w14:textId="77777777" w:rsidR="002C1F21" w:rsidRPr="00721B50" w:rsidRDefault="002C1F21" w:rsidP="00E54F57">
            <w:pPr>
              <w:rPr>
                <w:rFonts w:ascii="Arial Narrow" w:hAnsi="Arial Narrow"/>
                <w:sz w:val="20"/>
                <w:szCs w:val="20"/>
              </w:rPr>
            </w:pPr>
          </w:p>
        </w:tc>
        <w:tc>
          <w:tcPr>
            <w:tcW w:w="792" w:type="dxa"/>
          </w:tcPr>
          <w:p w14:paraId="1FE8E0F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1.00</w:t>
            </w:r>
          </w:p>
        </w:tc>
        <w:tc>
          <w:tcPr>
            <w:tcW w:w="791" w:type="dxa"/>
          </w:tcPr>
          <w:p w14:paraId="440A998D" w14:textId="77777777" w:rsidR="002C1F21" w:rsidRPr="00721B50" w:rsidRDefault="002C1F21" w:rsidP="00E54F57">
            <w:pPr>
              <w:rPr>
                <w:rFonts w:ascii="Arial Narrow" w:hAnsi="Arial Narrow"/>
                <w:color w:val="0070C0"/>
                <w:sz w:val="20"/>
                <w:szCs w:val="20"/>
              </w:rPr>
            </w:pPr>
          </w:p>
        </w:tc>
      </w:tr>
      <w:tr w:rsidR="002C1F21" w:rsidRPr="00721B50" w14:paraId="4A7CA84B" w14:textId="77777777" w:rsidTr="00E54F57">
        <w:tc>
          <w:tcPr>
            <w:tcW w:w="4512" w:type="dxa"/>
          </w:tcPr>
          <w:p w14:paraId="68F33BD8" w14:textId="77777777" w:rsidR="002C1F21" w:rsidRPr="0076367C" w:rsidRDefault="002C1F21" w:rsidP="007A4C41">
            <w:pPr>
              <w:numPr>
                <w:ilvl w:val="0"/>
                <w:numId w:val="37"/>
              </w:numPr>
              <w:autoSpaceDE w:val="0"/>
              <w:autoSpaceDN w:val="0"/>
              <w:adjustRightInd w:val="0"/>
              <w:contextualSpacing/>
              <w:rPr>
                <w:rFonts w:ascii="Arial Narrow" w:hAnsi="Arial Narrow" w:cs="Arial Narrow"/>
                <w:b/>
                <w:bCs/>
                <w:sz w:val="16"/>
                <w:szCs w:val="16"/>
              </w:rPr>
            </w:pPr>
            <w:r w:rsidRPr="0076367C">
              <w:rPr>
                <w:rFonts w:ascii="Arial Narrow" w:hAnsi="Arial Narrow" w:cs="Arial Narrow"/>
                <w:b/>
                <w:bCs/>
                <w:sz w:val="16"/>
                <w:szCs w:val="16"/>
              </w:rPr>
              <w:t>Grade 8-12</w:t>
            </w:r>
          </w:p>
        </w:tc>
        <w:tc>
          <w:tcPr>
            <w:tcW w:w="728" w:type="dxa"/>
          </w:tcPr>
          <w:p w14:paraId="564BB39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0.85</w:t>
            </w:r>
          </w:p>
        </w:tc>
        <w:tc>
          <w:tcPr>
            <w:tcW w:w="631" w:type="dxa"/>
          </w:tcPr>
          <w:p w14:paraId="3135BE2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91" w:type="dxa"/>
          </w:tcPr>
          <w:p w14:paraId="75CD12F8" w14:textId="77777777" w:rsidR="002C1F21" w:rsidRPr="00721B50" w:rsidRDefault="002C1F21" w:rsidP="00E54F57">
            <w:pPr>
              <w:rPr>
                <w:rFonts w:ascii="Arial Narrow" w:hAnsi="Arial Narrow"/>
                <w:sz w:val="20"/>
                <w:szCs w:val="20"/>
              </w:rPr>
            </w:pPr>
          </w:p>
        </w:tc>
        <w:tc>
          <w:tcPr>
            <w:tcW w:w="771" w:type="dxa"/>
          </w:tcPr>
          <w:p w14:paraId="575D9965" w14:textId="77777777" w:rsidR="002C1F21" w:rsidRPr="00721B50" w:rsidRDefault="002C1F21" w:rsidP="00E54F57">
            <w:pPr>
              <w:rPr>
                <w:rFonts w:ascii="Arial Narrow" w:hAnsi="Arial Narrow"/>
                <w:sz w:val="20"/>
                <w:szCs w:val="20"/>
              </w:rPr>
            </w:pPr>
          </w:p>
        </w:tc>
        <w:tc>
          <w:tcPr>
            <w:tcW w:w="792" w:type="dxa"/>
          </w:tcPr>
          <w:p w14:paraId="3CD2A7B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w:t>
            </w:r>
          </w:p>
        </w:tc>
        <w:tc>
          <w:tcPr>
            <w:tcW w:w="791" w:type="dxa"/>
          </w:tcPr>
          <w:p w14:paraId="7878B9CB" w14:textId="77777777" w:rsidR="002C1F21" w:rsidRPr="00721B50" w:rsidRDefault="002C1F21" w:rsidP="00E54F57">
            <w:pPr>
              <w:rPr>
                <w:rFonts w:ascii="Arial Narrow" w:hAnsi="Arial Narrow"/>
                <w:color w:val="0070C0"/>
                <w:sz w:val="20"/>
                <w:szCs w:val="20"/>
              </w:rPr>
            </w:pPr>
          </w:p>
        </w:tc>
      </w:tr>
    </w:tbl>
    <w:bookmarkEnd w:id="49"/>
    <w:p w14:paraId="2B510F5A" w14:textId="77777777" w:rsidR="002C1F21" w:rsidRPr="00721B50" w:rsidRDefault="002C1F21" w:rsidP="002C1F21">
      <w:pPr>
        <w:autoSpaceDE w:val="0"/>
        <w:autoSpaceDN w:val="0"/>
        <w:adjustRightInd w:val="0"/>
        <w:spacing w:after="0" w:line="240" w:lineRule="auto"/>
        <w:rPr>
          <w:rFonts w:ascii="Arial Narrow" w:hAnsi="Arial Narrow" w:cs="Arial Narrow"/>
          <w:b/>
          <w:bCs/>
          <w:color w:val="FFFFFF"/>
          <w:sz w:val="16"/>
          <w:szCs w:val="16"/>
        </w:rPr>
      </w:pPr>
      <w:r w:rsidRPr="00721B50">
        <w:rPr>
          <w:rFonts w:ascii="Arial Narrow" w:hAnsi="Arial Narrow" w:cs="Arial Narrow"/>
          <w:b/>
          <w:bCs/>
          <w:color w:val="FFFFFF"/>
          <w:sz w:val="16"/>
          <w:szCs w:val="16"/>
        </w:rPr>
        <w:t>y Performance Indicators Baseline Year of Baseline</w:t>
      </w:r>
    </w:p>
    <w:p w14:paraId="5FC6BBD2" w14:textId="77777777" w:rsidR="002C1F21" w:rsidRPr="00721B50" w:rsidRDefault="002C1F21" w:rsidP="002C1F21">
      <w:pPr>
        <w:autoSpaceDE w:val="0"/>
        <w:autoSpaceDN w:val="0"/>
        <w:adjustRightInd w:val="0"/>
        <w:spacing w:after="0" w:line="240" w:lineRule="auto"/>
        <w:rPr>
          <w:rFonts w:ascii="Arial Narrow" w:hAnsi="Arial Narrow" w:cs="Arial Narrow"/>
          <w:b/>
          <w:bCs/>
          <w:color w:val="FFFFFF"/>
          <w:sz w:val="16"/>
          <w:szCs w:val="16"/>
        </w:rPr>
      </w:pPr>
      <w:r w:rsidRPr="00721B50">
        <w:rPr>
          <w:rFonts w:ascii="Arial Narrow" w:hAnsi="Arial Narrow" w:cs="Arial Narrow"/>
          <w:b/>
          <w:bCs/>
          <w:color w:val="FFFFFF"/>
          <w:sz w:val="16"/>
          <w:szCs w:val="16"/>
        </w:rPr>
        <w:t>Estimate Target</w:t>
      </w:r>
    </w:p>
    <w:p w14:paraId="6620561B"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p>
    <w:p w14:paraId="01943C74"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p>
    <w:p w14:paraId="2EDFDE2C"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p>
    <w:p w14:paraId="5D5B0205"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p>
    <w:tbl>
      <w:tblPr>
        <w:tblStyle w:val="TableGrid"/>
        <w:tblW w:w="0" w:type="auto"/>
        <w:tblLook w:val="04A0" w:firstRow="1" w:lastRow="0" w:firstColumn="1" w:lastColumn="0" w:noHBand="0" w:noVBand="1"/>
      </w:tblPr>
      <w:tblGrid>
        <w:gridCol w:w="4353"/>
        <w:gridCol w:w="723"/>
        <w:gridCol w:w="809"/>
        <w:gridCol w:w="787"/>
        <w:gridCol w:w="768"/>
        <w:gridCol w:w="788"/>
        <w:gridCol w:w="788"/>
      </w:tblGrid>
      <w:tr w:rsidR="002C1F21" w:rsidRPr="00721B50" w14:paraId="700CE68B" w14:textId="77777777" w:rsidTr="00E54F57">
        <w:tc>
          <w:tcPr>
            <w:tcW w:w="9016" w:type="dxa"/>
            <w:gridSpan w:val="7"/>
            <w:shd w:val="clear" w:color="auto" w:fill="C5E0B3" w:themeFill="accent6" w:themeFillTint="66"/>
          </w:tcPr>
          <w:p w14:paraId="07695C77" w14:textId="77777777" w:rsidR="002C1F21" w:rsidRPr="00721B50" w:rsidRDefault="002C1F21" w:rsidP="007A4C41">
            <w:pPr>
              <w:numPr>
                <w:ilvl w:val="0"/>
                <w:numId w:val="41"/>
              </w:numPr>
              <w:contextualSpacing/>
              <w:rPr>
                <w:rFonts w:ascii="Arial Narrow" w:hAnsi="Arial Narrow"/>
                <w:b/>
                <w:bCs/>
                <w:sz w:val="20"/>
                <w:szCs w:val="20"/>
              </w:rPr>
            </w:pPr>
            <w:bookmarkStart w:id="50" w:name="_Hlk24800751"/>
            <w:r w:rsidRPr="00721B50">
              <w:rPr>
                <w:rFonts w:ascii="Arial Narrow" w:hAnsi="Arial Narrow"/>
                <w:b/>
                <w:bCs/>
                <w:sz w:val="20"/>
                <w:szCs w:val="20"/>
              </w:rPr>
              <w:t>Enhanced Human Development</w:t>
            </w:r>
          </w:p>
        </w:tc>
      </w:tr>
      <w:tr w:rsidR="002C1F21" w:rsidRPr="00721B50" w14:paraId="498DFE02" w14:textId="77777777" w:rsidTr="00E54F57">
        <w:tc>
          <w:tcPr>
            <w:tcW w:w="4353" w:type="dxa"/>
          </w:tcPr>
          <w:p w14:paraId="39F54DD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Key Performance Indicators</w:t>
            </w:r>
          </w:p>
        </w:tc>
        <w:tc>
          <w:tcPr>
            <w:tcW w:w="723" w:type="dxa"/>
          </w:tcPr>
          <w:p w14:paraId="12B922BB"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Base</w:t>
            </w:r>
          </w:p>
          <w:p w14:paraId="637614A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line</w:t>
            </w:r>
          </w:p>
        </w:tc>
        <w:tc>
          <w:tcPr>
            <w:tcW w:w="809" w:type="dxa"/>
          </w:tcPr>
          <w:p w14:paraId="4404529E" w14:textId="77777777" w:rsidR="002C1F21" w:rsidRPr="00721B50" w:rsidRDefault="002C1F21" w:rsidP="00E54F57">
            <w:pPr>
              <w:rPr>
                <w:rFonts w:ascii="Arial Narrow" w:hAnsi="Arial Narrow"/>
                <w:b/>
                <w:bCs/>
                <w:sz w:val="20"/>
                <w:szCs w:val="20"/>
              </w:rPr>
            </w:pPr>
            <w:proofErr w:type="spellStart"/>
            <w:r w:rsidRPr="00721B50">
              <w:rPr>
                <w:rFonts w:ascii="Arial Narrow" w:hAnsi="Arial Narrow"/>
                <w:b/>
                <w:bCs/>
                <w:sz w:val="20"/>
                <w:szCs w:val="20"/>
              </w:rPr>
              <w:t>Yr</w:t>
            </w:r>
            <w:proofErr w:type="spellEnd"/>
          </w:p>
        </w:tc>
        <w:tc>
          <w:tcPr>
            <w:tcW w:w="787" w:type="dxa"/>
          </w:tcPr>
          <w:p w14:paraId="74E25774"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p w14:paraId="2A41F819"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tc>
        <w:tc>
          <w:tcPr>
            <w:tcW w:w="768" w:type="dxa"/>
          </w:tcPr>
          <w:p w14:paraId="3FD7B3C5"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 xml:space="preserve">Status </w:t>
            </w:r>
          </w:p>
          <w:p w14:paraId="51185A7E"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tc>
        <w:tc>
          <w:tcPr>
            <w:tcW w:w="788" w:type="dxa"/>
          </w:tcPr>
          <w:p w14:paraId="2E546A04"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p w14:paraId="7773F7E9"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2021</w:t>
            </w:r>
          </w:p>
        </w:tc>
        <w:tc>
          <w:tcPr>
            <w:tcW w:w="788" w:type="dxa"/>
          </w:tcPr>
          <w:p w14:paraId="36FAAB64"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Rating</w:t>
            </w:r>
          </w:p>
        </w:tc>
      </w:tr>
      <w:tr w:rsidR="002C1F21" w:rsidRPr="00721B50" w14:paraId="3034D75A" w14:textId="77777777" w:rsidTr="00E54F57">
        <w:tc>
          <w:tcPr>
            <w:tcW w:w="4353" w:type="dxa"/>
          </w:tcPr>
          <w:p w14:paraId="67567508"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4.a Human Development Index (rank)</w:t>
            </w:r>
          </w:p>
        </w:tc>
        <w:tc>
          <w:tcPr>
            <w:tcW w:w="723" w:type="dxa"/>
          </w:tcPr>
          <w:p w14:paraId="7AD499BB" w14:textId="77777777" w:rsidR="002C1F21" w:rsidRPr="00721B50" w:rsidRDefault="002C1F21" w:rsidP="00E54F57">
            <w:pPr>
              <w:rPr>
                <w:rFonts w:ascii="Arial Narrow" w:hAnsi="Arial Narrow"/>
                <w:color w:val="0070C0"/>
                <w:sz w:val="20"/>
                <w:szCs w:val="20"/>
              </w:rPr>
            </w:pPr>
            <w:r w:rsidRPr="00721B50">
              <w:rPr>
                <w:rFonts w:ascii="Arial Narrow" w:hAnsi="Arial Narrow"/>
                <w:sz w:val="20"/>
                <w:szCs w:val="20"/>
              </w:rPr>
              <w:t>0.586</w:t>
            </w:r>
          </w:p>
        </w:tc>
        <w:tc>
          <w:tcPr>
            <w:tcW w:w="809" w:type="dxa"/>
          </w:tcPr>
          <w:p w14:paraId="491A955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2014</w:t>
            </w:r>
          </w:p>
        </w:tc>
        <w:tc>
          <w:tcPr>
            <w:tcW w:w="787" w:type="dxa"/>
          </w:tcPr>
          <w:p w14:paraId="1BE1097F" w14:textId="77777777" w:rsidR="002C1F21" w:rsidRPr="00721B50" w:rsidRDefault="002C1F21" w:rsidP="00E54F57">
            <w:pPr>
              <w:rPr>
                <w:rFonts w:ascii="Arial Narrow" w:hAnsi="Arial Narrow"/>
                <w:sz w:val="20"/>
                <w:szCs w:val="20"/>
              </w:rPr>
            </w:pPr>
          </w:p>
        </w:tc>
        <w:tc>
          <w:tcPr>
            <w:tcW w:w="768" w:type="dxa"/>
          </w:tcPr>
          <w:p w14:paraId="23361884" w14:textId="77777777" w:rsidR="002C1F21" w:rsidRPr="00721B50" w:rsidRDefault="002C1F21" w:rsidP="00E54F57">
            <w:pPr>
              <w:rPr>
                <w:rFonts w:ascii="Arial Narrow" w:hAnsi="Arial Narrow"/>
                <w:sz w:val="20"/>
                <w:szCs w:val="20"/>
              </w:rPr>
            </w:pPr>
          </w:p>
        </w:tc>
        <w:tc>
          <w:tcPr>
            <w:tcW w:w="788" w:type="dxa"/>
          </w:tcPr>
          <w:p w14:paraId="6D574F7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0.75</w:t>
            </w:r>
          </w:p>
        </w:tc>
        <w:tc>
          <w:tcPr>
            <w:tcW w:w="788" w:type="dxa"/>
          </w:tcPr>
          <w:p w14:paraId="498FE444" w14:textId="77777777" w:rsidR="002C1F21" w:rsidRPr="00721B50" w:rsidRDefault="002C1F21" w:rsidP="00E54F57">
            <w:pPr>
              <w:rPr>
                <w:rFonts w:ascii="Arial Narrow" w:hAnsi="Arial Narrow"/>
                <w:color w:val="0070C0"/>
                <w:sz w:val="20"/>
                <w:szCs w:val="20"/>
              </w:rPr>
            </w:pPr>
          </w:p>
        </w:tc>
      </w:tr>
      <w:tr w:rsidR="002C1F21" w:rsidRPr="00721B50" w14:paraId="33F31829" w14:textId="77777777" w:rsidTr="00E54F57">
        <w:tc>
          <w:tcPr>
            <w:tcW w:w="4353" w:type="dxa"/>
          </w:tcPr>
          <w:p w14:paraId="7636589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 xml:space="preserve">4b. Percent adult literacy </w:t>
            </w:r>
          </w:p>
        </w:tc>
        <w:tc>
          <w:tcPr>
            <w:tcW w:w="723" w:type="dxa"/>
          </w:tcPr>
          <w:p w14:paraId="1DF13182" w14:textId="77777777" w:rsidR="002C1F21" w:rsidRPr="00721B50" w:rsidRDefault="002C1F21" w:rsidP="00E54F57">
            <w:pPr>
              <w:rPr>
                <w:rFonts w:ascii="Arial Narrow" w:hAnsi="Arial Narrow"/>
                <w:sz w:val="20"/>
                <w:szCs w:val="20"/>
              </w:rPr>
            </w:pPr>
          </w:p>
        </w:tc>
        <w:tc>
          <w:tcPr>
            <w:tcW w:w="809" w:type="dxa"/>
          </w:tcPr>
          <w:p w14:paraId="490518ED" w14:textId="77777777" w:rsidR="002C1F21" w:rsidRPr="00721B50" w:rsidRDefault="002C1F21" w:rsidP="00E54F57">
            <w:pPr>
              <w:rPr>
                <w:rFonts w:ascii="Arial Narrow" w:hAnsi="Arial Narrow"/>
                <w:sz w:val="20"/>
                <w:szCs w:val="20"/>
              </w:rPr>
            </w:pPr>
          </w:p>
        </w:tc>
        <w:tc>
          <w:tcPr>
            <w:tcW w:w="787" w:type="dxa"/>
          </w:tcPr>
          <w:p w14:paraId="639A07A0" w14:textId="77777777" w:rsidR="002C1F21" w:rsidRPr="00721B50" w:rsidRDefault="002C1F21" w:rsidP="00E54F57">
            <w:pPr>
              <w:rPr>
                <w:rFonts w:ascii="Arial Narrow" w:hAnsi="Arial Narrow"/>
                <w:sz w:val="20"/>
                <w:szCs w:val="20"/>
              </w:rPr>
            </w:pPr>
          </w:p>
        </w:tc>
        <w:tc>
          <w:tcPr>
            <w:tcW w:w="768" w:type="dxa"/>
          </w:tcPr>
          <w:p w14:paraId="27236290" w14:textId="77777777" w:rsidR="002C1F21" w:rsidRPr="00721B50" w:rsidRDefault="002C1F21" w:rsidP="00E54F57">
            <w:pPr>
              <w:rPr>
                <w:rFonts w:ascii="Arial Narrow" w:hAnsi="Arial Narrow"/>
                <w:sz w:val="20"/>
                <w:szCs w:val="20"/>
              </w:rPr>
            </w:pPr>
          </w:p>
        </w:tc>
        <w:tc>
          <w:tcPr>
            <w:tcW w:w="788" w:type="dxa"/>
          </w:tcPr>
          <w:p w14:paraId="1388F533" w14:textId="77777777" w:rsidR="002C1F21" w:rsidRPr="00721B50" w:rsidRDefault="002C1F21" w:rsidP="00E54F57">
            <w:pPr>
              <w:rPr>
                <w:rFonts w:ascii="Arial Narrow" w:hAnsi="Arial Narrow"/>
                <w:sz w:val="20"/>
                <w:szCs w:val="20"/>
              </w:rPr>
            </w:pPr>
          </w:p>
        </w:tc>
        <w:tc>
          <w:tcPr>
            <w:tcW w:w="788" w:type="dxa"/>
          </w:tcPr>
          <w:p w14:paraId="08335290" w14:textId="77777777" w:rsidR="002C1F21" w:rsidRPr="00721B50" w:rsidRDefault="002C1F21" w:rsidP="00E54F57">
            <w:pPr>
              <w:rPr>
                <w:rFonts w:ascii="Arial Narrow" w:hAnsi="Arial Narrow"/>
                <w:color w:val="0070C0"/>
                <w:sz w:val="20"/>
                <w:szCs w:val="20"/>
              </w:rPr>
            </w:pPr>
          </w:p>
        </w:tc>
      </w:tr>
      <w:tr w:rsidR="002C1F21" w:rsidRPr="00721B50" w14:paraId="6CFDB147" w14:textId="77777777" w:rsidTr="00E54F57">
        <w:tc>
          <w:tcPr>
            <w:tcW w:w="4353" w:type="dxa"/>
          </w:tcPr>
          <w:p w14:paraId="0FF29911" w14:textId="77777777" w:rsidR="002C1F21" w:rsidRPr="00721B50" w:rsidRDefault="002C1F21" w:rsidP="007A4C41">
            <w:pPr>
              <w:numPr>
                <w:ilvl w:val="0"/>
                <w:numId w:val="37"/>
              </w:numPr>
              <w:contextualSpacing/>
              <w:rPr>
                <w:rFonts w:ascii="Arial Narrow" w:hAnsi="Arial Narrow"/>
                <w:sz w:val="20"/>
                <w:szCs w:val="20"/>
              </w:rPr>
            </w:pPr>
            <w:r w:rsidRPr="00721B50">
              <w:rPr>
                <w:rFonts w:ascii="Arial Narrow" w:hAnsi="Arial Narrow"/>
                <w:sz w:val="20"/>
                <w:szCs w:val="20"/>
              </w:rPr>
              <w:t>women</w:t>
            </w:r>
          </w:p>
        </w:tc>
        <w:tc>
          <w:tcPr>
            <w:tcW w:w="723" w:type="dxa"/>
          </w:tcPr>
          <w:p w14:paraId="68E6CF2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67.5</w:t>
            </w:r>
          </w:p>
        </w:tc>
        <w:tc>
          <w:tcPr>
            <w:tcW w:w="809" w:type="dxa"/>
          </w:tcPr>
          <w:p w14:paraId="79A705C7" w14:textId="77777777" w:rsidR="002C1F21" w:rsidRPr="00721B50" w:rsidRDefault="002C1F21" w:rsidP="00E54F57">
            <w:pPr>
              <w:rPr>
                <w:rFonts w:ascii="Arial Narrow" w:hAnsi="Arial Narrow"/>
                <w:sz w:val="20"/>
                <w:szCs w:val="20"/>
              </w:rPr>
            </w:pPr>
          </w:p>
        </w:tc>
        <w:tc>
          <w:tcPr>
            <w:tcW w:w="787" w:type="dxa"/>
          </w:tcPr>
          <w:p w14:paraId="17959CFB" w14:textId="77777777" w:rsidR="002C1F21" w:rsidRPr="00721B50" w:rsidRDefault="002C1F21" w:rsidP="00E54F57">
            <w:pPr>
              <w:rPr>
                <w:rFonts w:ascii="Arial Narrow" w:hAnsi="Arial Narrow"/>
                <w:sz w:val="20"/>
                <w:szCs w:val="20"/>
              </w:rPr>
            </w:pPr>
          </w:p>
        </w:tc>
        <w:tc>
          <w:tcPr>
            <w:tcW w:w="768" w:type="dxa"/>
          </w:tcPr>
          <w:p w14:paraId="61B3FC0F" w14:textId="77777777" w:rsidR="002C1F21" w:rsidRPr="00721B50" w:rsidRDefault="002C1F21" w:rsidP="00E54F57">
            <w:pPr>
              <w:rPr>
                <w:rFonts w:ascii="Arial Narrow" w:hAnsi="Arial Narrow"/>
                <w:sz w:val="20"/>
                <w:szCs w:val="20"/>
              </w:rPr>
            </w:pPr>
          </w:p>
        </w:tc>
        <w:tc>
          <w:tcPr>
            <w:tcW w:w="788" w:type="dxa"/>
          </w:tcPr>
          <w:p w14:paraId="50D9B21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90</w:t>
            </w:r>
          </w:p>
        </w:tc>
        <w:tc>
          <w:tcPr>
            <w:tcW w:w="788" w:type="dxa"/>
          </w:tcPr>
          <w:p w14:paraId="4A926371" w14:textId="77777777" w:rsidR="002C1F21" w:rsidRPr="00721B50" w:rsidRDefault="002C1F21" w:rsidP="00E54F57">
            <w:pPr>
              <w:rPr>
                <w:rFonts w:ascii="Arial Narrow" w:hAnsi="Arial Narrow"/>
                <w:color w:val="0070C0"/>
                <w:sz w:val="20"/>
                <w:szCs w:val="20"/>
              </w:rPr>
            </w:pPr>
          </w:p>
        </w:tc>
      </w:tr>
      <w:tr w:rsidR="002C1F21" w:rsidRPr="00721B50" w14:paraId="521E8864" w14:textId="77777777" w:rsidTr="00E54F57">
        <w:tc>
          <w:tcPr>
            <w:tcW w:w="4353" w:type="dxa"/>
          </w:tcPr>
          <w:p w14:paraId="5B86D8B8" w14:textId="77777777" w:rsidR="002C1F21" w:rsidRPr="00721B50" w:rsidRDefault="002C1F21" w:rsidP="007A4C41">
            <w:pPr>
              <w:numPr>
                <w:ilvl w:val="0"/>
                <w:numId w:val="37"/>
              </w:numPr>
              <w:contextualSpacing/>
              <w:rPr>
                <w:rFonts w:ascii="Arial Narrow" w:hAnsi="Arial Narrow"/>
                <w:sz w:val="20"/>
                <w:szCs w:val="20"/>
              </w:rPr>
            </w:pPr>
            <w:r w:rsidRPr="00721B50">
              <w:rPr>
                <w:rFonts w:ascii="Arial Narrow" w:hAnsi="Arial Narrow"/>
                <w:sz w:val="20"/>
                <w:szCs w:val="20"/>
              </w:rPr>
              <w:t>men</w:t>
            </w:r>
          </w:p>
        </w:tc>
        <w:tc>
          <w:tcPr>
            <w:tcW w:w="723" w:type="dxa"/>
          </w:tcPr>
          <w:p w14:paraId="5F34E24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82.7</w:t>
            </w:r>
          </w:p>
        </w:tc>
        <w:tc>
          <w:tcPr>
            <w:tcW w:w="809" w:type="dxa"/>
          </w:tcPr>
          <w:p w14:paraId="0AD9E363" w14:textId="77777777" w:rsidR="002C1F21" w:rsidRPr="00721B50" w:rsidRDefault="002C1F21" w:rsidP="00E54F57">
            <w:pPr>
              <w:rPr>
                <w:rFonts w:ascii="Arial Narrow" w:hAnsi="Arial Narrow"/>
                <w:sz w:val="20"/>
                <w:szCs w:val="20"/>
              </w:rPr>
            </w:pPr>
          </w:p>
        </w:tc>
        <w:tc>
          <w:tcPr>
            <w:tcW w:w="787" w:type="dxa"/>
          </w:tcPr>
          <w:p w14:paraId="63F510C6" w14:textId="77777777" w:rsidR="002C1F21" w:rsidRPr="00721B50" w:rsidRDefault="002C1F21" w:rsidP="00E54F57">
            <w:pPr>
              <w:rPr>
                <w:rFonts w:ascii="Arial Narrow" w:hAnsi="Arial Narrow"/>
                <w:sz w:val="20"/>
                <w:szCs w:val="20"/>
              </w:rPr>
            </w:pPr>
          </w:p>
        </w:tc>
        <w:tc>
          <w:tcPr>
            <w:tcW w:w="768" w:type="dxa"/>
          </w:tcPr>
          <w:p w14:paraId="4B916487" w14:textId="77777777" w:rsidR="002C1F21" w:rsidRPr="00721B50" w:rsidRDefault="002C1F21" w:rsidP="00E54F57">
            <w:pPr>
              <w:rPr>
                <w:rFonts w:ascii="Arial Narrow" w:hAnsi="Arial Narrow"/>
                <w:sz w:val="20"/>
                <w:szCs w:val="20"/>
              </w:rPr>
            </w:pPr>
          </w:p>
        </w:tc>
        <w:tc>
          <w:tcPr>
            <w:tcW w:w="788" w:type="dxa"/>
          </w:tcPr>
          <w:p w14:paraId="23CA7EC3"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xx</w:t>
            </w:r>
          </w:p>
        </w:tc>
        <w:tc>
          <w:tcPr>
            <w:tcW w:w="788" w:type="dxa"/>
          </w:tcPr>
          <w:p w14:paraId="2A6DD203" w14:textId="77777777" w:rsidR="002C1F21" w:rsidRPr="00721B50" w:rsidRDefault="002C1F21" w:rsidP="00E54F57">
            <w:pPr>
              <w:rPr>
                <w:rFonts w:ascii="Arial Narrow" w:hAnsi="Arial Narrow"/>
                <w:color w:val="0070C0"/>
                <w:sz w:val="20"/>
                <w:szCs w:val="20"/>
              </w:rPr>
            </w:pPr>
          </w:p>
        </w:tc>
      </w:tr>
      <w:tr w:rsidR="002C1F21" w:rsidRPr="00721B50" w14:paraId="7F5E9E3A" w14:textId="77777777" w:rsidTr="00E54F57">
        <w:tc>
          <w:tcPr>
            <w:tcW w:w="4353" w:type="dxa"/>
          </w:tcPr>
          <w:p w14:paraId="78635338" w14:textId="77777777" w:rsidR="002C1F21" w:rsidRPr="00721B50" w:rsidRDefault="002C1F21" w:rsidP="00E54F57">
            <w:pPr>
              <w:autoSpaceDE w:val="0"/>
              <w:autoSpaceDN w:val="0"/>
              <w:adjustRightInd w:val="0"/>
              <w:rPr>
                <w:rFonts w:ascii="Arial Narrow" w:hAnsi="Arial Narrow"/>
                <w:color w:val="0070C0"/>
                <w:sz w:val="20"/>
                <w:szCs w:val="20"/>
              </w:rPr>
            </w:pPr>
            <w:r w:rsidRPr="00721B50">
              <w:rPr>
                <w:rFonts w:ascii="Arial Narrow" w:hAnsi="Arial Narrow" w:cs="Arial Narrow"/>
                <w:sz w:val="16"/>
                <w:szCs w:val="16"/>
              </w:rPr>
              <w:t>4.c Labour force productivity</w:t>
            </w:r>
          </w:p>
        </w:tc>
        <w:tc>
          <w:tcPr>
            <w:tcW w:w="723" w:type="dxa"/>
          </w:tcPr>
          <w:p w14:paraId="157C84F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3.6</w:t>
            </w:r>
          </w:p>
        </w:tc>
        <w:tc>
          <w:tcPr>
            <w:tcW w:w="809" w:type="dxa"/>
          </w:tcPr>
          <w:p w14:paraId="650556F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2012</w:t>
            </w:r>
          </w:p>
        </w:tc>
        <w:tc>
          <w:tcPr>
            <w:tcW w:w="787" w:type="dxa"/>
          </w:tcPr>
          <w:p w14:paraId="18E6F34A" w14:textId="77777777" w:rsidR="002C1F21" w:rsidRPr="00721B50" w:rsidRDefault="002C1F21" w:rsidP="00E54F57">
            <w:pPr>
              <w:rPr>
                <w:rFonts w:ascii="Arial Narrow" w:hAnsi="Arial Narrow"/>
                <w:sz w:val="20"/>
                <w:szCs w:val="20"/>
              </w:rPr>
            </w:pPr>
          </w:p>
        </w:tc>
        <w:tc>
          <w:tcPr>
            <w:tcW w:w="768" w:type="dxa"/>
          </w:tcPr>
          <w:p w14:paraId="6F102D61" w14:textId="77777777" w:rsidR="002C1F21" w:rsidRPr="00721B50" w:rsidRDefault="002C1F21" w:rsidP="00E54F57">
            <w:pPr>
              <w:rPr>
                <w:rFonts w:ascii="Arial Narrow" w:hAnsi="Arial Narrow"/>
                <w:sz w:val="20"/>
                <w:szCs w:val="20"/>
              </w:rPr>
            </w:pPr>
          </w:p>
        </w:tc>
        <w:tc>
          <w:tcPr>
            <w:tcW w:w="788" w:type="dxa"/>
          </w:tcPr>
          <w:p w14:paraId="5AA9D7B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xx</w:t>
            </w:r>
          </w:p>
        </w:tc>
        <w:tc>
          <w:tcPr>
            <w:tcW w:w="788" w:type="dxa"/>
          </w:tcPr>
          <w:p w14:paraId="40C5CD37" w14:textId="77777777" w:rsidR="002C1F21" w:rsidRPr="00721B50" w:rsidRDefault="002C1F21" w:rsidP="00E54F57">
            <w:pPr>
              <w:rPr>
                <w:rFonts w:ascii="Arial Narrow" w:hAnsi="Arial Narrow"/>
                <w:color w:val="0070C0"/>
                <w:sz w:val="20"/>
                <w:szCs w:val="20"/>
              </w:rPr>
            </w:pPr>
          </w:p>
        </w:tc>
      </w:tr>
      <w:tr w:rsidR="002C1F21" w:rsidRPr="00721B50" w14:paraId="546D2342" w14:textId="77777777" w:rsidTr="00E54F57">
        <w:tc>
          <w:tcPr>
            <w:tcW w:w="4353" w:type="dxa"/>
          </w:tcPr>
          <w:p w14:paraId="6BE922CF" w14:textId="77777777" w:rsidR="002C1F21" w:rsidRPr="00721B50" w:rsidRDefault="002C1F21" w:rsidP="00E54F57">
            <w:pPr>
              <w:rPr>
                <w:rFonts w:ascii="Arial Narrow" w:hAnsi="Arial Narrow"/>
                <w:color w:val="0070C0"/>
                <w:sz w:val="20"/>
                <w:szCs w:val="20"/>
              </w:rPr>
            </w:pPr>
            <w:r w:rsidRPr="00721B50">
              <w:rPr>
                <w:rFonts w:ascii="Arial Narrow" w:hAnsi="Arial Narrow"/>
                <w:sz w:val="20"/>
                <w:szCs w:val="20"/>
              </w:rPr>
              <w:t>4d. Life expectancy at birth</w:t>
            </w:r>
          </w:p>
        </w:tc>
        <w:tc>
          <w:tcPr>
            <w:tcW w:w="723" w:type="dxa"/>
          </w:tcPr>
          <w:p w14:paraId="69E95642"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53.3</w:t>
            </w:r>
          </w:p>
        </w:tc>
        <w:tc>
          <w:tcPr>
            <w:tcW w:w="809" w:type="dxa"/>
          </w:tcPr>
          <w:p w14:paraId="379F13F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6CCCE8F4" w14:textId="77777777" w:rsidR="002C1F21" w:rsidRPr="00721B50" w:rsidRDefault="002C1F21" w:rsidP="00E54F57">
            <w:pPr>
              <w:rPr>
                <w:rFonts w:ascii="Arial Narrow" w:hAnsi="Arial Narrow"/>
                <w:sz w:val="20"/>
                <w:szCs w:val="20"/>
              </w:rPr>
            </w:pPr>
          </w:p>
        </w:tc>
        <w:tc>
          <w:tcPr>
            <w:tcW w:w="768" w:type="dxa"/>
          </w:tcPr>
          <w:p w14:paraId="0C11C1C5" w14:textId="77777777" w:rsidR="002C1F21" w:rsidRPr="00721B50" w:rsidRDefault="002C1F21" w:rsidP="00E54F57">
            <w:pPr>
              <w:rPr>
                <w:rFonts w:ascii="Arial Narrow" w:hAnsi="Arial Narrow"/>
                <w:sz w:val="20"/>
                <w:szCs w:val="20"/>
              </w:rPr>
            </w:pPr>
          </w:p>
        </w:tc>
        <w:tc>
          <w:tcPr>
            <w:tcW w:w="788" w:type="dxa"/>
          </w:tcPr>
          <w:p w14:paraId="2043500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&gt;60</w:t>
            </w:r>
          </w:p>
        </w:tc>
        <w:tc>
          <w:tcPr>
            <w:tcW w:w="788" w:type="dxa"/>
          </w:tcPr>
          <w:p w14:paraId="5162C003" w14:textId="77777777" w:rsidR="002C1F21" w:rsidRPr="00721B50" w:rsidRDefault="002C1F21" w:rsidP="00E54F57">
            <w:pPr>
              <w:rPr>
                <w:rFonts w:ascii="Arial Narrow" w:hAnsi="Arial Narrow"/>
                <w:color w:val="0070C0"/>
                <w:sz w:val="20"/>
                <w:szCs w:val="20"/>
              </w:rPr>
            </w:pPr>
          </w:p>
        </w:tc>
      </w:tr>
      <w:tr w:rsidR="002C1F21" w:rsidRPr="00721B50" w14:paraId="7ED078C3" w14:textId="77777777" w:rsidTr="00E54F57">
        <w:tc>
          <w:tcPr>
            <w:tcW w:w="4353" w:type="dxa"/>
          </w:tcPr>
          <w:p w14:paraId="79EE7197" w14:textId="77777777" w:rsidR="002C1F21" w:rsidRPr="00721B50" w:rsidRDefault="002C1F21" w:rsidP="00E54F57">
            <w:pPr>
              <w:rPr>
                <w:rFonts w:ascii="Arial Narrow" w:hAnsi="Arial Narrow"/>
                <w:color w:val="0070C0"/>
                <w:sz w:val="20"/>
                <w:szCs w:val="20"/>
              </w:rPr>
            </w:pPr>
            <w:r w:rsidRPr="00721B50">
              <w:rPr>
                <w:rFonts w:ascii="Arial Narrow" w:hAnsi="Arial Narrow" w:cs="Arial Narrow"/>
                <w:sz w:val="16"/>
                <w:szCs w:val="16"/>
              </w:rPr>
              <w:t>4e. HIV incidence among adults 15-49 (per 100 persons</w:t>
            </w:r>
          </w:p>
        </w:tc>
        <w:tc>
          <w:tcPr>
            <w:tcW w:w="723" w:type="dxa"/>
          </w:tcPr>
          <w:p w14:paraId="4B88AD2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0.7</w:t>
            </w:r>
          </w:p>
        </w:tc>
        <w:tc>
          <w:tcPr>
            <w:tcW w:w="809" w:type="dxa"/>
          </w:tcPr>
          <w:p w14:paraId="5567C8BF"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2016</w:t>
            </w:r>
          </w:p>
        </w:tc>
        <w:tc>
          <w:tcPr>
            <w:tcW w:w="787" w:type="dxa"/>
          </w:tcPr>
          <w:p w14:paraId="098D32D6" w14:textId="77777777" w:rsidR="002C1F21" w:rsidRPr="00721B50" w:rsidRDefault="002C1F21" w:rsidP="00E54F57">
            <w:pPr>
              <w:rPr>
                <w:rFonts w:ascii="Arial Narrow" w:hAnsi="Arial Narrow"/>
                <w:sz w:val="20"/>
                <w:szCs w:val="20"/>
              </w:rPr>
            </w:pPr>
          </w:p>
        </w:tc>
        <w:tc>
          <w:tcPr>
            <w:tcW w:w="768" w:type="dxa"/>
          </w:tcPr>
          <w:p w14:paraId="08E4015B" w14:textId="77777777" w:rsidR="002C1F21" w:rsidRPr="00721B50" w:rsidRDefault="002C1F21" w:rsidP="00E54F57">
            <w:pPr>
              <w:rPr>
                <w:rFonts w:ascii="Arial Narrow" w:hAnsi="Arial Narrow"/>
                <w:sz w:val="20"/>
                <w:szCs w:val="20"/>
              </w:rPr>
            </w:pPr>
          </w:p>
        </w:tc>
        <w:tc>
          <w:tcPr>
            <w:tcW w:w="788" w:type="dxa"/>
          </w:tcPr>
          <w:p w14:paraId="2E14A9B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0.5</w:t>
            </w:r>
          </w:p>
        </w:tc>
        <w:tc>
          <w:tcPr>
            <w:tcW w:w="788" w:type="dxa"/>
          </w:tcPr>
          <w:p w14:paraId="69BFD161" w14:textId="77777777" w:rsidR="002C1F21" w:rsidRPr="00721B50" w:rsidRDefault="002C1F21" w:rsidP="00E54F57">
            <w:pPr>
              <w:rPr>
                <w:rFonts w:ascii="Arial Narrow" w:hAnsi="Arial Narrow"/>
                <w:color w:val="0070C0"/>
                <w:sz w:val="20"/>
                <w:szCs w:val="20"/>
              </w:rPr>
            </w:pPr>
          </w:p>
        </w:tc>
      </w:tr>
      <w:tr w:rsidR="002C1F21" w:rsidRPr="00721B50" w14:paraId="60FE7DA7" w14:textId="77777777" w:rsidTr="00E54F57">
        <w:tc>
          <w:tcPr>
            <w:tcW w:w="4353" w:type="dxa"/>
          </w:tcPr>
          <w:p w14:paraId="1EB5BAB7" w14:textId="77777777" w:rsidR="002C1F21" w:rsidRPr="00721B50" w:rsidRDefault="002C1F21" w:rsidP="00E54F57">
            <w:pPr>
              <w:autoSpaceDE w:val="0"/>
              <w:autoSpaceDN w:val="0"/>
              <w:adjustRightInd w:val="0"/>
              <w:rPr>
                <w:rFonts w:ascii="Arial Narrow" w:hAnsi="Arial Narrow"/>
                <w:color w:val="0070C0"/>
                <w:sz w:val="20"/>
                <w:szCs w:val="20"/>
              </w:rPr>
            </w:pPr>
            <w:r w:rsidRPr="00721B50">
              <w:rPr>
                <w:rFonts w:ascii="Arial Narrow" w:hAnsi="Arial Narrow"/>
                <w:sz w:val="20"/>
                <w:szCs w:val="20"/>
              </w:rPr>
              <w:t>4f. Percent Prevalence of:</w:t>
            </w:r>
          </w:p>
        </w:tc>
        <w:tc>
          <w:tcPr>
            <w:tcW w:w="723" w:type="dxa"/>
          </w:tcPr>
          <w:p w14:paraId="3CC8CB48" w14:textId="77777777" w:rsidR="002C1F21" w:rsidRPr="00721B50" w:rsidRDefault="002C1F21" w:rsidP="00E54F57">
            <w:pPr>
              <w:rPr>
                <w:rFonts w:ascii="Arial Narrow" w:hAnsi="Arial Narrow"/>
                <w:color w:val="0070C0"/>
                <w:sz w:val="20"/>
                <w:szCs w:val="20"/>
              </w:rPr>
            </w:pPr>
            <w:r w:rsidRPr="00721B50">
              <w:rPr>
                <w:rFonts w:ascii="Arial Narrow" w:hAnsi="Arial Narrow"/>
                <w:color w:val="0070C0"/>
                <w:sz w:val="20"/>
                <w:szCs w:val="20"/>
              </w:rPr>
              <w:t>6.0</w:t>
            </w:r>
          </w:p>
        </w:tc>
        <w:tc>
          <w:tcPr>
            <w:tcW w:w="809" w:type="dxa"/>
          </w:tcPr>
          <w:p w14:paraId="7E2B69F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1013/14</w:t>
            </w:r>
          </w:p>
        </w:tc>
        <w:tc>
          <w:tcPr>
            <w:tcW w:w="787" w:type="dxa"/>
          </w:tcPr>
          <w:p w14:paraId="628CF648" w14:textId="77777777" w:rsidR="002C1F21" w:rsidRPr="00721B50" w:rsidRDefault="002C1F21" w:rsidP="00E54F57">
            <w:pPr>
              <w:rPr>
                <w:rFonts w:ascii="Arial Narrow" w:hAnsi="Arial Narrow"/>
                <w:sz w:val="20"/>
                <w:szCs w:val="20"/>
              </w:rPr>
            </w:pPr>
          </w:p>
        </w:tc>
        <w:tc>
          <w:tcPr>
            <w:tcW w:w="768" w:type="dxa"/>
          </w:tcPr>
          <w:p w14:paraId="54D101FF" w14:textId="77777777" w:rsidR="002C1F21" w:rsidRPr="00721B50" w:rsidRDefault="002C1F21" w:rsidP="00E54F57">
            <w:pPr>
              <w:rPr>
                <w:rFonts w:ascii="Arial Narrow" w:hAnsi="Arial Narrow"/>
                <w:sz w:val="20"/>
                <w:szCs w:val="20"/>
              </w:rPr>
            </w:pPr>
          </w:p>
        </w:tc>
        <w:tc>
          <w:tcPr>
            <w:tcW w:w="788" w:type="dxa"/>
          </w:tcPr>
          <w:p w14:paraId="7146654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w:t>
            </w:r>
          </w:p>
        </w:tc>
        <w:tc>
          <w:tcPr>
            <w:tcW w:w="788" w:type="dxa"/>
          </w:tcPr>
          <w:p w14:paraId="34A96117" w14:textId="77777777" w:rsidR="002C1F21" w:rsidRPr="00721B50" w:rsidRDefault="002C1F21" w:rsidP="00E54F57">
            <w:pPr>
              <w:rPr>
                <w:rFonts w:ascii="Arial Narrow" w:hAnsi="Arial Narrow"/>
                <w:color w:val="0070C0"/>
                <w:sz w:val="20"/>
                <w:szCs w:val="20"/>
              </w:rPr>
            </w:pPr>
          </w:p>
        </w:tc>
      </w:tr>
      <w:tr w:rsidR="002C1F21" w:rsidRPr="00721B50" w14:paraId="4A63DFE0" w14:textId="77777777" w:rsidTr="00E54F57">
        <w:tc>
          <w:tcPr>
            <w:tcW w:w="4353" w:type="dxa"/>
          </w:tcPr>
          <w:p w14:paraId="1E2768C1" w14:textId="77777777" w:rsidR="002C1F21" w:rsidRPr="00721B50" w:rsidRDefault="002C1F21" w:rsidP="007A4C41">
            <w:pPr>
              <w:numPr>
                <w:ilvl w:val="0"/>
                <w:numId w:val="37"/>
              </w:numPr>
              <w:contextualSpacing/>
              <w:rPr>
                <w:rFonts w:ascii="Arial Narrow" w:hAnsi="Arial Narrow"/>
                <w:sz w:val="20"/>
                <w:szCs w:val="20"/>
              </w:rPr>
            </w:pPr>
            <w:r w:rsidRPr="00721B50">
              <w:rPr>
                <w:rFonts w:ascii="Arial Narrow" w:hAnsi="Arial Narrow"/>
                <w:sz w:val="20"/>
                <w:szCs w:val="20"/>
              </w:rPr>
              <w:t>Wasting</w:t>
            </w:r>
          </w:p>
        </w:tc>
        <w:tc>
          <w:tcPr>
            <w:tcW w:w="723" w:type="dxa"/>
          </w:tcPr>
          <w:p w14:paraId="68EA7BF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6.0</w:t>
            </w:r>
          </w:p>
        </w:tc>
        <w:tc>
          <w:tcPr>
            <w:tcW w:w="809" w:type="dxa"/>
          </w:tcPr>
          <w:p w14:paraId="06A2BA5B" w14:textId="77777777" w:rsidR="002C1F21" w:rsidRPr="00721B50" w:rsidRDefault="002C1F21" w:rsidP="00E54F57">
            <w:pPr>
              <w:rPr>
                <w:rFonts w:ascii="Arial Narrow" w:hAnsi="Arial Narrow"/>
                <w:color w:val="FF0000"/>
                <w:sz w:val="20"/>
                <w:szCs w:val="20"/>
              </w:rPr>
            </w:pPr>
            <w:r w:rsidRPr="00721B50">
              <w:rPr>
                <w:rFonts w:ascii="Arial Narrow" w:hAnsi="Arial Narrow"/>
                <w:color w:val="FF0000"/>
                <w:sz w:val="20"/>
                <w:szCs w:val="20"/>
              </w:rPr>
              <w:t>2013/14</w:t>
            </w:r>
          </w:p>
        </w:tc>
        <w:tc>
          <w:tcPr>
            <w:tcW w:w="787" w:type="dxa"/>
          </w:tcPr>
          <w:p w14:paraId="2BD3DFB2" w14:textId="77777777" w:rsidR="002C1F21" w:rsidRPr="00721B50" w:rsidRDefault="002C1F21" w:rsidP="00E54F57">
            <w:pPr>
              <w:rPr>
                <w:rFonts w:ascii="Arial Narrow" w:hAnsi="Arial Narrow"/>
                <w:color w:val="FF0000"/>
                <w:sz w:val="20"/>
                <w:szCs w:val="20"/>
              </w:rPr>
            </w:pPr>
          </w:p>
        </w:tc>
        <w:tc>
          <w:tcPr>
            <w:tcW w:w="768" w:type="dxa"/>
          </w:tcPr>
          <w:p w14:paraId="7A3970B3" w14:textId="77777777" w:rsidR="002C1F21" w:rsidRPr="00721B50" w:rsidRDefault="002C1F21" w:rsidP="00E54F57">
            <w:pPr>
              <w:rPr>
                <w:rFonts w:ascii="Arial Narrow" w:hAnsi="Arial Narrow"/>
                <w:color w:val="FF0000"/>
                <w:sz w:val="20"/>
                <w:szCs w:val="20"/>
              </w:rPr>
            </w:pPr>
          </w:p>
        </w:tc>
        <w:tc>
          <w:tcPr>
            <w:tcW w:w="788" w:type="dxa"/>
          </w:tcPr>
          <w:p w14:paraId="08A57658" w14:textId="77777777" w:rsidR="002C1F21" w:rsidRPr="00721B50" w:rsidRDefault="002C1F21" w:rsidP="00E54F57">
            <w:pPr>
              <w:rPr>
                <w:rFonts w:ascii="Arial Narrow" w:hAnsi="Arial Narrow"/>
                <w:color w:val="FF0000"/>
                <w:sz w:val="20"/>
                <w:szCs w:val="20"/>
              </w:rPr>
            </w:pPr>
            <w:r w:rsidRPr="00721B50">
              <w:rPr>
                <w:rFonts w:ascii="Arial Narrow" w:hAnsi="Arial Narrow"/>
                <w:color w:val="FF0000"/>
                <w:sz w:val="20"/>
                <w:szCs w:val="20"/>
              </w:rPr>
              <w:t>2.0</w:t>
            </w:r>
          </w:p>
        </w:tc>
        <w:tc>
          <w:tcPr>
            <w:tcW w:w="788" w:type="dxa"/>
          </w:tcPr>
          <w:p w14:paraId="4EB9D66D" w14:textId="77777777" w:rsidR="002C1F21" w:rsidRPr="00721B50" w:rsidRDefault="002C1F21" w:rsidP="00E54F57">
            <w:pPr>
              <w:rPr>
                <w:rFonts w:ascii="Arial Narrow" w:hAnsi="Arial Narrow"/>
                <w:color w:val="0070C0"/>
                <w:sz w:val="20"/>
                <w:szCs w:val="20"/>
              </w:rPr>
            </w:pPr>
          </w:p>
        </w:tc>
      </w:tr>
      <w:tr w:rsidR="002C1F21" w:rsidRPr="00721B50" w14:paraId="7013BEDC" w14:textId="77777777" w:rsidTr="00E54F57">
        <w:tc>
          <w:tcPr>
            <w:tcW w:w="4353" w:type="dxa"/>
          </w:tcPr>
          <w:p w14:paraId="74906AC4" w14:textId="77777777" w:rsidR="002C1F21" w:rsidRPr="00721B50" w:rsidRDefault="002C1F21" w:rsidP="007A4C41">
            <w:pPr>
              <w:numPr>
                <w:ilvl w:val="0"/>
                <w:numId w:val="37"/>
              </w:numPr>
              <w:contextualSpacing/>
              <w:rPr>
                <w:rFonts w:ascii="Arial Narrow" w:hAnsi="Arial Narrow"/>
                <w:sz w:val="20"/>
                <w:szCs w:val="20"/>
              </w:rPr>
            </w:pPr>
            <w:r w:rsidRPr="00721B50">
              <w:rPr>
                <w:rFonts w:ascii="Arial Narrow" w:hAnsi="Arial Narrow"/>
                <w:sz w:val="20"/>
                <w:szCs w:val="20"/>
              </w:rPr>
              <w:t>Under weight (children under 5 years)</w:t>
            </w:r>
          </w:p>
        </w:tc>
        <w:tc>
          <w:tcPr>
            <w:tcW w:w="723" w:type="dxa"/>
          </w:tcPr>
          <w:p w14:paraId="635CCB9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14.8</w:t>
            </w:r>
          </w:p>
        </w:tc>
        <w:tc>
          <w:tcPr>
            <w:tcW w:w="809" w:type="dxa"/>
          </w:tcPr>
          <w:p w14:paraId="79FBAA15"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46B8F159" w14:textId="77777777" w:rsidR="002C1F21" w:rsidRPr="00721B50" w:rsidRDefault="002C1F21" w:rsidP="00E54F57">
            <w:pPr>
              <w:rPr>
                <w:rFonts w:ascii="Arial Narrow" w:hAnsi="Arial Narrow"/>
                <w:sz w:val="20"/>
                <w:szCs w:val="20"/>
              </w:rPr>
            </w:pPr>
          </w:p>
        </w:tc>
        <w:tc>
          <w:tcPr>
            <w:tcW w:w="768" w:type="dxa"/>
          </w:tcPr>
          <w:p w14:paraId="400FB7C7" w14:textId="77777777" w:rsidR="002C1F21" w:rsidRPr="00721B50" w:rsidRDefault="002C1F21" w:rsidP="00E54F57">
            <w:pPr>
              <w:rPr>
                <w:rFonts w:ascii="Arial Narrow" w:hAnsi="Arial Narrow"/>
                <w:sz w:val="20"/>
                <w:szCs w:val="20"/>
              </w:rPr>
            </w:pPr>
          </w:p>
        </w:tc>
        <w:tc>
          <w:tcPr>
            <w:tcW w:w="788" w:type="dxa"/>
          </w:tcPr>
          <w:p w14:paraId="360A1BF8"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w:t>
            </w:r>
          </w:p>
        </w:tc>
        <w:tc>
          <w:tcPr>
            <w:tcW w:w="788" w:type="dxa"/>
          </w:tcPr>
          <w:p w14:paraId="3CDFC84B" w14:textId="77777777" w:rsidR="002C1F21" w:rsidRPr="00721B50" w:rsidRDefault="002C1F21" w:rsidP="00E54F57">
            <w:pPr>
              <w:rPr>
                <w:rFonts w:ascii="Arial Narrow" w:hAnsi="Arial Narrow"/>
                <w:color w:val="0070C0"/>
                <w:sz w:val="20"/>
                <w:szCs w:val="20"/>
              </w:rPr>
            </w:pPr>
          </w:p>
        </w:tc>
      </w:tr>
      <w:tr w:rsidR="002C1F21" w:rsidRPr="00721B50" w14:paraId="61A0E039" w14:textId="77777777" w:rsidTr="00E54F57">
        <w:tc>
          <w:tcPr>
            <w:tcW w:w="4353" w:type="dxa"/>
          </w:tcPr>
          <w:p w14:paraId="408DE10D" w14:textId="77777777" w:rsidR="002C1F21" w:rsidRPr="00721B50" w:rsidRDefault="002C1F21" w:rsidP="007A4C41">
            <w:pPr>
              <w:numPr>
                <w:ilvl w:val="0"/>
                <w:numId w:val="37"/>
              </w:numPr>
              <w:contextualSpacing/>
              <w:rPr>
                <w:rFonts w:ascii="Arial Narrow" w:hAnsi="Arial Narrow"/>
                <w:sz w:val="20"/>
                <w:szCs w:val="20"/>
              </w:rPr>
            </w:pPr>
            <w:r w:rsidRPr="00721B50">
              <w:rPr>
                <w:rFonts w:ascii="Arial Narrow" w:hAnsi="Arial Narrow"/>
                <w:sz w:val="20"/>
                <w:szCs w:val="20"/>
              </w:rPr>
              <w:t>Stinting</w:t>
            </w:r>
          </w:p>
        </w:tc>
        <w:tc>
          <w:tcPr>
            <w:tcW w:w="723" w:type="dxa"/>
          </w:tcPr>
          <w:p w14:paraId="1DFF958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40</w:t>
            </w:r>
          </w:p>
        </w:tc>
        <w:tc>
          <w:tcPr>
            <w:tcW w:w="809" w:type="dxa"/>
          </w:tcPr>
          <w:p w14:paraId="7119164A"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6A790D71" w14:textId="77777777" w:rsidR="002C1F21" w:rsidRPr="00721B50" w:rsidRDefault="002C1F21" w:rsidP="00E54F57">
            <w:pPr>
              <w:rPr>
                <w:rFonts w:ascii="Arial Narrow" w:hAnsi="Arial Narrow"/>
                <w:sz w:val="20"/>
                <w:szCs w:val="20"/>
              </w:rPr>
            </w:pPr>
          </w:p>
        </w:tc>
        <w:tc>
          <w:tcPr>
            <w:tcW w:w="768" w:type="dxa"/>
          </w:tcPr>
          <w:p w14:paraId="41058BEE" w14:textId="77777777" w:rsidR="002C1F21" w:rsidRPr="00721B50" w:rsidRDefault="002C1F21" w:rsidP="00E54F57">
            <w:pPr>
              <w:rPr>
                <w:rFonts w:ascii="Arial Narrow" w:hAnsi="Arial Narrow"/>
                <w:sz w:val="20"/>
                <w:szCs w:val="20"/>
              </w:rPr>
            </w:pPr>
          </w:p>
        </w:tc>
        <w:tc>
          <w:tcPr>
            <w:tcW w:w="788" w:type="dxa"/>
          </w:tcPr>
          <w:p w14:paraId="0CD6082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35</w:t>
            </w:r>
          </w:p>
        </w:tc>
        <w:tc>
          <w:tcPr>
            <w:tcW w:w="788" w:type="dxa"/>
          </w:tcPr>
          <w:p w14:paraId="0A044A3E" w14:textId="77777777" w:rsidR="002C1F21" w:rsidRPr="00721B50" w:rsidRDefault="002C1F21" w:rsidP="00E54F57">
            <w:pPr>
              <w:rPr>
                <w:rFonts w:ascii="Arial Narrow" w:hAnsi="Arial Narrow"/>
                <w:color w:val="0070C0"/>
                <w:sz w:val="20"/>
                <w:szCs w:val="20"/>
              </w:rPr>
            </w:pPr>
          </w:p>
        </w:tc>
      </w:tr>
      <w:tr w:rsidR="002C1F21" w:rsidRPr="00721B50" w14:paraId="3A4E55D2" w14:textId="77777777" w:rsidTr="00E54F57">
        <w:tc>
          <w:tcPr>
            <w:tcW w:w="4353" w:type="dxa"/>
          </w:tcPr>
          <w:p w14:paraId="73C6D148" w14:textId="77777777" w:rsidR="002C1F21" w:rsidRPr="00721B50" w:rsidRDefault="002C1F21" w:rsidP="00E54F57">
            <w:pPr>
              <w:rPr>
                <w:rFonts w:ascii="Arial Narrow" w:hAnsi="Arial Narrow"/>
                <w:color w:val="0070C0"/>
                <w:sz w:val="20"/>
                <w:szCs w:val="20"/>
              </w:rPr>
            </w:pPr>
            <w:r w:rsidRPr="00721B50">
              <w:rPr>
                <w:rFonts w:ascii="Arial Narrow" w:hAnsi="Arial Narrow"/>
                <w:sz w:val="20"/>
                <w:szCs w:val="20"/>
              </w:rPr>
              <w:t>4g. Maternal Mortality Rate</w:t>
            </w:r>
          </w:p>
        </w:tc>
        <w:tc>
          <w:tcPr>
            <w:tcW w:w="723" w:type="dxa"/>
          </w:tcPr>
          <w:p w14:paraId="2D57AA8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0.74</w:t>
            </w:r>
          </w:p>
        </w:tc>
        <w:tc>
          <w:tcPr>
            <w:tcW w:w="809" w:type="dxa"/>
          </w:tcPr>
          <w:p w14:paraId="17368C3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2013/14</w:t>
            </w:r>
          </w:p>
        </w:tc>
        <w:tc>
          <w:tcPr>
            <w:tcW w:w="787" w:type="dxa"/>
          </w:tcPr>
          <w:p w14:paraId="22ADB4CF" w14:textId="77777777" w:rsidR="002C1F21" w:rsidRPr="00721B50" w:rsidRDefault="002C1F21" w:rsidP="00E54F57">
            <w:pPr>
              <w:rPr>
                <w:rFonts w:ascii="Arial Narrow" w:hAnsi="Arial Narrow"/>
                <w:sz w:val="20"/>
                <w:szCs w:val="20"/>
              </w:rPr>
            </w:pPr>
          </w:p>
        </w:tc>
        <w:tc>
          <w:tcPr>
            <w:tcW w:w="768" w:type="dxa"/>
          </w:tcPr>
          <w:p w14:paraId="7CFE1DB8" w14:textId="77777777" w:rsidR="002C1F21" w:rsidRPr="00721B50" w:rsidRDefault="002C1F21" w:rsidP="00E54F57">
            <w:pPr>
              <w:rPr>
                <w:rFonts w:ascii="Arial Narrow" w:hAnsi="Arial Narrow"/>
                <w:sz w:val="20"/>
                <w:szCs w:val="20"/>
              </w:rPr>
            </w:pPr>
          </w:p>
        </w:tc>
        <w:tc>
          <w:tcPr>
            <w:tcW w:w="788" w:type="dxa"/>
          </w:tcPr>
          <w:p w14:paraId="3BC728B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0.37</w:t>
            </w:r>
          </w:p>
        </w:tc>
        <w:tc>
          <w:tcPr>
            <w:tcW w:w="788" w:type="dxa"/>
          </w:tcPr>
          <w:p w14:paraId="6271942C" w14:textId="77777777" w:rsidR="002C1F21" w:rsidRPr="00721B50" w:rsidRDefault="002C1F21" w:rsidP="00E54F57">
            <w:pPr>
              <w:rPr>
                <w:rFonts w:ascii="Arial Narrow" w:hAnsi="Arial Narrow"/>
                <w:color w:val="0070C0"/>
                <w:sz w:val="20"/>
                <w:szCs w:val="20"/>
              </w:rPr>
            </w:pPr>
          </w:p>
        </w:tc>
      </w:tr>
      <w:tr w:rsidR="002C1F21" w:rsidRPr="00721B50" w14:paraId="7CF2F1CB" w14:textId="77777777" w:rsidTr="00E54F57">
        <w:tc>
          <w:tcPr>
            <w:tcW w:w="4353" w:type="dxa"/>
          </w:tcPr>
          <w:p w14:paraId="6A3F1A1A" w14:textId="77777777" w:rsidR="002C1F21" w:rsidRPr="00721B50" w:rsidRDefault="002C1F21" w:rsidP="00E54F57">
            <w:pPr>
              <w:rPr>
                <w:rFonts w:ascii="Arial Narrow" w:hAnsi="Arial Narrow"/>
                <w:color w:val="0070C0"/>
                <w:sz w:val="20"/>
                <w:szCs w:val="20"/>
              </w:rPr>
            </w:pPr>
            <w:r w:rsidRPr="00721B50">
              <w:rPr>
                <w:rFonts w:ascii="Arial Narrow" w:hAnsi="Arial Narrow"/>
                <w:sz w:val="20"/>
                <w:szCs w:val="20"/>
              </w:rPr>
              <w:t>4h. Under 5 mortality</w:t>
            </w:r>
          </w:p>
        </w:tc>
        <w:tc>
          <w:tcPr>
            <w:tcW w:w="723" w:type="dxa"/>
          </w:tcPr>
          <w:p w14:paraId="11D935DC"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75%</w:t>
            </w:r>
          </w:p>
        </w:tc>
        <w:tc>
          <w:tcPr>
            <w:tcW w:w="809" w:type="dxa"/>
          </w:tcPr>
          <w:p w14:paraId="54F3E74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2013/14</w:t>
            </w:r>
          </w:p>
        </w:tc>
        <w:tc>
          <w:tcPr>
            <w:tcW w:w="787" w:type="dxa"/>
          </w:tcPr>
          <w:p w14:paraId="2BFD5F86" w14:textId="77777777" w:rsidR="002C1F21" w:rsidRPr="00721B50" w:rsidRDefault="002C1F21" w:rsidP="00E54F57">
            <w:pPr>
              <w:rPr>
                <w:rFonts w:ascii="Arial Narrow" w:hAnsi="Arial Narrow"/>
                <w:sz w:val="20"/>
                <w:szCs w:val="20"/>
              </w:rPr>
            </w:pPr>
          </w:p>
        </w:tc>
        <w:tc>
          <w:tcPr>
            <w:tcW w:w="768" w:type="dxa"/>
          </w:tcPr>
          <w:p w14:paraId="32465665" w14:textId="77777777" w:rsidR="002C1F21" w:rsidRPr="00721B50" w:rsidRDefault="002C1F21" w:rsidP="00E54F57">
            <w:pPr>
              <w:rPr>
                <w:rFonts w:ascii="Arial Narrow" w:hAnsi="Arial Narrow"/>
                <w:sz w:val="20"/>
                <w:szCs w:val="20"/>
              </w:rPr>
            </w:pPr>
          </w:p>
        </w:tc>
        <w:tc>
          <w:tcPr>
            <w:tcW w:w="788" w:type="dxa"/>
          </w:tcPr>
          <w:p w14:paraId="4F6D3BCE"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37.5</w:t>
            </w:r>
          </w:p>
        </w:tc>
        <w:tc>
          <w:tcPr>
            <w:tcW w:w="788" w:type="dxa"/>
          </w:tcPr>
          <w:p w14:paraId="2C9C22E2" w14:textId="77777777" w:rsidR="002C1F21" w:rsidRPr="00721B50" w:rsidRDefault="002C1F21" w:rsidP="00E54F57">
            <w:pPr>
              <w:rPr>
                <w:rFonts w:ascii="Arial Narrow" w:hAnsi="Arial Narrow"/>
                <w:color w:val="0070C0"/>
                <w:sz w:val="20"/>
                <w:szCs w:val="20"/>
              </w:rPr>
            </w:pPr>
          </w:p>
        </w:tc>
      </w:tr>
      <w:tr w:rsidR="002C1F21" w:rsidRPr="00721B50" w14:paraId="2D3D0DE1" w14:textId="77777777" w:rsidTr="00E54F57">
        <w:tc>
          <w:tcPr>
            <w:tcW w:w="4353" w:type="dxa"/>
          </w:tcPr>
          <w:p w14:paraId="0F32F3B5"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4i. Proportion of grade one entrants with pre-school experience</w:t>
            </w:r>
          </w:p>
        </w:tc>
        <w:tc>
          <w:tcPr>
            <w:tcW w:w="723" w:type="dxa"/>
          </w:tcPr>
          <w:p w14:paraId="30BC1D1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24.4</w:t>
            </w:r>
          </w:p>
        </w:tc>
        <w:tc>
          <w:tcPr>
            <w:tcW w:w="809" w:type="dxa"/>
          </w:tcPr>
          <w:p w14:paraId="3BB4563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105B6C0C" w14:textId="77777777" w:rsidR="002C1F21" w:rsidRPr="00721B50" w:rsidRDefault="002C1F21" w:rsidP="00E54F57">
            <w:pPr>
              <w:rPr>
                <w:rFonts w:ascii="Arial Narrow" w:hAnsi="Arial Narrow"/>
                <w:sz w:val="20"/>
                <w:szCs w:val="20"/>
              </w:rPr>
            </w:pPr>
          </w:p>
        </w:tc>
        <w:tc>
          <w:tcPr>
            <w:tcW w:w="768" w:type="dxa"/>
          </w:tcPr>
          <w:p w14:paraId="1E4CBE76" w14:textId="77777777" w:rsidR="002C1F21" w:rsidRPr="00721B50" w:rsidRDefault="002C1F21" w:rsidP="00E54F57">
            <w:pPr>
              <w:rPr>
                <w:rFonts w:ascii="Arial Narrow" w:hAnsi="Arial Narrow"/>
                <w:sz w:val="20"/>
                <w:szCs w:val="20"/>
              </w:rPr>
            </w:pPr>
          </w:p>
        </w:tc>
        <w:tc>
          <w:tcPr>
            <w:tcW w:w="788" w:type="dxa"/>
          </w:tcPr>
          <w:p w14:paraId="01336DE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50</w:t>
            </w:r>
          </w:p>
        </w:tc>
        <w:tc>
          <w:tcPr>
            <w:tcW w:w="788" w:type="dxa"/>
          </w:tcPr>
          <w:p w14:paraId="2D0B8012" w14:textId="77777777" w:rsidR="002C1F21" w:rsidRPr="00721B50" w:rsidRDefault="002C1F21" w:rsidP="00E54F57">
            <w:pPr>
              <w:rPr>
                <w:rFonts w:ascii="Arial Narrow" w:hAnsi="Arial Narrow"/>
                <w:color w:val="0070C0"/>
                <w:sz w:val="20"/>
                <w:szCs w:val="20"/>
              </w:rPr>
            </w:pPr>
          </w:p>
        </w:tc>
      </w:tr>
    </w:tbl>
    <w:p w14:paraId="1A4A3FD4" w14:textId="77777777" w:rsidR="002C1F21" w:rsidRPr="00721B50" w:rsidRDefault="002C1F21" w:rsidP="002C1F21">
      <w:bookmarkStart w:id="51" w:name="_Hlk24807170"/>
    </w:p>
    <w:tbl>
      <w:tblPr>
        <w:tblStyle w:val="TableGrid"/>
        <w:tblW w:w="0" w:type="auto"/>
        <w:tblLook w:val="04A0" w:firstRow="1" w:lastRow="0" w:firstColumn="1" w:lastColumn="0" w:noHBand="0" w:noVBand="1"/>
      </w:tblPr>
      <w:tblGrid>
        <w:gridCol w:w="4353"/>
        <w:gridCol w:w="723"/>
        <w:gridCol w:w="809"/>
        <w:gridCol w:w="787"/>
        <w:gridCol w:w="768"/>
        <w:gridCol w:w="788"/>
        <w:gridCol w:w="788"/>
      </w:tblGrid>
      <w:tr w:rsidR="002C1F21" w:rsidRPr="00721B50" w14:paraId="0B2C03C5" w14:textId="77777777" w:rsidTr="00E54F57">
        <w:tc>
          <w:tcPr>
            <w:tcW w:w="9016" w:type="dxa"/>
            <w:gridSpan w:val="7"/>
          </w:tcPr>
          <w:p w14:paraId="2D7F63FF" w14:textId="77777777" w:rsidR="002C1F21" w:rsidRPr="00721B50" w:rsidRDefault="002C1F21" w:rsidP="007A4C41">
            <w:pPr>
              <w:numPr>
                <w:ilvl w:val="0"/>
                <w:numId w:val="41"/>
              </w:numPr>
              <w:contextualSpacing/>
              <w:rPr>
                <w:rFonts w:ascii="Arial Narrow" w:hAnsi="Arial Narrow"/>
                <w:b/>
                <w:bCs/>
                <w:color w:val="0070C0"/>
                <w:sz w:val="20"/>
                <w:szCs w:val="20"/>
              </w:rPr>
            </w:pPr>
            <w:r w:rsidRPr="00721B50">
              <w:rPr>
                <w:rFonts w:ascii="Arial Narrow" w:hAnsi="Arial Narrow"/>
                <w:b/>
                <w:bCs/>
                <w:color w:val="0070C0"/>
                <w:sz w:val="20"/>
                <w:szCs w:val="20"/>
              </w:rPr>
              <w:t>A conducive Policy Environment for Economic Diversification</w:t>
            </w:r>
          </w:p>
        </w:tc>
      </w:tr>
      <w:tr w:rsidR="002C1F21" w:rsidRPr="00721B50" w14:paraId="7CA6D240" w14:textId="77777777" w:rsidTr="00E54F57">
        <w:tc>
          <w:tcPr>
            <w:tcW w:w="4353" w:type="dxa"/>
          </w:tcPr>
          <w:p w14:paraId="32995B65"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b/>
                <w:bCs/>
                <w:sz w:val="20"/>
                <w:szCs w:val="20"/>
              </w:rPr>
              <w:t>Key Performance Indicators</w:t>
            </w:r>
          </w:p>
        </w:tc>
        <w:tc>
          <w:tcPr>
            <w:tcW w:w="723" w:type="dxa"/>
          </w:tcPr>
          <w:p w14:paraId="40540413"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Base</w:t>
            </w:r>
          </w:p>
          <w:p w14:paraId="722D2EF1"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line</w:t>
            </w:r>
          </w:p>
        </w:tc>
        <w:tc>
          <w:tcPr>
            <w:tcW w:w="809" w:type="dxa"/>
          </w:tcPr>
          <w:p w14:paraId="4A6EDA92" w14:textId="77777777" w:rsidR="002C1F21" w:rsidRPr="00721B50" w:rsidRDefault="002C1F21" w:rsidP="00E54F57">
            <w:pPr>
              <w:rPr>
                <w:rFonts w:ascii="Arial Narrow" w:hAnsi="Arial Narrow"/>
                <w:sz w:val="20"/>
                <w:szCs w:val="20"/>
              </w:rPr>
            </w:pPr>
            <w:proofErr w:type="spellStart"/>
            <w:r w:rsidRPr="00721B50">
              <w:rPr>
                <w:rFonts w:ascii="Arial Narrow" w:hAnsi="Arial Narrow"/>
                <w:b/>
                <w:bCs/>
                <w:sz w:val="20"/>
                <w:szCs w:val="20"/>
              </w:rPr>
              <w:t>Yr</w:t>
            </w:r>
            <w:proofErr w:type="spellEnd"/>
          </w:p>
        </w:tc>
        <w:tc>
          <w:tcPr>
            <w:tcW w:w="787" w:type="dxa"/>
          </w:tcPr>
          <w:p w14:paraId="19C3F92B"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2019</w:t>
            </w:r>
          </w:p>
          <w:p w14:paraId="0E3AB034"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Target</w:t>
            </w:r>
          </w:p>
        </w:tc>
        <w:tc>
          <w:tcPr>
            <w:tcW w:w="768" w:type="dxa"/>
          </w:tcPr>
          <w:p w14:paraId="7C867C99"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 xml:space="preserve">Status </w:t>
            </w:r>
          </w:p>
          <w:p w14:paraId="4E67053F"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2019</w:t>
            </w:r>
          </w:p>
        </w:tc>
        <w:tc>
          <w:tcPr>
            <w:tcW w:w="788" w:type="dxa"/>
          </w:tcPr>
          <w:p w14:paraId="614131E7" w14:textId="77777777" w:rsidR="002C1F21" w:rsidRPr="00721B50" w:rsidRDefault="002C1F21" w:rsidP="00E54F57">
            <w:pPr>
              <w:rPr>
                <w:rFonts w:ascii="Arial Narrow" w:hAnsi="Arial Narrow"/>
                <w:b/>
                <w:bCs/>
                <w:sz w:val="20"/>
                <w:szCs w:val="20"/>
              </w:rPr>
            </w:pPr>
            <w:r w:rsidRPr="00721B50">
              <w:rPr>
                <w:rFonts w:ascii="Arial Narrow" w:hAnsi="Arial Narrow"/>
                <w:b/>
                <w:bCs/>
                <w:sz w:val="20"/>
                <w:szCs w:val="20"/>
              </w:rPr>
              <w:t>Target</w:t>
            </w:r>
          </w:p>
          <w:p w14:paraId="1D2459F7" w14:textId="77777777" w:rsidR="002C1F21" w:rsidRPr="00721B50" w:rsidRDefault="002C1F21" w:rsidP="00E54F57">
            <w:pPr>
              <w:rPr>
                <w:rFonts w:ascii="Arial Narrow" w:hAnsi="Arial Narrow"/>
                <w:sz w:val="20"/>
                <w:szCs w:val="20"/>
              </w:rPr>
            </w:pPr>
            <w:r w:rsidRPr="00721B50">
              <w:rPr>
                <w:rFonts w:ascii="Arial Narrow" w:hAnsi="Arial Narrow"/>
                <w:b/>
                <w:bCs/>
                <w:sz w:val="20"/>
                <w:szCs w:val="20"/>
              </w:rPr>
              <w:t>2021</w:t>
            </w:r>
          </w:p>
        </w:tc>
        <w:tc>
          <w:tcPr>
            <w:tcW w:w="788" w:type="dxa"/>
          </w:tcPr>
          <w:p w14:paraId="169C138D" w14:textId="77777777" w:rsidR="002C1F21" w:rsidRPr="00721B50" w:rsidRDefault="002C1F21" w:rsidP="00E54F57">
            <w:pPr>
              <w:rPr>
                <w:rFonts w:ascii="Arial Narrow" w:hAnsi="Arial Narrow"/>
                <w:color w:val="0070C0"/>
                <w:sz w:val="20"/>
                <w:szCs w:val="20"/>
              </w:rPr>
            </w:pPr>
            <w:r w:rsidRPr="00721B50">
              <w:rPr>
                <w:rFonts w:ascii="Arial Narrow" w:hAnsi="Arial Narrow"/>
                <w:b/>
                <w:bCs/>
                <w:sz w:val="20"/>
                <w:szCs w:val="20"/>
              </w:rPr>
              <w:t>Rating</w:t>
            </w:r>
          </w:p>
        </w:tc>
      </w:tr>
      <w:tr w:rsidR="002C1F21" w:rsidRPr="00721B50" w14:paraId="0526C150" w14:textId="77777777" w:rsidTr="00E54F57">
        <w:tc>
          <w:tcPr>
            <w:tcW w:w="4353" w:type="dxa"/>
          </w:tcPr>
          <w:p w14:paraId="26DCCCC6"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Ease of doing business ranking</w:t>
            </w:r>
          </w:p>
        </w:tc>
        <w:tc>
          <w:tcPr>
            <w:tcW w:w="723" w:type="dxa"/>
          </w:tcPr>
          <w:p w14:paraId="7FA89494"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111</w:t>
            </w:r>
          </w:p>
        </w:tc>
        <w:tc>
          <w:tcPr>
            <w:tcW w:w="809" w:type="dxa"/>
          </w:tcPr>
          <w:p w14:paraId="0158EB0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4B3C34F1" w14:textId="77777777" w:rsidR="002C1F21" w:rsidRPr="00721B50" w:rsidRDefault="002C1F21" w:rsidP="00E54F57">
            <w:pPr>
              <w:rPr>
                <w:rFonts w:ascii="Arial Narrow" w:hAnsi="Arial Narrow"/>
                <w:sz w:val="20"/>
                <w:szCs w:val="20"/>
              </w:rPr>
            </w:pPr>
          </w:p>
        </w:tc>
        <w:tc>
          <w:tcPr>
            <w:tcW w:w="768" w:type="dxa"/>
          </w:tcPr>
          <w:p w14:paraId="5FC7E880" w14:textId="77777777" w:rsidR="002C1F21" w:rsidRPr="00721B50" w:rsidRDefault="002C1F21" w:rsidP="00E54F57">
            <w:pPr>
              <w:rPr>
                <w:rFonts w:ascii="Arial Narrow" w:hAnsi="Arial Narrow"/>
                <w:sz w:val="20"/>
                <w:szCs w:val="20"/>
              </w:rPr>
            </w:pPr>
          </w:p>
        </w:tc>
        <w:tc>
          <w:tcPr>
            <w:tcW w:w="788" w:type="dxa"/>
          </w:tcPr>
          <w:p w14:paraId="132F71D6"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90</w:t>
            </w:r>
          </w:p>
        </w:tc>
        <w:tc>
          <w:tcPr>
            <w:tcW w:w="788" w:type="dxa"/>
          </w:tcPr>
          <w:p w14:paraId="1E2ED179" w14:textId="77777777" w:rsidR="002C1F21" w:rsidRPr="00721B50" w:rsidRDefault="002C1F21" w:rsidP="00E54F57">
            <w:pPr>
              <w:rPr>
                <w:rFonts w:ascii="Arial Narrow" w:hAnsi="Arial Narrow"/>
                <w:color w:val="0070C0"/>
                <w:sz w:val="20"/>
                <w:szCs w:val="20"/>
              </w:rPr>
            </w:pPr>
          </w:p>
        </w:tc>
      </w:tr>
      <w:tr w:rsidR="002C1F21" w:rsidRPr="00721B50" w14:paraId="69E4A74E" w14:textId="77777777" w:rsidTr="00E54F57">
        <w:tc>
          <w:tcPr>
            <w:tcW w:w="4353" w:type="dxa"/>
          </w:tcPr>
          <w:p w14:paraId="3AD2CFF0"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Value of net foreign direct investment inflows (US$ million</w:t>
            </w:r>
          </w:p>
        </w:tc>
        <w:tc>
          <w:tcPr>
            <w:tcW w:w="723" w:type="dxa"/>
          </w:tcPr>
          <w:p w14:paraId="447FF4AB"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1,777</w:t>
            </w:r>
          </w:p>
        </w:tc>
        <w:tc>
          <w:tcPr>
            <w:tcW w:w="809" w:type="dxa"/>
          </w:tcPr>
          <w:p w14:paraId="7BDA0CB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772715C8" w14:textId="77777777" w:rsidR="002C1F21" w:rsidRPr="00721B50" w:rsidRDefault="002C1F21" w:rsidP="00E54F57">
            <w:pPr>
              <w:rPr>
                <w:rFonts w:ascii="Arial Narrow" w:hAnsi="Arial Narrow"/>
                <w:sz w:val="20"/>
                <w:szCs w:val="20"/>
              </w:rPr>
            </w:pPr>
          </w:p>
        </w:tc>
        <w:tc>
          <w:tcPr>
            <w:tcW w:w="768" w:type="dxa"/>
          </w:tcPr>
          <w:p w14:paraId="317B8E2C" w14:textId="77777777" w:rsidR="002C1F21" w:rsidRPr="00721B50" w:rsidRDefault="002C1F21" w:rsidP="00E54F57">
            <w:pPr>
              <w:rPr>
                <w:rFonts w:ascii="Arial Narrow" w:hAnsi="Arial Narrow"/>
                <w:sz w:val="20"/>
                <w:szCs w:val="20"/>
              </w:rPr>
            </w:pPr>
          </w:p>
        </w:tc>
        <w:tc>
          <w:tcPr>
            <w:tcW w:w="788" w:type="dxa"/>
          </w:tcPr>
          <w:p w14:paraId="6C09F2D7"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3,554</w:t>
            </w:r>
          </w:p>
        </w:tc>
        <w:tc>
          <w:tcPr>
            <w:tcW w:w="788" w:type="dxa"/>
          </w:tcPr>
          <w:p w14:paraId="54B61F89" w14:textId="77777777" w:rsidR="002C1F21" w:rsidRPr="00721B50" w:rsidRDefault="002C1F21" w:rsidP="00E54F57">
            <w:pPr>
              <w:rPr>
                <w:rFonts w:ascii="Arial Narrow" w:hAnsi="Arial Narrow"/>
                <w:color w:val="0070C0"/>
                <w:sz w:val="20"/>
                <w:szCs w:val="20"/>
              </w:rPr>
            </w:pPr>
          </w:p>
        </w:tc>
      </w:tr>
      <w:tr w:rsidR="002C1F21" w:rsidRPr="00721B50" w14:paraId="03C7E3B4" w14:textId="77777777" w:rsidTr="00E54F57">
        <w:tc>
          <w:tcPr>
            <w:tcW w:w="4353" w:type="dxa"/>
          </w:tcPr>
          <w:p w14:paraId="03F341B1" w14:textId="77777777" w:rsidR="002C1F21" w:rsidRPr="00721B50" w:rsidRDefault="002C1F21" w:rsidP="00E54F57">
            <w:pPr>
              <w:autoSpaceDE w:val="0"/>
              <w:autoSpaceDN w:val="0"/>
              <w:adjustRightInd w:val="0"/>
              <w:rPr>
                <w:rFonts w:ascii="Arial Narrow" w:hAnsi="Arial Narrow" w:cs="Arial Narrow"/>
                <w:sz w:val="16"/>
                <w:szCs w:val="16"/>
              </w:rPr>
            </w:pPr>
            <w:r w:rsidRPr="00721B50">
              <w:rPr>
                <w:rFonts w:ascii="Arial Narrow" w:hAnsi="Arial Narrow" w:cs="Arial Narrow"/>
                <w:sz w:val="16"/>
                <w:szCs w:val="16"/>
              </w:rPr>
              <w:t>Government revenue as a percentage of GDP</w:t>
            </w:r>
          </w:p>
        </w:tc>
        <w:tc>
          <w:tcPr>
            <w:tcW w:w="723" w:type="dxa"/>
          </w:tcPr>
          <w:p w14:paraId="262BDB6D"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18.6</w:t>
            </w:r>
          </w:p>
        </w:tc>
        <w:tc>
          <w:tcPr>
            <w:tcW w:w="809" w:type="dxa"/>
          </w:tcPr>
          <w:p w14:paraId="7B8D99F1"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2015</w:t>
            </w:r>
          </w:p>
        </w:tc>
        <w:tc>
          <w:tcPr>
            <w:tcW w:w="787" w:type="dxa"/>
          </w:tcPr>
          <w:p w14:paraId="0257BF58" w14:textId="77777777" w:rsidR="002C1F21" w:rsidRPr="00721B50" w:rsidRDefault="002C1F21" w:rsidP="00E54F57">
            <w:pPr>
              <w:rPr>
                <w:rFonts w:ascii="Arial Narrow" w:hAnsi="Arial Narrow"/>
                <w:sz w:val="20"/>
                <w:szCs w:val="20"/>
              </w:rPr>
            </w:pPr>
          </w:p>
        </w:tc>
        <w:tc>
          <w:tcPr>
            <w:tcW w:w="768" w:type="dxa"/>
          </w:tcPr>
          <w:p w14:paraId="7B545221" w14:textId="77777777" w:rsidR="002C1F21" w:rsidRPr="00721B50" w:rsidRDefault="002C1F21" w:rsidP="00E54F57">
            <w:pPr>
              <w:rPr>
                <w:rFonts w:ascii="Arial Narrow" w:hAnsi="Arial Narrow"/>
                <w:sz w:val="20"/>
                <w:szCs w:val="20"/>
              </w:rPr>
            </w:pPr>
          </w:p>
        </w:tc>
        <w:tc>
          <w:tcPr>
            <w:tcW w:w="788" w:type="dxa"/>
          </w:tcPr>
          <w:p w14:paraId="6CDFC0E9" w14:textId="77777777" w:rsidR="002C1F21" w:rsidRPr="00721B50" w:rsidRDefault="002C1F21" w:rsidP="00E54F57">
            <w:pPr>
              <w:rPr>
                <w:rFonts w:ascii="Arial Narrow" w:hAnsi="Arial Narrow"/>
                <w:sz w:val="20"/>
                <w:szCs w:val="20"/>
              </w:rPr>
            </w:pPr>
            <w:r w:rsidRPr="00721B50">
              <w:rPr>
                <w:rFonts w:ascii="Arial Narrow" w:hAnsi="Arial Narrow"/>
                <w:sz w:val="20"/>
                <w:szCs w:val="20"/>
              </w:rPr>
              <w:t>&gt;20</w:t>
            </w:r>
          </w:p>
        </w:tc>
        <w:tc>
          <w:tcPr>
            <w:tcW w:w="788" w:type="dxa"/>
          </w:tcPr>
          <w:p w14:paraId="5EF8A467" w14:textId="77777777" w:rsidR="002C1F21" w:rsidRPr="00721B50" w:rsidRDefault="002C1F21" w:rsidP="00E54F57">
            <w:pPr>
              <w:rPr>
                <w:rFonts w:ascii="Arial Narrow" w:hAnsi="Arial Narrow"/>
                <w:color w:val="0070C0"/>
                <w:sz w:val="20"/>
                <w:szCs w:val="20"/>
              </w:rPr>
            </w:pPr>
          </w:p>
        </w:tc>
      </w:tr>
    </w:tbl>
    <w:p w14:paraId="26773387" w14:textId="77777777" w:rsidR="002C1F21" w:rsidRPr="00721B50" w:rsidRDefault="002C1F21" w:rsidP="002C1F21">
      <w:r w:rsidRPr="00721B50">
        <w:br w:type="page"/>
      </w:r>
    </w:p>
    <w:p w14:paraId="4600924B" w14:textId="192345DE" w:rsidR="002C1F21" w:rsidRPr="00721B50" w:rsidRDefault="002C1F21" w:rsidP="002C1F21">
      <w:pPr>
        <w:pStyle w:val="Heading3"/>
      </w:pPr>
      <w:bookmarkStart w:id="52" w:name="_Toc25008240"/>
      <w:bookmarkStart w:id="53" w:name="_Toc25262411"/>
      <w:bookmarkEnd w:id="50"/>
      <w:bookmarkEnd w:id="51"/>
      <w:r w:rsidRPr="00721B50">
        <w:t>Tool 5:</w:t>
      </w:r>
      <w:r w:rsidRPr="00721B50">
        <w:tab/>
      </w:r>
      <w:r w:rsidR="00E54F57">
        <w:tab/>
      </w:r>
      <w:r w:rsidRPr="00721B50">
        <w:t>Key Informant Interview Guide: Development Partners</w:t>
      </w:r>
      <w:bookmarkEnd w:id="52"/>
      <w:bookmarkEnd w:id="53"/>
    </w:p>
    <w:p w14:paraId="1EF90F54" w14:textId="77777777" w:rsidR="002C1F21" w:rsidRPr="00721B50" w:rsidRDefault="002C1F21" w:rsidP="002C1F21"/>
    <w:p w14:paraId="53CDD950" w14:textId="77777777" w:rsidR="002C1F21" w:rsidRPr="00721B50" w:rsidRDefault="002C1F21" w:rsidP="002C1F21">
      <w:pPr>
        <w:spacing w:line="240" w:lineRule="auto"/>
      </w:pPr>
      <w:r w:rsidRPr="00721B50">
        <w:rPr>
          <w:b/>
          <w:bCs/>
        </w:rPr>
        <w:t xml:space="preserve">Brief Background: </w:t>
      </w:r>
      <w:r w:rsidRPr="00721B50">
        <w:t xml:space="preserve">Indicate interviewers are consultants hired to conduct MTR for the 7NDP. As part of the process there is need to consult with strategic DPs to share their opinion on the performance of the 7NDP at Mid Term. We will have a few questions for you. </w:t>
      </w:r>
    </w:p>
    <w:p w14:paraId="1B16BD10" w14:textId="77777777" w:rsidR="002C1F21" w:rsidRPr="00721B50" w:rsidRDefault="002C1F21" w:rsidP="002C1F21">
      <w:pPr>
        <w:spacing w:line="240" w:lineRule="auto"/>
      </w:pPr>
      <w:r w:rsidRPr="00721B50">
        <w:rPr>
          <w:b/>
          <w:bCs/>
        </w:rPr>
        <w:t>Name of Respondent</w:t>
      </w:r>
      <w:r w:rsidRPr="00721B50">
        <w:t>: ------------------------</w:t>
      </w:r>
      <w:r w:rsidRPr="00721B50">
        <w:rPr>
          <w:b/>
          <w:bCs/>
        </w:rPr>
        <w:t>Position</w:t>
      </w:r>
      <w:r w:rsidRPr="00721B50">
        <w:t>-----------------------------</w:t>
      </w:r>
      <w:r w:rsidRPr="00721B50">
        <w:rPr>
          <w:b/>
          <w:bCs/>
        </w:rPr>
        <w:t>-Institution</w:t>
      </w:r>
      <w:r w:rsidRPr="00721B50">
        <w:t xml:space="preserve"> ----------------------</w:t>
      </w:r>
    </w:p>
    <w:p w14:paraId="525FD0F9" w14:textId="77777777" w:rsidR="002C1F21" w:rsidRPr="00721B50" w:rsidRDefault="002C1F21" w:rsidP="007A4C41">
      <w:pPr>
        <w:numPr>
          <w:ilvl w:val="0"/>
          <w:numId w:val="44"/>
        </w:numPr>
        <w:spacing w:line="240" w:lineRule="auto"/>
        <w:contextualSpacing/>
        <w:rPr>
          <w:b/>
          <w:bCs/>
        </w:rPr>
      </w:pPr>
      <w:r w:rsidRPr="00721B50">
        <w:rPr>
          <w:b/>
          <w:bCs/>
        </w:rPr>
        <w:t xml:space="preserve">Relation with GRZ: </w:t>
      </w:r>
      <w:r w:rsidRPr="00721B50">
        <w:t>Can you share your relationship with the GRZ in respect to the implementation of the 7NDP?</w:t>
      </w:r>
    </w:p>
    <w:p w14:paraId="40E0C935" w14:textId="77777777" w:rsidR="002C1F21" w:rsidRPr="00721B50" w:rsidRDefault="002C1F21" w:rsidP="002C1F21">
      <w:pPr>
        <w:spacing w:line="240" w:lineRule="auto"/>
        <w:ind w:left="720"/>
        <w:contextualSpacing/>
        <w:rPr>
          <w:b/>
          <w:bCs/>
        </w:rPr>
      </w:pPr>
      <w:r w:rsidRPr="00721B50">
        <w:rPr>
          <w:b/>
          <w:bCs/>
        </w:rPr>
        <w:t>Probe:</w:t>
      </w:r>
    </w:p>
    <w:p w14:paraId="0A93CD8D" w14:textId="77777777" w:rsidR="002C1F21" w:rsidRPr="00721B50" w:rsidRDefault="002C1F21" w:rsidP="007A4C41">
      <w:pPr>
        <w:numPr>
          <w:ilvl w:val="0"/>
          <w:numId w:val="45"/>
        </w:numPr>
        <w:spacing w:line="240" w:lineRule="auto"/>
        <w:contextualSpacing/>
      </w:pPr>
      <w:r w:rsidRPr="00721B50">
        <w:t>Nature of relationship</w:t>
      </w:r>
    </w:p>
    <w:p w14:paraId="63413EC9" w14:textId="77777777" w:rsidR="002C1F21" w:rsidRPr="00721B50" w:rsidRDefault="002C1F21" w:rsidP="007A4C41">
      <w:pPr>
        <w:numPr>
          <w:ilvl w:val="0"/>
          <w:numId w:val="45"/>
        </w:numPr>
        <w:spacing w:line="240" w:lineRule="auto"/>
        <w:contextualSpacing/>
      </w:pPr>
      <w:r w:rsidRPr="00721B50">
        <w:t>Pillars supported / Programmes/ geographical coverage</w:t>
      </w:r>
    </w:p>
    <w:p w14:paraId="5912976F" w14:textId="77777777" w:rsidR="002C1F21" w:rsidRPr="00721B50" w:rsidRDefault="002C1F21" w:rsidP="007A4C41">
      <w:pPr>
        <w:numPr>
          <w:ilvl w:val="0"/>
          <w:numId w:val="45"/>
        </w:numPr>
        <w:spacing w:line="240" w:lineRule="auto"/>
        <w:contextualSpacing/>
      </w:pPr>
      <w:r w:rsidRPr="00721B50">
        <w:t xml:space="preserve">Level and type of financial support over plan period, </w:t>
      </w:r>
      <w:r w:rsidRPr="00721B50">
        <w:rPr>
          <w:color w:val="0070C0"/>
        </w:rPr>
        <w:t>Honouring Financial Commitment</w:t>
      </w:r>
    </w:p>
    <w:p w14:paraId="3948652D" w14:textId="77777777" w:rsidR="002C1F21" w:rsidRPr="00721B50" w:rsidRDefault="002C1F21" w:rsidP="002C1F21">
      <w:pPr>
        <w:spacing w:line="240" w:lineRule="auto"/>
        <w:ind w:left="1440"/>
        <w:contextualSpacing/>
      </w:pPr>
    </w:p>
    <w:p w14:paraId="295E3FBF" w14:textId="77777777" w:rsidR="002C1F21" w:rsidRPr="00721B50" w:rsidRDefault="002C1F21" w:rsidP="007A4C41">
      <w:pPr>
        <w:numPr>
          <w:ilvl w:val="0"/>
          <w:numId w:val="44"/>
        </w:numPr>
        <w:spacing w:line="240" w:lineRule="auto"/>
        <w:contextualSpacing/>
        <w:rPr>
          <w:b/>
          <w:bCs/>
        </w:rPr>
      </w:pPr>
      <w:r w:rsidRPr="00721B50">
        <w:rPr>
          <w:b/>
          <w:bCs/>
        </w:rPr>
        <w:t xml:space="preserve">Performance of the 7NDP at Mid Term: </w:t>
      </w:r>
      <w:r w:rsidRPr="00721B50">
        <w:t>In your view judging form development monitoring reports, how has the 7NDP performed at Mid – Term?</w:t>
      </w:r>
    </w:p>
    <w:p w14:paraId="1FC05868" w14:textId="77777777" w:rsidR="002C1F21" w:rsidRPr="00721B50" w:rsidRDefault="002C1F21" w:rsidP="002C1F21">
      <w:pPr>
        <w:spacing w:after="0" w:line="240" w:lineRule="auto"/>
        <w:ind w:left="360"/>
        <w:rPr>
          <w:b/>
          <w:bCs/>
        </w:rPr>
      </w:pPr>
      <w:r w:rsidRPr="00721B50">
        <w:rPr>
          <w:b/>
          <w:bCs/>
        </w:rPr>
        <w:t>Probe:</w:t>
      </w:r>
    </w:p>
    <w:p w14:paraId="310C5557" w14:textId="77777777" w:rsidR="002C1F21" w:rsidRPr="00721B50" w:rsidRDefault="002C1F21" w:rsidP="007A4C41">
      <w:pPr>
        <w:numPr>
          <w:ilvl w:val="0"/>
          <w:numId w:val="46"/>
        </w:numPr>
        <w:spacing w:after="0" w:line="240" w:lineRule="auto"/>
        <w:contextualSpacing/>
      </w:pPr>
      <w:r w:rsidRPr="00721B50">
        <w:t>Performance of respective KPI for Pillars you support?</w:t>
      </w:r>
    </w:p>
    <w:p w14:paraId="4132AFFD" w14:textId="77777777" w:rsidR="002C1F21" w:rsidRPr="00721B50" w:rsidRDefault="002C1F21" w:rsidP="007A4C41">
      <w:pPr>
        <w:numPr>
          <w:ilvl w:val="0"/>
          <w:numId w:val="46"/>
        </w:numPr>
        <w:spacing w:after="0" w:line="240" w:lineRule="auto"/>
        <w:contextualSpacing/>
      </w:pPr>
      <w:r w:rsidRPr="00721B50">
        <w:t>Any evaluation reports or monitoring reports supportive of results</w:t>
      </w:r>
    </w:p>
    <w:p w14:paraId="50965E64" w14:textId="77777777" w:rsidR="002C1F21" w:rsidRPr="00721B50" w:rsidRDefault="002C1F21" w:rsidP="007A4C41">
      <w:pPr>
        <w:numPr>
          <w:ilvl w:val="0"/>
          <w:numId w:val="46"/>
        </w:numPr>
        <w:spacing w:after="0" w:line="240" w:lineRule="auto"/>
        <w:contextualSpacing/>
      </w:pPr>
      <w:r w:rsidRPr="00721B50">
        <w:t>What has worked well what has not worked well?</w:t>
      </w:r>
    </w:p>
    <w:p w14:paraId="33B0083B" w14:textId="77777777" w:rsidR="002C1F21" w:rsidRPr="00721B50" w:rsidRDefault="002C1F21" w:rsidP="007A4C41">
      <w:pPr>
        <w:numPr>
          <w:ilvl w:val="0"/>
          <w:numId w:val="46"/>
        </w:numPr>
        <w:spacing w:after="0" w:line="240" w:lineRule="auto"/>
        <w:contextualSpacing/>
      </w:pPr>
      <w:r w:rsidRPr="00721B50">
        <w:t>Any major challenges noted for the implementation of 7NDP pillars especially these pillars your institution supports</w:t>
      </w:r>
    </w:p>
    <w:p w14:paraId="03389A7A" w14:textId="77777777" w:rsidR="002C1F21" w:rsidRPr="00721B50" w:rsidRDefault="002C1F21" w:rsidP="007A4C41">
      <w:pPr>
        <w:numPr>
          <w:ilvl w:val="0"/>
          <w:numId w:val="46"/>
        </w:numPr>
        <w:spacing w:after="0" w:line="240" w:lineRule="auto"/>
        <w:contextualSpacing/>
      </w:pPr>
      <w:r w:rsidRPr="00721B50">
        <w:t>Suggestion for improving effectiveness of outcome results for pillars</w:t>
      </w:r>
    </w:p>
    <w:p w14:paraId="2D8AE209" w14:textId="77777777" w:rsidR="002C1F21" w:rsidRPr="00721B50" w:rsidRDefault="002C1F21" w:rsidP="002C1F21">
      <w:pPr>
        <w:spacing w:after="0" w:line="240" w:lineRule="auto"/>
        <w:ind w:left="1080"/>
        <w:contextualSpacing/>
      </w:pPr>
    </w:p>
    <w:p w14:paraId="440E3116" w14:textId="77777777" w:rsidR="002C1F21" w:rsidRPr="00721B50" w:rsidRDefault="002C1F21" w:rsidP="007A4C41">
      <w:pPr>
        <w:numPr>
          <w:ilvl w:val="0"/>
          <w:numId w:val="44"/>
        </w:numPr>
        <w:contextualSpacing/>
      </w:pPr>
      <w:r w:rsidRPr="00721B50">
        <w:rPr>
          <w:b/>
          <w:bCs/>
        </w:rPr>
        <w:t xml:space="preserve">Involvement of Other Development Stakeholders in Implementation of the 7NDP: </w:t>
      </w:r>
      <w:r w:rsidRPr="00721B50">
        <w:t>Can you share the involvement of other development partners in those areas of 7NDP that your institutions support:</w:t>
      </w:r>
    </w:p>
    <w:p w14:paraId="6F7E0436" w14:textId="77777777" w:rsidR="002C1F21" w:rsidRPr="00721B50" w:rsidRDefault="002C1F21" w:rsidP="002C1F21">
      <w:pPr>
        <w:spacing w:after="0" w:line="240" w:lineRule="auto"/>
        <w:ind w:left="360"/>
        <w:rPr>
          <w:b/>
          <w:bCs/>
        </w:rPr>
      </w:pPr>
      <w:r w:rsidRPr="00721B50">
        <w:rPr>
          <w:b/>
          <w:bCs/>
        </w:rPr>
        <w:t>Probe:</w:t>
      </w:r>
    </w:p>
    <w:p w14:paraId="5074890C" w14:textId="77777777" w:rsidR="002C1F21" w:rsidRPr="00721B50" w:rsidRDefault="002C1F21" w:rsidP="007A4C41">
      <w:pPr>
        <w:numPr>
          <w:ilvl w:val="0"/>
          <w:numId w:val="47"/>
        </w:numPr>
        <w:spacing w:after="0" w:line="240" w:lineRule="auto"/>
        <w:contextualSpacing/>
      </w:pPr>
      <w:r w:rsidRPr="00721B50">
        <w:t>Private Sector, CSO</w:t>
      </w:r>
      <w:r>
        <w:t>s</w:t>
      </w:r>
      <w:r w:rsidRPr="00721B50">
        <w:t>, Youth or Women’s organisation and nature of involvement</w:t>
      </w:r>
    </w:p>
    <w:p w14:paraId="21BA6DE6" w14:textId="77777777" w:rsidR="002C1F21" w:rsidRPr="00721B50" w:rsidRDefault="002C1F21" w:rsidP="007A4C41">
      <w:pPr>
        <w:numPr>
          <w:ilvl w:val="0"/>
          <w:numId w:val="47"/>
        </w:numPr>
        <w:spacing w:after="0" w:line="240" w:lineRule="auto"/>
        <w:contextualSpacing/>
      </w:pPr>
      <w:r w:rsidRPr="00721B50">
        <w:t>Degree of contribution by other development partners to 7NDP results</w:t>
      </w:r>
    </w:p>
    <w:p w14:paraId="0816D08C" w14:textId="77777777" w:rsidR="002C1F21" w:rsidRPr="00721B50" w:rsidRDefault="002C1F21" w:rsidP="002C1F21">
      <w:pPr>
        <w:spacing w:after="0" w:line="240" w:lineRule="auto"/>
      </w:pPr>
    </w:p>
    <w:p w14:paraId="6E4B42FA" w14:textId="77777777" w:rsidR="002C1F21" w:rsidRPr="00721B50" w:rsidRDefault="002C1F21" w:rsidP="007A4C41">
      <w:pPr>
        <w:numPr>
          <w:ilvl w:val="0"/>
          <w:numId w:val="44"/>
        </w:numPr>
        <w:spacing w:after="0" w:line="240" w:lineRule="auto"/>
        <w:contextualSpacing/>
        <w:rPr>
          <w:b/>
          <w:bCs/>
        </w:rPr>
      </w:pPr>
      <w:r w:rsidRPr="00721B50">
        <w:rPr>
          <w:b/>
          <w:bCs/>
        </w:rPr>
        <w:t>Good Practices and Unique transformative results in Implementation of the 7NDP</w:t>
      </w:r>
      <w:r w:rsidRPr="00721B50">
        <w:t xml:space="preserve">:  Are there any good practices in implementing that 7NDP that you can share particularly in those pillars and programmes your institution supports? </w:t>
      </w:r>
      <w:r w:rsidRPr="00721B50">
        <w:rPr>
          <w:b/>
          <w:bCs/>
        </w:rPr>
        <w:t xml:space="preserve">Probe: </w:t>
      </w:r>
      <w:r w:rsidRPr="00721B50">
        <w:t>why classify as good practice</w:t>
      </w:r>
    </w:p>
    <w:p w14:paraId="585572E5" w14:textId="77777777" w:rsidR="002C1F21" w:rsidRPr="00721B50" w:rsidRDefault="002C1F21" w:rsidP="002C1F21">
      <w:pPr>
        <w:spacing w:after="0" w:line="240" w:lineRule="auto"/>
        <w:rPr>
          <w:b/>
          <w:bCs/>
        </w:rPr>
      </w:pPr>
      <w:r w:rsidRPr="00721B50">
        <w:rPr>
          <w:b/>
          <w:bCs/>
        </w:rPr>
        <w:t>Probe:</w:t>
      </w:r>
    </w:p>
    <w:p w14:paraId="6125A19E" w14:textId="77777777" w:rsidR="002C1F21" w:rsidRPr="00721B50" w:rsidRDefault="002C1F21" w:rsidP="007A4C41">
      <w:pPr>
        <w:numPr>
          <w:ilvl w:val="0"/>
          <w:numId w:val="48"/>
        </w:numPr>
        <w:spacing w:after="0" w:line="240" w:lineRule="auto"/>
        <w:contextualSpacing/>
        <w:rPr>
          <w:b/>
          <w:bCs/>
        </w:rPr>
      </w:pPr>
      <w:r w:rsidRPr="00721B50">
        <w:rPr>
          <w:b/>
          <w:bCs/>
        </w:rPr>
        <w:t>Unique results of the 7NDP</w:t>
      </w:r>
    </w:p>
    <w:p w14:paraId="7BB60FD9" w14:textId="77777777" w:rsidR="002C1F21" w:rsidRPr="00721B50" w:rsidRDefault="002C1F21" w:rsidP="007A4C41">
      <w:pPr>
        <w:numPr>
          <w:ilvl w:val="0"/>
          <w:numId w:val="48"/>
        </w:numPr>
        <w:spacing w:after="0" w:line="240" w:lineRule="auto"/>
        <w:contextualSpacing/>
      </w:pPr>
      <w:r w:rsidRPr="00721B50">
        <w:rPr>
          <w:b/>
          <w:bCs/>
        </w:rPr>
        <w:t>Pillars results that could contribute to SDG indicator targets? Share available information?</w:t>
      </w:r>
    </w:p>
    <w:p w14:paraId="128AF5CA" w14:textId="77777777" w:rsidR="002C1F21" w:rsidRPr="00721B50" w:rsidRDefault="002C1F21" w:rsidP="002C1F21">
      <w:pPr>
        <w:spacing w:after="0" w:line="240" w:lineRule="auto"/>
        <w:ind w:left="720"/>
        <w:contextualSpacing/>
      </w:pPr>
    </w:p>
    <w:p w14:paraId="780406E5" w14:textId="77777777" w:rsidR="002C1F21" w:rsidRPr="00721B50" w:rsidRDefault="002C1F21" w:rsidP="002C1F21">
      <w:pPr>
        <w:spacing w:after="0" w:line="240" w:lineRule="auto"/>
        <w:ind w:left="360"/>
      </w:pPr>
      <w:r w:rsidRPr="00721B50">
        <w:rPr>
          <w:b/>
          <w:bCs/>
        </w:rPr>
        <w:t xml:space="preserve">6) </w:t>
      </w:r>
      <w:r w:rsidRPr="00721B50">
        <w:rPr>
          <w:b/>
          <w:bCs/>
        </w:rPr>
        <w:tab/>
        <w:t xml:space="preserve">Recommendation: </w:t>
      </w:r>
      <w:r w:rsidRPr="00721B50">
        <w:t>Are there any recommendations for improving the effective delivery of the 7NDP?</w:t>
      </w:r>
    </w:p>
    <w:p w14:paraId="4D896817" w14:textId="77777777" w:rsidR="002C1F21" w:rsidRPr="00721B50" w:rsidRDefault="002C1F21" w:rsidP="002C1F21">
      <w:pPr>
        <w:spacing w:after="0" w:line="240" w:lineRule="auto"/>
        <w:ind w:left="720"/>
        <w:contextualSpacing/>
      </w:pPr>
    </w:p>
    <w:p w14:paraId="2B6B1F96" w14:textId="77777777" w:rsidR="002C1F21" w:rsidRDefault="002C1F21" w:rsidP="002C1F21">
      <w:pPr>
        <w:rPr>
          <w:b/>
          <w:bCs/>
        </w:rPr>
      </w:pPr>
      <w:r>
        <w:rPr>
          <w:b/>
          <w:bCs/>
        </w:rPr>
        <w:br w:type="page"/>
      </w:r>
    </w:p>
    <w:p w14:paraId="47A7802E" w14:textId="11C364F1" w:rsidR="002C1F21" w:rsidRPr="0076367C" w:rsidRDefault="002C1F21" w:rsidP="0076367C">
      <w:pPr>
        <w:pStyle w:val="Heading3"/>
      </w:pPr>
      <w:bookmarkStart w:id="54" w:name="_Toc25008241"/>
      <w:bookmarkStart w:id="55" w:name="_Toc25262412"/>
      <w:r w:rsidRPr="0076367C">
        <w:t xml:space="preserve">Tool 6: </w:t>
      </w:r>
      <w:r w:rsidR="00E54F57" w:rsidRPr="0076367C">
        <w:tab/>
      </w:r>
      <w:r w:rsidR="00E54F57" w:rsidRPr="0076367C">
        <w:tab/>
      </w:r>
      <w:r w:rsidRPr="0076367C">
        <w:t>Group Interview Guide for Private Sector</w:t>
      </w:r>
      <w:bookmarkEnd w:id="54"/>
      <w:bookmarkEnd w:id="55"/>
      <w:r w:rsidRPr="0076367C">
        <w:t xml:space="preserve">  </w:t>
      </w:r>
    </w:p>
    <w:p w14:paraId="7FED3182" w14:textId="77777777" w:rsidR="002C1F21" w:rsidRPr="00721B50" w:rsidRDefault="002C1F21" w:rsidP="002C1F21">
      <w:pPr>
        <w:spacing w:after="0" w:line="276" w:lineRule="auto"/>
        <w:rPr>
          <w:rFonts w:ascii="Calibri" w:eastAsia="Calibri" w:hAnsi="Calibri" w:cs="Times New Roman"/>
          <w:sz w:val="16"/>
          <w:szCs w:val="16"/>
          <w:lang w:val="en-US"/>
        </w:rPr>
      </w:pPr>
    </w:p>
    <w:p w14:paraId="49914F66" w14:textId="77777777" w:rsidR="002C1F21" w:rsidRPr="00721B50" w:rsidRDefault="002C1F21" w:rsidP="002C1F21">
      <w:pPr>
        <w:spacing w:after="0" w:line="276" w:lineRule="auto"/>
        <w:rPr>
          <w:rFonts w:ascii="Calibri" w:eastAsia="Calibri" w:hAnsi="Calibri" w:cs="Times New Roman"/>
          <w:sz w:val="24"/>
          <w:szCs w:val="24"/>
          <w:lang w:val="en-US"/>
        </w:rPr>
      </w:pPr>
      <w:r w:rsidRPr="00721B50">
        <w:rPr>
          <w:rFonts w:ascii="Calibri" w:eastAsia="Calibri" w:hAnsi="Calibri" w:cs="Times New Roman"/>
          <w:sz w:val="24"/>
          <w:szCs w:val="24"/>
          <w:lang w:val="en-US"/>
        </w:rPr>
        <w:t>In view of the time available, each FGD will last for 90 minutes (one-and-half hours), and will be organized as follows:</w:t>
      </w:r>
    </w:p>
    <w:tbl>
      <w:tblPr>
        <w:tblStyle w:val="TableGrid"/>
        <w:tblW w:w="0" w:type="auto"/>
        <w:tblLook w:val="04A0" w:firstRow="1" w:lastRow="0" w:firstColumn="1" w:lastColumn="0" w:noHBand="0" w:noVBand="1"/>
      </w:tblPr>
      <w:tblGrid>
        <w:gridCol w:w="6516"/>
        <w:gridCol w:w="1134"/>
        <w:gridCol w:w="1366"/>
      </w:tblGrid>
      <w:tr w:rsidR="002C1F21" w:rsidRPr="00721B50" w14:paraId="2142EFD2" w14:textId="77777777" w:rsidTr="00E54F57">
        <w:tc>
          <w:tcPr>
            <w:tcW w:w="6516" w:type="dxa"/>
            <w:shd w:val="clear" w:color="auto" w:fill="BFBFBF"/>
          </w:tcPr>
          <w:p w14:paraId="669FC99A" w14:textId="77777777" w:rsidR="002C1F21" w:rsidRPr="00721B50" w:rsidRDefault="002C1F21" w:rsidP="00E54F57">
            <w:pPr>
              <w:spacing w:line="276" w:lineRule="auto"/>
              <w:jc w:val="center"/>
              <w:rPr>
                <w:rFonts w:ascii="Calibri" w:eastAsia="Calibri" w:hAnsi="Calibri" w:cs="Calibri"/>
                <w:b/>
                <w:bCs/>
                <w:lang w:val="en-US"/>
              </w:rPr>
            </w:pPr>
            <w:r w:rsidRPr="00721B50">
              <w:rPr>
                <w:rFonts w:ascii="Calibri" w:eastAsia="Calibri" w:hAnsi="Calibri" w:cs="Calibri"/>
                <w:b/>
                <w:bCs/>
                <w:lang w:val="en-US"/>
              </w:rPr>
              <w:t>Discussion question</w:t>
            </w:r>
          </w:p>
        </w:tc>
        <w:tc>
          <w:tcPr>
            <w:tcW w:w="1134" w:type="dxa"/>
            <w:shd w:val="clear" w:color="auto" w:fill="BFBFBF"/>
          </w:tcPr>
          <w:p w14:paraId="1B061913" w14:textId="77777777" w:rsidR="002C1F21" w:rsidRPr="00721B50" w:rsidRDefault="002C1F21" w:rsidP="00E54F57">
            <w:pPr>
              <w:spacing w:line="276" w:lineRule="auto"/>
              <w:jc w:val="center"/>
              <w:rPr>
                <w:rFonts w:ascii="Calibri" w:eastAsia="Calibri" w:hAnsi="Calibri" w:cs="Calibri"/>
                <w:lang w:val="en-US"/>
              </w:rPr>
            </w:pPr>
            <w:r w:rsidRPr="00721B50">
              <w:rPr>
                <w:rFonts w:ascii="Calibri" w:eastAsia="Calibri" w:hAnsi="Calibri" w:cs="Calibri"/>
                <w:lang w:val="en-US"/>
              </w:rPr>
              <w:t>Time allotted</w:t>
            </w:r>
          </w:p>
        </w:tc>
        <w:tc>
          <w:tcPr>
            <w:tcW w:w="1366" w:type="dxa"/>
            <w:shd w:val="clear" w:color="auto" w:fill="BFBFBF"/>
          </w:tcPr>
          <w:p w14:paraId="53FCB89B" w14:textId="77777777" w:rsidR="002C1F21" w:rsidRPr="00721B50" w:rsidRDefault="002C1F21" w:rsidP="00E54F57">
            <w:pPr>
              <w:spacing w:line="276" w:lineRule="auto"/>
              <w:jc w:val="center"/>
              <w:rPr>
                <w:rFonts w:ascii="Calibri" w:eastAsia="Calibri" w:hAnsi="Calibri" w:cs="Calibri"/>
                <w:lang w:val="en-US"/>
              </w:rPr>
            </w:pPr>
            <w:r w:rsidRPr="00721B50">
              <w:rPr>
                <w:rFonts w:ascii="Calibri" w:eastAsia="Calibri" w:hAnsi="Calibri" w:cs="Calibri"/>
                <w:lang w:val="en-US"/>
              </w:rPr>
              <w:t>Remarks</w:t>
            </w:r>
          </w:p>
        </w:tc>
      </w:tr>
      <w:tr w:rsidR="002C1F21" w:rsidRPr="00721B50" w14:paraId="51F1BF86" w14:textId="77777777" w:rsidTr="00E54F57">
        <w:tc>
          <w:tcPr>
            <w:tcW w:w="6516" w:type="dxa"/>
          </w:tcPr>
          <w:p w14:paraId="1FF71924"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Introductions:</w:t>
            </w:r>
          </w:p>
          <w:p w14:paraId="658C495A"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Purpose of the FGD/ Knowledge and Use of 7NDP as Dev Tool</w:t>
            </w:r>
          </w:p>
        </w:tc>
        <w:tc>
          <w:tcPr>
            <w:tcW w:w="1134" w:type="dxa"/>
          </w:tcPr>
          <w:p w14:paraId="51E6E247" w14:textId="77777777" w:rsidR="002C1F21" w:rsidRPr="00721B50" w:rsidRDefault="002C1F21" w:rsidP="00E54F57">
            <w:pPr>
              <w:jc w:val="center"/>
              <w:rPr>
                <w:rFonts w:ascii="Calibri" w:eastAsia="Calibri" w:hAnsi="Calibri" w:cs="Calibri"/>
                <w:lang w:val="en-US"/>
              </w:rPr>
            </w:pPr>
          </w:p>
          <w:p w14:paraId="21839CCE" w14:textId="77777777" w:rsidR="002C1F21" w:rsidRPr="00721B50" w:rsidRDefault="002C1F21" w:rsidP="00E54F57">
            <w:pPr>
              <w:jc w:val="center"/>
              <w:rPr>
                <w:rFonts w:ascii="Calibri" w:eastAsia="Calibri" w:hAnsi="Calibri" w:cs="Calibri"/>
                <w:lang w:val="en-US"/>
              </w:rPr>
            </w:pPr>
            <w:r w:rsidRPr="00721B50">
              <w:rPr>
                <w:rFonts w:ascii="Calibri" w:eastAsia="Calibri" w:hAnsi="Calibri" w:cs="Calibri"/>
                <w:lang w:val="en-US"/>
              </w:rPr>
              <w:t>5 minutes</w:t>
            </w:r>
          </w:p>
        </w:tc>
        <w:tc>
          <w:tcPr>
            <w:tcW w:w="1366" w:type="dxa"/>
          </w:tcPr>
          <w:p w14:paraId="51234A99" w14:textId="77777777" w:rsidR="002C1F21" w:rsidRPr="00721B50" w:rsidRDefault="002C1F21" w:rsidP="00E54F57">
            <w:pPr>
              <w:rPr>
                <w:rFonts w:ascii="Calibri" w:eastAsia="Calibri" w:hAnsi="Calibri" w:cs="Calibri"/>
                <w:lang w:val="en-US"/>
              </w:rPr>
            </w:pPr>
          </w:p>
        </w:tc>
      </w:tr>
      <w:tr w:rsidR="002C1F21" w:rsidRPr="00721B50" w14:paraId="271BAB95" w14:textId="77777777" w:rsidTr="00E54F57">
        <w:tc>
          <w:tcPr>
            <w:tcW w:w="6516" w:type="dxa"/>
          </w:tcPr>
          <w:p w14:paraId="424D5FC1"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bCs/>
                <w:lang w:val="en-US"/>
              </w:rPr>
              <w:t>7NDP Private Sector Issues</w:t>
            </w:r>
            <w:r w:rsidRPr="00721B50">
              <w:rPr>
                <w:rFonts w:ascii="Calibri" w:eastAsia="Calibri" w:hAnsi="Calibri" w:cs="Calibri"/>
                <w:lang w:val="en-US"/>
              </w:rPr>
              <w:t>: energy crisis; infrastructure development; need for coherent policies; reduction of interest rates; speeding payment of value added taxed; simplified export procedures; reduction of corporate tax; capitalization of financing institutions to MSMEs; PPP to finance the 7NDP.</w:t>
            </w:r>
          </w:p>
          <w:p w14:paraId="2D5F546B"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p>
        </w:tc>
        <w:tc>
          <w:tcPr>
            <w:tcW w:w="1134" w:type="dxa"/>
          </w:tcPr>
          <w:p w14:paraId="3D365687" w14:textId="77777777" w:rsidR="002C1F21" w:rsidRPr="00721B50" w:rsidRDefault="002C1F21" w:rsidP="00E54F57">
            <w:pPr>
              <w:spacing w:after="200"/>
              <w:jc w:val="center"/>
              <w:rPr>
                <w:rFonts w:ascii="Calibri" w:eastAsia="Calibri" w:hAnsi="Calibri" w:cs="Calibri"/>
                <w:lang w:val="en-US"/>
              </w:rPr>
            </w:pPr>
          </w:p>
          <w:p w14:paraId="68A241B9"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366" w:type="dxa"/>
          </w:tcPr>
          <w:p w14:paraId="33C03764" w14:textId="77777777" w:rsidR="002C1F21" w:rsidRPr="00721B50" w:rsidRDefault="002C1F21" w:rsidP="00E54F57">
            <w:pPr>
              <w:spacing w:after="200"/>
              <w:rPr>
                <w:rFonts w:ascii="Calibri" w:eastAsia="Calibri" w:hAnsi="Calibri" w:cs="Calibri"/>
                <w:lang w:val="en-US"/>
              </w:rPr>
            </w:pPr>
          </w:p>
          <w:p w14:paraId="7019C15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0684D029" w14:textId="77777777" w:rsidTr="00E54F57">
        <w:tc>
          <w:tcPr>
            <w:tcW w:w="6516" w:type="dxa"/>
          </w:tcPr>
          <w:p w14:paraId="6B923FC7" w14:textId="77777777" w:rsidR="002C1F21" w:rsidRPr="00721B50" w:rsidRDefault="002C1F21" w:rsidP="00E54F57">
            <w:pPr>
              <w:rPr>
                <w:rFonts w:ascii="Calibri" w:eastAsia="Calibri" w:hAnsi="Calibri" w:cs="Calibri"/>
                <w:b/>
                <w:bCs/>
                <w:lang w:val="en-US"/>
              </w:rPr>
            </w:pPr>
            <w:r w:rsidRPr="00721B50">
              <w:rPr>
                <w:rFonts w:ascii="Calibri" w:eastAsia="Calibri" w:hAnsi="Calibri" w:cs="Calibri"/>
                <w:b/>
                <w:bCs/>
                <w:lang w:val="en-US"/>
              </w:rPr>
              <w:t>Progress towards results:</w:t>
            </w:r>
          </w:p>
          <w:p w14:paraId="64A5AE86"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 xml:space="preserve">Extent to which Private sector issues were addressed through the implementation of the 7NDP </w:t>
            </w:r>
          </w:p>
          <w:p w14:paraId="432546FC"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Contribution of Private Sectors to 5 Pillars (1; 2; 3; 4; 5)</w:t>
            </w:r>
          </w:p>
          <w:p w14:paraId="08211881"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Have Private sector delivered on commitments to 7NDP</w:t>
            </w:r>
          </w:p>
          <w:p w14:paraId="78B5B000" w14:textId="77777777" w:rsidR="002C1F21" w:rsidRPr="00721B50" w:rsidRDefault="002C1F21" w:rsidP="00E54F57">
            <w:pPr>
              <w:ind w:left="313"/>
              <w:contextualSpacing/>
              <w:rPr>
                <w:rFonts w:ascii="Calibri" w:eastAsia="Calibri" w:hAnsi="Calibri" w:cs="Calibri"/>
                <w:lang w:val="en-US"/>
              </w:rPr>
            </w:pPr>
          </w:p>
        </w:tc>
        <w:tc>
          <w:tcPr>
            <w:tcW w:w="1134" w:type="dxa"/>
          </w:tcPr>
          <w:p w14:paraId="6D2DF778" w14:textId="77777777" w:rsidR="002C1F21" w:rsidRPr="00721B50" w:rsidRDefault="002C1F21" w:rsidP="00E54F57">
            <w:pPr>
              <w:spacing w:after="200"/>
              <w:jc w:val="center"/>
              <w:rPr>
                <w:rFonts w:ascii="Calibri" w:eastAsia="Calibri" w:hAnsi="Calibri" w:cs="Calibri"/>
                <w:lang w:val="en-US"/>
              </w:rPr>
            </w:pPr>
          </w:p>
          <w:p w14:paraId="177BA005"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366" w:type="dxa"/>
          </w:tcPr>
          <w:p w14:paraId="7CB6A92B" w14:textId="77777777" w:rsidR="002C1F21" w:rsidRPr="00721B50" w:rsidRDefault="002C1F21" w:rsidP="00E54F57">
            <w:pPr>
              <w:spacing w:after="200"/>
              <w:rPr>
                <w:rFonts w:ascii="Calibri" w:eastAsia="Calibri" w:hAnsi="Calibri" w:cs="Calibri"/>
                <w:lang w:val="en-US"/>
              </w:rPr>
            </w:pPr>
          </w:p>
        </w:tc>
      </w:tr>
      <w:tr w:rsidR="002C1F21" w:rsidRPr="00721B50" w14:paraId="30CDB802" w14:textId="77777777" w:rsidTr="00E54F57">
        <w:tc>
          <w:tcPr>
            <w:tcW w:w="6516" w:type="dxa"/>
          </w:tcPr>
          <w:p w14:paraId="303259FC" w14:textId="77777777" w:rsidR="002C1F21" w:rsidRPr="00721B50" w:rsidRDefault="002C1F21" w:rsidP="00E54F57">
            <w:pPr>
              <w:spacing w:after="200"/>
              <w:rPr>
                <w:rFonts w:ascii="Calibri" w:eastAsia="Calibri" w:hAnsi="Calibri" w:cs="Calibri"/>
                <w:b/>
                <w:bCs/>
                <w:lang w:val="en-US"/>
              </w:rPr>
            </w:pPr>
            <w:r w:rsidRPr="00721B50">
              <w:rPr>
                <w:rFonts w:ascii="Calibri" w:eastAsia="Calibri" w:hAnsi="Calibri" w:cs="Calibri"/>
                <w:b/>
                <w:bCs/>
                <w:lang w:val="en-US"/>
              </w:rPr>
              <w:t>Implementation and coordination:</w:t>
            </w:r>
          </w:p>
          <w:p w14:paraId="16B2EF0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sufficient collaboration in the context of 7NDP (between GRZ-Private Sector)?</w:t>
            </w:r>
          </w:p>
          <w:p w14:paraId="6988377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as Private Sector you get sufficient support from the higher level coordination structures, etc.?</w:t>
            </w:r>
          </w:p>
        </w:tc>
        <w:tc>
          <w:tcPr>
            <w:tcW w:w="1134" w:type="dxa"/>
          </w:tcPr>
          <w:p w14:paraId="29C45687" w14:textId="77777777" w:rsidR="002C1F21" w:rsidRPr="00721B50" w:rsidRDefault="002C1F21" w:rsidP="00E54F57">
            <w:pPr>
              <w:spacing w:after="200"/>
              <w:jc w:val="center"/>
              <w:rPr>
                <w:rFonts w:ascii="Calibri" w:eastAsia="Calibri" w:hAnsi="Calibri" w:cs="Calibri"/>
                <w:lang w:val="en-US"/>
              </w:rPr>
            </w:pPr>
          </w:p>
          <w:p w14:paraId="6C383668" w14:textId="77777777" w:rsidR="002C1F21" w:rsidRPr="00721B50" w:rsidRDefault="002C1F21" w:rsidP="00E54F57">
            <w:pPr>
              <w:spacing w:after="200"/>
              <w:jc w:val="center"/>
              <w:rPr>
                <w:rFonts w:ascii="Calibri" w:eastAsia="Calibri" w:hAnsi="Calibri" w:cs="Calibri"/>
                <w:lang w:val="en-US"/>
              </w:rPr>
            </w:pPr>
          </w:p>
          <w:p w14:paraId="438C2AEB"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366" w:type="dxa"/>
          </w:tcPr>
          <w:p w14:paraId="73574C04" w14:textId="77777777" w:rsidR="002C1F21" w:rsidRPr="00721B50" w:rsidRDefault="002C1F21" w:rsidP="00E54F57">
            <w:pPr>
              <w:spacing w:after="200"/>
              <w:rPr>
                <w:rFonts w:ascii="Calibri" w:eastAsia="Calibri" w:hAnsi="Calibri" w:cs="Calibri"/>
                <w:lang w:val="en-US"/>
              </w:rPr>
            </w:pPr>
          </w:p>
          <w:p w14:paraId="770C1CB4" w14:textId="77777777" w:rsidR="002C1F21" w:rsidRPr="00721B50" w:rsidRDefault="002C1F21" w:rsidP="00E54F57">
            <w:pPr>
              <w:spacing w:after="200"/>
              <w:rPr>
                <w:rFonts w:ascii="Calibri" w:eastAsia="Calibri" w:hAnsi="Calibri" w:cs="Calibri"/>
                <w:lang w:val="en-US"/>
              </w:rPr>
            </w:pPr>
          </w:p>
          <w:p w14:paraId="26B60AEC"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445A649E" w14:textId="77777777" w:rsidTr="00E54F57">
        <w:tc>
          <w:tcPr>
            <w:tcW w:w="6516" w:type="dxa"/>
          </w:tcPr>
          <w:p w14:paraId="5F18E803" w14:textId="77777777" w:rsidR="002C1F21" w:rsidRPr="00721B50" w:rsidRDefault="002C1F21" w:rsidP="00E54F57">
            <w:pPr>
              <w:spacing w:after="200"/>
              <w:rPr>
                <w:rFonts w:ascii="Calibri" w:eastAsia="Calibri" w:hAnsi="Calibri" w:cs="Calibri"/>
                <w:b/>
                <w:bCs/>
                <w:lang w:val="en-US"/>
              </w:rPr>
            </w:pPr>
            <w:r w:rsidRPr="00721B50">
              <w:rPr>
                <w:rFonts w:ascii="Calibri" w:eastAsia="Calibri" w:hAnsi="Calibri" w:cs="Calibri"/>
                <w:b/>
                <w:bCs/>
                <w:lang w:val="en-US"/>
              </w:rPr>
              <w:t>Partnerships &amp; Joint Resource Leveraging:</w:t>
            </w:r>
          </w:p>
          <w:p w14:paraId="59899946"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ownership of 7NDP results by Private Sector- Provide examples/ Any PPP</w:t>
            </w:r>
          </w:p>
          <w:p w14:paraId="0EC9F8A3"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Private are sufficiently engaged? How can Private Sector involvement be enhanced to deliver on 7NDP</w:t>
            </w:r>
          </w:p>
          <w:p w14:paraId="75542F66"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risks do you see with regards to sustainability of interventions?</w:t>
            </w:r>
          </w:p>
        </w:tc>
        <w:tc>
          <w:tcPr>
            <w:tcW w:w="1134" w:type="dxa"/>
          </w:tcPr>
          <w:p w14:paraId="39AB4002" w14:textId="77777777" w:rsidR="002C1F21" w:rsidRPr="00721B50" w:rsidRDefault="002C1F21" w:rsidP="00E54F57">
            <w:pPr>
              <w:spacing w:after="200"/>
              <w:jc w:val="center"/>
              <w:rPr>
                <w:rFonts w:ascii="Calibri" w:eastAsia="Calibri" w:hAnsi="Calibri" w:cs="Calibri"/>
                <w:lang w:val="en-US"/>
              </w:rPr>
            </w:pPr>
          </w:p>
          <w:p w14:paraId="79C3728D"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10 minutes</w:t>
            </w:r>
          </w:p>
        </w:tc>
        <w:tc>
          <w:tcPr>
            <w:tcW w:w="1366" w:type="dxa"/>
          </w:tcPr>
          <w:p w14:paraId="5A0E85A7" w14:textId="77777777" w:rsidR="002C1F21" w:rsidRPr="00721B50" w:rsidRDefault="002C1F21" w:rsidP="00E54F57">
            <w:pPr>
              <w:spacing w:after="200"/>
              <w:rPr>
                <w:rFonts w:ascii="Calibri" w:eastAsia="Calibri" w:hAnsi="Calibri" w:cs="Calibri"/>
                <w:lang w:val="en-US"/>
              </w:rPr>
            </w:pPr>
          </w:p>
          <w:p w14:paraId="7A2A5060"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1AD9F8CF" w14:textId="77777777" w:rsidTr="00E54F57">
        <w:tc>
          <w:tcPr>
            <w:tcW w:w="6516" w:type="dxa"/>
          </w:tcPr>
          <w:p w14:paraId="5AD2D10C"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bCs/>
                <w:lang w:val="en-US"/>
              </w:rPr>
              <w:t xml:space="preserve">Lessons and Recommendations: </w:t>
            </w:r>
            <w:r w:rsidRPr="00721B50">
              <w:rPr>
                <w:rFonts w:ascii="Calibri" w:eastAsia="Calibri" w:hAnsi="Calibri" w:cs="Calibri"/>
                <w:lang w:val="en-US"/>
              </w:rPr>
              <w:t>What are the major challenges experienced by Private Sector in context of delivering the 7NDP?</w:t>
            </w:r>
          </w:p>
          <w:p w14:paraId="64AA966B"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key lessons have been learned?</w:t>
            </w:r>
          </w:p>
          <w:p w14:paraId="7F5977A2"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Recommendations  for the remaining part of the 7NDP </w:t>
            </w:r>
          </w:p>
        </w:tc>
        <w:tc>
          <w:tcPr>
            <w:tcW w:w="1134" w:type="dxa"/>
          </w:tcPr>
          <w:p w14:paraId="264F9038" w14:textId="77777777" w:rsidR="002C1F21" w:rsidRPr="00721B50" w:rsidRDefault="002C1F21" w:rsidP="00E54F57">
            <w:pPr>
              <w:spacing w:after="200"/>
              <w:jc w:val="center"/>
              <w:rPr>
                <w:rFonts w:ascii="Calibri" w:eastAsia="Calibri" w:hAnsi="Calibri" w:cs="Calibri"/>
                <w:lang w:val="en-US"/>
              </w:rPr>
            </w:pPr>
          </w:p>
          <w:p w14:paraId="555C6C50" w14:textId="77777777" w:rsidR="002C1F21" w:rsidRPr="00721B50" w:rsidRDefault="002C1F21" w:rsidP="00E54F57">
            <w:pPr>
              <w:spacing w:after="200"/>
              <w:jc w:val="center"/>
              <w:rPr>
                <w:rFonts w:ascii="Calibri" w:eastAsia="Calibri" w:hAnsi="Calibri" w:cs="Calibri"/>
                <w:lang w:val="en-US"/>
              </w:rPr>
            </w:pPr>
          </w:p>
          <w:p w14:paraId="55B42D33"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15 minutes</w:t>
            </w:r>
          </w:p>
        </w:tc>
        <w:tc>
          <w:tcPr>
            <w:tcW w:w="1366" w:type="dxa"/>
          </w:tcPr>
          <w:p w14:paraId="7C36EC31" w14:textId="77777777" w:rsidR="002C1F21" w:rsidRPr="00721B50" w:rsidRDefault="002C1F21" w:rsidP="00E54F57">
            <w:pPr>
              <w:spacing w:after="200"/>
              <w:rPr>
                <w:rFonts w:ascii="Calibri" w:eastAsia="Calibri" w:hAnsi="Calibri" w:cs="Calibri"/>
                <w:lang w:val="en-US"/>
              </w:rPr>
            </w:pPr>
          </w:p>
          <w:p w14:paraId="62101EDE" w14:textId="77777777" w:rsidR="002C1F21" w:rsidRPr="00721B50" w:rsidRDefault="002C1F21" w:rsidP="00E54F57">
            <w:pPr>
              <w:spacing w:after="200"/>
              <w:rPr>
                <w:rFonts w:ascii="Calibri" w:eastAsia="Calibri" w:hAnsi="Calibri" w:cs="Calibri"/>
                <w:lang w:val="en-US"/>
              </w:rPr>
            </w:pPr>
          </w:p>
          <w:p w14:paraId="1F7D0949"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36EBA2BE" w14:textId="77777777" w:rsidTr="00E54F57">
        <w:tc>
          <w:tcPr>
            <w:tcW w:w="6516" w:type="dxa"/>
          </w:tcPr>
          <w:p w14:paraId="372AD506" w14:textId="77777777" w:rsidR="002C1F21" w:rsidRPr="00721B50" w:rsidRDefault="002C1F21" w:rsidP="00E54F57">
            <w:pPr>
              <w:spacing w:after="200" w:line="276" w:lineRule="auto"/>
              <w:jc w:val="right"/>
              <w:rPr>
                <w:rFonts w:ascii="Calibri" w:eastAsia="Calibri" w:hAnsi="Calibri" w:cs="Calibri"/>
                <w:lang w:val="en-US"/>
              </w:rPr>
            </w:pPr>
            <w:r w:rsidRPr="00721B50">
              <w:rPr>
                <w:rFonts w:ascii="Calibri" w:eastAsia="Calibri" w:hAnsi="Calibri" w:cs="Calibri"/>
                <w:lang w:val="en-US"/>
              </w:rPr>
              <w:t>Total Time</w:t>
            </w:r>
          </w:p>
        </w:tc>
        <w:tc>
          <w:tcPr>
            <w:tcW w:w="1134" w:type="dxa"/>
          </w:tcPr>
          <w:p w14:paraId="013B0706" w14:textId="77777777" w:rsidR="002C1F21" w:rsidRPr="00721B50" w:rsidRDefault="002C1F21" w:rsidP="00E54F57">
            <w:pPr>
              <w:spacing w:after="200" w:line="276" w:lineRule="auto"/>
              <w:jc w:val="center"/>
              <w:rPr>
                <w:rFonts w:ascii="Calibri" w:eastAsia="Calibri" w:hAnsi="Calibri" w:cs="Calibri"/>
                <w:lang w:val="en-US"/>
              </w:rPr>
            </w:pPr>
            <w:r w:rsidRPr="00721B50">
              <w:rPr>
                <w:rFonts w:ascii="Calibri" w:eastAsia="Calibri" w:hAnsi="Calibri" w:cs="Calibri"/>
                <w:lang w:val="en-US"/>
              </w:rPr>
              <w:t>90 minutes</w:t>
            </w:r>
          </w:p>
        </w:tc>
        <w:tc>
          <w:tcPr>
            <w:tcW w:w="1366" w:type="dxa"/>
          </w:tcPr>
          <w:p w14:paraId="50891B5D" w14:textId="77777777" w:rsidR="002C1F21" w:rsidRPr="00721B50" w:rsidRDefault="002C1F21" w:rsidP="00E54F57">
            <w:pPr>
              <w:spacing w:after="200" w:line="276" w:lineRule="auto"/>
              <w:rPr>
                <w:rFonts w:ascii="Calibri" w:eastAsia="Calibri" w:hAnsi="Calibri" w:cs="Calibri"/>
                <w:lang w:val="en-US"/>
              </w:rPr>
            </w:pPr>
          </w:p>
        </w:tc>
      </w:tr>
    </w:tbl>
    <w:p w14:paraId="08CF1DCE" w14:textId="77777777" w:rsidR="002C1F21" w:rsidRPr="00721B50" w:rsidRDefault="002C1F21" w:rsidP="002C1F21"/>
    <w:p w14:paraId="0CB725F4" w14:textId="10043C42" w:rsidR="002C1F21" w:rsidRPr="002C1F21" w:rsidRDefault="002C1F21" w:rsidP="002C1F21">
      <w:pPr>
        <w:pStyle w:val="Heading3"/>
      </w:pPr>
      <w:bookmarkStart w:id="56" w:name="_Toc25008242"/>
      <w:bookmarkStart w:id="57" w:name="_Toc25262413"/>
      <w:r w:rsidRPr="002C1F21">
        <w:t>Tool 7:</w:t>
      </w:r>
      <w:r w:rsidRPr="002C1F21">
        <w:tab/>
      </w:r>
      <w:r w:rsidR="00E54F57">
        <w:tab/>
      </w:r>
      <w:r w:rsidRPr="002C1F21">
        <w:t>Group Interview Guide with CSO</w:t>
      </w:r>
      <w:bookmarkEnd w:id="56"/>
      <w:bookmarkEnd w:id="57"/>
      <w:r w:rsidRPr="002C1F21">
        <w:t xml:space="preserve">  </w:t>
      </w:r>
    </w:p>
    <w:p w14:paraId="6937CB5E" w14:textId="77777777" w:rsidR="002C1F21" w:rsidRPr="00721B50" w:rsidRDefault="002C1F21" w:rsidP="002C1F21">
      <w:pPr>
        <w:spacing w:after="0" w:line="276" w:lineRule="auto"/>
        <w:rPr>
          <w:rFonts w:ascii="Calibri" w:eastAsia="Calibri" w:hAnsi="Calibri" w:cs="Times New Roman"/>
          <w:sz w:val="16"/>
          <w:szCs w:val="16"/>
          <w:lang w:val="en-US"/>
        </w:rPr>
      </w:pPr>
    </w:p>
    <w:p w14:paraId="1C81CB2A" w14:textId="77777777" w:rsidR="002C1F21" w:rsidRPr="00721B50" w:rsidRDefault="002C1F21" w:rsidP="002C1F21">
      <w:pPr>
        <w:spacing w:after="0" w:line="276" w:lineRule="auto"/>
        <w:rPr>
          <w:rFonts w:ascii="Calibri" w:eastAsia="Calibri" w:hAnsi="Calibri" w:cs="Times New Roman"/>
          <w:sz w:val="24"/>
          <w:szCs w:val="24"/>
          <w:lang w:val="en-US"/>
        </w:rPr>
      </w:pPr>
      <w:r w:rsidRPr="00721B50">
        <w:rPr>
          <w:rFonts w:ascii="Calibri" w:eastAsia="Calibri" w:hAnsi="Calibri" w:cs="Times New Roman"/>
          <w:sz w:val="24"/>
          <w:szCs w:val="24"/>
          <w:lang w:val="en-US"/>
        </w:rPr>
        <w:t>In view of the time available, each FGD will last for 90 minutes (one-and-half hours), and will be organized as follows:</w:t>
      </w:r>
    </w:p>
    <w:p w14:paraId="3A5BC0F5" w14:textId="77777777" w:rsidR="002C1F21" w:rsidRPr="00721B50" w:rsidRDefault="002C1F21" w:rsidP="002C1F21">
      <w:pPr>
        <w:spacing w:after="0" w:line="276" w:lineRule="auto"/>
        <w:rPr>
          <w:rFonts w:ascii="Calibri" w:eastAsia="Calibri" w:hAnsi="Calibri" w:cs="Times New Roman"/>
          <w:color w:val="FF0000"/>
          <w:sz w:val="16"/>
          <w:szCs w:val="16"/>
          <w:lang w:val="en-US"/>
        </w:rPr>
      </w:pPr>
    </w:p>
    <w:tbl>
      <w:tblPr>
        <w:tblStyle w:val="TableGrid"/>
        <w:tblW w:w="0" w:type="auto"/>
        <w:tblLook w:val="04A0" w:firstRow="1" w:lastRow="0" w:firstColumn="1" w:lastColumn="0" w:noHBand="0" w:noVBand="1"/>
      </w:tblPr>
      <w:tblGrid>
        <w:gridCol w:w="5949"/>
        <w:gridCol w:w="1276"/>
        <w:gridCol w:w="1791"/>
      </w:tblGrid>
      <w:tr w:rsidR="002C1F21" w:rsidRPr="00721B50" w14:paraId="0115060E" w14:textId="77777777" w:rsidTr="00E54F57">
        <w:tc>
          <w:tcPr>
            <w:tcW w:w="5949" w:type="dxa"/>
            <w:shd w:val="clear" w:color="auto" w:fill="BFBFBF"/>
          </w:tcPr>
          <w:p w14:paraId="6D064168"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Discussion question</w:t>
            </w:r>
          </w:p>
        </w:tc>
        <w:tc>
          <w:tcPr>
            <w:tcW w:w="1276" w:type="dxa"/>
            <w:shd w:val="clear" w:color="auto" w:fill="BFBFBF"/>
          </w:tcPr>
          <w:p w14:paraId="24081AC9"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Time allotted</w:t>
            </w:r>
          </w:p>
        </w:tc>
        <w:tc>
          <w:tcPr>
            <w:tcW w:w="1791" w:type="dxa"/>
            <w:shd w:val="clear" w:color="auto" w:fill="BFBFBF"/>
          </w:tcPr>
          <w:p w14:paraId="65F848FD"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Remarks</w:t>
            </w:r>
          </w:p>
        </w:tc>
      </w:tr>
      <w:tr w:rsidR="002C1F21" w:rsidRPr="00721B50" w14:paraId="62493A2B" w14:textId="77777777" w:rsidTr="00E54F57">
        <w:tc>
          <w:tcPr>
            <w:tcW w:w="5949" w:type="dxa"/>
          </w:tcPr>
          <w:p w14:paraId="1E95E908"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Introductions:</w:t>
            </w:r>
          </w:p>
          <w:p w14:paraId="7819963F"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Purpose of the FGD/ Knowledge and Use of 7NDP as Dev Tool</w:t>
            </w:r>
          </w:p>
        </w:tc>
        <w:tc>
          <w:tcPr>
            <w:tcW w:w="1276" w:type="dxa"/>
          </w:tcPr>
          <w:p w14:paraId="08A5D907" w14:textId="77777777" w:rsidR="002C1F21" w:rsidRPr="00721B50" w:rsidRDefault="002C1F21" w:rsidP="00E54F57">
            <w:pPr>
              <w:jc w:val="center"/>
              <w:rPr>
                <w:rFonts w:ascii="Calibri" w:eastAsia="Calibri" w:hAnsi="Calibri" w:cs="Calibri"/>
                <w:lang w:val="en-US"/>
              </w:rPr>
            </w:pPr>
          </w:p>
          <w:p w14:paraId="5D838D3A" w14:textId="77777777" w:rsidR="002C1F21" w:rsidRPr="00721B50" w:rsidRDefault="002C1F21" w:rsidP="00E54F57">
            <w:pPr>
              <w:jc w:val="center"/>
              <w:rPr>
                <w:rFonts w:ascii="Calibri" w:eastAsia="Calibri" w:hAnsi="Calibri" w:cs="Calibri"/>
                <w:lang w:val="en-US"/>
              </w:rPr>
            </w:pPr>
            <w:r w:rsidRPr="00721B50">
              <w:rPr>
                <w:rFonts w:ascii="Calibri" w:eastAsia="Calibri" w:hAnsi="Calibri" w:cs="Calibri"/>
                <w:lang w:val="en-US"/>
              </w:rPr>
              <w:t>5 minutes</w:t>
            </w:r>
          </w:p>
        </w:tc>
        <w:tc>
          <w:tcPr>
            <w:tcW w:w="1791" w:type="dxa"/>
          </w:tcPr>
          <w:p w14:paraId="1ACDBFF1" w14:textId="77777777" w:rsidR="002C1F21" w:rsidRPr="00721B50" w:rsidRDefault="002C1F21" w:rsidP="00E54F57">
            <w:pPr>
              <w:rPr>
                <w:rFonts w:ascii="Calibri" w:eastAsia="Calibri" w:hAnsi="Calibri" w:cs="Calibri"/>
                <w:lang w:val="en-US"/>
              </w:rPr>
            </w:pPr>
          </w:p>
        </w:tc>
      </w:tr>
      <w:tr w:rsidR="002C1F21" w:rsidRPr="00721B50" w14:paraId="2E84FEC0" w14:textId="77777777" w:rsidTr="00E54F57">
        <w:tc>
          <w:tcPr>
            <w:tcW w:w="5949" w:type="dxa"/>
          </w:tcPr>
          <w:p w14:paraId="2E49779D" w14:textId="77777777" w:rsidR="002C1F21" w:rsidRPr="00721B50" w:rsidRDefault="002C1F21" w:rsidP="00E54F57">
            <w:pPr>
              <w:spacing w:after="200"/>
              <w:rPr>
                <w:rFonts w:ascii="Calibri" w:eastAsia="Calibri" w:hAnsi="Calibri" w:cs="Calibri"/>
                <w:b/>
                <w:lang w:val="en-US"/>
              </w:rPr>
            </w:pPr>
            <w:r w:rsidRPr="00721B50">
              <w:rPr>
                <w:rFonts w:ascii="Calibri" w:eastAsia="Calibri" w:hAnsi="Calibri" w:cs="Calibri"/>
                <w:b/>
                <w:lang w:val="en-US"/>
              </w:rPr>
              <w:t xml:space="preserve">7NDP CSO Issues:  </w:t>
            </w:r>
          </w:p>
          <w:p w14:paraId="537E7C67" w14:textId="77777777" w:rsidR="002C1F21" w:rsidRPr="00721B50" w:rsidRDefault="002C1F21" w:rsidP="00E54F57">
            <w:pPr>
              <w:spacing w:after="200"/>
              <w:rPr>
                <w:rFonts w:ascii="Calibri" w:eastAsia="Calibri" w:hAnsi="Calibri" w:cs="Calibri"/>
                <w:bCs/>
                <w:lang w:val="en-US"/>
              </w:rPr>
            </w:pPr>
            <w:r w:rsidRPr="00721B50">
              <w:rPr>
                <w:rFonts w:ascii="Calibri" w:eastAsia="Calibri" w:hAnsi="Calibri" w:cs="Calibri"/>
                <w:bCs/>
                <w:lang w:val="en-US"/>
              </w:rPr>
              <w:t>high youth unemployment; need for culture of entrepreneurship &amp; self-employment; limited access to land; gender disparities, need to address inflation; interest rates, employment rates; agriculture as engine of growth; value addition and education infrastructure</w:t>
            </w:r>
          </w:p>
        </w:tc>
        <w:tc>
          <w:tcPr>
            <w:tcW w:w="1276" w:type="dxa"/>
          </w:tcPr>
          <w:p w14:paraId="3677685D" w14:textId="77777777" w:rsidR="002C1F21" w:rsidRPr="00721B50" w:rsidRDefault="002C1F21" w:rsidP="00E54F57">
            <w:pPr>
              <w:spacing w:after="200"/>
              <w:jc w:val="center"/>
              <w:rPr>
                <w:rFonts w:ascii="Calibri" w:eastAsia="Calibri" w:hAnsi="Calibri" w:cs="Calibri"/>
                <w:lang w:val="en-US"/>
              </w:rPr>
            </w:pPr>
          </w:p>
          <w:p w14:paraId="1DEB95AC"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71D9B1CF" w14:textId="77777777" w:rsidR="002C1F21" w:rsidRPr="00721B50" w:rsidRDefault="002C1F21" w:rsidP="00E54F57">
            <w:pPr>
              <w:spacing w:after="200"/>
              <w:rPr>
                <w:rFonts w:ascii="Calibri" w:eastAsia="Calibri" w:hAnsi="Calibri" w:cs="Calibri"/>
                <w:lang w:val="en-US"/>
              </w:rPr>
            </w:pPr>
          </w:p>
          <w:p w14:paraId="47875998"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45982C47" w14:textId="77777777" w:rsidTr="00E54F57">
        <w:tc>
          <w:tcPr>
            <w:tcW w:w="5949" w:type="dxa"/>
          </w:tcPr>
          <w:p w14:paraId="3F2DE01F"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 xml:space="preserve">Progress towards Addressing CSO issues: </w:t>
            </w:r>
          </w:p>
          <w:p w14:paraId="5DFBCCF7"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What key CSO results have been achieved to date by the implementation of 7NDP by CSO in contributing to 7NDP </w:t>
            </w:r>
          </w:p>
          <w:p w14:paraId="1FF3196B" w14:textId="77777777" w:rsidR="002C1F21" w:rsidRPr="00721B50" w:rsidRDefault="002C1F21" w:rsidP="007A4C41">
            <w:pPr>
              <w:numPr>
                <w:ilvl w:val="0"/>
                <w:numId w:val="9"/>
              </w:numPr>
              <w:spacing w:after="200"/>
              <w:ind w:left="313" w:hanging="313"/>
              <w:contextualSpacing/>
              <w:rPr>
                <w:rFonts w:ascii="Calibri" w:eastAsia="Calibri" w:hAnsi="Calibri" w:cs="Calibri"/>
                <w:b/>
                <w:lang w:val="en-US"/>
              </w:rPr>
            </w:pPr>
            <w:r w:rsidRPr="00721B50">
              <w:rPr>
                <w:rFonts w:ascii="Calibri" w:eastAsia="Calibri" w:hAnsi="Calibri" w:cs="Calibri"/>
                <w:b/>
                <w:lang w:val="en-US"/>
              </w:rPr>
              <w:t>Probe by contribution of Outcome Area to 5 Pillars</w:t>
            </w:r>
          </w:p>
          <w:p w14:paraId="4C22D0BF" w14:textId="77777777" w:rsidR="002C1F21" w:rsidRPr="00721B50" w:rsidRDefault="002C1F21" w:rsidP="00E54F57">
            <w:pPr>
              <w:spacing w:after="200"/>
              <w:ind w:left="313"/>
              <w:contextualSpacing/>
              <w:rPr>
                <w:rFonts w:ascii="Calibri" w:eastAsia="Calibri" w:hAnsi="Calibri" w:cs="Calibri"/>
                <w:b/>
                <w:lang w:val="en-US"/>
              </w:rPr>
            </w:pPr>
            <w:r w:rsidRPr="00721B50">
              <w:rPr>
                <w:rFonts w:ascii="Calibri" w:eastAsia="Calibri" w:hAnsi="Calibri" w:cs="Calibri"/>
                <w:b/>
                <w:lang w:val="en-US"/>
              </w:rPr>
              <w:t xml:space="preserve"> (1; 2; 3; 4; 5)</w:t>
            </w:r>
          </w:p>
        </w:tc>
        <w:tc>
          <w:tcPr>
            <w:tcW w:w="1276" w:type="dxa"/>
          </w:tcPr>
          <w:p w14:paraId="6EAF1609" w14:textId="77777777" w:rsidR="002C1F21" w:rsidRPr="00721B50" w:rsidRDefault="002C1F21" w:rsidP="00E54F57">
            <w:pPr>
              <w:spacing w:after="200"/>
              <w:jc w:val="center"/>
              <w:rPr>
                <w:rFonts w:ascii="Calibri" w:eastAsia="Calibri" w:hAnsi="Calibri" w:cs="Calibri"/>
                <w:lang w:val="en-US"/>
              </w:rPr>
            </w:pPr>
          </w:p>
          <w:p w14:paraId="4DED51A0"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246158C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RG members can present the key strategic results achieved</w:t>
            </w:r>
          </w:p>
        </w:tc>
      </w:tr>
      <w:tr w:rsidR="002C1F21" w:rsidRPr="00721B50" w14:paraId="7D307E99" w14:textId="77777777" w:rsidTr="00E54F57">
        <w:tc>
          <w:tcPr>
            <w:tcW w:w="5949" w:type="dxa"/>
          </w:tcPr>
          <w:p w14:paraId="79E77309"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Implementation and coordination</w:t>
            </w:r>
            <w:r w:rsidRPr="00721B50">
              <w:rPr>
                <w:rFonts w:ascii="Calibri" w:eastAsia="Calibri" w:hAnsi="Calibri" w:cs="Calibri"/>
                <w:lang w:val="en-US"/>
              </w:rPr>
              <w:t>:</w:t>
            </w:r>
          </w:p>
          <w:p w14:paraId="3F3518E8"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sufficient collaboration in the context of 7NDP (Between GRZ-and CSOs)?</w:t>
            </w:r>
          </w:p>
          <w:p w14:paraId="730940D6"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as a Results Groups you get sufficient support from the higher level coordination structures, etc.?</w:t>
            </w:r>
          </w:p>
        </w:tc>
        <w:tc>
          <w:tcPr>
            <w:tcW w:w="1276" w:type="dxa"/>
          </w:tcPr>
          <w:p w14:paraId="450959AA" w14:textId="77777777" w:rsidR="002C1F21" w:rsidRPr="00721B50" w:rsidRDefault="002C1F21" w:rsidP="00E54F57">
            <w:pPr>
              <w:spacing w:after="200"/>
              <w:jc w:val="center"/>
              <w:rPr>
                <w:rFonts w:ascii="Calibri" w:eastAsia="Calibri" w:hAnsi="Calibri" w:cs="Calibri"/>
                <w:lang w:val="en-US"/>
              </w:rPr>
            </w:pPr>
          </w:p>
          <w:p w14:paraId="12C1956B" w14:textId="77777777" w:rsidR="002C1F21" w:rsidRPr="00721B50" w:rsidRDefault="002C1F21" w:rsidP="00E54F57">
            <w:pPr>
              <w:spacing w:after="200"/>
              <w:jc w:val="center"/>
              <w:rPr>
                <w:rFonts w:ascii="Calibri" w:eastAsia="Calibri" w:hAnsi="Calibri" w:cs="Calibri"/>
                <w:lang w:val="en-US"/>
              </w:rPr>
            </w:pPr>
          </w:p>
          <w:p w14:paraId="278DE85D"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0A17FDFF" w14:textId="77777777" w:rsidR="002C1F21" w:rsidRPr="00721B50" w:rsidRDefault="002C1F21" w:rsidP="00E54F57">
            <w:pPr>
              <w:spacing w:after="200"/>
              <w:rPr>
                <w:rFonts w:ascii="Calibri" w:eastAsia="Calibri" w:hAnsi="Calibri" w:cs="Calibri"/>
                <w:lang w:val="en-US"/>
              </w:rPr>
            </w:pPr>
          </w:p>
          <w:p w14:paraId="5577DAAE" w14:textId="77777777" w:rsidR="002C1F21" w:rsidRPr="00721B50" w:rsidRDefault="002C1F21" w:rsidP="00E54F57">
            <w:pPr>
              <w:spacing w:after="200"/>
              <w:rPr>
                <w:rFonts w:ascii="Calibri" w:eastAsia="Calibri" w:hAnsi="Calibri" w:cs="Calibri"/>
                <w:lang w:val="en-US"/>
              </w:rPr>
            </w:pPr>
          </w:p>
          <w:p w14:paraId="720D2424"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60ADFEC5" w14:textId="77777777" w:rsidTr="00E54F57">
        <w:tc>
          <w:tcPr>
            <w:tcW w:w="5949" w:type="dxa"/>
          </w:tcPr>
          <w:p w14:paraId="4875A7CC" w14:textId="77777777" w:rsidR="002C1F21" w:rsidRPr="00721B50" w:rsidRDefault="002C1F21" w:rsidP="00E54F57">
            <w:pPr>
              <w:rPr>
                <w:rFonts w:ascii="Calibri" w:eastAsia="Calibri" w:hAnsi="Calibri" w:cs="Calibri"/>
                <w:lang w:val="en-US"/>
              </w:rPr>
            </w:pPr>
            <w:r w:rsidRPr="00721B50">
              <w:rPr>
                <w:rFonts w:ascii="Calibri" w:eastAsia="Calibri" w:hAnsi="Calibri" w:cs="Calibri"/>
                <w:b/>
                <w:lang w:val="en-US"/>
              </w:rPr>
              <w:t>Partnerships &amp; Joint Resource Leveraging</w:t>
            </w:r>
            <w:r w:rsidRPr="00721B50">
              <w:rPr>
                <w:rFonts w:ascii="Calibri" w:eastAsia="Calibri" w:hAnsi="Calibri" w:cs="Calibri"/>
                <w:lang w:val="en-US"/>
              </w:rPr>
              <w:t>:</w:t>
            </w:r>
          </w:p>
          <w:p w14:paraId="64B30C75"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Do you feel that there is ownership of 7NDP results by CSOs</w:t>
            </w:r>
          </w:p>
          <w:p w14:paraId="43F1CC0E"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CSOs are sufficiently engaged? How can CSO involvement be enhanced to deliver on 7NDP</w:t>
            </w:r>
          </w:p>
          <w:p w14:paraId="2E2E0FFA"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risks do you see with regards to sustainability of interventions?</w:t>
            </w:r>
          </w:p>
        </w:tc>
        <w:tc>
          <w:tcPr>
            <w:tcW w:w="1276" w:type="dxa"/>
          </w:tcPr>
          <w:p w14:paraId="3827A9F6" w14:textId="77777777" w:rsidR="002C1F21" w:rsidRPr="00721B50" w:rsidRDefault="002C1F21" w:rsidP="00E54F57">
            <w:pPr>
              <w:spacing w:after="200"/>
              <w:jc w:val="center"/>
              <w:rPr>
                <w:rFonts w:ascii="Calibri" w:eastAsia="Calibri" w:hAnsi="Calibri" w:cs="Calibri"/>
                <w:lang w:val="en-US"/>
              </w:rPr>
            </w:pPr>
          </w:p>
          <w:p w14:paraId="64B0086C" w14:textId="77777777" w:rsidR="002C1F21" w:rsidRPr="00721B50" w:rsidRDefault="002C1F21" w:rsidP="00E54F57">
            <w:pPr>
              <w:spacing w:after="200"/>
              <w:jc w:val="center"/>
              <w:rPr>
                <w:rFonts w:ascii="Calibri" w:eastAsia="Calibri" w:hAnsi="Calibri" w:cs="Calibri"/>
                <w:lang w:val="en-US"/>
              </w:rPr>
            </w:pPr>
          </w:p>
          <w:p w14:paraId="50401111"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10 minutes</w:t>
            </w:r>
          </w:p>
        </w:tc>
        <w:tc>
          <w:tcPr>
            <w:tcW w:w="1791" w:type="dxa"/>
          </w:tcPr>
          <w:p w14:paraId="44DBA05A" w14:textId="77777777" w:rsidR="002C1F21" w:rsidRPr="00721B50" w:rsidRDefault="002C1F21" w:rsidP="00E54F57">
            <w:pPr>
              <w:spacing w:after="200"/>
              <w:rPr>
                <w:rFonts w:ascii="Calibri" w:eastAsia="Calibri" w:hAnsi="Calibri" w:cs="Calibri"/>
                <w:lang w:val="en-US"/>
              </w:rPr>
            </w:pPr>
          </w:p>
          <w:p w14:paraId="38A37B1B" w14:textId="77777777" w:rsidR="002C1F21" w:rsidRPr="00721B50" w:rsidRDefault="002C1F21" w:rsidP="00E54F57">
            <w:pPr>
              <w:spacing w:after="200"/>
              <w:rPr>
                <w:rFonts w:ascii="Calibri" w:eastAsia="Calibri" w:hAnsi="Calibri" w:cs="Calibri"/>
                <w:lang w:val="en-US"/>
              </w:rPr>
            </w:pPr>
          </w:p>
          <w:p w14:paraId="72B68F8D"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1CF39360" w14:textId="77777777" w:rsidTr="00E54F57">
        <w:tc>
          <w:tcPr>
            <w:tcW w:w="5949" w:type="dxa"/>
          </w:tcPr>
          <w:p w14:paraId="0E13B0CC" w14:textId="77777777" w:rsidR="002C1F21" w:rsidRPr="00721B50" w:rsidRDefault="002C1F21" w:rsidP="00E54F57">
            <w:pPr>
              <w:rPr>
                <w:rFonts w:ascii="Calibri" w:eastAsia="Calibri" w:hAnsi="Calibri" w:cs="Calibri"/>
                <w:b/>
                <w:lang w:val="en-US"/>
              </w:rPr>
            </w:pPr>
            <w:r w:rsidRPr="00721B50">
              <w:rPr>
                <w:rFonts w:ascii="Calibri" w:eastAsia="Calibri" w:hAnsi="Calibri" w:cs="Calibri"/>
                <w:b/>
                <w:lang w:val="en-US"/>
              </w:rPr>
              <w:t>Lessons and Recommendations:</w:t>
            </w:r>
          </w:p>
          <w:p w14:paraId="247244CC"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What are the major challenges experienced by CSO ?</w:t>
            </w:r>
          </w:p>
          <w:p w14:paraId="4EC612E9"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key lessons on CSO contribution to implementation of 7NDP have been learned?</w:t>
            </w:r>
          </w:p>
          <w:p w14:paraId="1FD0557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Recommendations  for the remaining part of the 7NDP  </w:t>
            </w:r>
          </w:p>
        </w:tc>
        <w:tc>
          <w:tcPr>
            <w:tcW w:w="1276" w:type="dxa"/>
          </w:tcPr>
          <w:p w14:paraId="166B10B2" w14:textId="77777777" w:rsidR="002C1F21" w:rsidRPr="00721B50" w:rsidRDefault="002C1F21" w:rsidP="00E54F57">
            <w:pPr>
              <w:spacing w:after="200"/>
              <w:jc w:val="center"/>
              <w:rPr>
                <w:rFonts w:ascii="Calibri" w:eastAsia="Calibri" w:hAnsi="Calibri" w:cs="Calibri"/>
                <w:lang w:val="en-US"/>
              </w:rPr>
            </w:pPr>
          </w:p>
          <w:p w14:paraId="246C3011" w14:textId="77777777" w:rsidR="002C1F21" w:rsidRPr="00721B50" w:rsidRDefault="002C1F21" w:rsidP="00E54F57">
            <w:pPr>
              <w:spacing w:after="200"/>
              <w:jc w:val="center"/>
              <w:rPr>
                <w:rFonts w:ascii="Calibri" w:eastAsia="Calibri" w:hAnsi="Calibri" w:cs="Calibri"/>
                <w:lang w:val="en-US"/>
              </w:rPr>
            </w:pPr>
          </w:p>
          <w:p w14:paraId="657CC6E1"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15 minutes</w:t>
            </w:r>
          </w:p>
        </w:tc>
        <w:tc>
          <w:tcPr>
            <w:tcW w:w="1791" w:type="dxa"/>
          </w:tcPr>
          <w:p w14:paraId="7EE6833F" w14:textId="77777777" w:rsidR="002C1F21" w:rsidRPr="00721B50" w:rsidRDefault="002C1F21" w:rsidP="00E54F57">
            <w:pPr>
              <w:spacing w:after="200"/>
              <w:rPr>
                <w:rFonts w:ascii="Calibri" w:eastAsia="Calibri" w:hAnsi="Calibri" w:cs="Calibri"/>
                <w:lang w:val="en-US"/>
              </w:rPr>
            </w:pPr>
          </w:p>
          <w:p w14:paraId="6C45FC19" w14:textId="77777777" w:rsidR="002C1F21" w:rsidRPr="00721B50" w:rsidRDefault="002C1F21" w:rsidP="00E54F57">
            <w:pPr>
              <w:spacing w:after="200"/>
              <w:rPr>
                <w:rFonts w:ascii="Calibri" w:eastAsia="Calibri" w:hAnsi="Calibri" w:cs="Calibri"/>
                <w:lang w:val="en-US"/>
              </w:rPr>
            </w:pPr>
          </w:p>
          <w:p w14:paraId="53E540C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0F3E840F" w14:textId="77777777" w:rsidTr="00E54F57">
        <w:tc>
          <w:tcPr>
            <w:tcW w:w="5949" w:type="dxa"/>
          </w:tcPr>
          <w:p w14:paraId="4769855E" w14:textId="77777777" w:rsidR="002C1F21" w:rsidRPr="00721B50" w:rsidRDefault="002C1F21" w:rsidP="00E54F57">
            <w:pPr>
              <w:spacing w:after="200"/>
              <w:jc w:val="right"/>
              <w:rPr>
                <w:rFonts w:ascii="Calibri" w:eastAsia="Calibri" w:hAnsi="Calibri" w:cs="Calibri"/>
                <w:b/>
                <w:lang w:val="en-US"/>
              </w:rPr>
            </w:pPr>
            <w:r w:rsidRPr="00721B50">
              <w:rPr>
                <w:rFonts w:ascii="Calibri" w:eastAsia="Calibri" w:hAnsi="Calibri" w:cs="Calibri"/>
                <w:b/>
                <w:lang w:val="en-US"/>
              </w:rPr>
              <w:t>Total Time</w:t>
            </w:r>
          </w:p>
        </w:tc>
        <w:tc>
          <w:tcPr>
            <w:tcW w:w="1276" w:type="dxa"/>
          </w:tcPr>
          <w:p w14:paraId="362E4988" w14:textId="77777777" w:rsidR="002C1F21" w:rsidRPr="00721B50" w:rsidRDefault="002C1F21" w:rsidP="00E54F57">
            <w:pPr>
              <w:spacing w:after="200"/>
              <w:jc w:val="center"/>
              <w:rPr>
                <w:rFonts w:ascii="Calibri" w:eastAsia="Calibri" w:hAnsi="Calibri" w:cs="Calibri"/>
                <w:b/>
                <w:lang w:val="en-US"/>
              </w:rPr>
            </w:pPr>
            <w:r w:rsidRPr="00721B50">
              <w:rPr>
                <w:rFonts w:ascii="Calibri" w:eastAsia="Calibri" w:hAnsi="Calibri" w:cs="Calibri"/>
                <w:b/>
                <w:lang w:val="en-US"/>
              </w:rPr>
              <w:t>90 minutes</w:t>
            </w:r>
          </w:p>
        </w:tc>
        <w:tc>
          <w:tcPr>
            <w:tcW w:w="1791" w:type="dxa"/>
          </w:tcPr>
          <w:p w14:paraId="28C7ACD7" w14:textId="77777777" w:rsidR="002C1F21" w:rsidRPr="00721B50" w:rsidRDefault="002C1F21" w:rsidP="00E54F57">
            <w:pPr>
              <w:spacing w:after="200"/>
              <w:rPr>
                <w:rFonts w:ascii="Calibri" w:eastAsia="Calibri" w:hAnsi="Calibri" w:cs="Calibri"/>
                <w:b/>
                <w:lang w:val="en-US"/>
              </w:rPr>
            </w:pPr>
          </w:p>
        </w:tc>
      </w:tr>
    </w:tbl>
    <w:p w14:paraId="6C5CDFA8" w14:textId="77777777" w:rsidR="002C1F21" w:rsidRPr="00721B50" w:rsidRDefault="002C1F21" w:rsidP="002C1F21"/>
    <w:p w14:paraId="41FD1050" w14:textId="77777777" w:rsidR="002C1F21" w:rsidRPr="00721B50" w:rsidRDefault="002C1F21" w:rsidP="002C1F21">
      <w:pPr>
        <w:spacing w:line="240" w:lineRule="auto"/>
        <w:rPr>
          <w:rFonts w:asciiTheme="majorHAnsi" w:eastAsiaTheme="majorEastAsia" w:hAnsiTheme="majorHAnsi" w:cstheme="majorBidi"/>
          <w:color w:val="1F3763" w:themeColor="accent1" w:themeShade="7F"/>
          <w:sz w:val="24"/>
          <w:szCs w:val="24"/>
        </w:rPr>
      </w:pPr>
      <w:r w:rsidRPr="00721B50">
        <w:br w:type="page"/>
      </w:r>
    </w:p>
    <w:p w14:paraId="2467B6A3" w14:textId="0D886721" w:rsidR="002C1F21" w:rsidRPr="00C938B7" w:rsidRDefault="002C1F21" w:rsidP="002C1F21">
      <w:pPr>
        <w:pStyle w:val="Heading3"/>
      </w:pPr>
      <w:bookmarkStart w:id="58" w:name="_Toc25008243"/>
      <w:bookmarkStart w:id="59" w:name="_Toc25262414"/>
      <w:r w:rsidRPr="00C938B7">
        <w:t>Tool 8:</w:t>
      </w:r>
      <w:r w:rsidR="00E54F57">
        <w:tab/>
      </w:r>
      <w:r w:rsidRPr="00C938B7">
        <w:tab/>
        <w:t>Group Interview Guide with Youth Groups</w:t>
      </w:r>
      <w:bookmarkEnd w:id="58"/>
      <w:bookmarkEnd w:id="59"/>
      <w:r w:rsidRPr="00C938B7">
        <w:t xml:space="preserve"> </w:t>
      </w:r>
    </w:p>
    <w:p w14:paraId="39D6626F" w14:textId="77777777" w:rsidR="002C1F21" w:rsidRPr="00721B50" w:rsidRDefault="002C1F21" w:rsidP="002C1F21">
      <w:pPr>
        <w:rPr>
          <w:lang w:val="en-US"/>
        </w:rPr>
      </w:pPr>
    </w:p>
    <w:p w14:paraId="708B0048" w14:textId="77777777" w:rsidR="002C1F21" w:rsidRPr="00721B50" w:rsidRDefault="002C1F21" w:rsidP="002C1F21">
      <w:pPr>
        <w:spacing w:after="0" w:line="276" w:lineRule="auto"/>
        <w:rPr>
          <w:rFonts w:ascii="Calibri" w:eastAsia="Calibri" w:hAnsi="Calibri" w:cs="Times New Roman"/>
          <w:sz w:val="24"/>
          <w:szCs w:val="24"/>
          <w:lang w:val="en-US"/>
        </w:rPr>
      </w:pPr>
      <w:r w:rsidRPr="00721B50">
        <w:rPr>
          <w:rFonts w:ascii="Calibri" w:eastAsia="Calibri" w:hAnsi="Calibri" w:cs="Times New Roman"/>
          <w:sz w:val="24"/>
          <w:szCs w:val="24"/>
          <w:lang w:val="en-US"/>
        </w:rPr>
        <w:t>In view of the time available, each FGD will last for 90 minutes (one-and-half hours), and will be organized as follows:</w:t>
      </w:r>
    </w:p>
    <w:tbl>
      <w:tblPr>
        <w:tblStyle w:val="TableGrid"/>
        <w:tblW w:w="0" w:type="auto"/>
        <w:tblLook w:val="04A0" w:firstRow="1" w:lastRow="0" w:firstColumn="1" w:lastColumn="0" w:noHBand="0" w:noVBand="1"/>
      </w:tblPr>
      <w:tblGrid>
        <w:gridCol w:w="5949"/>
        <w:gridCol w:w="1276"/>
        <w:gridCol w:w="1791"/>
      </w:tblGrid>
      <w:tr w:rsidR="002C1F21" w:rsidRPr="00721B50" w14:paraId="0F23792D" w14:textId="77777777" w:rsidTr="00E54F57">
        <w:tc>
          <w:tcPr>
            <w:tcW w:w="5949" w:type="dxa"/>
            <w:shd w:val="clear" w:color="auto" w:fill="BFBFBF"/>
          </w:tcPr>
          <w:p w14:paraId="1F96C0B2" w14:textId="77777777" w:rsidR="002C1F21" w:rsidRPr="00721B50" w:rsidRDefault="002C1F21" w:rsidP="00E54F57">
            <w:pPr>
              <w:spacing w:line="276" w:lineRule="auto"/>
              <w:jc w:val="center"/>
              <w:rPr>
                <w:rFonts w:ascii="Calibri" w:eastAsia="Calibri" w:hAnsi="Calibri" w:cs="Calibri"/>
                <w:b/>
                <w:lang w:val="en-US"/>
              </w:rPr>
            </w:pPr>
            <w:r w:rsidRPr="00721B50">
              <w:rPr>
                <w:rFonts w:ascii="Calibri" w:eastAsia="Calibri" w:hAnsi="Calibri" w:cs="Calibri"/>
                <w:b/>
                <w:lang w:val="en-US"/>
              </w:rPr>
              <w:t>Discussion question</w:t>
            </w:r>
          </w:p>
        </w:tc>
        <w:tc>
          <w:tcPr>
            <w:tcW w:w="1276" w:type="dxa"/>
            <w:shd w:val="clear" w:color="auto" w:fill="BFBFBF"/>
          </w:tcPr>
          <w:p w14:paraId="756B2DEC" w14:textId="77777777" w:rsidR="002C1F21" w:rsidRPr="00721B50" w:rsidRDefault="002C1F21" w:rsidP="00E54F57">
            <w:pPr>
              <w:spacing w:line="276" w:lineRule="auto"/>
              <w:jc w:val="center"/>
              <w:rPr>
                <w:rFonts w:ascii="Calibri" w:eastAsia="Calibri" w:hAnsi="Calibri" w:cs="Calibri"/>
                <w:b/>
                <w:lang w:val="en-US"/>
              </w:rPr>
            </w:pPr>
            <w:r w:rsidRPr="00721B50">
              <w:rPr>
                <w:rFonts w:ascii="Calibri" w:eastAsia="Calibri" w:hAnsi="Calibri" w:cs="Calibri"/>
                <w:b/>
                <w:lang w:val="en-US"/>
              </w:rPr>
              <w:t>Time allotted</w:t>
            </w:r>
          </w:p>
        </w:tc>
        <w:tc>
          <w:tcPr>
            <w:tcW w:w="1791" w:type="dxa"/>
            <w:shd w:val="clear" w:color="auto" w:fill="BFBFBF"/>
          </w:tcPr>
          <w:p w14:paraId="2BCDBEF5" w14:textId="77777777" w:rsidR="002C1F21" w:rsidRPr="00721B50" w:rsidRDefault="002C1F21" w:rsidP="00E54F57">
            <w:pPr>
              <w:spacing w:line="276" w:lineRule="auto"/>
              <w:jc w:val="center"/>
              <w:rPr>
                <w:rFonts w:ascii="Calibri" w:eastAsia="Calibri" w:hAnsi="Calibri" w:cs="Calibri"/>
                <w:b/>
                <w:lang w:val="en-US"/>
              </w:rPr>
            </w:pPr>
            <w:r w:rsidRPr="00721B50">
              <w:rPr>
                <w:rFonts w:ascii="Calibri" w:eastAsia="Calibri" w:hAnsi="Calibri" w:cs="Calibri"/>
                <w:b/>
                <w:lang w:val="en-US"/>
              </w:rPr>
              <w:t>Remarks</w:t>
            </w:r>
          </w:p>
        </w:tc>
      </w:tr>
      <w:tr w:rsidR="002C1F21" w:rsidRPr="00721B50" w14:paraId="2AFB062D" w14:textId="77777777" w:rsidTr="00E54F57">
        <w:tc>
          <w:tcPr>
            <w:tcW w:w="5949" w:type="dxa"/>
          </w:tcPr>
          <w:p w14:paraId="5EEC615A" w14:textId="77777777" w:rsidR="002C1F21" w:rsidRPr="00721B50" w:rsidRDefault="002C1F21" w:rsidP="00E54F57">
            <w:pPr>
              <w:rPr>
                <w:rFonts w:ascii="Calibri" w:eastAsia="Calibri" w:hAnsi="Calibri" w:cs="Calibri"/>
                <w:b/>
                <w:bCs/>
                <w:lang w:val="en-US"/>
              </w:rPr>
            </w:pPr>
            <w:r w:rsidRPr="00721B50">
              <w:rPr>
                <w:rFonts w:ascii="Calibri" w:eastAsia="Calibri" w:hAnsi="Calibri" w:cs="Calibri"/>
                <w:b/>
                <w:bCs/>
                <w:lang w:val="en-US"/>
              </w:rPr>
              <w:t>Introductions:</w:t>
            </w:r>
          </w:p>
          <w:p w14:paraId="2D5FA7C4"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Purpose of the FGD/ Knowledge and Use of 7NDP as Dev Tool</w:t>
            </w:r>
          </w:p>
        </w:tc>
        <w:tc>
          <w:tcPr>
            <w:tcW w:w="1276" w:type="dxa"/>
          </w:tcPr>
          <w:p w14:paraId="49B3DD86" w14:textId="77777777" w:rsidR="002C1F21" w:rsidRPr="00721B50" w:rsidRDefault="002C1F21" w:rsidP="00E54F57">
            <w:pPr>
              <w:jc w:val="center"/>
              <w:rPr>
                <w:rFonts w:ascii="Calibri" w:eastAsia="Calibri" w:hAnsi="Calibri" w:cs="Calibri"/>
                <w:lang w:val="en-US"/>
              </w:rPr>
            </w:pPr>
          </w:p>
          <w:p w14:paraId="144636EC" w14:textId="77777777" w:rsidR="002C1F21" w:rsidRPr="00721B50" w:rsidRDefault="002C1F21" w:rsidP="00E54F57">
            <w:pPr>
              <w:jc w:val="center"/>
              <w:rPr>
                <w:rFonts w:ascii="Calibri" w:eastAsia="Calibri" w:hAnsi="Calibri" w:cs="Calibri"/>
                <w:lang w:val="en-US"/>
              </w:rPr>
            </w:pPr>
            <w:r w:rsidRPr="00721B50">
              <w:rPr>
                <w:rFonts w:ascii="Calibri" w:eastAsia="Calibri" w:hAnsi="Calibri" w:cs="Calibri"/>
                <w:lang w:val="en-US"/>
              </w:rPr>
              <w:t>5 minutes</w:t>
            </w:r>
          </w:p>
        </w:tc>
        <w:tc>
          <w:tcPr>
            <w:tcW w:w="1791" w:type="dxa"/>
          </w:tcPr>
          <w:p w14:paraId="64B5BC05" w14:textId="77777777" w:rsidR="002C1F21" w:rsidRPr="00721B50" w:rsidRDefault="002C1F21" w:rsidP="00E54F57">
            <w:pPr>
              <w:rPr>
                <w:rFonts w:ascii="Calibri" w:eastAsia="Calibri" w:hAnsi="Calibri" w:cs="Calibri"/>
                <w:lang w:val="en-US"/>
              </w:rPr>
            </w:pPr>
          </w:p>
        </w:tc>
      </w:tr>
      <w:tr w:rsidR="002C1F21" w:rsidRPr="00721B50" w14:paraId="6A330C38" w14:textId="77777777" w:rsidTr="00E54F57">
        <w:tc>
          <w:tcPr>
            <w:tcW w:w="5949" w:type="dxa"/>
          </w:tcPr>
          <w:p w14:paraId="7B28B793"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7NDP Youth Issues context</w:t>
            </w:r>
            <w:r w:rsidRPr="00721B50">
              <w:rPr>
                <w:rFonts w:ascii="Calibri" w:eastAsia="Calibri" w:hAnsi="Calibri" w:cs="Calibri"/>
                <w:lang w:val="en-US"/>
              </w:rPr>
              <w:t>:</w:t>
            </w:r>
          </w:p>
          <w:p w14:paraId="64176A53" w14:textId="77777777" w:rsidR="002C1F21" w:rsidRPr="00721B50" w:rsidRDefault="002C1F21" w:rsidP="007A4C41">
            <w:pPr>
              <w:numPr>
                <w:ilvl w:val="0"/>
                <w:numId w:val="9"/>
              </w:numPr>
              <w:tabs>
                <w:tab w:val="left" w:pos="295"/>
              </w:tabs>
              <w:spacing w:after="200"/>
              <w:contextualSpacing/>
              <w:rPr>
                <w:rFonts w:ascii="Calibri" w:eastAsia="Calibri" w:hAnsi="Calibri" w:cs="Calibri"/>
                <w:lang w:val="en-US"/>
              </w:rPr>
            </w:pPr>
            <w:r w:rsidRPr="00721B50">
              <w:rPr>
                <w:rFonts w:ascii="Calibri" w:eastAsia="Calibri" w:hAnsi="Calibri" w:cs="Calibri"/>
                <w:lang w:val="en-US"/>
              </w:rPr>
              <w:t>Zambia Youthful population &amp; opportunity for harnessing the demographic dividend;</w:t>
            </w:r>
          </w:p>
          <w:p w14:paraId="7156EFF4" w14:textId="77777777" w:rsidR="002C1F21" w:rsidRPr="00721B50" w:rsidRDefault="002C1F21" w:rsidP="007A4C41">
            <w:pPr>
              <w:numPr>
                <w:ilvl w:val="0"/>
                <w:numId w:val="9"/>
              </w:numPr>
              <w:tabs>
                <w:tab w:val="left" w:pos="295"/>
              </w:tabs>
              <w:spacing w:after="200"/>
              <w:contextualSpacing/>
              <w:rPr>
                <w:rFonts w:ascii="Calibri" w:eastAsia="Calibri" w:hAnsi="Calibri" w:cs="Calibri"/>
                <w:lang w:val="en-US"/>
              </w:rPr>
            </w:pPr>
            <w:r w:rsidRPr="00721B50">
              <w:rPr>
                <w:rFonts w:ascii="Calibri" w:eastAsia="Calibri" w:hAnsi="Calibri" w:cs="Calibri"/>
                <w:lang w:val="en-US"/>
              </w:rPr>
              <w:t xml:space="preserve"> Improved job opportunities; </w:t>
            </w:r>
          </w:p>
          <w:p w14:paraId="2F4062DF" w14:textId="77777777" w:rsidR="002C1F21" w:rsidRPr="00721B50" w:rsidRDefault="002C1F21" w:rsidP="007A4C41">
            <w:pPr>
              <w:numPr>
                <w:ilvl w:val="0"/>
                <w:numId w:val="9"/>
              </w:numPr>
              <w:tabs>
                <w:tab w:val="left" w:pos="295"/>
              </w:tabs>
              <w:spacing w:after="200"/>
              <w:contextualSpacing/>
              <w:rPr>
                <w:rFonts w:ascii="Calibri" w:eastAsia="Calibri" w:hAnsi="Calibri" w:cs="Calibri"/>
                <w:lang w:val="en-US"/>
              </w:rPr>
            </w:pPr>
            <w:r w:rsidRPr="00721B50">
              <w:rPr>
                <w:rFonts w:ascii="Calibri" w:eastAsia="Calibri" w:hAnsi="Calibri" w:cs="Calibri"/>
                <w:lang w:val="en-US"/>
              </w:rPr>
              <w:t xml:space="preserve">skills human capital for entrepreneurship; </w:t>
            </w:r>
          </w:p>
          <w:p w14:paraId="541DC8F9"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p>
        </w:tc>
        <w:tc>
          <w:tcPr>
            <w:tcW w:w="1276" w:type="dxa"/>
          </w:tcPr>
          <w:p w14:paraId="15B3C8A2" w14:textId="77777777" w:rsidR="002C1F21" w:rsidRPr="00721B50" w:rsidRDefault="002C1F21" w:rsidP="00E54F57">
            <w:pPr>
              <w:spacing w:after="200"/>
              <w:jc w:val="center"/>
              <w:rPr>
                <w:rFonts w:ascii="Calibri" w:eastAsia="Calibri" w:hAnsi="Calibri" w:cs="Calibri"/>
                <w:lang w:val="en-US"/>
              </w:rPr>
            </w:pPr>
          </w:p>
          <w:p w14:paraId="2D24AFF7"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737F6AA6" w14:textId="77777777" w:rsidR="002C1F21" w:rsidRPr="00721B50" w:rsidRDefault="002C1F21" w:rsidP="00E54F57">
            <w:pPr>
              <w:spacing w:after="200"/>
              <w:rPr>
                <w:rFonts w:ascii="Calibri" w:eastAsia="Calibri" w:hAnsi="Calibri" w:cs="Calibri"/>
                <w:lang w:val="en-US"/>
              </w:rPr>
            </w:pPr>
          </w:p>
          <w:p w14:paraId="7A2B4CED"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330CE7B3" w14:textId="77777777" w:rsidTr="00E54F57">
        <w:tc>
          <w:tcPr>
            <w:tcW w:w="5949" w:type="dxa"/>
          </w:tcPr>
          <w:p w14:paraId="43689E61"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Progress towards results</w:t>
            </w:r>
            <w:r w:rsidRPr="00721B50">
              <w:rPr>
                <w:rFonts w:ascii="Calibri" w:eastAsia="Calibri" w:hAnsi="Calibri" w:cs="Calibri"/>
                <w:lang w:val="en-US"/>
              </w:rPr>
              <w:t>:</w:t>
            </w:r>
          </w:p>
          <w:p w14:paraId="1F90C782"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What key results have been achieved around Youth Issues through 7NDP to date? </w:t>
            </w:r>
          </w:p>
          <w:p w14:paraId="104278A8" w14:textId="77777777" w:rsidR="002C1F21" w:rsidRPr="00721B50" w:rsidRDefault="002C1F21" w:rsidP="007A4C41">
            <w:pPr>
              <w:numPr>
                <w:ilvl w:val="0"/>
                <w:numId w:val="9"/>
              </w:numPr>
              <w:spacing w:after="200"/>
              <w:ind w:left="313" w:hanging="313"/>
              <w:contextualSpacing/>
              <w:rPr>
                <w:rFonts w:ascii="Calibri" w:eastAsia="Calibri" w:hAnsi="Calibri" w:cs="Calibri"/>
                <w:b/>
                <w:lang w:val="en-US"/>
              </w:rPr>
            </w:pPr>
            <w:r w:rsidRPr="00721B50">
              <w:rPr>
                <w:rFonts w:ascii="Calibri" w:eastAsia="Calibri" w:hAnsi="Calibri" w:cs="Calibri"/>
                <w:b/>
                <w:lang w:val="en-US"/>
              </w:rPr>
              <w:t>Probe by contribution to 5 Pillars (1; 2; 3; 4; 5)</w:t>
            </w:r>
          </w:p>
          <w:p w14:paraId="611B81DF" w14:textId="77777777" w:rsidR="002C1F21" w:rsidRPr="00721B50" w:rsidRDefault="002C1F21" w:rsidP="00E54F57">
            <w:pPr>
              <w:ind w:left="313"/>
              <w:contextualSpacing/>
              <w:rPr>
                <w:rFonts w:ascii="Calibri" w:eastAsia="Calibri" w:hAnsi="Calibri" w:cs="Calibri"/>
                <w:b/>
                <w:lang w:val="en-US"/>
              </w:rPr>
            </w:pPr>
          </w:p>
        </w:tc>
        <w:tc>
          <w:tcPr>
            <w:tcW w:w="1276" w:type="dxa"/>
          </w:tcPr>
          <w:p w14:paraId="775234BB" w14:textId="77777777" w:rsidR="002C1F21" w:rsidRPr="00721B50" w:rsidRDefault="002C1F21" w:rsidP="00E54F57">
            <w:pPr>
              <w:spacing w:after="200"/>
              <w:jc w:val="center"/>
              <w:rPr>
                <w:rFonts w:ascii="Calibri" w:eastAsia="Calibri" w:hAnsi="Calibri" w:cs="Calibri"/>
                <w:lang w:val="en-US"/>
              </w:rPr>
            </w:pPr>
          </w:p>
          <w:p w14:paraId="27BDD947"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39454FA3"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RG members can present the key strategic results achieved</w:t>
            </w:r>
          </w:p>
        </w:tc>
      </w:tr>
      <w:tr w:rsidR="002C1F21" w:rsidRPr="00721B50" w14:paraId="02C63FD7" w14:textId="77777777" w:rsidTr="00E54F57">
        <w:tc>
          <w:tcPr>
            <w:tcW w:w="5949" w:type="dxa"/>
          </w:tcPr>
          <w:p w14:paraId="11217C72"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Implementation and coordination</w:t>
            </w:r>
            <w:r w:rsidRPr="00721B50">
              <w:rPr>
                <w:rFonts w:ascii="Calibri" w:eastAsia="Calibri" w:hAnsi="Calibri" w:cs="Calibri"/>
                <w:lang w:val="en-US"/>
              </w:rPr>
              <w:t>:</w:t>
            </w:r>
          </w:p>
          <w:p w14:paraId="4CAFE0A7"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sufficient collaboration in the context of 7NDP ( between GRZ- with Youth)?</w:t>
            </w:r>
          </w:p>
          <w:p w14:paraId="124A4C33"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as Youth you get sufficient support from the higher-level coordination structures, etc.?</w:t>
            </w:r>
          </w:p>
        </w:tc>
        <w:tc>
          <w:tcPr>
            <w:tcW w:w="1276" w:type="dxa"/>
          </w:tcPr>
          <w:p w14:paraId="4759F8B9" w14:textId="77777777" w:rsidR="002C1F21" w:rsidRPr="00721B50" w:rsidRDefault="002C1F21" w:rsidP="00E54F57">
            <w:pPr>
              <w:spacing w:after="200"/>
              <w:jc w:val="center"/>
              <w:rPr>
                <w:rFonts w:ascii="Calibri" w:eastAsia="Calibri" w:hAnsi="Calibri" w:cs="Calibri"/>
                <w:lang w:val="en-US"/>
              </w:rPr>
            </w:pPr>
          </w:p>
          <w:p w14:paraId="61A7B3E3" w14:textId="77777777" w:rsidR="002C1F21" w:rsidRPr="00721B50" w:rsidRDefault="002C1F21" w:rsidP="00E54F57">
            <w:pPr>
              <w:spacing w:after="200"/>
              <w:jc w:val="center"/>
              <w:rPr>
                <w:rFonts w:ascii="Calibri" w:eastAsia="Calibri" w:hAnsi="Calibri" w:cs="Calibri"/>
                <w:lang w:val="en-US"/>
              </w:rPr>
            </w:pPr>
          </w:p>
          <w:p w14:paraId="79ACEDC4"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7A2A8464" w14:textId="77777777" w:rsidR="002C1F21" w:rsidRPr="00721B50" w:rsidRDefault="002C1F21" w:rsidP="00E54F57">
            <w:pPr>
              <w:spacing w:after="200"/>
              <w:rPr>
                <w:rFonts w:ascii="Calibri" w:eastAsia="Calibri" w:hAnsi="Calibri" w:cs="Calibri"/>
                <w:lang w:val="en-US"/>
              </w:rPr>
            </w:pPr>
          </w:p>
          <w:p w14:paraId="4C25EAD6" w14:textId="77777777" w:rsidR="002C1F21" w:rsidRPr="00721B50" w:rsidRDefault="002C1F21" w:rsidP="00E54F57">
            <w:pPr>
              <w:spacing w:after="200"/>
              <w:rPr>
                <w:rFonts w:ascii="Calibri" w:eastAsia="Calibri" w:hAnsi="Calibri" w:cs="Calibri"/>
                <w:lang w:val="en-US"/>
              </w:rPr>
            </w:pPr>
          </w:p>
          <w:p w14:paraId="65AEECF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6F1EA2F5" w14:textId="77777777" w:rsidTr="00E54F57">
        <w:tc>
          <w:tcPr>
            <w:tcW w:w="5949" w:type="dxa"/>
          </w:tcPr>
          <w:p w14:paraId="0A8BC8BE"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Partnerships &amp; Joint Resource Leveraging</w:t>
            </w:r>
            <w:r w:rsidRPr="00721B50">
              <w:rPr>
                <w:rFonts w:ascii="Calibri" w:eastAsia="Calibri" w:hAnsi="Calibri" w:cs="Calibri"/>
                <w:lang w:val="en-US"/>
              </w:rPr>
              <w:t>:</w:t>
            </w:r>
          </w:p>
          <w:p w14:paraId="2FA0C5E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ownership of 7NDP results by Youth- Provide concrete examples.</w:t>
            </w:r>
          </w:p>
          <w:p w14:paraId="45D49462"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Youth are sufficiently engaged? How can Youth involvement be enhanced to deliver on 7NDP</w:t>
            </w:r>
          </w:p>
          <w:p w14:paraId="074D5905"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risks do you see with regards to sustainability of interventions?</w:t>
            </w:r>
          </w:p>
        </w:tc>
        <w:tc>
          <w:tcPr>
            <w:tcW w:w="1276" w:type="dxa"/>
          </w:tcPr>
          <w:p w14:paraId="3D5CD5B4" w14:textId="77777777" w:rsidR="002C1F21" w:rsidRPr="00721B50" w:rsidRDefault="002C1F21" w:rsidP="00E54F57">
            <w:pPr>
              <w:spacing w:after="200"/>
              <w:jc w:val="center"/>
              <w:rPr>
                <w:rFonts w:ascii="Calibri" w:eastAsia="Calibri" w:hAnsi="Calibri" w:cs="Calibri"/>
                <w:lang w:val="en-US"/>
              </w:rPr>
            </w:pPr>
          </w:p>
          <w:p w14:paraId="2D7F3FC5" w14:textId="77777777" w:rsidR="002C1F21" w:rsidRPr="00721B50" w:rsidRDefault="002C1F21" w:rsidP="00E54F57">
            <w:pPr>
              <w:spacing w:after="200"/>
              <w:jc w:val="center"/>
              <w:rPr>
                <w:rFonts w:ascii="Calibri" w:eastAsia="Calibri" w:hAnsi="Calibri" w:cs="Calibri"/>
                <w:lang w:val="en-US"/>
              </w:rPr>
            </w:pPr>
          </w:p>
          <w:p w14:paraId="05BE3931"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10 minutes</w:t>
            </w:r>
          </w:p>
        </w:tc>
        <w:tc>
          <w:tcPr>
            <w:tcW w:w="1791" w:type="dxa"/>
          </w:tcPr>
          <w:p w14:paraId="6DA4D15C" w14:textId="77777777" w:rsidR="002C1F21" w:rsidRPr="00721B50" w:rsidRDefault="002C1F21" w:rsidP="00E54F57">
            <w:pPr>
              <w:spacing w:after="200"/>
              <w:rPr>
                <w:rFonts w:ascii="Calibri" w:eastAsia="Calibri" w:hAnsi="Calibri" w:cs="Calibri"/>
                <w:lang w:val="en-US"/>
              </w:rPr>
            </w:pPr>
          </w:p>
          <w:p w14:paraId="670097FA" w14:textId="77777777" w:rsidR="002C1F21" w:rsidRPr="00721B50" w:rsidRDefault="002C1F21" w:rsidP="00E54F57">
            <w:pPr>
              <w:spacing w:after="200"/>
              <w:rPr>
                <w:rFonts w:ascii="Calibri" w:eastAsia="Calibri" w:hAnsi="Calibri" w:cs="Calibri"/>
                <w:lang w:val="en-US"/>
              </w:rPr>
            </w:pPr>
          </w:p>
          <w:p w14:paraId="1CD33ED8"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688D0BB0" w14:textId="77777777" w:rsidTr="00E54F57">
        <w:tc>
          <w:tcPr>
            <w:tcW w:w="5949" w:type="dxa"/>
          </w:tcPr>
          <w:p w14:paraId="055E7D94" w14:textId="77777777" w:rsidR="002C1F21" w:rsidRPr="00721B50" w:rsidRDefault="002C1F21" w:rsidP="00E54F57">
            <w:pPr>
              <w:spacing w:after="200"/>
              <w:rPr>
                <w:rFonts w:ascii="Calibri" w:eastAsia="Calibri" w:hAnsi="Calibri" w:cs="Calibri"/>
                <w:b/>
                <w:lang w:val="en-US"/>
              </w:rPr>
            </w:pPr>
            <w:r w:rsidRPr="00721B50">
              <w:rPr>
                <w:rFonts w:ascii="Calibri" w:eastAsia="Calibri" w:hAnsi="Calibri" w:cs="Calibri"/>
                <w:b/>
                <w:lang w:val="en-US"/>
              </w:rPr>
              <w:t>Lessons and Recommendations:</w:t>
            </w:r>
          </w:p>
          <w:p w14:paraId="150451E3"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are the major challenges experienced as Youth Group?</w:t>
            </w:r>
          </w:p>
          <w:p w14:paraId="61C63101"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key lessons have been learned?</w:t>
            </w:r>
          </w:p>
          <w:p w14:paraId="0B52CE68"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Recommendations (a) for the remaining part of the 7NDP (b) for the next 7NDP and </w:t>
            </w:r>
          </w:p>
        </w:tc>
        <w:tc>
          <w:tcPr>
            <w:tcW w:w="1276" w:type="dxa"/>
          </w:tcPr>
          <w:p w14:paraId="02C5137F" w14:textId="77777777" w:rsidR="002C1F21" w:rsidRPr="00721B50" w:rsidRDefault="002C1F21" w:rsidP="00E54F57">
            <w:pPr>
              <w:spacing w:after="200"/>
              <w:jc w:val="center"/>
              <w:rPr>
                <w:rFonts w:ascii="Calibri" w:eastAsia="Calibri" w:hAnsi="Calibri" w:cs="Calibri"/>
                <w:lang w:val="en-US"/>
              </w:rPr>
            </w:pPr>
          </w:p>
          <w:p w14:paraId="5D89ACF3" w14:textId="77777777" w:rsidR="002C1F21" w:rsidRPr="00721B50" w:rsidRDefault="002C1F21" w:rsidP="00E54F57">
            <w:pPr>
              <w:spacing w:after="200"/>
              <w:jc w:val="center"/>
              <w:rPr>
                <w:rFonts w:ascii="Calibri" w:eastAsia="Calibri" w:hAnsi="Calibri" w:cs="Calibri"/>
                <w:lang w:val="en-US"/>
              </w:rPr>
            </w:pPr>
          </w:p>
          <w:p w14:paraId="05BCE0DE"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15 minutes</w:t>
            </w:r>
          </w:p>
        </w:tc>
        <w:tc>
          <w:tcPr>
            <w:tcW w:w="1791" w:type="dxa"/>
          </w:tcPr>
          <w:p w14:paraId="3A0B4F0F" w14:textId="77777777" w:rsidR="002C1F21" w:rsidRPr="00721B50" w:rsidRDefault="002C1F21" w:rsidP="00E54F57">
            <w:pPr>
              <w:spacing w:after="200"/>
              <w:rPr>
                <w:rFonts w:ascii="Calibri" w:eastAsia="Calibri" w:hAnsi="Calibri" w:cs="Calibri"/>
                <w:lang w:val="en-US"/>
              </w:rPr>
            </w:pPr>
          </w:p>
          <w:p w14:paraId="5EE4C4F2" w14:textId="77777777" w:rsidR="002C1F21" w:rsidRPr="00721B50" w:rsidRDefault="002C1F21" w:rsidP="00E54F57">
            <w:pPr>
              <w:spacing w:after="200"/>
              <w:rPr>
                <w:rFonts w:ascii="Calibri" w:eastAsia="Calibri" w:hAnsi="Calibri" w:cs="Calibri"/>
                <w:lang w:val="en-US"/>
              </w:rPr>
            </w:pPr>
          </w:p>
          <w:p w14:paraId="0964513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52A78C56" w14:textId="77777777" w:rsidTr="00E54F57">
        <w:tc>
          <w:tcPr>
            <w:tcW w:w="5949" w:type="dxa"/>
          </w:tcPr>
          <w:p w14:paraId="0606552E" w14:textId="77777777" w:rsidR="002C1F21" w:rsidRPr="00721B50" w:rsidRDefault="002C1F21" w:rsidP="00E54F57">
            <w:pPr>
              <w:spacing w:after="200"/>
              <w:jc w:val="right"/>
              <w:rPr>
                <w:rFonts w:ascii="Calibri" w:eastAsia="Calibri" w:hAnsi="Calibri" w:cs="Calibri"/>
                <w:b/>
                <w:lang w:val="en-US"/>
              </w:rPr>
            </w:pPr>
            <w:r w:rsidRPr="00721B50">
              <w:rPr>
                <w:rFonts w:ascii="Calibri" w:eastAsia="Calibri" w:hAnsi="Calibri" w:cs="Calibri"/>
                <w:b/>
                <w:lang w:val="en-US"/>
              </w:rPr>
              <w:t>Total Time</w:t>
            </w:r>
          </w:p>
        </w:tc>
        <w:tc>
          <w:tcPr>
            <w:tcW w:w="1276" w:type="dxa"/>
          </w:tcPr>
          <w:p w14:paraId="3BFE6AF3" w14:textId="77777777" w:rsidR="002C1F21" w:rsidRPr="00721B50" w:rsidRDefault="002C1F21" w:rsidP="00E54F57">
            <w:pPr>
              <w:spacing w:after="200"/>
              <w:jc w:val="center"/>
              <w:rPr>
                <w:rFonts w:ascii="Calibri" w:eastAsia="Calibri" w:hAnsi="Calibri" w:cs="Calibri"/>
                <w:b/>
                <w:lang w:val="en-US"/>
              </w:rPr>
            </w:pPr>
            <w:r w:rsidRPr="00721B50">
              <w:rPr>
                <w:rFonts w:ascii="Calibri" w:eastAsia="Calibri" w:hAnsi="Calibri" w:cs="Calibri"/>
                <w:b/>
                <w:lang w:val="en-US"/>
              </w:rPr>
              <w:t>90 minutes</w:t>
            </w:r>
          </w:p>
        </w:tc>
        <w:tc>
          <w:tcPr>
            <w:tcW w:w="1791" w:type="dxa"/>
          </w:tcPr>
          <w:p w14:paraId="2A59D0AF" w14:textId="77777777" w:rsidR="002C1F21" w:rsidRPr="00721B50" w:rsidRDefault="002C1F21" w:rsidP="00E54F57">
            <w:pPr>
              <w:spacing w:after="200"/>
              <w:rPr>
                <w:rFonts w:ascii="Calibri" w:eastAsia="Calibri" w:hAnsi="Calibri" w:cs="Calibri"/>
                <w:b/>
                <w:lang w:val="en-US"/>
              </w:rPr>
            </w:pPr>
          </w:p>
        </w:tc>
      </w:tr>
    </w:tbl>
    <w:p w14:paraId="00BF9304" w14:textId="77777777" w:rsidR="002C1F21" w:rsidRPr="00721B50" w:rsidRDefault="002C1F21" w:rsidP="002C1F21">
      <w:pPr>
        <w:spacing w:line="240" w:lineRule="auto"/>
      </w:pPr>
    </w:p>
    <w:p w14:paraId="5077B6C7" w14:textId="44E9047A" w:rsidR="002C1F21" w:rsidRPr="00721B50" w:rsidRDefault="002C1F21" w:rsidP="002C1F21">
      <w:pPr>
        <w:pStyle w:val="Heading3"/>
      </w:pPr>
      <w:bookmarkStart w:id="60" w:name="_Toc25008244"/>
      <w:bookmarkStart w:id="61" w:name="_Toc25262415"/>
      <w:r w:rsidRPr="00721B50">
        <w:t xml:space="preserve">Tool </w:t>
      </w:r>
      <w:r>
        <w:t>9</w:t>
      </w:r>
      <w:r w:rsidRPr="00721B50">
        <w:t>:</w:t>
      </w:r>
      <w:r w:rsidRPr="00721B50">
        <w:tab/>
      </w:r>
      <w:r w:rsidR="00E54F57">
        <w:tab/>
      </w:r>
      <w:r w:rsidRPr="00721B50">
        <w:t>Group Interview Gide with Academic at National Levels</w:t>
      </w:r>
      <w:bookmarkEnd w:id="60"/>
      <w:bookmarkEnd w:id="61"/>
    </w:p>
    <w:p w14:paraId="1BABBE39" w14:textId="77777777" w:rsidR="002C1F21" w:rsidRPr="00721B50" w:rsidRDefault="002C1F21" w:rsidP="002C1F21">
      <w:pPr>
        <w:spacing w:after="0" w:line="276" w:lineRule="auto"/>
        <w:rPr>
          <w:rFonts w:ascii="Calibri" w:eastAsia="Calibri" w:hAnsi="Calibri" w:cs="Times New Roman"/>
          <w:sz w:val="16"/>
          <w:szCs w:val="16"/>
          <w:lang w:val="en-US"/>
        </w:rPr>
      </w:pPr>
    </w:p>
    <w:p w14:paraId="26AD4C0D" w14:textId="77777777" w:rsidR="002C1F21" w:rsidRPr="00721B50" w:rsidRDefault="002C1F21" w:rsidP="002C1F21">
      <w:pPr>
        <w:spacing w:after="0" w:line="276" w:lineRule="auto"/>
        <w:rPr>
          <w:rFonts w:ascii="Calibri" w:eastAsia="Calibri" w:hAnsi="Calibri" w:cs="Times New Roman"/>
          <w:sz w:val="24"/>
          <w:szCs w:val="24"/>
          <w:lang w:val="en-US"/>
        </w:rPr>
      </w:pPr>
      <w:r w:rsidRPr="00721B50">
        <w:rPr>
          <w:rFonts w:ascii="Calibri" w:eastAsia="Calibri" w:hAnsi="Calibri" w:cs="Times New Roman"/>
          <w:sz w:val="24"/>
          <w:szCs w:val="24"/>
          <w:lang w:val="en-US"/>
        </w:rPr>
        <w:t>In view of the time available, each FGD will last for 90 minutes (one-and-half hours), and will be organized as follows:</w:t>
      </w:r>
    </w:p>
    <w:p w14:paraId="614B632A" w14:textId="77777777" w:rsidR="002C1F21" w:rsidRPr="00721B50" w:rsidRDefault="002C1F21" w:rsidP="002C1F21">
      <w:pPr>
        <w:spacing w:after="0" w:line="276" w:lineRule="auto"/>
        <w:rPr>
          <w:rFonts w:ascii="Calibri" w:eastAsia="Calibri" w:hAnsi="Calibri" w:cs="Times New Roman"/>
          <w:sz w:val="16"/>
          <w:szCs w:val="16"/>
          <w:lang w:val="en-US"/>
        </w:rPr>
      </w:pPr>
    </w:p>
    <w:tbl>
      <w:tblPr>
        <w:tblStyle w:val="TableGrid"/>
        <w:tblW w:w="0" w:type="auto"/>
        <w:tblLook w:val="04A0" w:firstRow="1" w:lastRow="0" w:firstColumn="1" w:lastColumn="0" w:noHBand="0" w:noVBand="1"/>
      </w:tblPr>
      <w:tblGrid>
        <w:gridCol w:w="5949"/>
        <w:gridCol w:w="1276"/>
        <w:gridCol w:w="1791"/>
      </w:tblGrid>
      <w:tr w:rsidR="002C1F21" w:rsidRPr="00721B50" w14:paraId="62BA09B1" w14:textId="77777777" w:rsidTr="00E54F57">
        <w:tc>
          <w:tcPr>
            <w:tcW w:w="5949" w:type="dxa"/>
            <w:shd w:val="clear" w:color="auto" w:fill="BFBFBF"/>
          </w:tcPr>
          <w:p w14:paraId="2428374C"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Discussion question</w:t>
            </w:r>
          </w:p>
        </w:tc>
        <w:tc>
          <w:tcPr>
            <w:tcW w:w="1276" w:type="dxa"/>
            <w:shd w:val="clear" w:color="auto" w:fill="BFBFBF"/>
          </w:tcPr>
          <w:p w14:paraId="35DE2DCF"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Time allotted</w:t>
            </w:r>
          </w:p>
        </w:tc>
        <w:tc>
          <w:tcPr>
            <w:tcW w:w="1791" w:type="dxa"/>
            <w:shd w:val="clear" w:color="auto" w:fill="BFBFBF"/>
          </w:tcPr>
          <w:p w14:paraId="279037D1"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Remarks</w:t>
            </w:r>
          </w:p>
        </w:tc>
      </w:tr>
      <w:tr w:rsidR="002C1F21" w:rsidRPr="00721B50" w14:paraId="57E0D575" w14:textId="77777777" w:rsidTr="00E54F57">
        <w:tc>
          <w:tcPr>
            <w:tcW w:w="5949" w:type="dxa"/>
          </w:tcPr>
          <w:p w14:paraId="1612B10E"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Introductions:</w:t>
            </w:r>
          </w:p>
          <w:p w14:paraId="661F332F"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Purpose of the FGD/ Knowledge and Use of 7NDP as Dev Tool</w:t>
            </w:r>
          </w:p>
        </w:tc>
        <w:tc>
          <w:tcPr>
            <w:tcW w:w="1276" w:type="dxa"/>
          </w:tcPr>
          <w:p w14:paraId="55FB8EC1" w14:textId="77777777" w:rsidR="002C1F21" w:rsidRPr="00721B50" w:rsidRDefault="002C1F21" w:rsidP="00E54F57">
            <w:pPr>
              <w:jc w:val="center"/>
              <w:rPr>
                <w:rFonts w:ascii="Calibri" w:eastAsia="Calibri" w:hAnsi="Calibri" w:cs="Calibri"/>
                <w:lang w:val="en-US"/>
              </w:rPr>
            </w:pPr>
          </w:p>
          <w:p w14:paraId="2EA0658B" w14:textId="77777777" w:rsidR="002C1F21" w:rsidRPr="00721B50" w:rsidRDefault="002C1F21" w:rsidP="00E54F57">
            <w:pPr>
              <w:jc w:val="center"/>
              <w:rPr>
                <w:rFonts w:ascii="Calibri" w:eastAsia="Calibri" w:hAnsi="Calibri" w:cs="Calibri"/>
                <w:lang w:val="en-US"/>
              </w:rPr>
            </w:pPr>
            <w:r w:rsidRPr="00721B50">
              <w:rPr>
                <w:rFonts w:ascii="Calibri" w:eastAsia="Calibri" w:hAnsi="Calibri" w:cs="Calibri"/>
                <w:lang w:val="en-US"/>
              </w:rPr>
              <w:t>5 minutes</w:t>
            </w:r>
          </w:p>
        </w:tc>
        <w:tc>
          <w:tcPr>
            <w:tcW w:w="1791" w:type="dxa"/>
          </w:tcPr>
          <w:p w14:paraId="5A6460C2" w14:textId="77777777" w:rsidR="002C1F21" w:rsidRPr="00721B50" w:rsidRDefault="002C1F21" w:rsidP="00E54F57">
            <w:pPr>
              <w:rPr>
                <w:rFonts w:ascii="Calibri" w:eastAsia="Calibri" w:hAnsi="Calibri" w:cs="Calibri"/>
                <w:lang w:val="en-US"/>
              </w:rPr>
            </w:pPr>
          </w:p>
        </w:tc>
      </w:tr>
      <w:tr w:rsidR="002C1F21" w:rsidRPr="00721B50" w14:paraId="3ACD7999" w14:textId="77777777" w:rsidTr="00E54F57">
        <w:tc>
          <w:tcPr>
            <w:tcW w:w="5949" w:type="dxa"/>
          </w:tcPr>
          <w:p w14:paraId="6769C151"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7NDP Academia Issues</w:t>
            </w:r>
            <w:r w:rsidRPr="00721B50">
              <w:rPr>
                <w:rFonts w:ascii="Calibri" w:eastAsia="Calibri" w:hAnsi="Calibri" w:cs="Calibri"/>
                <w:lang w:val="en-US"/>
              </w:rPr>
              <w:t>:</w:t>
            </w:r>
          </w:p>
          <w:p w14:paraId="5F2A3C21" w14:textId="77777777" w:rsidR="002C1F21" w:rsidRPr="00721B50" w:rsidRDefault="002C1F21" w:rsidP="007A4C41">
            <w:pPr>
              <w:numPr>
                <w:ilvl w:val="0"/>
                <w:numId w:val="9"/>
              </w:numPr>
              <w:tabs>
                <w:tab w:val="left" w:pos="295"/>
              </w:tabs>
              <w:spacing w:after="200"/>
              <w:ind w:hanging="720"/>
              <w:contextualSpacing/>
              <w:rPr>
                <w:rFonts w:ascii="Calibri" w:eastAsia="Calibri" w:hAnsi="Calibri" w:cs="Calibri"/>
                <w:lang w:val="en-US"/>
              </w:rPr>
            </w:pPr>
            <w:r w:rsidRPr="00721B50">
              <w:rPr>
                <w:rFonts w:ascii="Calibri" w:eastAsia="Calibri" w:hAnsi="Calibri" w:cs="Calibri"/>
                <w:lang w:val="en-US"/>
              </w:rPr>
              <w:t>Research</w:t>
            </w:r>
          </w:p>
          <w:p w14:paraId="7251B9EB"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Human Capital Development?</w:t>
            </w:r>
          </w:p>
          <w:p w14:paraId="445656D8" w14:textId="77777777" w:rsidR="002C1F21" w:rsidRPr="00721B50" w:rsidRDefault="002C1F21" w:rsidP="00E54F57">
            <w:pPr>
              <w:spacing w:after="200"/>
              <w:ind w:left="313"/>
              <w:contextualSpacing/>
              <w:rPr>
                <w:rFonts w:ascii="Calibri" w:eastAsia="Calibri" w:hAnsi="Calibri" w:cs="Calibri"/>
                <w:lang w:val="en-US"/>
              </w:rPr>
            </w:pPr>
          </w:p>
        </w:tc>
        <w:tc>
          <w:tcPr>
            <w:tcW w:w="1276" w:type="dxa"/>
          </w:tcPr>
          <w:p w14:paraId="3F4E7AA7" w14:textId="77777777" w:rsidR="002C1F21" w:rsidRPr="00721B50" w:rsidRDefault="002C1F21" w:rsidP="00E54F57">
            <w:pPr>
              <w:spacing w:after="200"/>
              <w:jc w:val="center"/>
              <w:rPr>
                <w:rFonts w:ascii="Calibri" w:eastAsia="Calibri" w:hAnsi="Calibri" w:cs="Calibri"/>
                <w:lang w:val="en-US"/>
              </w:rPr>
            </w:pPr>
          </w:p>
          <w:p w14:paraId="40C43EDF"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43ACC18F" w14:textId="77777777" w:rsidR="002C1F21" w:rsidRPr="00721B50" w:rsidRDefault="002C1F21" w:rsidP="00E54F57">
            <w:pPr>
              <w:spacing w:after="200"/>
              <w:rPr>
                <w:rFonts w:ascii="Calibri" w:eastAsia="Calibri" w:hAnsi="Calibri" w:cs="Calibri"/>
                <w:lang w:val="en-US"/>
              </w:rPr>
            </w:pPr>
          </w:p>
          <w:p w14:paraId="558A6EE7"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36069279" w14:textId="77777777" w:rsidTr="00E54F57">
        <w:tc>
          <w:tcPr>
            <w:tcW w:w="5949" w:type="dxa"/>
          </w:tcPr>
          <w:p w14:paraId="77BEA8B6"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Progress towards results</w:t>
            </w:r>
            <w:r w:rsidRPr="00721B50">
              <w:rPr>
                <w:rFonts w:ascii="Calibri" w:eastAsia="Calibri" w:hAnsi="Calibri" w:cs="Calibri"/>
                <w:lang w:val="en-US"/>
              </w:rPr>
              <w:t>:</w:t>
            </w:r>
          </w:p>
          <w:p w14:paraId="685B4EEB"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What key results have been achieved to data through the  </w:t>
            </w:r>
            <w:proofErr w:type="spellStart"/>
            <w:r w:rsidRPr="00721B50">
              <w:rPr>
                <w:rFonts w:ascii="Calibri" w:eastAsia="Calibri" w:hAnsi="Calibri" w:cs="Calibri"/>
                <w:lang w:val="en-US"/>
              </w:rPr>
              <w:t>to</w:t>
            </w:r>
            <w:proofErr w:type="spellEnd"/>
            <w:r w:rsidRPr="00721B50">
              <w:rPr>
                <w:rFonts w:ascii="Calibri" w:eastAsia="Calibri" w:hAnsi="Calibri" w:cs="Calibri"/>
                <w:lang w:val="en-US"/>
              </w:rPr>
              <w:t xml:space="preserve"> 7NDP ?</w:t>
            </w:r>
          </w:p>
          <w:p w14:paraId="11EF7081" w14:textId="77777777" w:rsidR="002C1F21" w:rsidRPr="00721B50" w:rsidRDefault="002C1F21" w:rsidP="007A4C41">
            <w:pPr>
              <w:numPr>
                <w:ilvl w:val="0"/>
                <w:numId w:val="9"/>
              </w:numPr>
              <w:spacing w:after="200"/>
              <w:ind w:left="313" w:hanging="313"/>
              <w:contextualSpacing/>
              <w:rPr>
                <w:rFonts w:ascii="Calibri" w:eastAsia="Calibri" w:hAnsi="Calibri" w:cs="Calibri"/>
                <w:b/>
                <w:lang w:val="en-US"/>
              </w:rPr>
            </w:pPr>
            <w:r w:rsidRPr="00721B50">
              <w:rPr>
                <w:rFonts w:ascii="Calibri" w:eastAsia="Calibri" w:hAnsi="Calibri" w:cs="Calibri"/>
                <w:b/>
                <w:lang w:val="en-US"/>
              </w:rPr>
              <w:t>Probe by contribution to 5 Pillars (1; 2; 3; 4; 5)</w:t>
            </w:r>
          </w:p>
          <w:p w14:paraId="29BBC441" w14:textId="77777777" w:rsidR="002C1F21" w:rsidRPr="00721B50" w:rsidRDefault="002C1F21" w:rsidP="00E54F57">
            <w:pPr>
              <w:ind w:left="313"/>
              <w:contextualSpacing/>
              <w:rPr>
                <w:rFonts w:ascii="Calibri" w:eastAsia="Calibri" w:hAnsi="Calibri" w:cs="Calibri"/>
                <w:b/>
                <w:lang w:val="en-US"/>
              </w:rPr>
            </w:pPr>
          </w:p>
        </w:tc>
        <w:tc>
          <w:tcPr>
            <w:tcW w:w="1276" w:type="dxa"/>
          </w:tcPr>
          <w:p w14:paraId="2364BEB7" w14:textId="77777777" w:rsidR="002C1F21" w:rsidRPr="00721B50" w:rsidRDefault="002C1F21" w:rsidP="00E54F57">
            <w:pPr>
              <w:spacing w:after="200"/>
              <w:jc w:val="center"/>
              <w:rPr>
                <w:rFonts w:ascii="Calibri" w:eastAsia="Calibri" w:hAnsi="Calibri" w:cs="Calibri"/>
                <w:lang w:val="en-US"/>
              </w:rPr>
            </w:pPr>
          </w:p>
          <w:p w14:paraId="6AF548CC"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5EF69D8A"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RG members can present the key strategic results achieved</w:t>
            </w:r>
          </w:p>
        </w:tc>
      </w:tr>
      <w:tr w:rsidR="002C1F21" w:rsidRPr="00721B50" w14:paraId="2C3252FF" w14:textId="77777777" w:rsidTr="00E54F57">
        <w:tc>
          <w:tcPr>
            <w:tcW w:w="5949" w:type="dxa"/>
          </w:tcPr>
          <w:p w14:paraId="352DEF8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Implementation and coordination</w:t>
            </w:r>
            <w:r w:rsidRPr="00721B50">
              <w:rPr>
                <w:rFonts w:ascii="Calibri" w:eastAsia="Calibri" w:hAnsi="Calibri" w:cs="Calibri"/>
                <w:lang w:val="en-US"/>
              </w:rPr>
              <w:t>:</w:t>
            </w:r>
          </w:p>
          <w:p w14:paraId="3E4B7B31"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sufficient collaboration in the context of 7NDP ( between GRZ-, with Academia)? What can be done differently?</w:t>
            </w:r>
          </w:p>
          <w:p w14:paraId="70C1DC8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as Academics you get sufficient support from the higher level coordination structures, etc.?</w:t>
            </w:r>
          </w:p>
        </w:tc>
        <w:tc>
          <w:tcPr>
            <w:tcW w:w="1276" w:type="dxa"/>
          </w:tcPr>
          <w:p w14:paraId="5835AC5D" w14:textId="77777777" w:rsidR="002C1F21" w:rsidRPr="00721B50" w:rsidRDefault="002C1F21" w:rsidP="00E54F57">
            <w:pPr>
              <w:spacing w:after="200"/>
              <w:jc w:val="center"/>
              <w:rPr>
                <w:rFonts w:ascii="Calibri" w:eastAsia="Calibri" w:hAnsi="Calibri" w:cs="Calibri"/>
                <w:lang w:val="en-US"/>
              </w:rPr>
            </w:pPr>
          </w:p>
          <w:p w14:paraId="1E2241BB" w14:textId="77777777" w:rsidR="002C1F21" w:rsidRPr="00721B50" w:rsidRDefault="002C1F21" w:rsidP="00E54F57">
            <w:pPr>
              <w:spacing w:after="200"/>
              <w:jc w:val="center"/>
              <w:rPr>
                <w:rFonts w:ascii="Calibri" w:eastAsia="Calibri" w:hAnsi="Calibri" w:cs="Calibri"/>
                <w:lang w:val="en-US"/>
              </w:rPr>
            </w:pPr>
          </w:p>
          <w:p w14:paraId="23406386"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7836D52E" w14:textId="77777777" w:rsidR="002C1F21" w:rsidRPr="00721B50" w:rsidRDefault="002C1F21" w:rsidP="00E54F57">
            <w:pPr>
              <w:spacing w:after="200"/>
              <w:rPr>
                <w:rFonts w:ascii="Calibri" w:eastAsia="Calibri" w:hAnsi="Calibri" w:cs="Calibri"/>
                <w:lang w:val="en-US"/>
              </w:rPr>
            </w:pPr>
          </w:p>
          <w:p w14:paraId="6A9D4D2E" w14:textId="77777777" w:rsidR="002C1F21" w:rsidRPr="00721B50" w:rsidRDefault="002C1F21" w:rsidP="00E54F57">
            <w:pPr>
              <w:spacing w:after="200"/>
              <w:rPr>
                <w:rFonts w:ascii="Calibri" w:eastAsia="Calibri" w:hAnsi="Calibri" w:cs="Calibri"/>
                <w:lang w:val="en-US"/>
              </w:rPr>
            </w:pPr>
          </w:p>
          <w:p w14:paraId="2FA6C723"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38184401" w14:textId="77777777" w:rsidTr="00E54F57">
        <w:tc>
          <w:tcPr>
            <w:tcW w:w="5949" w:type="dxa"/>
          </w:tcPr>
          <w:p w14:paraId="21A6CCD7"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Partnerships &amp; Joint Resource Leveraging</w:t>
            </w:r>
            <w:r w:rsidRPr="00721B50">
              <w:rPr>
                <w:rFonts w:ascii="Calibri" w:eastAsia="Calibri" w:hAnsi="Calibri" w:cs="Calibri"/>
                <w:lang w:val="en-US"/>
              </w:rPr>
              <w:t>:</w:t>
            </w:r>
          </w:p>
          <w:p w14:paraId="170D2388"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ownership of 7NDP results by Academia Provide concrete examples.</w:t>
            </w:r>
          </w:p>
          <w:p w14:paraId="6E18E08F"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Academics are sufficiently engaged in delivery of the 7NDP? How can Academics involvement be enhanced to deliver on 7NDP</w:t>
            </w:r>
          </w:p>
          <w:p w14:paraId="4B6BCB14"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risks do you see with regards to sustainability of interventions?</w:t>
            </w:r>
          </w:p>
        </w:tc>
        <w:tc>
          <w:tcPr>
            <w:tcW w:w="1276" w:type="dxa"/>
          </w:tcPr>
          <w:p w14:paraId="015AA54C" w14:textId="77777777" w:rsidR="002C1F21" w:rsidRPr="00721B50" w:rsidRDefault="002C1F21" w:rsidP="00E54F57">
            <w:pPr>
              <w:spacing w:after="200"/>
              <w:jc w:val="center"/>
              <w:rPr>
                <w:rFonts w:ascii="Calibri" w:eastAsia="Calibri" w:hAnsi="Calibri" w:cs="Calibri"/>
                <w:lang w:val="en-US"/>
              </w:rPr>
            </w:pPr>
          </w:p>
          <w:p w14:paraId="0D83FEB9" w14:textId="77777777" w:rsidR="002C1F21" w:rsidRPr="00721B50" w:rsidRDefault="002C1F21" w:rsidP="00E54F57">
            <w:pPr>
              <w:spacing w:after="200"/>
              <w:jc w:val="center"/>
              <w:rPr>
                <w:rFonts w:ascii="Calibri" w:eastAsia="Calibri" w:hAnsi="Calibri" w:cs="Calibri"/>
                <w:lang w:val="en-US"/>
              </w:rPr>
            </w:pPr>
          </w:p>
          <w:p w14:paraId="1BCFB5D5" w14:textId="77777777" w:rsidR="002C1F21" w:rsidRPr="00721B50" w:rsidRDefault="002C1F21" w:rsidP="00E54F57">
            <w:pPr>
              <w:spacing w:after="200"/>
              <w:jc w:val="center"/>
              <w:rPr>
                <w:rFonts w:ascii="Calibri" w:eastAsia="Calibri" w:hAnsi="Calibri" w:cs="Calibri"/>
                <w:lang w:val="en-US"/>
              </w:rPr>
            </w:pPr>
          </w:p>
          <w:p w14:paraId="0A7F7B52" w14:textId="77777777" w:rsidR="002C1F21" w:rsidRPr="00721B50" w:rsidRDefault="002C1F21" w:rsidP="00E54F57">
            <w:pPr>
              <w:spacing w:after="200"/>
              <w:jc w:val="center"/>
              <w:rPr>
                <w:rFonts w:ascii="Calibri" w:eastAsia="Calibri" w:hAnsi="Calibri" w:cs="Calibri"/>
                <w:lang w:val="en-US"/>
              </w:rPr>
            </w:pPr>
          </w:p>
          <w:p w14:paraId="57AAA6D5"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10 minutes</w:t>
            </w:r>
          </w:p>
        </w:tc>
        <w:tc>
          <w:tcPr>
            <w:tcW w:w="1791" w:type="dxa"/>
          </w:tcPr>
          <w:p w14:paraId="48CF17C0" w14:textId="77777777" w:rsidR="002C1F21" w:rsidRPr="00721B50" w:rsidRDefault="002C1F21" w:rsidP="00E54F57">
            <w:pPr>
              <w:spacing w:after="200"/>
              <w:rPr>
                <w:rFonts w:ascii="Calibri" w:eastAsia="Calibri" w:hAnsi="Calibri" w:cs="Calibri"/>
                <w:lang w:val="en-US"/>
              </w:rPr>
            </w:pPr>
          </w:p>
          <w:p w14:paraId="4BCF0527" w14:textId="77777777" w:rsidR="002C1F21" w:rsidRPr="00721B50" w:rsidRDefault="002C1F21" w:rsidP="00E54F57">
            <w:pPr>
              <w:spacing w:after="200"/>
              <w:rPr>
                <w:rFonts w:ascii="Calibri" w:eastAsia="Calibri" w:hAnsi="Calibri" w:cs="Calibri"/>
                <w:lang w:val="en-US"/>
              </w:rPr>
            </w:pPr>
          </w:p>
          <w:p w14:paraId="6005924A" w14:textId="77777777" w:rsidR="002C1F21" w:rsidRPr="00721B50" w:rsidRDefault="002C1F21" w:rsidP="00E54F57">
            <w:pPr>
              <w:spacing w:after="200"/>
              <w:rPr>
                <w:rFonts w:ascii="Calibri" w:eastAsia="Calibri" w:hAnsi="Calibri" w:cs="Calibri"/>
                <w:lang w:val="en-US"/>
              </w:rPr>
            </w:pPr>
          </w:p>
          <w:p w14:paraId="50CA1B04" w14:textId="77777777" w:rsidR="002C1F21" w:rsidRPr="00721B50" w:rsidRDefault="002C1F21" w:rsidP="00E54F57">
            <w:pPr>
              <w:spacing w:after="200"/>
              <w:rPr>
                <w:rFonts w:ascii="Calibri" w:eastAsia="Calibri" w:hAnsi="Calibri" w:cs="Calibri"/>
                <w:lang w:val="en-US"/>
              </w:rPr>
            </w:pPr>
          </w:p>
          <w:p w14:paraId="747B4523"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69B6E004" w14:textId="77777777" w:rsidTr="00E54F57">
        <w:tc>
          <w:tcPr>
            <w:tcW w:w="5949" w:type="dxa"/>
          </w:tcPr>
          <w:p w14:paraId="15F5B09C" w14:textId="77777777" w:rsidR="002C1F21" w:rsidRPr="00721B50" w:rsidRDefault="002C1F21" w:rsidP="00E54F57">
            <w:pPr>
              <w:spacing w:after="200"/>
              <w:rPr>
                <w:rFonts w:ascii="Calibri" w:eastAsia="Calibri" w:hAnsi="Calibri" w:cs="Calibri"/>
                <w:b/>
                <w:lang w:val="en-US"/>
              </w:rPr>
            </w:pPr>
            <w:r w:rsidRPr="00721B50">
              <w:rPr>
                <w:rFonts w:ascii="Calibri" w:eastAsia="Calibri" w:hAnsi="Calibri" w:cs="Calibri"/>
                <w:b/>
                <w:lang w:val="en-US"/>
              </w:rPr>
              <w:t>Lessons and Recommendations:</w:t>
            </w:r>
          </w:p>
          <w:p w14:paraId="0D8506C6"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are the major challenges experienced as Academia Group?</w:t>
            </w:r>
          </w:p>
          <w:p w14:paraId="436192F3"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key lessons have been learned?</w:t>
            </w:r>
          </w:p>
          <w:p w14:paraId="114F56E3"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Recommendations (a) for the remaining part of the 7NDP (b) for the next 7NDP and </w:t>
            </w:r>
          </w:p>
        </w:tc>
        <w:tc>
          <w:tcPr>
            <w:tcW w:w="1276" w:type="dxa"/>
          </w:tcPr>
          <w:p w14:paraId="2BC4F771" w14:textId="77777777" w:rsidR="002C1F21" w:rsidRPr="00721B50" w:rsidRDefault="002C1F21" w:rsidP="00E54F57">
            <w:pPr>
              <w:spacing w:after="200"/>
              <w:jc w:val="center"/>
              <w:rPr>
                <w:rFonts w:ascii="Calibri" w:eastAsia="Calibri" w:hAnsi="Calibri" w:cs="Calibri"/>
                <w:lang w:val="en-US"/>
              </w:rPr>
            </w:pPr>
          </w:p>
          <w:p w14:paraId="3E556DA3" w14:textId="77777777" w:rsidR="002C1F21" w:rsidRPr="00721B50" w:rsidRDefault="002C1F21" w:rsidP="00E54F57">
            <w:pPr>
              <w:spacing w:after="200"/>
              <w:jc w:val="center"/>
              <w:rPr>
                <w:rFonts w:ascii="Calibri" w:eastAsia="Calibri" w:hAnsi="Calibri" w:cs="Calibri"/>
                <w:lang w:val="en-US"/>
              </w:rPr>
            </w:pPr>
          </w:p>
          <w:p w14:paraId="6E5BD9E8"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15 minutes</w:t>
            </w:r>
          </w:p>
        </w:tc>
        <w:tc>
          <w:tcPr>
            <w:tcW w:w="1791" w:type="dxa"/>
          </w:tcPr>
          <w:p w14:paraId="54C3955D" w14:textId="77777777" w:rsidR="002C1F21" w:rsidRPr="00721B50" w:rsidRDefault="002C1F21" w:rsidP="00E54F57">
            <w:pPr>
              <w:spacing w:after="200"/>
              <w:rPr>
                <w:rFonts w:ascii="Calibri" w:eastAsia="Calibri" w:hAnsi="Calibri" w:cs="Calibri"/>
                <w:lang w:val="en-US"/>
              </w:rPr>
            </w:pPr>
          </w:p>
          <w:p w14:paraId="6E45E2D4" w14:textId="77777777" w:rsidR="002C1F21" w:rsidRPr="00721B50" w:rsidRDefault="002C1F21" w:rsidP="00E54F57">
            <w:pPr>
              <w:spacing w:after="200"/>
              <w:rPr>
                <w:rFonts w:ascii="Calibri" w:eastAsia="Calibri" w:hAnsi="Calibri" w:cs="Calibri"/>
                <w:lang w:val="en-US"/>
              </w:rPr>
            </w:pPr>
          </w:p>
          <w:p w14:paraId="0A1BDB40"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313C908C" w14:textId="77777777" w:rsidTr="00E54F57">
        <w:tc>
          <w:tcPr>
            <w:tcW w:w="5949" w:type="dxa"/>
          </w:tcPr>
          <w:p w14:paraId="27BCFB61" w14:textId="77777777" w:rsidR="002C1F21" w:rsidRPr="00721B50" w:rsidRDefault="002C1F21" w:rsidP="00E54F57">
            <w:pPr>
              <w:spacing w:after="200"/>
              <w:jc w:val="right"/>
              <w:rPr>
                <w:rFonts w:ascii="Calibri" w:eastAsia="Calibri" w:hAnsi="Calibri" w:cs="Calibri"/>
                <w:b/>
                <w:lang w:val="en-US"/>
              </w:rPr>
            </w:pPr>
            <w:r w:rsidRPr="00721B50">
              <w:rPr>
                <w:rFonts w:ascii="Calibri" w:eastAsia="Calibri" w:hAnsi="Calibri" w:cs="Calibri"/>
                <w:b/>
                <w:lang w:val="en-US"/>
              </w:rPr>
              <w:t>Total Time</w:t>
            </w:r>
          </w:p>
        </w:tc>
        <w:tc>
          <w:tcPr>
            <w:tcW w:w="1276" w:type="dxa"/>
          </w:tcPr>
          <w:p w14:paraId="180490BB" w14:textId="77777777" w:rsidR="002C1F21" w:rsidRPr="00721B50" w:rsidRDefault="002C1F21" w:rsidP="00E54F57">
            <w:pPr>
              <w:spacing w:after="200"/>
              <w:jc w:val="center"/>
              <w:rPr>
                <w:rFonts w:ascii="Calibri" w:eastAsia="Calibri" w:hAnsi="Calibri" w:cs="Calibri"/>
                <w:b/>
                <w:lang w:val="en-US"/>
              </w:rPr>
            </w:pPr>
            <w:r w:rsidRPr="00721B50">
              <w:rPr>
                <w:rFonts w:ascii="Calibri" w:eastAsia="Calibri" w:hAnsi="Calibri" w:cs="Calibri"/>
                <w:b/>
                <w:lang w:val="en-US"/>
              </w:rPr>
              <w:t>90 minutes</w:t>
            </w:r>
          </w:p>
        </w:tc>
        <w:tc>
          <w:tcPr>
            <w:tcW w:w="1791" w:type="dxa"/>
          </w:tcPr>
          <w:p w14:paraId="02311D45" w14:textId="77777777" w:rsidR="002C1F21" w:rsidRPr="00721B50" w:rsidRDefault="002C1F21" w:rsidP="00E54F57">
            <w:pPr>
              <w:spacing w:after="200"/>
              <w:rPr>
                <w:rFonts w:ascii="Calibri" w:eastAsia="Calibri" w:hAnsi="Calibri" w:cs="Calibri"/>
                <w:b/>
                <w:lang w:val="en-US"/>
              </w:rPr>
            </w:pPr>
          </w:p>
        </w:tc>
      </w:tr>
    </w:tbl>
    <w:p w14:paraId="7B821257" w14:textId="77777777" w:rsidR="002C1F21" w:rsidRPr="00721B50" w:rsidRDefault="002C1F21" w:rsidP="002C1F21">
      <w:pPr>
        <w:spacing w:line="240" w:lineRule="auto"/>
      </w:pPr>
      <w:r w:rsidRPr="00721B50">
        <w:br w:type="page"/>
      </w:r>
    </w:p>
    <w:p w14:paraId="48068F63" w14:textId="3A5D8B98" w:rsidR="002C1F21" w:rsidRPr="0076367C" w:rsidRDefault="002C1F21" w:rsidP="0076367C">
      <w:pPr>
        <w:pStyle w:val="Heading3"/>
      </w:pPr>
      <w:bookmarkStart w:id="62" w:name="_Toc25008245"/>
      <w:bookmarkStart w:id="63" w:name="_Toc25262416"/>
      <w:r w:rsidRPr="0076367C">
        <w:t xml:space="preserve">Tool 10: </w:t>
      </w:r>
      <w:r w:rsidR="00E54F57" w:rsidRPr="0076367C">
        <w:tab/>
      </w:r>
      <w:r w:rsidRPr="0076367C">
        <w:t>Focus Groups for Women’s Organisations</w:t>
      </w:r>
      <w:bookmarkEnd w:id="62"/>
      <w:bookmarkEnd w:id="63"/>
    </w:p>
    <w:p w14:paraId="3EB7A580" w14:textId="77777777" w:rsidR="002C1F21" w:rsidRPr="00721B50" w:rsidRDefault="002C1F21" w:rsidP="002C1F21">
      <w:pPr>
        <w:spacing w:after="0" w:line="240" w:lineRule="auto"/>
      </w:pPr>
    </w:p>
    <w:p w14:paraId="265505DB" w14:textId="77777777" w:rsidR="002C1F21" w:rsidRPr="00721B50" w:rsidRDefault="002C1F21" w:rsidP="002C1F21">
      <w:pPr>
        <w:spacing w:after="0" w:line="276" w:lineRule="auto"/>
        <w:rPr>
          <w:rFonts w:ascii="Calibri" w:eastAsia="Calibri" w:hAnsi="Calibri" w:cs="Times New Roman"/>
          <w:sz w:val="24"/>
          <w:szCs w:val="24"/>
          <w:lang w:val="en-US"/>
        </w:rPr>
      </w:pPr>
      <w:r w:rsidRPr="00721B50">
        <w:rPr>
          <w:rFonts w:ascii="Calibri" w:eastAsia="Calibri" w:hAnsi="Calibri" w:cs="Times New Roman"/>
          <w:sz w:val="24"/>
          <w:szCs w:val="24"/>
          <w:lang w:val="en-US"/>
        </w:rPr>
        <w:t>In view of the time available, each FGD will last for 90 minutes (one-and-half hours), and will be organized as follows:</w:t>
      </w:r>
    </w:p>
    <w:p w14:paraId="26CE5AAF" w14:textId="77777777" w:rsidR="002C1F21" w:rsidRPr="00721B50" w:rsidRDefault="002C1F21" w:rsidP="002C1F21">
      <w:pPr>
        <w:spacing w:after="0" w:line="276" w:lineRule="auto"/>
        <w:rPr>
          <w:rFonts w:ascii="Calibri" w:eastAsia="Calibri" w:hAnsi="Calibri" w:cs="Times New Roman"/>
          <w:sz w:val="16"/>
          <w:szCs w:val="16"/>
          <w:lang w:val="en-US"/>
        </w:rPr>
      </w:pPr>
    </w:p>
    <w:tbl>
      <w:tblPr>
        <w:tblStyle w:val="TableGrid"/>
        <w:tblW w:w="0" w:type="auto"/>
        <w:tblLook w:val="04A0" w:firstRow="1" w:lastRow="0" w:firstColumn="1" w:lastColumn="0" w:noHBand="0" w:noVBand="1"/>
      </w:tblPr>
      <w:tblGrid>
        <w:gridCol w:w="5949"/>
        <w:gridCol w:w="1276"/>
        <w:gridCol w:w="1791"/>
      </w:tblGrid>
      <w:tr w:rsidR="002C1F21" w:rsidRPr="00721B50" w14:paraId="0BFA53ED" w14:textId="77777777" w:rsidTr="00E54F57">
        <w:tc>
          <w:tcPr>
            <w:tcW w:w="5949" w:type="dxa"/>
            <w:shd w:val="clear" w:color="auto" w:fill="BFBFBF"/>
          </w:tcPr>
          <w:p w14:paraId="5579A0EC"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Discussion question</w:t>
            </w:r>
          </w:p>
        </w:tc>
        <w:tc>
          <w:tcPr>
            <w:tcW w:w="1276" w:type="dxa"/>
            <w:shd w:val="clear" w:color="auto" w:fill="BFBFBF"/>
          </w:tcPr>
          <w:p w14:paraId="361F642A"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Time allotted</w:t>
            </w:r>
          </w:p>
        </w:tc>
        <w:tc>
          <w:tcPr>
            <w:tcW w:w="1791" w:type="dxa"/>
            <w:shd w:val="clear" w:color="auto" w:fill="BFBFBF"/>
          </w:tcPr>
          <w:p w14:paraId="6D525E58" w14:textId="77777777" w:rsidR="002C1F21" w:rsidRPr="00721B50" w:rsidRDefault="002C1F21" w:rsidP="00E54F57">
            <w:pPr>
              <w:jc w:val="center"/>
              <w:rPr>
                <w:rFonts w:ascii="Calibri" w:eastAsia="Calibri" w:hAnsi="Calibri" w:cs="Calibri"/>
                <w:b/>
                <w:lang w:val="en-US"/>
              </w:rPr>
            </w:pPr>
            <w:r w:rsidRPr="00721B50">
              <w:rPr>
                <w:rFonts w:ascii="Calibri" w:eastAsia="Calibri" w:hAnsi="Calibri" w:cs="Calibri"/>
                <w:b/>
                <w:lang w:val="en-US"/>
              </w:rPr>
              <w:t>Remarks</w:t>
            </w:r>
          </w:p>
        </w:tc>
      </w:tr>
      <w:tr w:rsidR="002C1F21" w:rsidRPr="00721B50" w14:paraId="6E1CF0D0" w14:textId="77777777" w:rsidTr="00E54F57">
        <w:tc>
          <w:tcPr>
            <w:tcW w:w="5949" w:type="dxa"/>
          </w:tcPr>
          <w:p w14:paraId="1D726B9D"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Introductions:</w:t>
            </w:r>
          </w:p>
          <w:p w14:paraId="49972892" w14:textId="77777777" w:rsidR="002C1F21" w:rsidRPr="00721B50" w:rsidRDefault="002C1F21" w:rsidP="00E54F57">
            <w:pPr>
              <w:rPr>
                <w:rFonts w:ascii="Calibri" w:eastAsia="Calibri" w:hAnsi="Calibri" w:cs="Calibri"/>
                <w:lang w:val="en-US"/>
              </w:rPr>
            </w:pPr>
            <w:r w:rsidRPr="00721B50">
              <w:rPr>
                <w:rFonts w:ascii="Calibri" w:eastAsia="Calibri" w:hAnsi="Calibri" w:cs="Calibri"/>
                <w:lang w:val="en-US"/>
              </w:rPr>
              <w:t>Purpose of the FGD/ Knowledge and Use of 7NDP as Dev Tool</w:t>
            </w:r>
          </w:p>
        </w:tc>
        <w:tc>
          <w:tcPr>
            <w:tcW w:w="1276" w:type="dxa"/>
          </w:tcPr>
          <w:p w14:paraId="46FC4E44" w14:textId="77777777" w:rsidR="002C1F21" w:rsidRPr="00721B50" w:rsidRDefault="002C1F21" w:rsidP="00E54F57">
            <w:pPr>
              <w:jc w:val="center"/>
              <w:rPr>
                <w:rFonts w:ascii="Calibri" w:eastAsia="Calibri" w:hAnsi="Calibri" w:cs="Calibri"/>
                <w:lang w:val="en-US"/>
              </w:rPr>
            </w:pPr>
          </w:p>
          <w:p w14:paraId="58536FC0" w14:textId="77777777" w:rsidR="002C1F21" w:rsidRPr="00721B50" w:rsidRDefault="002C1F21" w:rsidP="00E54F57">
            <w:pPr>
              <w:jc w:val="center"/>
              <w:rPr>
                <w:rFonts w:ascii="Calibri" w:eastAsia="Calibri" w:hAnsi="Calibri" w:cs="Calibri"/>
                <w:lang w:val="en-US"/>
              </w:rPr>
            </w:pPr>
            <w:r w:rsidRPr="00721B50">
              <w:rPr>
                <w:rFonts w:ascii="Calibri" w:eastAsia="Calibri" w:hAnsi="Calibri" w:cs="Calibri"/>
                <w:lang w:val="en-US"/>
              </w:rPr>
              <w:t>5 minutes</w:t>
            </w:r>
          </w:p>
        </w:tc>
        <w:tc>
          <w:tcPr>
            <w:tcW w:w="1791" w:type="dxa"/>
          </w:tcPr>
          <w:p w14:paraId="13F30BEB" w14:textId="77777777" w:rsidR="002C1F21" w:rsidRPr="00721B50" w:rsidRDefault="002C1F21" w:rsidP="00E54F57">
            <w:pPr>
              <w:rPr>
                <w:rFonts w:ascii="Calibri" w:eastAsia="Calibri" w:hAnsi="Calibri" w:cs="Calibri"/>
                <w:lang w:val="en-US"/>
              </w:rPr>
            </w:pPr>
          </w:p>
        </w:tc>
      </w:tr>
      <w:tr w:rsidR="002C1F21" w:rsidRPr="00721B50" w14:paraId="2FA1C1B2" w14:textId="77777777" w:rsidTr="00E54F57">
        <w:tc>
          <w:tcPr>
            <w:tcW w:w="5949" w:type="dxa"/>
          </w:tcPr>
          <w:p w14:paraId="674F4F79" w14:textId="77777777" w:rsidR="002C1F21" w:rsidRPr="00721B50" w:rsidRDefault="002C1F21" w:rsidP="00E54F57">
            <w:pPr>
              <w:rPr>
                <w:rFonts w:ascii="Calibri" w:eastAsia="Calibri" w:hAnsi="Calibri" w:cs="Calibri"/>
                <w:lang w:val="en-US"/>
              </w:rPr>
            </w:pPr>
            <w:r w:rsidRPr="00721B50">
              <w:rPr>
                <w:rFonts w:ascii="Calibri" w:eastAsia="Calibri" w:hAnsi="Calibri" w:cs="Calibri"/>
                <w:b/>
                <w:lang w:val="en-US"/>
              </w:rPr>
              <w:t>7NDP Women Issues</w:t>
            </w:r>
            <w:r w:rsidRPr="00721B50">
              <w:rPr>
                <w:rFonts w:ascii="Calibri" w:eastAsia="Calibri" w:hAnsi="Calibri" w:cs="Calibri"/>
                <w:lang w:val="en-US"/>
              </w:rPr>
              <w:t>:</w:t>
            </w:r>
          </w:p>
          <w:p w14:paraId="68A8D528"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 xml:space="preserve">Women economic and political empowerment </w:t>
            </w:r>
          </w:p>
          <w:p w14:paraId="30065791"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 xml:space="preserve">Capabilities for mainstreaming gender in policies, programmes </w:t>
            </w:r>
          </w:p>
          <w:p w14:paraId="7E5A2F10"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Implementation of the national gender policy</w:t>
            </w:r>
          </w:p>
          <w:p w14:paraId="64CC6D66"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has changed for Women in general since the formulation of the 7NDP?</w:t>
            </w:r>
          </w:p>
          <w:p w14:paraId="118DD42C" w14:textId="77777777" w:rsidR="002C1F21" w:rsidRPr="00721B50" w:rsidRDefault="002C1F21" w:rsidP="00E54F57">
            <w:pPr>
              <w:spacing w:after="200"/>
              <w:ind w:left="313"/>
              <w:contextualSpacing/>
              <w:rPr>
                <w:rFonts w:ascii="Calibri" w:eastAsia="Calibri" w:hAnsi="Calibri" w:cs="Calibri"/>
                <w:lang w:val="en-US"/>
              </w:rPr>
            </w:pPr>
          </w:p>
        </w:tc>
        <w:tc>
          <w:tcPr>
            <w:tcW w:w="1276" w:type="dxa"/>
          </w:tcPr>
          <w:p w14:paraId="091167F7" w14:textId="77777777" w:rsidR="002C1F21" w:rsidRPr="00721B50" w:rsidRDefault="002C1F21" w:rsidP="00E54F57">
            <w:pPr>
              <w:spacing w:after="200"/>
              <w:jc w:val="center"/>
              <w:rPr>
                <w:rFonts w:ascii="Calibri" w:eastAsia="Calibri" w:hAnsi="Calibri" w:cs="Calibri"/>
                <w:lang w:val="en-US"/>
              </w:rPr>
            </w:pPr>
          </w:p>
          <w:p w14:paraId="7BCE293F"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2F1150C5" w14:textId="77777777" w:rsidR="002C1F21" w:rsidRPr="00721B50" w:rsidRDefault="002C1F21" w:rsidP="00E54F57">
            <w:pPr>
              <w:spacing w:after="200"/>
              <w:rPr>
                <w:rFonts w:ascii="Calibri" w:eastAsia="Calibri" w:hAnsi="Calibri" w:cs="Calibri"/>
                <w:lang w:val="en-US"/>
              </w:rPr>
            </w:pPr>
          </w:p>
          <w:p w14:paraId="46546B36"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2F57BEAB" w14:textId="77777777" w:rsidTr="00E54F57">
        <w:tc>
          <w:tcPr>
            <w:tcW w:w="5949" w:type="dxa"/>
          </w:tcPr>
          <w:p w14:paraId="6B90A3A7" w14:textId="77777777" w:rsidR="002C1F21" w:rsidRPr="00721B50" w:rsidRDefault="002C1F21" w:rsidP="00E54F57">
            <w:pPr>
              <w:rPr>
                <w:rFonts w:ascii="Calibri" w:eastAsia="Calibri" w:hAnsi="Calibri" w:cs="Calibri"/>
                <w:lang w:val="en-US"/>
              </w:rPr>
            </w:pPr>
            <w:r w:rsidRPr="00721B50">
              <w:rPr>
                <w:rFonts w:ascii="Calibri" w:eastAsia="Calibri" w:hAnsi="Calibri" w:cs="Calibri"/>
                <w:b/>
                <w:lang w:val="en-US"/>
              </w:rPr>
              <w:t>Progress towards results</w:t>
            </w:r>
            <w:r w:rsidRPr="00721B50">
              <w:rPr>
                <w:rFonts w:ascii="Calibri" w:eastAsia="Calibri" w:hAnsi="Calibri" w:cs="Calibri"/>
                <w:lang w:val="en-US"/>
              </w:rPr>
              <w:t>:</w:t>
            </w:r>
          </w:p>
          <w:p w14:paraId="26E31D47"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What has changes for Women in general since the formulation of the 7NDP?</w:t>
            </w:r>
          </w:p>
          <w:p w14:paraId="71E6FDF0"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What key results have been achieved by Women in contributing to 7NDP </w:t>
            </w:r>
          </w:p>
          <w:p w14:paraId="45A8D586" w14:textId="77777777" w:rsidR="002C1F21" w:rsidRPr="00721B50" w:rsidRDefault="002C1F21" w:rsidP="007A4C41">
            <w:pPr>
              <w:numPr>
                <w:ilvl w:val="0"/>
                <w:numId w:val="9"/>
              </w:numPr>
              <w:spacing w:after="200"/>
              <w:ind w:left="313" w:hanging="313"/>
              <w:contextualSpacing/>
              <w:rPr>
                <w:rFonts w:ascii="Calibri" w:eastAsia="Calibri" w:hAnsi="Calibri" w:cs="Calibri"/>
                <w:b/>
                <w:lang w:val="en-US"/>
              </w:rPr>
            </w:pPr>
            <w:r w:rsidRPr="00721B50">
              <w:rPr>
                <w:rFonts w:ascii="Calibri" w:eastAsia="Calibri" w:hAnsi="Calibri" w:cs="Calibri"/>
                <w:b/>
                <w:lang w:val="en-US"/>
              </w:rPr>
              <w:t>Probe by contribution to 5 Pillars (1; 2; 3; 4; 5)</w:t>
            </w:r>
          </w:p>
          <w:p w14:paraId="791460E6" w14:textId="77777777" w:rsidR="002C1F21" w:rsidRPr="00721B50" w:rsidRDefault="002C1F21" w:rsidP="00E54F57">
            <w:pPr>
              <w:ind w:left="313"/>
              <w:contextualSpacing/>
              <w:rPr>
                <w:rFonts w:ascii="Calibri" w:eastAsia="Calibri" w:hAnsi="Calibri" w:cs="Calibri"/>
                <w:b/>
                <w:lang w:val="en-US"/>
              </w:rPr>
            </w:pPr>
          </w:p>
        </w:tc>
        <w:tc>
          <w:tcPr>
            <w:tcW w:w="1276" w:type="dxa"/>
          </w:tcPr>
          <w:p w14:paraId="1DD654FD" w14:textId="77777777" w:rsidR="002C1F21" w:rsidRPr="00721B50" w:rsidRDefault="002C1F21" w:rsidP="00E54F57">
            <w:pPr>
              <w:spacing w:after="200"/>
              <w:jc w:val="center"/>
              <w:rPr>
                <w:rFonts w:ascii="Calibri" w:eastAsia="Calibri" w:hAnsi="Calibri" w:cs="Calibri"/>
                <w:lang w:val="en-US"/>
              </w:rPr>
            </w:pPr>
          </w:p>
          <w:p w14:paraId="42872415"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55801FF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RG members can present the key strategic results achieved</w:t>
            </w:r>
          </w:p>
        </w:tc>
      </w:tr>
      <w:tr w:rsidR="002C1F21" w:rsidRPr="00721B50" w14:paraId="4C50B9DB" w14:textId="77777777" w:rsidTr="00E54F57">
        <w:tc>
          <w:tcPr>
            <w:tcW w:w="5949" w:type="dxa"/>
          </w:tcPr>
          <w:p w14:paraId="543A81D5" w14:textId="77777777" w:rsidR="002C1F21" w:rsidRPr="00721B50" w:rsidRDefault="002C1F21" w:rsidP="00E54F57">
            <w:pPr>
              <w:rPr>
                <w:rFonts w:ascii="Calibri" w:eastAsia="Calibri" w:hAnsi="Calibri" w:cs="Calibri"/>
                <w:lang w:val="en-US"/>
              </w:rPr>
            </w:pPr>
            <w:r w:rsidRPr="00721B50">
              <w:rPr>
                <w:rFonts w:ascii="Calibri" w:eastAsia="Calibri" w:hAnsi="Calibri" w:cs="Calibri"/>
                <w:b/>
                <w:lang w:val="en-US"/>
              </w:rPr>
              <w:t>Implementation and coordination</w:t>
            </w:r>
            <w:r w:rsidRPr="00721B50">
              <w:rPr>
                <w:rFonts w:ascii="Calibri" w:eastAsia="Calibri" w:hAnsi="Calibri" w:cs="Calibri"/>
                <w:lang w:val="en-US"/>
              </w:rPr>
              <w:t>:</w:t>
            </w:r>
          </w:p>
          <w:p w14:paraId="6393AECE"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Do you feel that there is sufficient collaboration in the context of 7NDP (Between GRZ- with Women Groups)?</w:t>
            </w:r>
          </w:p>
          <w:p w14:paraId="33A5FA4A"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Do you feel that as Women Groups you get sufficient support from the higher-level coordination structures, etc.?</w:t>
            </w:r>
          </w:p>
        </w:tc>
        <w:tc>
          <w:tcPr>
            <w:tcW w:w="1276" w:type="dxa"/>
          </w:tcPr>
          <w:p w14:paraId="017FC07A" w14:textId="77777777" w:rsidR="002C1F21" w:rsidRPr="00721B50" w:rsidRDefault="002C1F21" w:rsidP="00E54F57">
            <w:pPr>
              <w:spacing w:after="200"/>
              <w:jc w:val="center"/>
              <w:rPr>
                <w:rFonts w:ascii="Calibri" w:eastAsia="Calibri" w:hAnsi="Calibri" w:cs="Calibri"/>
                <w:lang w:val="en-US"/>
              </w:rPr>
            </w:pPr>
          </w:p>
          <w:p w14:paraId="1D07C8C3" w14:textId="77777777" w:rsidR="002C1F21" w:rsidRPr="00721B50" w:rsidRDefault="002C1F21" w:rsidP="00E54F57">
            <w:pPr>
              <w:spacing w:after="200"/>
              <w:jc w:val="center"/>
              <w:rPr>
                <w:rFonts w:ascii="Calibri" w:eastAsia="Calibri" w:hAnsi="Calibri" w:cs="Calibri"/>
                <w:lang w:val="en-US"/>
              </w:rPr>
            </w:pPr>
          </w:p>
          <w:p w14:paraId="4EAD9C69"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20 minutes</w:t>
            </w:r>
          </w:p>
        </w:tc>
        <w:tc>
          <w:tcPr>
            <w:tcW w:w="1791" w:type="dxa"/>
          </w:tcPr>
          <w:p w14:paraId="755636A1" w14:textId="77777777" w:rsidR="002C1F21" w:rsidRPr="00721B50" w:rsidRDefault="002C1F21" w:rsidP="00E54F57">
            <w:pPr>
              <w:spacing w:after="200"/>
              <w:rPr>
                <w:rFonts w:ascii="Calibri" w:eastAsia="Calibri" w:hAnsi="Calibri" w:cs="Calibri"/>
                <w:lang w:val="en-US"/>
              </w:rPr>
            </w:pPr>
          </w:p>
          <w:p w14:paraId="077AB5C7" w14:textId="77777777" w:rsidR="002C1F21" w:rsidRPr="00721B50" w:rsidRDefault="002C1F21" w:rsidP="00E54F57">
            <w:pPr>
              <w:spacing w:after="200"/>
              <w:rPr>
                <w:rFonts w:ascii="Calibri" w:eastAsia="Calibri" w:hAnsi="Calibri" w:cs="Calibri"/>
                <w:lang w:val="en-US"/>
              </w:rPr>
            </w:pPr>
          </w:p>
          <w:p w14:paraId="099C4D5E"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1B6E4A4E" w14:textId="77777777" w:rsidTr="00E54F57">
        <w:tc>
          <w:tcPr>
            <w:tcW w:w="5949" w:type="dxa"/>
          </w:tcPr>
          <w:p w14:paraId="4FF6F4ED"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b/>
                <w:lang w:val="en-US"/>
              </w:rPr>
              <w:t>Partnerships &amp; Joint Resource Leveraging</w:t>
            </w:r>
            <w:r w:rsidRPr="00721B50">
              <w:rPr>
                <w:rFonts w:ascii="Calibri" w:eastAsia="Calibri" w:hAnsi="Calibri" w:cs="Calibri"/>
                <w:lang w:val="en-US"/>
              </w:rPr>
              <w:t>:</w:t>
            </w:r>
          </w:p>
          <w:p w14:paraId="501F174A"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there is ownership of 7NDP results by Women Groups- Provide concrete examples?</w:t>
            </w:r>
          </w:p>
          <w:p w14:paraId="53CD6100"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Do you feel that Women are sufficiently engaged? How can Youth involvement be enhanced to deliver on 7NDP?</w:t>
            </w:r>
          </w:p>
          <w:p w14:paraId="090F2527"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What risks do you see with regards to sustainability of interventions?</w:t>
            </w:r>
          </w:p>
        </w:tc>
        <w:tc>
          <w:tcPr>
            <w:tcW w:w="1276" w:type="dxa"/>
          </w:tcPr>
          <w:p w14:paraId="25110F14" w14:textId="77777777" w:rsidR="002C1F21" w:rsidRPr="00721B50" w:rsidRDefault="002C1F21" w:rsidP="00E54F57">
            <w:pPr>
              <w:spacing w:after="200"/>
              <w:jc w:val="center"/>
              <w:rPr>
                <w:rFonts w:ascii="Calibri" w:eastAsia="Calibri" w:hAnsi="Calibri" w:cs="Calibri"/>
                <w:lang w:val="en-US"/>
              </w:rPr>
            </w:pPr>
          </w:p>
          <w:p w14:paraId="1A7C37CD" w14:textId="77777777" w:rsidR="002C1F21" w:rsidRPr="00721B50" w:rsidRDefault="002C1F21" w:rsidP="00E54F57">
            <w:pPr>
              <w:spacing w:after="200"/>
              <w:jc w:val="center"/>
              <w:rPr>
                <w:rFonts w:ascii="Calibri" w:eastAsia="Calibri" w:hAnsi="Calibri" w:cs="Calibri"/>
                <w:lang w:val="en-US"/>
              </w:rPr>
            </w:pPr>
          </w:p>
          <w:p w14:paraId="2A757C88"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10 minutes</w:t>
            </w:r>
          </w:p>
        </w:tc>
        <w:tc>
          <w:tcPr>
            <w:tcW w:w="1791" w:type="dxa"/>
          </w:tcPr>
          <w:p w14:paraId="783724B3" w14:textId="77777777" w:rsidR="002C1F21" w:rsidRPr="00721B50" w:rsidRDefault="002C1F21" w:rsidP="00E54F57">
            <w:pPr>
              <w:spacing w:after="200"/>
              <w:rPr>
                <w:rFonts w:ascii="Calibri" w:eastAsia="Calibri" w:hAnsi="Calibri" w:cs="Calibri"/>
                <w:lang w:val="en-US"/>
              </w:rPr>
            </w:pPr>
          </w:p>
          <w:p w14:paraId="7687E92D" w14:textId="77777777" w:rsidR="002C1F21" w:rsidRPr="00721B50" w:rsidRDefault="002C1F21" w:rsidP="00E54F57">
            <w:pPr>
              <w:spacing w:after="200"/>
              <w:rPr>
                <w:rFonts w:ascii="Calibri" w:eastAsia="Calibri" w:hAnsi="Calibri" w:cs="Calibri"/>
                <w:lang w:val="en-US"/>
              </w:rPr>
            </w:pPr>
          </w:p>
          <w:p w14:paraId="570950D1"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591F988A" w14:textId="77777777" w:rsidTr="00E54F57">
        <w:tc>
          <w:tcPr>
            <w:tcW w:w="5949" w:type="dxa"/>
          </w:tcPr>
          <w:p w14:paraId="712546C8" w14:textId="77777777" w:rsidR="002C1F21" w:rsidRPr="00721B50" w:rsidRDefault="002C1F21" w:rsidP="00E54F57">
            <w:pPr>
              <w:rPr>
                <w:rFonts w:ascii="Calibri" w:eastAsia="Calibri" w:hAnsi="Calibri" w:cs="Calibri"/>
                <w:b/>
                <w:lang w:val="en-US"/>
              </w:rPr>
            </w:pPr>
            <w:r w:rsidRPr="00721B50">
              <w:rPr>
                <w:rFonts w:ascii="Calibri" w:eastAsia="Calibri" w:hAnsi="Calibri" w:cs="Calibri"/>
                <w:b/>
                <w:lang w:val="en-US"/>
              </w:rPr>
              <w:t>Lessons and Recommendations:</w:t>
            </w:r>
          </w:p>
          <w:p w14:paraId="3E196C8E"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What are the major challenges experienced as Women Group?</w:t>
            </w:r>
          </w:p>
          <w:p w14:paraId="70664DD6" w14:textId="77777777" w:rsidR="002C1F21" w:rsidRPr="00721B50" w:rsidRDefault="002C1F21" w:rsidP="007A4C41">
            <w:pPr>
              <w:numPr>
                <w:ilvl w:val="0"/>
                <w:numId w:val="9"/>
              </w:numPr>
              <w:ind w:left="313" w:hanging="313"/>
              <w:contextualSpacing/>
              <w:rPr>
                <w:rFonts w:ascii="Calibri" w:eastAsia="Calibri" w:hAnsi="Calibri" w:cs="Calibri"/>
                <w:lang w:val="en-US"/>
              </w:rPr>
            </w:pPr>
            <w:r w:rsidRPr="00721B50">
              <w:rPr>
                <w:rFonts w:ascii="Calibri" w:eastAsia="Calibri" w:hAnsi="Calibri" w:cs="Calibri"/>
                <w:lang w:val="en-US"/>
              </w:rPr>
              <w:t>What key lessons have been learned?</w:t>
            </w:r>
          </w:p>
          <w:p w14:paraId="1FC50B2C" w14:textId="77777777" w:rsidR="002C1F21" w:rsidRPr="00721B50" w:rsidRDefault="002C1F21" w:rsidP="007A4C41">
            <w:pPr>
              <w:numPr>
                <w:ilvl w:val="0"/>
                <w:numId w:val="9"/>
              </w:numPr>
              <w:spacing w:after="200"/>
              <w:ind w:left="313" w:hanging="313"/>
              <w:contextualSpacing/>
              <w:rPr>
                <w:rFonts w:ascii="Calibri" w:eastAsia="Calibri" w:hAnsi="Calibri" w:cs="Calibri"/>
                <w:lang w:val="en-US"/>
              </w:rPr>
            </w:pPr>
            <w:r w:rsidRPr="00721B50">
              <w:rPr>
                <w:rFonts w:ascii="Calibri" w:eastAsia="Calibri" w:hAnsi="Calibri" w:cs="Calibri"/>
                <w:lang w:val="en-US"/>
              </w:rPr>
              <w:t xml:space="preserve">Recommendations (a) for the remaining part of the 7NDP (b) for the next 7NDP and </w:t>
            </w:r>
          </w:p>
        </w:tc>
        <w:tc>
          <w:tcPr>
            <w:tcW w:w="1276" w:type="dxa"/>
          </w:tcPr>
          <w:p w14:paraId="654A5759" w14:textId="77777777" w:rsidR="002C1F21" w:rsidRPr="00721B50" w:rsidRDefault="002C1F21" w:rsidP="00E54F57">
            <w:pPr>
              <w:spacing w:after="200"/>
              <w:jc w:val="center"/>
              <w:rPr>
                <w:rFonts w:ascii="Calibri" w:eastAsia="Calibri" w:hAnsi="Calibri" w:cs="Calibri"/>
                <w:lang w:val="en-US"/>
              </w:rPr>
            </w:pPr>
          </w:p>
          <w:p w14:paraId="7005CC4B" w14:textId="77777777" w:rsidR="002C1F21" w:rsidRPr="00721B50" w:rsidRDefault="002C1F21" w:rsidP="00E54F57">
            <w:pPr>
              <w:spacing w:after="200"/>
              <w:jc w:val="center"/>
              <w:rPr>
                <w:rFonts w:ascii="Calibri" w:eastAsia="Calibri" w:hAnsi="Calibri" w:cs="Calibri"/>
                <w:lang w:val="en-US"/>
              </w:rPr>
            </w:pPr>
          </w:p>
          <w:p w14:paraId="297B46B8" w14:textId="77777777" w:rsidR="002C1F21" w:rsidRPr="00721B50" w:rsidRDefault="002C1F21" w:rsidP="00E54F57">
            <w:pPr>
              <w:spacing w:after="200"/>
              <w:jc w:val="center"/>
              <w:rPr>
                <w:rFonts w:ascii="Calibri" w:eastAsia="Calibri" w:hAnsi="Calibri" w:cs="Calibri"/>
                <w:lang w:val="en-US"/>
              </w:rPr>
            </w:pPr>
            <w:r w:rsidRPr="00721B50">
              <w:rPr>
                <w:rFonts w:ascii="Calibri" w:eastAsia="Calibri" w:hAnsi="Calibri" w:cs="Calibri"/>
                <w:lang w:val="en-US"/>
              </w:rPr>
              <w:t>15 minutes</w:t>
            </w:r>
          </w:p>
        </w:tc>
        <w:tc>
          <w:tcPr>
            <w:tcW w:w="1791" w:type="dxa"/>
          </w:tcPr>
          <w:p w14:paraId="7954C2DA" w14:textId="77777777" w:rsidR="002C1F21" w:rsidRPr="00721B50" w:rsidRDefault="002C1F21" w:rsidP="00E54F57">
            <w:pPr>
              <w:spacing w:after="200"/>
              <w:rPr>
                <w:rFonts w:ascii="Calibri" w:eastAsia="Calibri" w:hAnsi="Calibri" w:cs="Calibri"/>
                <w:lang w:val="en-US"/>
              </w:rPr>
            </w:pPr>
          </w:p>
          <w:p w14:paraId="43C4265F" w14:textId="77777777" w:rsidR="002C1F21" w:rsidRPr="00721B50" w:rsidRDefault="002C1F21" w:rsidP="00E54F57">
            <w:pPr>
              <w:spacing w:after="200"/>
              <w:rPr>
                <w:rFonts w:ascii="Calibri" w:eastAsia="Calibri" w:hAnsi="Calibri" w:cs="Calibri"/>
                <w:lang w:val="en-US"/>
              </w:rPr>
            </w:pPr>
          </w:p>
          <w:p w14:paraId="5700EA0B" w14:textId="77777777" w:rsidR="002C1F21" w:rsidRPr="00721B50" w:rsidRDefault="002C1F21" w:rsidP="00E54F57">
            <w:pPr>
              <w:spacing w:after="200"/>
              <w:rPr>
                <w:rFonts w:ascii="Calibri" w:eastAsia="Calibri" w:hAnsi="Calibri" w:cs="Calibri"/>
                <w:lang w:val="en-US"/>
              </w:rPr>
            </w:pPr>
            <w:r w:rsidRPr="00721B50">
              <w:rPr>
                <w:rFonts w:ascii="Calibri" w:eastAsia="Calibri" w:hAnsi="Calibri" w:cs="Calibri"/>
                <w:lang w:val="en-US"/>
              </w:rPr>
              <w:t>Plenary discussions</w:t>
            </w:r>
          </w:p>
        </w:tc>
      </w:tr>
      <w:tr w:rsidR="002C1F21" w:rsidRPr="00721B50" w14:paraId="1E695138" w14:textId="77777777" w:rsidTr="00E54F57">
        <w:tc>
          <w:tcPr>
            <w:tcW w:w="5949" w:type="dxa"/>
          </w:tcPr>
          <w:p w14:paraId="2C2BB93B" w14:textId="77777777" w:rsidR="002C1F21" w:rsidRPr="00721B50" w:rsidRDefault="002C1F21" w:rsidP="00E54F57">
            <w:pPr>
              <w:spacing w:after="200" w:line="276" w:lineRule="auto"/>
              <w:jc w:val="right"/>
              <w:rPr>
                <w:rFonts w:ascii="Calibri" w:eastAsia="Calibri" w:hAnsi="Calibri" w:cs="Calibri"/>
                <w:b/>
                <w:lang w:val="en-US"/>
              </w:rPr>
            </w:pPr>
            <w:r w:rsidRPr="00721B50">
              <w:rPr>
                <w:rFonts w:ascii="Calibri" w:eastAsia="Calibri" w:hAnsi="Calibri" w:cs="Calibri"/>
                <w:b/>
                <w:lang w:val="en-US"/>
              </w:rPr>
              <w:t>Total Time</w:t>
            </w:r>
          </w:p>
        </w:tc>
        <w:tc>
          <w:tcPr>
            <w:tcW w:w="1276" w:type="dxa"/>
          </w:tcPr>
          <w:p w14:paraId="246DD0C5" w14:textId="77777777" w:rsidR="002C1F21" w:rsidRPr="00721B50" w:rsidRDefault="002C1F21" w:rsidP="00E54F57">
            <w:pPr>
              <w:spacing w:after="200" w:line="276" w:lineRule="auto"/>
              <w:jc w:val="center"/>
              <w:rPr>
                <w:rFonts w:ascii="Calibri" w:eastAsia="Calibri" w:hAnsi="Calibri" w:cs="Calibri"/>
                <w:b/>
                <w:lang w:val="en-US"/>
              </w:rPr>
            </w:pPr>
            <w:r w:rsidRPr="00721B50">
              <w:rPr>
                <w:rFonts w:ascii="Calibri" w:eastAsia="Calibri" w:hAnsi="Calibri" w:cs="Calibri"/>
                <w:b/>
                <w:lang w:val="en-US"/>
              </w:rPr>
              <w:t>90 minutes</w:t>
            </w:r>
          </w:p>
        </w:tc>
        <w:tc>
          <w:tcPr>
            <w:tcW w:w="1791" w:type="dxa"/>
          </w:tcPr>
          <w:p w14:paraId="23EEE238" w14:textId="77777777" w:rsidR="002C1F21" w:rsidRPr="00721B50" w:rsidRDefault="002C1F21" w:rsidP="00E54F57">
            <w:pPr>
              <w:spacing w:after="200" w:line="276" w:lineRule="auto"/>
              <w:rPr>
                <w:rFonts w:ascii="Calibri" w:eastAsia="Calibri" w:hAnsi="Calibri" w:cs="Calibri"/>
                <w:b/>
                <w:lang w:val="en-US"/>
              </w:rPr>
            </w:pPr>
          </w:p>
        </w:tc>
      </w:tr>
    </w:tbl>
    <w:p w14:paraId="495D80C6" w14:textId="31C126CD" w:rsidR="002C1F21" w:rsidRPr="0076367C" w:rsidRDefault="002C1F21" w:rsidP="0076367C">
      <w:pPr>
        <w:pStyle w:val="Heading3"/>
      </w:pPr>
      <w:r w:rsidRPr="00721B50">
        <w:br w:type="page"/>
      </w:r>
      <w:bookmarkStart w:id="64" w:name="_Toc25008246"/>
      <w:bookmarkStart w:id="65" w:name="_Toc25262417"/>
      <w:r w:rsidRPr="0076367C">
        <w:t xml:space="preserve">Tool 11: </w:t>
      </w:r>
      <w:r w:rsidR="00E54F57" w:rsidRPr="0076367C">
        <w:tab/>
      </w:r>
      <w:r w:rsidRPr="0076367C">
        <w:t>Key Informant Interview for Provincial Level Informants</w:t>
      </w:r>
      <w:bookmarkEnd w:id="64"/>
      <w:bookmarkEnd w:id="65"/>
    </w:p>
    <w:p w14:paraId="232204F2" w14:textId="77777777" w:rsidR="002C1F21" w:rsidRPr="00721B50" w:rsidRDefault="002C1F21" w:rsidP="002C1F21">
      <w:pPr>
        <w:rPr>
          <w:b/>
          <w:bCs/>
        </w:rPr>
      </w:pPr>
    </w:p>
    <w:p w14:paraId="6B2489A9" w14:textId="77777777" w:rsidR="002C1F21" w:rsidRPr="00721B50" w:rsidRDefault="002C1F21" w:rsidP="002C1F21">
      <w:pPr>
        <w:spacing w:after="0" w:line="240" w:lineRule="auto"/>
      </w:pPr>
      <w:r w:rsidRPr="00721B50">
        <w:rPr>
          <w:b/>
          <w:bCs/>
        </w:rPr>
        <w:t xml:space="preserve">Background Context: Provinces play a critical role in the implementation of the 7NDP.  </w:t>
      </w:r>
      <w:r w:rsidRPr="00721B50">
        <w:t xml:space="preserve">They are key to coordination of the implementation of programme in district, documentation of results and form a strategic link between the sub-national level and the national level structures for 7NDP.   Note interviewers are facilitating the 7NDP MTR process and thus will have a few questions: </w:t>
      </w:r>
    </w:p>
    <w:p w14:paraId="73C1F8C0" w14:textId="77777777" w:rsidR="002C1F21" w:rsidRPr="00721B50" w:rsidRDefault="002C1F21" w:rsidP="002C1F21">
      <w:pPr>
        <w:spacing w:after="0" w:line="240" w:lineRule="auto"/>
        <w:rPr>
          <w:b/>
          <w:bCs/>
        </w:rPr>
      </w:pPr>
    </w:p>
    <w:p w14:paraId="7370CE5D" w14:textId="77777777" w:rsidR="002C1F21" w:rsidRPr="00721B50" w:rsidRDefault="002C1F21" w:rsidP="002C1F21">
      <w:pPr>
        <w:spacing w:after="0" w:line="240" w:lineRule="auto"/>
      </w:pPr>
      <w:r w:rsidRPr="00721B50">
        <w:rPr>
          <w:b/>
          <w:bCs/>
        </w:rPr>
        <w:t xml:space="preserve">1)  </w:t>
      </w:r>
      <w:r w:rsidRPr="00721B50">
        <w:rPr>
          <w:b/>
          <w:bCs/>
        </w:rPr>
        <w:tab/>
        <w:t xml:space="preserve">Appreciation of the Content and Expected Results of the 7NDP: </w:t>
      </w:r>
      <w:r w:rsidRPr="00721B50">
        <w:t xml:space="preserve">What is the degree of </w:t>
      </w:r>
    </w:p>
    <w:p w14:paraId="49A9C649" w14:textId="77777777" w:rsidR="002C1F21" w:rsidRPr="00721B50" w:rsidRDefault="002C1F21" w:rsidP="002C1F21">
      <w:pPr>
        <w:spacing w:after="0" w:line="240" w:lineRule="auto"/>
        <w:ind w:firstLine="720"/>
      </w:pPr>
      <w:r w:rsidRPr="00721B50">
        <w:t xml:space="preserve">appreciation of the content of the 7NDP and expected results therein.  In what ways does </w:t>
      </w:r>
    </w:p>
    <w:p w14:paraId="1128CC25" w14:textId="77777777" w:rsidR="002C1F21" w:rsidRPr="00721B50" w:rsidRDefault="002C1F21" w:rsidP="002C1F21">
      <w:pPr>
        <w:spacing w:after="0" w:line="240" w:lineRule="auto"/>
        <w:ind w:firstLine="720"/>
      </w:pPr>
      <w:r w:rsidRPr="00721B50">
        <w:t>the work of government officials at this level mirror the expected delivery of the 7NDP?</w:t>
      </w:r>
    </w:p>
    <w:p w14:paraId="652C50F3" w14:textId="77777777" w:rsidR="002C1F21" w:rsidRPr="00721B50" w:rsidRDefault="002C1F21" w:rsidP="002C1F21">
      <w:pPr>
        <w:spacing w:after="0" w:line="240" w:lineRule="auto"/>
        <w:ind w:firstLine="720"/>
      </w:pPr>
    </w:p>
    <w:p w14:paraId="702A6C3E" w14:textId="77777777" w:rsidR="002C1F21" w:rsidRPr="00721B50" w:rsidRDefault="002C1F21" w:rsidP="002C1F21">
      <w:pPr>
        <w:spacing w:after="0" w:line="240" w:lineRule="auto"/>
        <w:ind w:firstLine="720"/>
      </w:pPr>
      <w:r w:rsidRPr="00721B50">
        <w:rPr>
          <w:b/>
          <w:bCs/>
        </w:rPr>
        <w:t>Probe</w:t>
      </w:r>
      <w:r w:rsidRPr="00721B50">
        <w:t xml:space="preserve">: </w:t>
      </w:r>
    </w:p>
    <w:p w14:paraId="26876AEE" w14:textId="77777777" w:rsidR="002C1F21" w:rsidRPr="00721B50" w:rsidRDefault="002C1F21" w:rsidP="007A4C41">
      <w:pPr>
        <w:numPr>
          <w:ilvl w:val="0"/>
          <w:numId w:val="49"/>
        </w:numPr>
        <w:spacing w:after="0" w:line="240" w:lineRule="auto"/>
        <w:contextualSpacing/>
      </w:pPr>
      <w:r w:rsidRPr="00721B50">
        <w:t>Knowledge of the 5 Pillars of the 7NDP and the supportive results framework</w:t>
      </w:r>
    </w:p>
    <w:p w14:paraId="341DEF39" w14:textId="77777777" w:rsidR="002C1F21" w:rsidRPr="00721B50" w:rsidRDefault="002C1F21" w:rsidP="007A4C41">
      <w:pPr>
        <w:numPr>
          <w:ilvl w:val="0"/>
          <w:numId w:val="49"/>
        </w:numPr>
        <w:spacing w:after="0" w:line="240" w:lineRule="auto"/>
        <w:contextualSpacing/>
      </w:pPr>
      <w:r w:rsidRPr="00721B50">
        <w:t>Priority programmes by pillar that the provinces are coordinating</w:t>
      </w:r>
    </w:p>
    <w:p w14:paraId="7B6F3179" w14:textId="77777777" w:rsidR="002C1F21" w:rsidRPr="00721B50" w:rsidRDefault="002C1F21" w:rsidP="007A4C41">
      <w:pPr>
        <w:numPr>
          <w:ilvl w:val="0"/>
          <w:numId w:val="49"/>
        </w:numPr>
        <w:spacing w:after="0" w:line="240" w:lineRule="auto"/>
        <w:contextualSpacing/>
      </w:pPr>
      <w:r w:rsidRPr="00721B50">
        <w:t>Knowledge of key implementing partners for the 7NDP by Pillars where possible</w:t>
      </w:r>
    </w:p>
    <w:p w14:paraId="73C9F201" w14:textId="77777777" w:rsidR="002C1F21" w:rsidRPr="00721B50" w:rsidRDefault="002C1F21" w:rsidP="002C1F21">
      <w:pPr>
        <w:spacing w:after="0" w:line="240" w:lineRule="auto"/>
        <w:rPr>
          <w:b/>
          <w:bCs/>
        </w:rPr>
      </w:pPr>
    </w:p>
    <w:p w14:paraId="255604BB" w14:textId="77777777" w:rsidR="002C1F21" w:rsidRPr="00721B50" w:rsidRDefault="002C1F21" w:rsidP="002C1F21">
      <w:pPr>
        <w:spacing w:after="0" w:line="240" w:lineRule="auto"/>
        <w:ind w:left="720" w:hanging="720"/>
      </w:pPr>
      <w:r w:rsidRPr="00721B50">
        <w:rPr>
          <w:b/>
          <w:bCs/>
        </w:rPr>
        <w:t xml:space="preserve">2)  </w:t>
      </w:r>
      <w:r w:rsidRPr="00721B50">
        <w:rPr>
          <w:b/>
          <w:bCs/>
        </w:rPr>
        <w:tab/>
        <w:t xml:space="preserve">Relevance: </w:t>
      </w:r>
      <w:r w:rsidRPr="00721B50">
        <w:t>Do you feel that the 7NDP addresses the key priorities and needs in light of the current development context in Zambia?</w:t>
      </w:r>
    </w:p>
    <w:p w14:paraId="700030DA" w14:textId="77777777" w:rsidR="002C1F21" w:rsidRPr="00721B50" w:rsidRDefault="002C1F21" w:rsidP="002C1F21">
      <w:pPr>
        <w:spacing w:after="0" w:line="240" w:lineRule="auto"/>
        <w:ind w:left="720" w:hanging="720"/>
        <w:rPr>
          <w:b/>
          <w:bCs/>
        </w:rPr>
      </w:pPr>
      <w:r w:rsidRPr="00721B50">
        <w:rPr>
          <w:b/>
          <w:bCs/>
        </w:rPr>
        <w:t xml:space="preserve">Probe: </w:t>
      </w:r>
    </w:p>
    <w:p w14:paraId="525F20DE" w14:textId="77777777" w:rsidR="002C1F21" w:rsidRPr="00721B50" w:rsidRDefault="002C1F21" w:rsidP="007A4C41">
      <w:pPr>
        <w:numPr>
          <w:ilvl w:val="0"/>
          <w:numId w:val="50"/>
        </w:numPr>
        <w:spacing w:after="0" w:line="240" w:lineRule="auto"/>
        <w:contextualSpacing/>
      </w:pPr>
      <w:r w:rsidRPr="00721B50">
        <w:t>Key development challenges that you think the 7NDP addresses</w:t>
      </w:r>
    </w:p>
    <w:p w14:paraId="267CC04A" w14:textId="77777777" w:rsidR="002C1F21" w:rsidRPr="00721B50" w:rsidRDefault="002C1F21" w:rsidP="007A4C41">
      <w:pPr>
        <w:numPr>
          <w:ilvl w:val="0"/>
          <w:numId w:val="50"/>
        </w:numPr>
        <w:spacing w:after="0" w:line="240" w:lineRule="auto"/>
        <w:contextualSpacing/>
      </w:pPr>
      <w:r w:rsidRPr="00721B50">
        <w:t>Any clear linkages to the attainment of Vision 2030?</w:t>
      </w:r>
    </w:p>
    <w:p w14:paraId="1AE98FFB" w14:textId="77777777" w:rsidR="002C1F21" w:rsidRPr="00721B50" w:rsidRDefault="002C1F21" w:rsidP="007A4C41">
      <w:pPr>
        <w:numPr>
          <w:ilvl w:val="0"/>
          <w:numId w:val="50"/>
        </w:numPr>
        <w:spacing w:after="0" w:line="240" w:lineRule="auto"/>
        <w:contextualSpacing/>
      </w:pPr>
      <w:r w:rsidRPr="00721B50">
        <w:t>Any suggestions for change to strengthen country relevance of 7NDP</w:t>
      </w:r>
    </w:p>
    <w:p w14:paraId="0D455366" w14:textId="77777777" w:rsidR="002C1F21" w:rsidRPr="00721B50" w:rsidRDefault="002C1F21" w:rsidP="002C1F21">
      <w:pPr>
        <w:rPr>
          <w:b/>
          <w:bCs/>
        </w:rPr>
      </w:pPr>
    </w:p>
    <w:p w14:paraId="379D20E9" w14:textId="77777777" w:rsidR="002C1F21" w:rsidRPr="00721B50" w:rsidRDefault="002C1F21" w:rsidP="002C1F21">
      <w:pPr>
        <w:rPr>
          <w:b/>
          <w:bCs/>
        </w:rPr>
      </w:pPr>
      <w:r w:rsidRPr="00721B50">
        <w:rPr>
          <w:b/>
          <w:bCs/>
        </w:rPr>
        <w:t>EFFECTIVENESS</w:t>
      </w:r>
    </w:p>
    <w:p w14:paraId="22044E9B" w14:textId="77777777" w:rsidR="002C1F21" w:rsidRPr="00721B50" w:rsidRDefault="002C1F21" w:rsidP="002C1F21">
      <w:pPr>
        <w:tabs>
          <w:tab w:val="left" w:pos="426"/>
        </w:tabs>
        <w:spacing w:before="120" w:after="0" w:line="240" w:lineRule="auto"/>
        <w:jc w:val="both"/>
        <w:rPr>
          <w:rFonts w:ascii="Calibri" w:eastAsia="Calibri" w:hAnsi="Calibri" w:cs="Times New Roman"/>
          <w:bCs/>
          <w:sz w:val="24"/>
          <w:szCs w:val="24"/>
          <w:lang w:val="en-US"/>
        </w:rPr>
      </w:pPr>
      <w:r w:rsidRPr="00721B50">
        <w:rPr>
          <w:rFonts w:ascii="Calibri" w:eastAsia="Calibri" w:hAnsi="Calibri" w:cs="Times New Roman"/>
          <w:b/>
          <w:sz w:val="24"/>
          <w:szCs w:val="24"/>
          <w:lang w:val="en-US"/>
        </w:rPr>
        <w:t xml:space="preserve">{5 pillars: </w:t>
      </w:r>
      <w:r w:rsidRPr="00721B50">
        <w:rPr>
          <w:rFonts w:ascii="Calibri" w:eastAsia="Calibri" w:hAnsi="Calibri" w:cs="Times New Roman"/>
          <w:bCs/>
          <w:sz w:val="24"/>
          <w:szCs w:val="24"/>
          <w:lang w:val="en-US"/>
        </w:rPr>
        <w:t>i) Economic Diversification and job Creation; ii) Poverty and Vulnerability Reduction; iii) Reduced Development Inequalities; iv) Enhanced Human Development and v) Enhanced Government Environment for a diversified and Inclusive Economy}</w:t>
      </w:r>
    </w:p>
    <w:p w14:paraId="1A48607C" w14:textId="77777777" w:rsidR="002C1F21" w:rsidRPr="00721B50" w:rsidRDefault="002C1F21" w:rsidP="002C1F21">
      <w:pPr>
        <w:tabs>
          <w:tab w:val="left" w:pos="426"/>
        </w:tabs>
        <w:spacing w:before="120" w:after="0" w:line="276" w:lineRule="auto"/>
        <w:jc w:val="both"/>
        <w:rPr>
          <w:rFonts w:ascii="Calibri" w:eastAsia="Calibri" w:hAnsi="Calibri" w:cs="Times New Roman"/>
          <w:bCs/>
          <w:sz w:val="24"/>
          <w:szCs w:val="24"/>
          <w:lang w:val="en-US"/>
        </w:rPr>
      </w:pPr>
    </w:p>
    <w:p w14:paraId="65AA3628" w14:textId="77777777" w:rsidR="002C1F21" w:rsidRPr="00721B50" w:rsidRDefault="002C1F21" w:rsidP="002C1F21">
      <w:pPr>
        <w:tabs>
          <w:tab w:val="left" w:pos="426"/>
        </w:tabs>
        <w:spacing w:before="120" w:after="0" w:line="276" w:lineRule="auto"/>
        <w:contextualSpacing/>
        <w:jc w:val="both"/>
      </w:pPr>
      <w:r w:rsidRPr="00721B50">
        <w:rPr>
          <w:rFonts w:ascii="Calibri" w:eastAsia="Calibri" w:hAnsi="Calibri" w:cs="Times New Roman"/>
          <w:b/>
          <w:bCs/>
          <w:sz w:val="24"/>
          <w:szCs w:val="24"/>
          <w:lang w:val="en-US"/>
        </w:rPr>
        <w:t>3</w:t>
      </w:r>
      <w:r w:rsidRPr="00721B50">
        <w:rPr>
          <w:b/>
          <w:bCs/>
        </w:rPr>
        <w:t xml:space="preserve">) </w:t>
      </w:r>
      <w:r w:rsidRPr="00721B50">
        <w:rPr>
          <w:b/>
          <w:bCs/>
        </w:rPr>
        <w:tab/>
        <w:t xml:space="preserve">7NDP Pillar and Outcome Results: </w:t>
      </w:r>
      <w:r w:rsidRPr="00721B50">
        <w:t>In your view what are the key achievements that have been recorded in this province with respect to its contributions to the 5 pillars of the 7NDP?  Discuss by Pillar with reference to key strategies:</w:t>
      </w:r>
    </w:p>
    <w:p w14:paraId="4DEC96D0"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 Economic Diversification and job Creation; </w:t>
      </w:r>
    </w:p>
    <w:p w14:paraId="08629430"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48DBBB1F"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30A66B41"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ii) Poverty and Vulnerability Reduction; </w:t>
      </w:r>
    </w:p>
    <w:p w14:paraId="7B6D7207"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30BC7972"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498BCA7A"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iii) Reduced Development Inequalities; </w:t>
      </w:r>
    </w:p>
    <w:p w14:paraId="12E38FC7"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3F0F7685"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4F42B31E"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iv) Enhanced Human Development and </w:t>
      </w:r>
    </w:p>
    <w:p w14:paraId="4CDE67D4"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0B42195E"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01D3ED77" w14:textId="77777777" w:rsidR="002C1F21" w:rsidRPr="00721B50" w:rsidRDefault="002C1F21" w:rsidP="002C1F21">
      <w:pPr>
        <w:tabs>
          <w:tab w:val="left" w:pos="426"/>
        </w:tabs>
        <w:spacing w:before="120" w:after="0" w:line="276" w:lineRule="auto"/>
        <w:contextualSpacing/>
        <w:jc w:val="both"/>
      </w:pPr>
      <w:r w:rsidRPr="00721B50">
        <w:rPr>
          <w:rFonts w:ascii="Calibri" w:eastAsia="Calibri" w:hAnsi="Calibri" w:cs="Times New Roman"/>
          <w:bCs/>
          <w:sz w:val="24"/>
          <w:szCs w:val="24"/>
          <w:lang w:val="en-US"/>
        </w:rPr>
        <w:t>v) Enhanced Government Environment for a diversified and Inclusive Economy</w:t>
      </w:r>
      <w:r w:rsidRPr="00721B50">
        <w:tab/>
        <w:t xml:space="preserve"> </w:t>
      </w:r>
    </w:p>
    <w:p w14:paraId="3A499831"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sz w:val="24"/>
          <w:szCs w:val="24"/>
          <w:lang w:val="en-US"/>
        </w:rPr>
      </w:pPr>
      <w:r w:rsidRPr="00721B50">
        <w:t xml:space="preserve">Use 7NDP Pillar </w:t>
      </w:r>
      <w:r w:rsidRPr="00721B50">
        <w:rPr>
          <w:color w:val="0070C0"/>
        </w:rPr>
        <w:t xml:space="preserve">Strategy Guide </w:t>
      </w:r>
      <w:r w:rsidRPr="00721B50">
        <w:t xml:space="preserve">to probe relevant strategies and </w:t>
      </w:r>
    </w:p>
    <w:p w14:paraId="34605EDA" w14:textId="77777777" w:rsidR="002C1F21" w:rsidRPr="00721B50" w:rsidRDefault="002C1F21" w:rsidP="002C1F21">
      <w:p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Probe: </w:t>
      </w:r>
    </w:p>
    <w:p w14:paraId="7023B3E0"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Effectiveness of planned strategies (</w:t>
      </w:r>
      <w:r w:rsidRPr="00721B50">
        <w:rPr>
          <w:rFonts w:ascii="Calibri" w:eastAsia="Calibri" w:hAnsi="Calibri" w:cs="Times New Roman"/>
          <w:color w:val="0070C0"/>
          <w:sz w:val="24"/>
          <w:szCs w:val="24"/>
          <w:lang w:val="en-US"/>
        </w:rPr>
        <w:t>Use Guide Sheet for strategies by Pillar Outcomes</w:t>
      </w:r>
      <w:r w:rsidRPr="00721B50">
        <w:rPr>
          <w:rFonts w:ascii="Calibri" w:eastAsia="Calibri" w:hAnsi="Calibri" w:cs="Times New Roman"/>
          <w:sz w:val="24"/>
          <w:szCs w:val="24"/>
          <w:lang w:val="en-US"/>
        </w:rPr>
        <w:t>)</w:t>
      </w:r>
    </w:p>
    <w:p w14:paraId="24B87AAF"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Good Practices/ Transformative Change stories)</w:t>
      </w:r>
    </w:p>
    <w:p w14:paraId="54474B0A"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Role of collaboration and joint programming of multi stakeholders in attainment of results</w:t>
      </w:r>
    </w:p>
    <w:p w14:paraId="4E1692B4"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Role played by other stakeholders (Private Sector, CSO, Youth and Women Organisation)</w:t>
      </w:r>
    </w:p>
    <w:p w14:paraId="5306D596"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Facilitating and mitigating factors </w:t>
      </w:r>
    </w:p>
    <w:p w14:paraId="483CBF4C"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Critical lessons from implementing 7NDP since 2017/2018?</w:t>
      </w:r>
    </w:p>
    <w:p w14:paraId="5D839E59"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Unintended Outcomes; Challenges encountered by Pillars or outcomes</w:t>
      </w:r>
    </w:p>
    <w:p w14:paraId="1D5EB113"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What else GRZ and Partners can do to enhance effectiveness </w:t>
      </w:r>
    </w:p>
    <w:p w14:paraId="54BBD93A" w14:textId="77777777" w:rsidR="002C1F21" w:rsidRPr="00721B50" w:rsidRDefault="002C1F21" w:rsidP="002C1F21">
      <w:pPr>
        <w:rPr>
          <w:rFonts w:ascii="Calibri" w:eastAsia="Calibri" w:hAnsi="Calibri" w:cs="Times New Roman"/>
          <w:b/>
          <w:bCs/>
          <w:sz w:val="24"/>
          <w:szCs w:val="24"/>
          <w:lang w:val="en-US"/>
        </w:rPr>
      </w:pPr>
      <w:r w:rsidRPr="00721B50">
        <w:rPr>
          <w:rFonts w:ascii="Calibri" w:eastAsia="Calibri" w:hAnsi="Calibri" w:cs="Times New Roman"/>
          <w:sz w:val="24"/>
          <w:szCs w:val="24"/>
          <w:lang w:val="en-US"/>
        </w:rPr>
        <w:t>(</w:t>
      </w:r>
      <w:r w:rsidRPr="00721B50">
        <w:rPr>
          <w:rFonts w:ascii="Calibri" w:eastAsia="Calibri" w:hAnsi="Calibri" w:cs="Times New Roman"/>
          <w:b/>
          <w:bCs/>
          <w:sz w:val="24"/>
          <w:szCs w:val="24"/>
          <w:lang w:val="en-US"/>
        </w:rPr>
        <w:t>Share relevant report to support performance of Pillar Results)</w:t>
      </w:r>
    </w:p>
    <w:p w14:paraId="4589702B" w14:textId="77777777" w:rsidR="002C1F21" w:rsidRPr="00721B50" w:rsidRDefault="002C1F21" w:rsidP="002C1F21">
      <w:pPr>
        <w:rPr>
          <w:rFonts w:ascii="Calibri" w:eastAsia="Calibri" w:hAnsi="Calibri" w:cs="Times New Roman"/>
          <w:sz w:val="24"/>
          <w:szCs w:val="24"/>
          <w:lang w:val="en-US"/>
        </w:rPr>
      </w:pPr>
      <w:r w:rsidRPr="00721B50">
        <w:rPr>
          <w:rFonts w:ascii="Calibri" w:eastAsia="Calibri" w:hAnsi="Calibri" w:cs="Times New Roman"/>
          <w:b/>
          <w:bCs/>
          <w:sz w:val="24"/>
          <w:szCs w:val="24"/>
          <w:lang w:val="en-US"/>
        </w:rPr>
        <w:t>4.</w:t>
      </w:r>
      <w:r w:rsidRPr="00721B50">
        <w:rPr>
          <w:rFonts w:ascii="Calibri" w:eastAsia="Calibri" w:hAnsi="Calibri" w:cs="Times New Roman"/>
          <w:b/>
          <w:bCs/>
          <w:sz w:val="24"/>
          <w:szCs w:val="24"/>
          <w:lang w:val="en-US"/>
        </w:rPr>
        <w:tab/>
        <w:t xml:space="preserve">7NDP Coordination Structures:  </w:t>
      </w:r>
      <w:r w:rsidRPr="00721B50">
        <w:rPr>
          <w:rFonts w:ascii="Calibri" w:eastAsia="Calibri" w:hAnsi="Calibri" w:cs="Times New Roman"/>
          <w:sz w:val="24"/>
          <w:szCs w:val="24"/>
          <w:lang w:val="en-US"/>
        </w:rPr>
        <w:t>Can you share with us how the 7NDP Provincial Structures operate?  What are the relationships with national and district level structures?</w:t>
      </w:r>
    </w:p>
    <w:p w14:paraId="44A10341" w14:textId="77777777" w:rsidR="002C1F21" w:rsidRPr="00721B50" w:rsidRDefault="002C1F21" w:rsidP="002C1F21">
      <w:p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7006A216"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Membership to the Provincial structures and key functions</w:t>
      </w:r>
    </w:p>
    <w:p w14:paraId="49851F27"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Regularity of meeting and functionality</w:t>
      </w:r>
    </w:p>
    <w:p w14:paraId="1308EA12"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Capacity assessments: what is working what capacities are required</w:t>
      </w:r>
    </w:p>
    <w:p w14:paraId="58087247"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Relationship with national level structures and modalities of operations</w:t>
      </w:r>
    </w:p>
    <w:p w14:paraId="57150168"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Relationship with District level structures and modalities of operations</w:t>
      </w:r>
    </w:p>
    <w:p w14:paraId="5BE3D709" w14:textId="77777777" w:rsidR="002C1F21" w:rsidRPr="00721B50" w:rsidRDefault="002C1F21" w:rsidP="002C1F21">
      <w:pPr>
        <w:rPr>
          <w:b/>
          <w:bCs/>
        </w:rPr>
      </w:pPr>
    </w:p>
    <w:p w14:paraId="4EBD4F75" w14:textId="77777777" w:rsidR="002C1F21" w:rsidRPr="00721B50" w:rsidRDefault="002C1F21" w:rsidP="002C1F21">
      <w:pPr>
        <w:rPr>
          <w:rFonts w:ascii="Calibri" w:eastAsia="Calibri" w:hAnsi="Calibri" w:cs="Times New Roman"/>
          <w:sz w:val="24"/>
          <w:szCs w:val="24"/>
          <w:lang w:val="en-US"/>
        </w:rPr>
      </w:pPr>
      <w:r w:rsidRPr="00721B50">
        <w:rPr>
          <w:rFonts w:ascii="Calibri" w:eastAsia="Calibri" w:hAnsi="Calibri" w:cs="Times New Roman"/>
          <w:b/>
          <w:bCs/>
          <w:sz w:val="24"/>
          <w:szCs w:val="24"/>
          <w:lang w:val="en-US"/>
        </w:rPr>
        <w:t>5.</w:t>
      </w:r>
      <w:r w:rsidRPr="00721B50">
        <w:rPr>
          <w:rFonts w:ascii="Calibri" w:eastAsia="Calibri" w:hAnsi="Calibri" w:cs="Times New Roman"/>
          <w:b/>
          <w:bCs/>
          <w:sz w:val="24"/>
          <w:szCs w:val="24"/>
          <w:lang w:val="en-US"/>
        </w:rPr>
        <w:tab/>
        <w:t xml:space="preserve">Key recommendations for strengthening 7NDP Coordination Structures:  </w:t>
      </w:r>
      <w:r w:rsidRPr="00721B50">
        <w:rPr>
          <w:rFonts w:ascii="Calibri" w:eastAsia="Calibri" w:hAnsi="Calibri" w:cs="Times New Roman"/>
          <w:sz w:val="24"/>
          <w:szCs w:val="24"/>
          <w:lang w:val="en-US"/>
        </w:rPr>
        <w:t xml:space="preserve">In your view what are the key recommendations for strengthening the Provincial Coordination structures for the effective delivery of the 7NDP? </w:t>
      </w:r>
    </w:p>
    <w:p w14:paraId="4F9E1784" w14:textId="77777777" w:rsidR="002C1F21" w:rsidRPr="00721B50" w:rsidRDefault="002C1F21" w:rsidP="002C1F21">
      <w:pPr>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Probe: </w:t>
      </w:r>
    </w:p>
    <w:p w14:paraId="7EF8FEE3"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Strengthening linkages between Provincial structures and national level structures</w:t>
      </w:r>
    </w:p>
    <w:p w14:paraId="315745CC"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Strengthening linkages between Provincial and District level </w:t>
      </w:r>
    </w:p>
    <w:p w14:paraId="7C1D7C58"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Coordination of multi-stakeholders at provincial levels</w:t>
      </w:r>
    </w:p>
    <w:p w14:paraId="123848FD" w14:textId="77777777" w:rsidR="002C1F21" w:rsidRPr="00721B50" w:rsidRDefault="002C1F21" w:rsidP="007A4C41">
      <w:pPr>
        <w:numPr>
          <w:ilvl w:val="0"/>
          <w:numId w:val="52"/>
        </w:numPr>
        <w:contextualSpacing/>
        <w:rPr>
          <w:rFonts w:ascii="Calibri" w:eastAsia="Calibri" w:hAnsi="Calibri" w:cs="Times New Roman"/>
          <w:b/>
          <w:bCs/>
          <w:sz w:val="24"/>
          <w:szCs w:val="24"/>
          <w:lang w:val="en-US"/>
        </w:rPr>
      </w:pPr>
      <w:r w:rsidRPr="00721B50">
        <w:rPr>
          <w:rFonts w:ascii="Calibri" w:eastAsia="Calibri" w:hAnsi="Calibri" w:cs="Times New Roman"/>
          <w:sz w:val="24"/>
          <w:szCs w:val="24"/>
          <w:lang w:val="en-US"/>
        </w:rPr>
        <w:t>Reporting on results by pillars</w:t>
      </w:r>
    </w:p>
    <w:p w14:paraId="1454BFB2" w14:textId="77777777" w:rsidR="002C1F21" w:rsidRPr="00721B50" w:rsidRDefault="002C1F21" w:rsidP="007A4C41">
      <w:pPr>
        <w:numPr>
          <w:ilvl w:val="0"/>
          <w:numId w:val="52"/>
        </w:numPr>
        <w:contextualSpacing/>
        <w:rPr>
          <w:rFonts w:ascii="Calibri" w:eastAsia="Calibri" w:hAnsi="Calibri" w:cs="Times New Roman"/>
          <w:b/>
          <w:bCs/>
          <w:sz w:val="24"/>
          <w:szCs w:val="24"/>
          <w:lang w:val="en-US"/>
        </w:rPr>
      </w:pPr>
      <w:r w:rsidRPr="00721B50">
        <w:rPr>
          <w:rFonts w:ascii="Calibri" w:eastAsia="Calibri" w:hAnsi="Calibri" w:cs="Times New Roman"/>
          <w:sz w:val="24"/>
          <w:szCs w:val="24"/>
          <w:lang w:val="en-US"/>
        </w:rPr>
        <w:t>SDG tracking</w:t>
      </w:r>
    </w:p>
    <w:p w14:paraId="124AC278" w14:textId="77777777" w:rsidR="002C1F21" w:rsidRPr="00721B50" w:rsidRDefault="002C1F21" w:rsidP="002C1F21">
      <w:pPr>
        <w:ind w:left="720"/>
        <w:contextualSpacing/>
        <w:rPr>
          <w:rFonts w:ascii="Calibri" w:eastAsia="Calibri" w:hAnsi="Calibri" w:cs="Times New Roman"/>
          <w:b/>
          <w:bCs/>
          <w:sz w:val="24"/>
          <w:szCs w:val="24"/>
          <w:lang w:val="en-US"/>
        </w:rPr>
      </w:pPr>
    </w:p>
    <w:p w14:paraId="59132EEA" w14:textId="77777777" w:rsidR="002C1F21" w:rsidRPr="00721B50" w:rsidRDefault="002C1F21" w:rsidP="002C1F21">
      <w:pPr>
        <w:tabs>
          <w:tab w:val="left" w:pos="426"/>
        </w:tabs>
        <w:spacing w:after="0" w:line="240" w:lineRule="auto"/>
        <w:contextualSpacing/>
        <w:jc w:val="both"/>
        <w:rPr>
          <w:rFonts w:ascii="Calibri" w:eastAsia="Calibri" w:hAnsi="Calibri" w:cs="Times New Roman"/>
          <w:sz w:val="24"/>
          <w:szCs w:val="24"/>
          <w:lang w:val="en-US"/>
        </w:rPr>
      </w:pPr>
    </w:p>
    <w:p w14:paraId="4FFB9F1F" w14:textId="77777777" w:rsidR="002C1F21" w:rsidRPr="00721B50" w:rsidRDefault="002C1F21" w:rsidP="002C1F21">
      <w:pPr>
        <w:tabs>
          <w:tab w:val="left" w:pos="426"/>
        </w:tabs>
        <w:spacing w:after="0" w:line="240" w:lineRule="auto"/>
        <w:ind w:left="142"/>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6) Sustainability: </w:t>
      </w:r>
      <w:r w:rsidRPr="00721B50">
        <w:rPr>
          <w:rFonts w:ascii="Calibri" w:eastAsia="Calibri" w:hAnsi="Calibri" w:cs="Times New Roman"/>
          <w:sz w:val="24"/>
          <w:szCs w:val="24"/>
          <w:lang w:val="en-US"/>
        </w:rPr>
        <w:t>To what extent did the design of the 7NDP address issues of sustainability?</w:t>
      </w:r>
      <w:r w:rsidRPr="00721B50">
        <w:rPr>
          <w:rFonts w:ascii="Calibri" w:eastAsia="Calibri" w:hAnsi="Calibri" w:cs="Times New Roman"/>
          <w:b/>
          <w:bCs/>
          <w:sz w:val="24"/>
          <w:szCs w:val="24"/>
          <w:lang w:val="en-US"/>
        </w:rPr>
        <w:t xml:space="preserve"> </w:t>
      </w:r>
    </w:p>
    <w:p w14:paraId="0314597B"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p>
    <w:p w14:paraId="3EB988C5"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r w:rsidRPr="00721B50">
        <w:rPr>
          <w:rFonts w:ascii="Calibri" w:eastAsia="Calibri" w:hAnsi="Calibri" w:cs="Times New Roman"/>
          <w:sz w:val="24"/>
          <w:szCs w:val="24"/>
          <w:lang w:val="en-US"/>
        </w:rPr>
        <w:t xml:space="preserve"> </w:t>
      </w:r>
    </w:p>
    <w:p w14:paraId="6EC0B32D"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 Capacities of institutions and structures</w:t>
      </w:r>
    </w:p>
    <w:p w14:paraId="71A6AC5F"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Benefit of results post 7NDP</w:t>
      </w:r>
    </w:p>
    <w:p w14:paraId="222FAF6D"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Financing modalities for the 7NDP</w:t>
      </w:r>
    </w:p>
    <w:p w14:paraId="1A69A644"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Degree to which issues of vulnerable groups have been address (Women, Youth, People with Disabilities; rural poverty)</w:t>
      </w:r>
    </w:p>
    <w:p w14:paraId="621C44FC" w14:textId="77777777" w:rsidR="002C1F21"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Risks which are threats to sustainability</w:t>
      </w:r>
    </w:p>
    <w:p w14:paraId="718F5FEB"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Pr>
          <w:rFonts w:ascii="Calibri" w:eastAsia="Calibri" w:hAnsi="Calibri" w:cs="Times New Roman"/>
          <w:sz w:val="24"/>
          <w:szCs w:val="24"/>
          <w:lang w:val="en-US"/>
        </w:rPr>
        <w:t>Volunteerism</w:t>
      </w:r>
    </w:p>
    <w:p w14:paraId="245FBB8D" w14:textId="77777777" w:rsidR="002C1F21" w:rsidRPr="00721B50" w:rsidRDefault="002C1F21" w:rsidP="002C1F21">
      <w:pPr>
        <w:tabs>
          <w:tab w:val="left" w:pos="426"/>
        </w:tabs>
        <w:spacing w:after="0" w:line="240" w:lineRule="auto"/>
        <w:ind w:left="720"/>
        <w:contextualSpacing/>
        <w:jc w:val="both"/>
        <w:rPr>
          <w:rFonts w:ascii="Calibri" w:eastAsia="Calibri" w:hAnsi="Calibri" w:cs="Times New Roman"/>
          <w:sz w:val="24"/>
          <w:szCs w:val="24"/>
          <w:lang w:val="en-US"/>
        </w:rPr>
      </w:pPr>
    </w:p>
    <w:p w14:paraId="07AAC966" w14:textId="77777777" w:rsidR="002C1F21" w:rsidRDefault="002C1F21" w:rsidP="002C1F21">
      <w:pPr>
        <w:tabs>
          <w:tab w:val="left" w:pos="426"/>
        </w:tabs>
        <w:spacing w:after="0" w:line="240" w:lineRule="auto"/>
        <w:ind w:left="142"/>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7) </w:t>
      </w:r>
      <w:r w:rsidRPr="00721B50">
        <w:rPr>
          <w:rFonts w:ascii="Calibri" w:eastAsia="Calibri" w:hAnsi="Calibri" w:cs="Times New Roman"/>
          <w:b/>
          <w:bCs/>
          <w:sz w:val="24"/>
          <w:szCs w:val="24"/>
          <w:lang w:val="en-US"/>
        </w:rPr>
        <w:tab/>
      </w:r>
      <w:r w:rsidRPr="00721B50">
        <w:rPr>
          <w:rFonts w:ascii="Calibri" w:eastAsia="Calibri" w:hAnsi="Calibri" w:cs="Times New Roman"/>
          <w:b/>
          <w:bCs/>
          <w:sz w:val="24"/>
          <w:szCs w:val="24"/>
          <w:lang w:val="en-US"/>
        </w:rPr>
        <w:tab/>
        <w:t>Efficiency:</w:t>
      </w:r>
      <w:r w:rsidRPr="00721B50">
        <w:rPr>
          <w:rFonts w:ascii="Calibri" w:eastAsia="Calibri" w:hAnsi="Calibri" w:cs="Times New Roman"/>
          <w:sz w:val="24"/>
          <w:szCs w:val="24"/>
          <w:lang w:val="en-US"/>
        </w:rPr>
        <w:t xml:space="preserve"> In your opinion, the 7NDP implementation model efficient, i.e. in terms of value -for – money, and cost -efficiency?  What has worked well and what has not worked well?  Any recommendation on how the GRZ can improve the efficiency? </w:t>
      </w:r>
    </w:p>
    <w:p w14:paraId="3DFCF1DF" w14:textId="77777777" w:rsidR="002C1F21" w:rsidRDefault="002C1F21" w:rsidP="002C1F21">
      <w:pPr>
        <w:tabs>
          <w:tab w:val="left" w:pos="426"/>
        </w:tabs>
        <w:spacing w:after="0" w:line="240" w:lineRule="auto"/>
        <w:ind w:left="142"/>
        <w:jc w:val="both"/>
        <w:rPr>
          <w:rFonts w:ascii="Calibri" w:eastAsia="Calibri" w:hAnsi="Calibri" w:cs="Times New Roman"/>
          <w:b/>
          <w:bCs/>
          <w:sz w:val="24"/>
          <w:szCs w:val="24"/>
          <w:lang w:val="en-US"/>
        </w:rPr>
      </w:pPr>
      <w:r>
        <w:rPr>
          <w:rFonts w:ascii="Calibri" w:eastAsia="Calibri" w:hAnsi="Calibri" w:cs="Times New Roman"/>
          <w:b/>
          <w:bCs/>
          <w:sz w:val="24"/>
          <w:szCs w:val="24"/>
          <w:lang w:val="en-US"/>
        </w:rPr>
        <w:t>Probe</w:t>
      </w:r>
    </w:p>
    <w:p w14:paraId="2BD7CB1C" w14:textId="48D60E60" w:rsidR="002C1F21" w:rsidRPr="006E02DA" w:rsidRDefault="002E38D0" w:rsidP="007A4C41">
      <w:pPr>
        <w:pStyle w:val="ListParagraph"/>
        <w:numPr>
          <w:ilvl w:val="0"/>
          <w:numId w:val="86"/>
        </w:numPr>
        <w:tabs>
          <w:tab w:val="left" w:pos="426"/>
        </w:tabs>
        <w:spacing w:after="0" w:line="240" w:lineRule="auto"/>
        <w:jc w:val="both"/>
        <w:rPr>
          <w:rFonts w:ascii="Calibri" w:eastAsia="Calibri" w:hAnsi="Calibri" w:cs="Times New Roman"/>
          <w:sz w:val="24"/>
          <w:szCs w:val="24"/>
          <w:lang w:val="en-US"/>
        </w:rPr>
      </w:pPr>
      <w:r w:rsidRPr="006E02DA">
        <w:rPr>
          <w:rFonts w:ascii="Calibri" w:eastAsia="Calibri" w:hAnsi="Calibri" w:cs="Times New Roman"/>
          <w:sz w:val="24"/>
          <w:szCs w:val="24"/>
          <w:lang w:val="en-US"/>
        </w:rPr>
        <w:t>Resource planning and tracking</w:t>
      </w:r>
    </w:p>
    <w:p w14:paraId="271B08E1" w14:textId="4D399895" w:rsidR="002C1F21" w:rsidRPr="006E02DA" w:rsidRDefault="002E38D0" w:rsidP="007A4C41">
      <w:pPr>
        <w:pStyle w:val="ListParagraph"/>
        <w:numPr>
          <w:ilvl w:val="0"/>
          <w:numId w:val="86"/>
        </w:numPr>
        <w:tabs>
          <w:tab w:val="left" w:pos="426"/>
        </w:tabs>
        <w:spacing w:after="0" w:line="240" w:lineRule="auto"/>
        <w:jc w:val="both"/>
        <w:rPr>
          <w:rFonts w:ascii="Calibri" w:eastAsia="Calibri" w:hAnsi="Calibri" w:cs="Times New Roman"/>
          <w:sz w:val="24"/>
          <w:szCs w:val="24"/>
          <w:lang w:val="en-US"/>
        </w:rPr>
      </w:pPr>
      <w:r w:rsidRPr="006E02DA">
        <w:rPr>
          <w:rFonts w:ascii="Calibri" w:eastAsia="Calibri" w:hAnsi="Calibri" w:cs="Times New Roman"/>
          <w:sz w:val="24"/>
          <w:szCs w:val="24"/>
          <w:lang w:val="en-US"/>
        </w:rPr>
        <w:t>Timeliness of Disbursements</w:t>
      </w:r>
    </w:p>
    <w:p w14:paraId="5330729C" w14:textId="359F7747" w:rsidR="002C1F21" w:rsidRPr="006E02DA" w:rsidRDefault="002E38D0" w:rsidP="007A4C41">
      <w:pPr>
        <w:pStyle w:val="ListParagraph"/>
        <w:numPr>
          <w:ilvl w:val="0"/>
          <w:numId w:val="86"/>
        </w:numPr>
        <w:tabs>
          <w:tab w:val="left" w:pos="426"/>
        </w:tabs>
        <w:spacing w:after="0" w:line="240" w:lineRule="auto"/>
        <w:jc w:val="both"/>
        <w:rPr>
          <w:rFonts w:ascii="Calibri" w:eastAsia="Calibri" w:hAnsi="Calibri" w:cs="Times New Roman"/>
          <w:sz w:val="24"/>
          <w:szCs w:val="24"/>
          <w:lang w:val="en-US"/>
        </w:rPr>
      </w:pPr>
      <w:r w:rsidRPr="006E02DA">
        <w:rPr>
          <w:rFonts w:ascii="Calibri" w:eastAsia="Calibri" w:hAnsi="Calibri" w:cs="Times New Roman"/>
          <w:sz w:val="24"/>
          <w:szCs w:val="24"/>
          <w:lang w:val="en-US"/>
        </w:rPr>
        <w:t>Efficiency of coordination structures (time use, Human Resource and analytical work)</w:t>
      </w:r>
    </w:p>
    <w:p w14:paraId="04A9A078" w14:textId="77777777" w:rsidR="002C1F21" w:rsidRPr="00721B50" w:rsidRDefault="002C1F21" w:rsidP="002C1F21">
      <w:pPr>
        <w:ind w:left="720"/>
        <w:contextualSpacing/>
        <w:rPr>
          <w:rFonts w:ascii="Calibri" w:eastAsia="Calibri" w:hAnsi="Calibri" w:cs="Times New Roman"/>
          <w:sz w:val="24"/>
          <w:szCs w:val="24"/>
          <w:lang w:val="en-US"/>
        </w:rPr>
      </w:pPr>
    </w:p>
    <w:p w14:paraId="7A7DCE3E" w14:textId="77777777" w:rsidR="002C1F21" w:rsidRPr="00721B50" w:rsidRDefault="002C1F21" w:rsidP="002C1F21">
      <w:pPr>
        <w:tabs>
          <w:tab w:val="left" w:pos="426"/>
        </w:tabs>
        <w:spacing w:after="0" w:line="240" w:lineRule="auto"/>
        <w:ind w:left="142"/>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8) </w:t>
      </w:r>
      <w:r w:rsidRPr="00721B50">
        <w:rPr>
          <w:rFonts w:ascii="Calibri" w:eastAsia="Calibri" w:hAnsi="Calibri" w:cs="Times New Roman"/>
          <w:b/>
          <w:bCs/>
          <w:sz w:val="24"/>
          <w:szCs w:val="24"/>
          <w:lang w:val="en-US"/>
        </w:rPr>
        <w:tab/>
      </w:r>
      <w:r w:rsidRPr="00721B50">
        <w:rPr>
          <w:rFonts w:ascii="Calibri" w:eastAsia="Calibri" w:hAnsi="Calibri" w:cs="Times New Roman"/>
          <w:b/>
          <w:bCs/>
          <w:sz w:val="24"/>
          <w:szCs w:val="24"/>
          <w:lang w:val="en-US"/>
        </w:rPr>
        <w:tab/>
        <w:t xml:space="preserve">Reporting/Accountability:  </w:t>
      </w:r>
      <w:r w:rsidRPr="00721B50">
        <w:rPr>
          <w:rFonts w:ascii="Calibri" w:eastAsia="Calibri" w:hAnsi="Calibri" w:cs="Times New Roman"/>
          <w:sz w:val="24"/>
          <w:szCs w:val="24"/>
          <w:lang w:val="en-US"/>
        </w:rPr>
        <w:t xml:space="preserve">Do you think that the 7NDP implementation has effective M&amp;E systems in place? Are you satisfied with the accountability for results by the lead agencies for each of the 5 7NDP priority areas? </w:t>
      </w:r>
    </w:p>
    <w:p w14:paraId="475E18A2" w14:textId="77777777" w:rsidR="002C1F21" w:rsidRPr="00721B50" w:rsidRDefault="002C1F21" w:rsidP="002C1F21">
      <w:pPr>
        <w:tabs>
          <w:tab w:val="left" w:pos="426"/>
        </w:tabs>
        <w:spacing w:after="0" w:line="240" w:lineRule="auto"/>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7FE3DF48"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Regularity of annual reviews for 7NDP</w:t>
      </w:r>
    </w:p>
    <w:p w14:paraId="63F9C497"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Stakeholder sharing of monitoring results</w:t>
      </w:r>
    </w:p>
    <w:p w14:paraId="7FF7C35F"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Implementing agencies and coordination structures adherence to 7NDP reporting requirements including timely submission of reports</w:t>
      </w:r>
    </w:p>
    <w:p w14:paraId="5F0F10A4"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 xml:space="preserve">9) </w:t>
      </w:r>
      <w:r w:rsidRPr="00721B50">
        <w:rPr>
          <w:rFonts w:ascii="Calibri" w:eastAsia="Calibri" w:hAnsi="Calibri" w:cs="Times New Roman"/>
          <w:b/>
          <w:sz w:val="24"/>
          <w:szCs w:val="24"/>
          <w:lang w:val="en-US"/>
        </w:rPr>
        <w:tab/>
      </w:r>
      <w:r w:rsidRPr="00721B50">
        <w:rPr>
          <w:rFonts w:ascii="Calibri" w:eastAsia="Calibri" w:hAnsi="Calibri" w:cs="Times New Roman"/>
          <w:b/>
          <w:sz w:val="24"/>
          <w:szCs w:val="24"/>
          <w:lang w:val="en-US"/>
        </w:rPr>
        <w:tab/>
        <w:t xml:space="preserve">Lessons Learned and Recommendations: </w:t>
      </w:r>
      <w:r w:rsidRPr="00721B50">
        <w:rPr>
          <w:rFonts w:ascii="Calibri" w:eastAsia="Calibri" w:hAnsi="Calibri" w:cs="Times New Roman"/>
          <w:sz w:val="24"/>
          <w:szCs w:val="24"/>
          <w:lang w:val="en-US"/>
        </w:rPr>
        <w:tab/>
        <w:t>In your opinion, what have been the key challenges faced with regards to implementing the 7NDP? To what extent have the responsible authorities put in place measures to address these challenges?</w:t>
      </w:r>
    </w:p>
    <w:p w14:paraId="5FFE4A9A"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Probe:</w:t>
      </w:r>
    </w:p>
    <w:p w14:paraId="3980ECC8"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What can be improved in the remaining period of the 7NDP with respect to 7NPD results?</w:t>
      </w:r>
    </w:p>
    <w:p w14:paraId="220891A5"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changes required for the 7NDP coordination architecture?</w:t>
      </w:r>
    </w:p>
    <w:p w14:paraId="3DC82A61" w14:textId="77777777" w:rsidR="002C1F21" w:rsidRPr="00721B50" w:rsidRDefault="002C1F21" w:rsidP="002C1F21"/>
    <w:p w14:paraId="430E90FF"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r w:rsidRPr="00721B50">
        <w:rPr>
          <w:rFonts w:asciiTheme="majorHAnsi" w:eastAsiaTheme="majorEastAsia" w:hAnsiTheme="majorHAnsi" w:cstheme="majorBidi"/>
          <w:color w:val="1F3763" w:themeColor="accent1" w:themeShade="7F"/>
          <w:sz w:val="24"/>
          <w:szCs w:val="24"/>
        </w:rPr>
        <w:br w:type="page"/>
      </w:r>
    </w:p>
    <w:p w14:paraId="20DD6499" w14:textId="76D1CEDA" w:rsidR="002C1F21" w:rsidRPr="00721B50" w:rsidRDefault="002C1F21" w:rsidP="002C1F21">
      <w:pPr>
        <w:pStyle w:val="Heading3"/>
      </w:pPr>
      <w:bookmarkStart w:id="66" w:name="_Toc25008247"/>
      <w:bookmarkStart w:id="67" w:name="_Toc25262418"/>
      <w:r w:rsidRPr="00721B50">
        <w:t>Tool 1</w:t>
      </w:r>
      <w:r>
        <w:t xml:space="preserve">2: </w:t>
      </w:r>
      <w:r w:rsidR="0076367C">
        <w:tab/>
      </w:r>
      <w:r w:rsidRPr="00721B50">
        <w:t>Key Informant Interview for District Level Informants</w:t>
      </w:r>
      <w:bookmarkEnd w:id="66"/>
      <w:bookmarkEnd w:id="67"/>
    </w:p>
    <w:p w14:paraId="686912E1" w14:textId="77777777" w:rsidR="002C1F21" w:rsidRPr="00721B50" w:rsidRDefault="002C1F21" w:rsidP="002C1F21">
      <w:pPr>
        <w:rPr>
          <w:b/>
          <w:bCs/>
        </w:rPr>
      </w:pPr>
    </w:p>
    <w:p w14:paraId="22061EA7" w14:textId="77777777" w:rsidR="002C1F21" w:rsidRPr="00721B50" w:rsidRDefault="002C1F21" w:rsidP="002C1F21">
      <w:pPr>
        <w:spacing w:after="0" w:line="240" w:lineRule="auto"/>
        <w:jc w:val="both"/>
        <w:rPr>
          <w:rFonts w:cstheme="minorHAnsi"/>
        </w:rPr>
      </w:pPr>
      <w:r w:rsidRPr="00721B50">
        <w:rPr>
          <w:b/>
          <w:bCs/>
        </w:rPr>
        <w:t xml:space="preserve">Background Context: Districts play a critical role in the implementation of the 7NDP.  </w:t>
      </w:r>
      <w:r w:rsidRPr="00721B50">
        <w:rPr>
          <w:rFonts w:eastAsia="Times New Roman" w:cstheme="minorHAnsi"/>
          <w:lang w:eastAsia="en-GB"/>
        </w:rPr>
        <w:t xml:space="preserve">Since the 7NDP is anchored on decentralisation, the Integrated Development Plans of the districts is the basis for designing district-specific programmes while recognising the need to mainstream national programmes contained in the 7NDP and other international development agendas. The districts design plans and monitoring and evaluation systems to promote integration of development priorities at local level to provincial and national strategic areas of focus and outcomes. </w:t>
      </w:r>
      <w:r w:rsidRPr="00721B50">
        <w:rPr>
          <w:rFonts w:cstheme="minorHAnsi"/>
        </w:rPr>
        <w:t xml:space="preserve">In addition, the district level structures form a strategic link between the sub-district level and the provincial level structures for 7NDP.   Note interviewers are facilitating the 7NDP MTR process and thus will have a few questions: </w:t>
      </w:r>
    </w:p>
    <w:p w14:paraId="5FD2A922" w14:textId="77777777" w:rsidR="002C1F21" w:rsidRPr="00721B50" w:rsidRDefault="002C1F21" w:rsidP="002C1F21">
      <w:pPr>
        <w:spacing w:after="0" w:line="240" w:lineRule="auto"/>
        <w:rPr>
          <w:b/>
          <w:bCs/>
        </w:rPr>
      </w:pPr>
    </w:p>
    <w:p w14:paraId="2FAF6D98" w14:textId="77777777" w:rsidR="002C1F21" w:rsidRPr="00721B50" w:rsidRDefault="002C1F21" w:rsidP="002C1F21">
      <w:pPr>
        <w:spacing w:after="0" w:line="240" w:lineRule="auto"/>
      </w:pPr>
      <w:r w:rsidRPr="00721B50">
        <w:rPr>
          <w:b/>
          <w:bCs/>
        </w:rPr>
        <w:t xml:space="preserve">1)  </w:t>
      </w:r>
      <w:r w:rsidRPr="00721B50">
        <w:rPr>
          <w:b/>
          <w:bCs/>
        </w:rPr>
        <w:tab/>
        <w:t xml:space="preserve">Appreciation of the Content and Expected Results of the 7NDP: </w:t>
      </w:r>
      <w:r w:rsidRPr="00721B50">
        <w:t xml:space="preserve">What is the degree of </w:t>
      </w:r>
    </w:p>
    <w:p w14:paraId="780C3DCD" w14:textId="77777777" w:rsidR="002C1F21" w:rsidRPr="00721B50" w:rsidRDefault="002C1F21" w:rsidP="002C1F21">
      <w:pPr>
        <w:spacing w:after="0" w:line="240" w:lineRule="auto"/>
        <w:ind w:firstLine="720"/>
        <w:jc w:val="both"/>
      </w:pPr>
      <w:r w:rsidRPr="00721B50">
        <w:t xml:space="preserve">appreciation of the content of the 7NDP and expected results therein.  In what ways does </w:t>
      </w:r>
    </w:p>
    <w:p w14:paraId="08ABDCA9" w14:textId="77777777" w:rsidR="002C1F21" w:rsidRPr="00721B50" w:rsidRDefault="002C1F21" w:rsidP="002C1F21">
      <w:pPr>
        <w:spacing w:after="0" w:line="240" w:lineRule="auto"/>
        <w:ind w:firstLine="720"/>
      </w:pPr>
      <w:r w:rsidRPr="00721B50">
        <w:t>the work of government officials at this level mirror the expected delivery of the 7NDP?</w:t>
      </w:r>
    </w:p>
    <w:p w14:paraId="443CE42F" w14:textId="77777777" w:rsidR="002C1F21" w:rsidRPr="00721B50" w:rsidRDefault="002C1F21" w:rsidP="002C1F21">
      <w:pPr>
        <w:spacing w:after="0" w:line="240" w:lineRule="auto"/>
        <w:ind w:firstLine="720"/>
      </w:pPr>
    </w:p>
    <w:p w14:paraId="6F0AC007" w14:textId="77777777" w:rsidR="002C1F21" w:rsidRPr="00721B50" w:rsidRDefault="002C1F21" w:rsidP="002C1F21">
      <w:pPr>
        <w:spacing w:after="0" w:line="240" w:lineRule="auto"/>
        <w:ind w:firstLine="720"/>
      </w:pPr>
      <w:r w:rsidRPr="00721B50">
        <w:rPr>
          <w:b/>
          <w:bCs/>
        </w:rPr>
        <w:t>Probe</w:t>
      </w:r>
      <w:r w:rsidRPr="00721B50">
        <w:t xml:space="preserve">: </w:t>
      </w:r>
    </w:p>
    <w:p w14:paraId="0A75CE66" w14:textId="77777777" w:rsidR="002C1F21" w:rsidRPr="00721B50" w:rsidRDefault="002C1F21" w:rsidP="007A4C41">
      <w:pPr>
        <w:numPr>
          <w:ilvl w:val="0"/>
          <w:numId w:val="49"/>
        </w:numPr>
        <w:spacing w:after="0" w:line="240" w:lineRule="auto"/>
        <w:contextualSpacing/>
      </w:pPr>
      <w:r w:rsidRPr="00721B50">
        <w:t>Knowledge of the 5 Pillars of the 7NDP and the supportive results framework</w:t>
      </w:r>
    </w:p>
    <w:p w14:paraId="647BCA49" w14:textId="77777777" w:rsidR="002C1F21" w:rsidRPr="00721B50" w:rsidRDefault="002C1F21" w:rsidP="007A4C41">
      <w:pPr>
        <w:numPr>
          <w:ilvl w:val="0"/>
          <w:numId w:val="49"/>
        </w:numPr>
        <w:spacing w:after="0" w:line="240" w:lineRule="auto"/>
        <w:contextualSpacing/>
      </w:pPr>
      <w:r w:rsidRPr="00721B50">
        <w:t>Priority programmes by pillar that the districts are coordinating</w:t>
      </w:r>
    </w:p>
    <w:p w14:paraId="7C0C4B4D" w14:textId="77777777" w:rsidR="002C1F21" w:rsidRPr="00721B50" w:rsidRDefault="002C1F21" w:rsidP="007A4C41">
      <w:pPr>
        <w:numPr>
          <w:ilvl w:val="0"/>
          <w:numId w:val="49"/>
        </w:numPr>
        <w:spacing w:after="0" w:line="240" w:lineRule="auto"/>
        <w:contextualSpacing/>
      </w:pPr>
      <w:r w:rsidRPr="00721B50">
        <w:t>Knowledge of key implementing partners for the 7NDP by Pillars where possible</w:t>
      </w:r>
    </w:p>
    <w:p w14:paraId="7EB1C1AE" w14:textId="77777777" w:rsidR="002C1F21" w:rsidRPr="00721B50" w:rsidRDefault="002C1F21" w:rsidP="002C1F21">
      <w:pPr>
        <w:spacing w:after="0" w:line="240" w:lineRule="auto"/>
        <w:rPr>
          <w:b/>
          <w:bCs/>
        </w:rPr>
      </w:pPr>
    </w:p>
    <w:p w14:paraId="04602208" w14:textId="77777777" w:rsidR="002C1F21" w:rsidRPr="00721B50" w:rsidRDefault="002C1F21" w:rsidP="002C1F21">
      <w:pPr>
        <w:spacing w:after="0" w:line="240" w:lineRule="auto"/>
        <w:ind w:left="720" w:hanging="720"/>
      </w:pPr>
      <w:r w:rsidRPr="00721B50">
        <w:rPr>
          <w:b/>
          <w:bCs/>
        </w:rPr>
        <w:t xml:space="preserve">2)  </w:t>
      </w:r>
      <w:r w:rsidRPr="00721B50">
        <w:rPr>
          <w:b/>
          <w:bCs/>
        </w:rPr>
        <w:tab/>
        <w:t xml:space="preserve">Relevance: </w:t>
      </w:r>
      <w:r w:rsidRPr="00721B50">
        <w:t>Do you feel that the 7NDP addresses the key priorities and needs in light of the current development context in Zambia?</w:t>
      </w:r>
    </w:p>
    <w:p w14:paraId="77063D15" w14:textId="77777777" w:rsidR="002C1F21" w:rsidRPr="00721B50" w:rsidRDefault="002C1F21" w:rsidP="002C1F21">
      <w:pPr>
        <w:spacing w:after="0" w:line="240" w:lineRule="auto"/>
        <w:ind w:left="720" w:hanging="720"/>
        <w:rPr>
          <w:b/>
          <w:bCs/>
        </w:rPr>
      </w:pPr>
      <w:r w:rsidRPr="00721B50">
        <w:rPr>
          <w:b/>
          <w:bCs/>
        </w:rPr>
        <w:t xml:space="preserve">Probe: </w:t>
      </w:r>
    </w:p>
    <w:p w14:paraId="456246F7" w14:textId="77777777" w:rsidR="002C1F21" w:rsidRPr="00721B50" w:rsidRDefault="002C1F21" w:rsidP="007A4C41">
      <w:pPr>
        <w:numPr>
          <w:ilvl w:val="0"/>
          <w:numId w:val="50"/>
        </w:numPr>
        <w:spacing w:after="0" w:line="240" w:lineRule="auto"/>
        <w:contextualSpacing/>
      </w:pPr>
      <w:r w:rsidRPr="00721B50">
        <w:t>Key development challenges that you think the 7NDP addresses?</w:t>
      </w:r>
    </w:p>
    <w:p w14:paraId="664940C7" w14:textId="77777777" w:rsidR="002C1F21" w:rsidRPr="00721B50" w:rsidRDefault="002C1F21" w:rsidP="007A4C41">
      <w:pPr>
        <w:numPr>
          <w:ilvl w:val="0"/>
          <w:numId w:val="50"/>
        </w:numPr>
        <w:spacing w:after="0" w:line="240" w:lineRule="auto"/>
        <w:contextualSpacing/>
      </w:pPr>
      <w:r w:rsidRPr="00721B50">
        <w:t>Any clear linkages to the attainment of Vision 2030?</w:t>
      </w:r>
    </w:p>
    <w:p w14:paraId="23470456" w14:textId="77777777" w:rsidR="002C1F21" w:rsidRPr="00721B50" w:rsidRDefault="002C1F21" w:rsidP="007A4C41">
      <w:pPr>
        <w:numPr>
          <w:ilvl w:val="0"/>
          <w:numId w:val="50"/>
        </w:numPr>
        <w:spacing w:after="0" w:line="240" w:lineRule="auto"/>
        <w:contextualSpacing/>
      </w:pPr>
      <w:r w:rsidRPr="00721B50">
        <w:t>Any suggestions for change to strengthen country relevance of 7NDP?</w:t>
      </w:r>
    </w:p>
    <w:p w14:paraId="767E1C40" w14:textId="77777777" w:rsidR="002C1F21" w:rsidRPr="00721B50" w:rsidRDefault="002C1F21" w:rsidP="002C1F21">
      <w:pPr>
        <w:rPr>
          <w:b/>
          <w:bCs/>
        </w:rPr>
      </w:pPr>
    </w:p>
    <w:p w14:paraId="5F0EA840" w14:textId="77777777" w:rsidR="002C1F21" w:rsidRPr="00721B50" w:rsidRDefault="002C1F21" w:rsidP="002C1F21">
      <w:pPr>
        <w:rPr>
          <w:b/>
          <w:bCs/>
        </w:rPr>
      </w:pPr>
      <w:r w:rsidRPr="00721B50">
        <w:rPr>
          <w:b/>
          <w:bCs/>
        </w:rPr>
        <w:t>EFFECTIVENESS</w:t>
      </w:r>
    </w:p>
    <w:p w14:paraId="505999C2" w14:textId="77777777" w:rsidR="002C1F21" w:rsidRPr="00721B50" w:rsidRDefault="002C1F21" w:rsidP="002C1F21">
      <w:pPr>
        <w:tabs>
          <w:tab w:val="left" w:pos="426"/>
        </w:tabs>
        <w:spacing w:before="120" w:after="0" w:line="240" w:lineRule="auto"/>
        <w:jc w:val="both"/>
        <w:rPr>
          <w:rFonts w:ascii="Calibri" w:eastAsia="Calibri" w:hAnsi="Calibri" w:cs="Times New Roman"/>
          <w:bCs/>
          <w:sz w:val="24"/>
          <w:szCs w:val="24"/>
          <w:lang w:val="en-US"/>
        </w:rPr>
      </w:pPr>
      <w:r w:rsidRPr="00721B50">
        <w:rPr>
          <w:rFonts w:ascii="Calibri" w:eastAsia="Calibri" w:hAnsi="Calibri" w:cs="Times New Roman"/>
          <w:b/>
          <w:sz w:val="24"/>
          <w:szCs w:val="24"/>
          <w:lang w:val="en-US"/>
        </w:rPr>
        <w:t xml:space="preserve">{5 pillars: </w:t>
      </w:r>
      <w:r w:rsidRPr="00721B50">
        <w:rPr>
          <w:rFonts w:ascii="Calibri" w:eastAsia="Calibri" w:hAnsi="Calibri" w:cs="Times New Roman"/>
          <w:bCs/>
          <w:sz w:val="24"/>
          <w:szCs w:val="24"/>
          <w:lang w:val="en-US"/>
        </w:rPr>
        <w:t>i) Economic Diversification and job Creation; ii) Poverty and Vulnerability Reduction; iii) Reduced Development Inequalities; iv) Enhanced Human Development and v) Enhanced Government Environment for a diversified and Inclusive Economy}</w:t>
      </w:r>
    </w:p>
    <w:p w14:paraId="186C80A5" w14:textId="77777777" w:rsidR="002C1F21" w:rsidRPr="00721B50" w:rsidRDefault="002C1F21" w:rsidP="002C1F21">
      <w:pPr>
        <w:tabs>
          <w:tab w:val="left" w:pos="426"/>
        </w:tabs>
        <w:spacing w:before="120" w:after="0" w:line="276" w:lineRule="auto"/>
        <w:jc w:val="both"/>
        <w:rPr>
          <w:rFonts w:ascii="Calibri" w:eastAsia="Calibri" w:hAnsi="Calibri" w:cs="Times New Roman"/>
          <w:bCs/>
          <w:sz w:val="24"/>
          <w:szCs w:val="24"/>
          <w:lang w:val="en-US"/>
        </w:rPr>
      </w:pPr>
    </w:p>
    <w:p w14:paraId="158FF344" w14:textId="77777777" w:rsidR="002C1F21" w:rsidRPr="00721B50" w:rsidRDefault="002C1F21" w:rsidP="002C1F21">
      <w:pPr>
        <w:tabs>
          <w:tab w:val="left" w:pos="426"/>
        </w:tabs>
        <w:spacing w:before="120" w:after="0" w:line="276" w:lineRule="auto"/>
        <w:contextualSpacing/>
        <w:jc w:val="both"/>
      </w:pPr>
      <w:r w:rsidRPr="00721B50">
        <w:rPr>
          <w:rFonts w:ascii="Calibri" w:eastAsia="Calibri" w:hAnsi="Calibri" w:cs="Times New Roman"/>
          <w:b/>
          <w:bCs/>
          <w:sz w:val="24"/>
          <w:szCs w:val="24"/>
          <w:lang w:val="en-US"/>
        </w:rPr>
        <w:t>3</w:t>
      </w:r>
      <w:r w:rsidRPr="00721B50">
        <w:rPr>
          <w:b/>
          <w:bCs/>
        </w:rPr>
        <w:t xml:space="preserve">) </w:t>
      </w:r>
      <w:r w:rsidRPr="00721B50">
        <w:rPr>
          <w:b/>
          <w:bCs/>
        </w:rPr>
        <w:tab/>
        <w:t xml:space="preserve">7NDP Pillar and Outcome Results: </w:t>
      </w:r>
      <w:r w:rsidRPr="00721B50">
        <w:t>In your view what are the key achievements that have been recorded in this district with respect to its contributions to the 5 pillars of the 7NDP?  Discuss by Pillar with reference to key strategies:</w:t>
      </w:r>
    </w:p>
    <w:p w14:paraId="4E742974"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 Economic Diversification and job Creation; </w:t>
      </w:r>
    </w:p>
    <w:p w14:paraId="5967385B"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67E9E681"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ii) Poverty and Vulnerability Reduction; </w:t>
      </w:r>
    </w:p>
    <w:p w14:paraId="133CCED7"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1ED7B7C5"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iii) Reduced Development Inequalities; </w:t>
      </w:r>
    </w:p>
    <w:p w14:paraId="54B1B3BE"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40495C2F"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r w:rsidRPr="00721B50">
        <w:rPr>
          <w:rFonts w:ascii="Calibri" w:eastAsia="Calibri" w:hAnsi="Calibri" w:cs="Times New Roman"/>
          <w:bCs/>
          <w:sz w:val="24"/>
          <w:szCs w:val="24"/>
          <w:lang w:val="en-US"/>
        </w:rPr>
        <w:t xml:space="preserve">iv) Enhanced Human Development and </w:t>
      </w:r>
    </w:p>
    <w:p w14:paraId="596260F2"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bCs/>
          <w:sz w:val="24"/>
          <w:szCs w:val="24"/>
          <w:lang w:val="en-US"/>
        </w:rPr>
      </w:pPr>
    </w:p>
    <w:p w14:paraId="2E2E1701" w14:textId="77777777" w:rsidR="002C1F21" w:rsidRPr="00721B50" w:rsidRDefault="002C1F21" w:rsidP="002C1F21">
      <w:pPr>
        <w:tabs>
          <w:tab w:val="left" w:pos="426"/>
        </w:tabs>
        <w:spacing w:before="120" w:after="0" w:line="276" w:lineRule="auto"/>
        <w:contextualSpacing/>
        <w:jc w:val="both"/>
      </w:pPr>
      <w:r w:rsidRPr="00721B50">
        <w:rPr>
          <w:rFonts w:ascii="Calibri" w:eastAsia="Calibri" w:hAnsi="Calibri" w:cs="Times New Roman"/>
          <w:bCs/>
          <w:sz w:val="24"/>
          <w:szCs w:val="24"/>
          <w:lang w:val="en-US"/>
        </w:rPr>
        <w:t>v) Enhanced Government Environment for a diversified and Inclusive Economy</w:t>
      </w:r>
      <w:r w:rsidRPr="00721B50">
        <w:tab/>
        <w:t xml:space="preserve"> </w:t>
      </w:r>
    </w:p>
    <w:p w14:paraId="39355B34" w14:textId="77777777" w:rsidR="002C1F21" w:rsidRPr="00721B50" w:rsidRDefault="002C1F21" w:rsidP="002C1F21">
      <w:pPr>
        <w:tabs>
          <w:tab w:val="left" w:pos="426"/>
        </w:tabs>
        <w:spacing w:before="120" w:after="0" w:line="276" w:lineRule="auto"/>
        <w:contextualSpacing/>
        <w:jc w:val="both"/>
      </w:pPr>
    </w:p>
    <w:p w14:paraId="4EF8AB90" w14:textId="77777777" w:rsidR="002C1F21" w:rsidRPr="00721B50" w:rsidRDefault="002C1F21" w:rsidP="002C1F21">
      <w:pPr>
        <w:tabs>
          <w:tab w:val="left" w:pos="426"/>
        </w:tabs>
        <w:spacing w:before="120" w:after="0" w:line="276" w:lineRule="auto"/>
        <w:contextualSpacing/>
        <w:jc w:val="both"/>
        <w:rPr>
          <w:rFonts w:ascii="Calibri" w:eastAsia="Calibri" w:hAnsi="Calibri" w:cs="Times New Roman"/>
          <w:sz w:val="24"/>
          <w:szCs w:val="24"/>
          <w:lang w:val="en-US"/>
        </w:rPr>
      </w:pPr>
      <w:r w:rsidRPr="00721B50">
        <w:t xml:space="preserve">Use 7NDP Pillar </w:t>
      </w:r>
      <w:r w:rsidRPr="00721B50">
        <w:rPr>
          <w:color w:val="0070C0"/>
        </w:rPr>
        <w:t xml:space="preserve">Strategy Guide </w:t>
      </w:r>
      <w:r w:rsidRPr="00721B50">
        <w:t xml:space="preserve">to probe relevant strategies and </w:t>
      </w:r>
    </w:p>
    <w:p w14:paraId="34DA8CB4" w14:textId="77777777" w:rsidR="002C1F21" w:rsidRPr="00721B50" w:rsidRDefault="002C1F21" w:rsidP="002C1F21">
      <w:p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Probe: </w:t>
      </w:r>
    </w:p>
    <w:p w14:paraId="3F54A39E"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Effectiveness of planned strategies (</w:t>
      </w:r>
      <w:r w:rsidRPr="00721B50">
        <w:rPr>
          <w:rFonts w:ascii="Calibri" w:eastAsia="Calibri" w:hAnsi="Calibri" w:cs="Times New Roman"/>
          <w:color w:val="0070C0"/>
          <w:sz w:val="24"/>
          <w:szCs w:val="24"/>
          <w:lang w:val="en-US"/>
        </w:rPr>
        <w:t>Use Guide Sheet for strategies by Pillar Outcomes</w:t>
      </w:r>
      <w:r w:rsidRPr="00721B50">
        <w:rPr>
          <w:rFonts w:ascii="Calibri" w:eastAsia="Calibri" w:hAnsi="Calibri" w:cs="Times New Roman"/>
          <w:sz w:val="24"/>
          <w:szCs w:val="24"/>
          <w:lang w:val="en-US"/>
        </w:rPr>
        <w:t>)</w:t>
      </w:r>
    </w:p>
    <w:p w14:paraId="2D15B027"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Good Practices/ Transformative Change stories in the district(s))</w:t>
      </w:r>
    </w:p>
    <w:p w14:paraId="34139425"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Role of collaboration and joint programming of multi stakeholders in attainment of results</w:t>
      </w:r>
    </w:p>
    <w:p w14:paraId="6E273052"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Role played by other stakeholders (Private Sector, CSO, Youth and Women Organization)</w:t>
      </w:r>
    </w:p>
    <w:p w14:paraId="7075B4AB"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Facilitating and mitigating factors </w:t>
      </w:r>
    </w:p>
    <w:p w14:paraId="6EA10020"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Critical lessons from implementing 7NDP since 2017/2018?</w:t>
      </w:r>
    </w:p>
    <w:p w14:paraId="318EBD24"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Unintended Outcomes; Challenges encountered by Pillars or outcomes</w:t>
      </w:r>
    </w:p>
    <w:p w14:paraId="4BFAEF1C" w14:textId="77777777" w:rsidR="002C1F21" w:rsidRPr="00721B50" w:rsidRDefault="002C1F21" w:rsidP="007A4C41">
      <w:pPr>
        <w:numPr>
          <w:ilvl w:val="0"/>
          <w:numId w:val="35"/>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What else GRZ and Partners can do to enhance effectiveness </w:t>
      </w:r>
    </w:p>
    <w:p w14:paraId="74B3E7A0" w14:textId="77777777" w:rsidR="002C1F21" w:rsidRPr="00721B50" w:rsidRDefault="002C1F21" w:rsidP="002C1F21">
      <w:pPr>
        <w:rPr>
          <w:rFonts w:ascii="Calibri" w:eastAsia="Calibri" w:hAnsi="Calibri" w:cs="Times New Roman"/>
          <w:b/>
          <w:bCs/>
          <w:sz w:val="24"/>
          <w:szCs w:val="24"/>
          <w:lang w:val="en-US"/>
        </w:rPr>
      </w:pPr>
      <w:r w:rsidRPr="00721B50">
        <w:rPr>
          <w:rFonts w:ascii="Calibri" w:eastAsia="Calibri" w:hAnsi="Calibri" w:cs="Times New Roman"/>
          <w:sz w:val="24"/>
          <w:szCs w:val="24"/>
          <w:lang w:val="en-US"/>
        </w:rPr>
        <w:t>(</w:t>
      </w:r>
      <w:r w:rsidRPr="00721B50">
        <w:rPr>
          <w:rFonts w:ascii="Calibri" w:eastAsia="Calibri" w:hAnsi="Calibri" w:cs="Times New Roman"/>
          <w:b/>
          <w:bCs/>
          <w:sz w:val="24"/>
          <w:szCs w:val="24"/>
          <w:lang w:val="en-US"/>
        </w:rPr>
        <w:t>Share relevant report to support performance of Pillar Results)</w:t>
      </w:r>
    </w:p>
    <w:p w14:paraId="34C9D8E4" w14:textId="77777777" w:rsidR="002C1F21" w:rsidRPr="00721B50" w:rsidRDefault="002C1F21" w:rsidP="002C1F21">
      <w:pPr>
        <w:rPr>
          <w:rFonts w:ascii="Calibri" w:eastAsia="Calibri" w:hAnsi="Calibri" w:cs="Times New Roman"/>
          <w:sz w:val="24"/>
          <w:szCs w:val="24"/>
          <w:lang w:val="en-US"/>
        </w:rPr>
      </w:pPr>
      <w:r w:rsidRPr="00721B50">
        <w:rPr>
          <w:rFonts w:ascii="Calibri" w:eastAsia="Calibri" w:hAnsi="Calibri" w:cs="Times New Roman"/>
          <w:b/>
          <w:bCs/>
          <w:sz w:val="24"/>
          <w:szCs w:val="24"/>
          <w:lang w:val="en-US"/>
        </w:rPr>
        <w:t>4.</w:t>
      </w:r>
      <w:r w:rsidRPr="00721B50">
        <w:rPr>
          <w:rFonts w:ascii="Calibri" w:eastAsia="Calibri" w:hAnsi="Calibri" w:cs="Times New Roman"/>
          <w:b/>
          <w:bCs/>
          <w:sz w:val="24"/>
          <w:szCs w:val="24"/>
          <w:lang w:val="en-US"/>
        </w:rPr>
        <w:tab/>
        <w:t xml:space="preserve">7NDP Coordination Structures:  </w:t>
      </w:r>
      <w:r w:rsidRPr="00721B50">
        <w:rPr>
          <w:rFonts w:ascii="Calibri" w:eastAsia="Calibri" w:hAnsi="Calibri" w:cs="Times New Roman"/>
          <w:sz w:val="24"/>
          <w:szCs w:val="24"/>
          <w:lang w:val="en-US"/>
        </w:rPr>
        <w:t>Can you share with us how the 7NDP District Structures operate?  What are the relationships with the provincial and sub-district level structures?</w:t>
      </w:r>
    </w:p>
    <w:p w14:paraId="3E926EBB" w14:textId="77777777" w:rsidR="002C1F21" w:rsidRPr="00721B50" w:rsidRDefault="002C1F21" w:rsidP="002C1F21">
      <w:pPr>
        <w:tabs>
          <w:tab w:val="left" w:pos="426"/>
        </w:tabs>
        <w:spacing w:after="0" w:line="240" w:lineRule="auto"/>
        <w:contextualSpacing/>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12AED5DA"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Membership to the District structures and key functions</w:t>
      </w:r>
    </w:p>
    <w:p w14:paraId="584EBE79"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Regularity of meeting and functionality</w:t>
      </w:r>
    </w:p>
    <w:p w14:paraId="5FEDFD39"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Capacity assessments: what is working and what capacities are required</w:t>
      </w:r>
    </w:p>
    <w:p w14:paraId="481868AC"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Relationship with provincial level structures and modalities of operations</w:t>
      </w:r>
    </w:p>
    <w:p w14:paraId="6B7456B7" w14:textId="77777777" w:rsidR="002C1F21" w:rsidRPr="00721B50" w:rsidRDefault="002C1F21" w:rsidP="007A4C41">
      <w:pPr>
        <w:numPr>
          <w:ilvl w:val="0"/>
          <w:numId w:val="51"/>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Relationship with sub-district level structures and modalities of operations</w:t>
      </w:r>
    </w:p>
    <w:p w14:paraId="692F8837" w14:textId="77777777" w:rsidR="002C1F21" w:rsidRPr="00721B50" w:rsidRDefault="002C1F21" w:rsidP="002C1F21">
      <w:pPr>
        <w:rPr>
          <w:b/>
          <w:bCs/>
        </w:rPr>
      </w:pPr>
    </w:p>
    <w:p w14:paraId="5F8988CF" w14:textId="77777777" w:rsidR="002C1F21" w:rsidRPr="00721B50" w:rsidRDefault="002C1F21" w:rsidP="002C1F21">
      <w:pPr>
        <w:rPr>
          <w:rFonts w:ascii="Calibri" w:eastAsia="Calibri" w:hAnsi="Calibri" w:cs="Times New Roman"/>
          <w:sz w:val="24"/>
          <w:szCs w:val="24"/>
          <w:lang w:val="en-US"/>
        </w:rPr>
      </w:pPr>
      <w:r w:rsidRPr="00721B50">
        <w:rPr>
          <w:rFonts w:ascii="Calibri" w:eastAsia="Calibri" w:hAnsi="Calibri" w:cs="Times New Roman"/>
          <w:b/>
          <w:bCs/>
          <w:sz w:val="24"/>
          <w:szCs w:val="24"/>
          <w:lang w:val="en-US"/>
        </w:rPr>
        <w:t>5.</w:t>
      </w:r>
      <w:r w:rsidRPr="00721B50">
        <w:rPr>
          <w:rFonts w:ascii="Calibri" w:eastAsia="Calibri" w:hAnsi="Calibri" w:cs="Times New Roman"/>
          <w:b/>
          <w:bCs/>
          <w:sz w:val="24"/>
          <w:szCs w:val="24"/>
          <w:lang w:val="en-US"/>
        </w:rPr>
        <w:tab/>
        <w:t xml:space="preserve">Key recommendations for strengthening 7NDP Coordination Structures:  </w:t>
      </w:r>
      <w:r w:rsidRPr="00721B50">
        <w:rPr>
          <w:rFonts w:ascii="Calibri" w:eastAsia="Calibri" w:hAnsi="Calibri" w:cs="Times New Roman"/>
          <w:sz w:val="24"/>
          <w:szCs w:val="24"/>
          <w:lang w:val="en-US"/>
        </w:rPr>
        <w:t xml:space="preserve">In your view what are the key recommendations for strengthening the District Coordination structures for the effective delivery of the 7NDP? </w:t>
      </w:r>
    </w:p>
    <w:p w14:paraId="3A525D71" w14:textId="77777777" w:rsidR="002C1F21" w:rsidRPr="00721B50" w:rsidRDefault="002C1F21" w:rsidP="002C1F21">
      <w:pPr>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Probe: </w:t>
      </w:r>
    </w:p>
    <w:p w14:paraId="04D795A4"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Strengthening linkages between district structures and provincial level structures</w:t>
      </w:r>
    </w:p>
    <w:p w14:paraId="5D946308"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Strengthening linkages between district and sub-district level </w:t>
      </w:r>
    </w:p>
    <w:p w14:paraId="20A81B6D" w14:textId="77777777" w:rsidR="002C1F21" w:rsidRPr="00721B50" w:rsidRDefault="002C1F21" w:rsidP="007A4C41">
      <w:pPr>
        <w:numPr>
          <w:ilvl w:val="0"/>
          <w:numId w:val="52"/>
        </w:numPr>
        <w:contextualSpacing/>
        <w:rPr>
          <w:rFonts w:ascii="Calibri" w:eastAsia="Calibri" w:hAnsi="Calibri" w:cs="Times New Roman"/>
          <w:sz w:val="24"/>
          <w:szCs w:val="24"/>
          <w:lang w:val="en-US"/>
        </w:rPr>
      </w:pPr>
      <w:r w:rsidRPr="00721B50">
        <w:rPr>
          <w:rFonts w:ascii="Calibri" w:eastAsia="Calibri" w:hAnsi="Calibri" w:cs="Times New Roman"/>
          <w:sz w:val="24"/>
          <w:szCs w:val="24"/>
          <w:lang w:val="en-US"/>
        </w:rPr>
        <w:t>Coordination of multi-stakeholders at district level</w:t>
      </w:r>
    </w:p>
    <w:p w14:paraId="6C30DF30" w14:textId="77777777" w:rsidR="002C1F21" w:rsidRPr="00721B50" w:rsidRDefault="002C1F21" w:rsidP="007A4C41">
      <w:pPr>
        <w:numPr>
          <w:ilvl w:val="0"/>
          <w:numId w:val="52"/>
        </w:numPr>
        <w:contextualSpacing/>
        <w:rPr>
          <w:rFonts w:ascii="Calibri" w:eastAsia="Calibri" w:hAnsi="Calibri" w:cs="Times New Roman"/>
          <w:b/>
          <w:bCs/>
          <w:sz w:val="24"/>
          <w:szCs w:val="24"/>
          <w:lang w:val="en-US"/>
        </w:rPr>
      </w:pPr>
      <w:r w:rsidRPr="00721B50">
        <w:rPr>
          <w:rFonts w:ascii="Calibri" w:eastAsia="Calibri" w:hAnsi="Calibri" w:cs="Times New Roman"/>
          <w:sz w:val="24"/>
          <w:szCs w:val="24"/>
          <w:lang w:val="en-US"/>
        </w:rPr>
        <w:t>Reporting on results by pillars</w:t>
      </w:r>
    </w:p>
    <w:p w14:paraId="29EF364A" w14:textId="77777777" w:rsidR="002C1F21" w:rsidRPr="00721B50" w:rsidRDefault="002C1F21" w:rsidP="007A4C41">
      <w:pPr>
        <w:numPr>
          <w:ilvl w:val="0"/>
          <w:numId w:val="52"/>
        </w:numPr>
        <w:contextualSpacing/>
        <w:rPr>
          <w:rFonts w:ascii="Calibri" w:eastAsia="Calibri" w:hAnsi="Calibri" w:cs="Times New Roman"/>
          <w:b/>
          <w:bCs/>
          <w:sz w:val="24"/>
          <w:szCs w:val="24"/>
          <w:lang w:val="en-US"/>
        </w:rPr>
      </w:pPr>
      <w:r w:rsidRPr="00721B50">
        <w:rPr>
          <w:rFonts w:ascii="Calibri" w:eastAsia="Calibri" w:hAnsi="Calibri" w:cs="Times New Roman"/>
          <w:sz w:val="24"/>
          <w:szCs w:val="24"/>
          <w:lang w:val="en-US"/>
        </w:rPr>
        <w:t>SDG tracking</w:t>
      </w:r>
    </w:p>
    <w:p w14:paraId="5902867B" w14:textId="77777777" w:rsidR="002C1F21" w:rsidRPr="00721B50" w:rsidRDefault="002C1F21" w:rsidP="002C1F21">
      <w:pPr>
        <w:tabs>
          <w:tab w:val="left" w:pos="426"/>
        </w:tabs>
        <w:spacing w:after="0" w:line="240" w:lineRule="auto"/>
        <w:contextualSpacing/>
        <w:jc w:val="both"/>
        <w:rPr>
          <w:rFonts w:ascii="Calibri" w:eastAsia="Calibri" w:hAnsi="Calibri" w:cs="Times New Roman"/>
          <w:sz w:val="24"/>
          <w:szCs w:val="24"/>
          <w:lang w:val="en-US"/>
        </w:rPr>
      </w:pPr>
    </w:p>
    <w:p w14:paraId="50EDEF1B" w14:textId="77777777" w:rsidR="002C1F21" w:rsidRPr="00721B50" w:rsidRDefault="002C1F21" w:rsidP="002C1F21">
      <w:pPr>
        <w:tabs>
          <w:tab w:val="left" w:pos="426"/>
        </w:tabs>
        <w:spacing w:after="0" w:line="240" w:lineRule="auto"/>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6) </w:t>
      </w:r>
      <w:r w:rsidRPr="00721B50">
        <w:rPr>
          <w:rFonts w:ascii="Calibri" w:eastAsia="Calibri" w:hAnsi="Calibri" w:cs="Times New Roman"/>
          <w:b/>
          <w:bCs/>
          <w:sz w:val="24"/>
          <w:szCs w:val="24"/>
          <w:lang w:val="en-US"/>
        </w:rPr>
        <w:tab/>
      </w:r>
      <w:r w:rsidRPr="00721B50">
        <w:rPr>
          <w:rFonts w:ascii="Calibri" w:eastAsia="Calibri" w:hAnsi="Calibri" w:cs="Times New Roman"/>
          <w:b/>
          <w:bCs/>
          <w:sz w:val="24"/>
          <w:szCs w:val="24"/>
          <w:lang w:val="en-US"/>
        </w:rPr>
        <w:tab/>
        <w:t xml:space="preserve">Sustainability: Sustainability: </w:t>
      </w:r>
      <w:r w:rsidRPr="00721B50">
        <w:rPr>
          <w:rFonts w:ascii="Calibri" w:eastAsia="Calibri" w:hAnsi="Calibri" w:cs="Times New Roman"/>
          <w:sz w:val="24"/>
          <w:szCs w:val="24"/>
          <w:lang w:val="en-US"/>
        </w:rPr>
        <w:t>To what extent did the design of the 7NDP address issues of sustainability?</w:t>
      </w:r>
      <w:r w:rsidRPr="00721B50">
        <w:rPr>
          <w:rFonts w:ascii="Calibri" w:eastAsia="Calibri" w:hAnsi="Calibri" w:cs="Times New Roman"/>
          <w:b/>
          <w:bCs/>
          <w:sz w:val="24"/>
          <w:szCs w:val="24"/>
          <w:lang w:val="en-US"/>
        </w:rPr>
        <w:t xml:space="preserve"> </w:t>
      </w:r>
    </w:p>
    <w:p w14:paraId="52FAB127"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p>
    <w:p w14:paraId="766B16E8" w14:textId="77777777" w:rsidR="002C1F21" w:rsidRPr="00721B50" w:rsidRDefault="002C1F21" w:rsidP="002C1F21">
      <w:pPr>
        <w:tabs>
          <w:tab w:val="left" w:pos="426"/>
        </w:tabs>
        <w:spacing w:after="0" w:line="240" w:lineRule="auto"/>
        <w:ind w:left="502"/>
        <w:contextualSpacing/>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Probe:</w:t>
      </w:r>
      <w:r w:rsidRPr="00721B50">
        <w:rPr>
          <w:rFonts w:ascii="Calibri" w:eastAsia="Calibri" w:hAnsi="Calibri" w:cs="Times New Roman"/>
          <w:sz w:val="24"/>
          <w:szCs w:val="24"/>
          <w:lang w:val="en-US"/>
        </w:rPr>
        <w:t xml:space="preserve"> </w:t>
      </w:r>
    </w:p>
    <w:p w14:paraId="055AB826"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 xml:space="preserve"> Capacities of institutions and structures</w:t>
      </w:r>
    </w:p>
    <w:p w14:paraId="045732A5"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Benefit of results post 7NDP</w:t>
      </w:r>
    </w:p>
    <w:p w14:paraId="203E9732"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Financing modalities for the 7NDP</w:t>
      </w:r>
    </w:p>
    <w:p w14:paraId="1C3B15EF"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Degree to which issues of vulnerable groups have been address (Women, Youth, People with Disabilities; rural poverty)</w:t>
      </w:r>
    </w:p>
    <w:p w14:paraId="21C53137" w14:textId="77777777" w:rsidR="002C1F21" w:rsidRPr="00721B50" w:rsidRDefault="002C1F21" w:rsidP="007A4C41">
      <w:pPr>
        <w:numPr>
          <w:ilvl w:val="0"/>
          <w:numId w:val="69"/>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Risks which are threats to sustainability</w:t>
      </w:r>
    </w:p>
    <w:p w14:paraId="24FDD815" w14:textId="77777777" w:rsidR="002C1F21" w:rsidRPr="00721B50" w:rsidRDefault="002C1F21" w:rsidP="002C1F21">
      <w:pPr>
        <w:tabs>
          <w:tab w:val="left" w:pos="426"/>
        </w:tabs>
        <w:spacing w:after="0" w:line="240" w:lineRule="auto"/>
        <w:ind w:left="720"/>
        <w:contextualSpacing/>
        <w:jc w:val="both"/>
        <w:rPr>
          <w:rFonts w:ascii="Calibri" w:eastAsia="Calibri" w:hAnsi="Calibri" w:cs="Times New Roman"/>
          <w:sz w:val="24"/>
          <w:szCs w:val="24"/>
          <w:lang w:val="en-US"/>
        </w:rPr>
      </w:pPr>
    </w:p>
    <w:p w14:paraId="395773F2" w14:textId="77777777" w:rsidR="002C1F21" w:rsidRPr="00721B50" w:rsidRDefault="002C1F21" w:rsidP="002C1F21">
      <w:pPr>
        <w:tabs>
          <w:tab w:val="left" w:pos="426"/>
        </w:tabs>
        <w:spacing w:after="0" w:line="240" w:lineRule="auto"/>
        <w:ind w:left="142"/>
        <w:jc w:val="both"/>
        <w:rPr>
          <w:rFonts w:ascii="Calibri" w:eastAsia="Calibri" w:hAnsi="Calibri" w:cs="Times New Roman"/>
          <w:sz w:val="24"/>
          <w:szCs w:val="24"/>
          <w:lang w:val="en-US"/>
        </w:rPr>
      </w:pPr>
      <w:r w:rsidRPr="00721B50">
        <w:rPr>
          <w:rFonts w:ascii="Calibri" w:eastAsia="Calibri" w:hAnsi="Calibri" w:cs="Times New Roman"/>
          <w:b/>
          <w:bCs/>
          <w:sz w:val="24"/>
          <w:szCs w:val="24"/>
          <w:lang w:val="en-US"/>
        </w:rPr>
        <w:t xml:space="preserve">7) </w:t>
      </w:r>
      <w:r w:rsidRPr="00721B50">
        <w:rPr>
          <w:rFonts w:ascii="Calibri" w:eastAsia="Calibri" w:hAnsi="Calibri" w:cs="Times New Roman"/>
          <w:b/>
          <w:bCs/>
          <w:sz w:val="24"/>
          <w:szCs w:val="24"/>
          <w:lang w:val="en-US"/>
        </w:rPr>
        <w:tab/>
      </w:r>
      <w:r w:rsidRPr="00721B50">
        <w:rPr>
          <w:rFonts w:ascii="Calibri" w:eastAsia="Calibri" w:hAnsi="Calibri" w:cs="Times New Roman"/>
          <w:b/>
          <w:bCs/>
          <w:sz w:val="24"/>
          <w:szCs w:val="24"/>
          <w:lang w:val="en-US"/>
        </w:rPr>
        <w:tab/>
        <w:t>Efficiency:</w:t>
      </w:r>
      <w:r w:rsidRPr="00721B50">
        <w:rPr>
          <w:rFonts w:ascii="Calibri" w:eastAsia="Calibri" w:hAnsi="Calibri" w:cs="Times New Roman"/>
          <w:sz w:val="24"/>
          <w:szCs w:val="24"/>
          <w:lang w:val="en-US"/>
        </w:rPr>
        <w:t xml:space="preserve"> In your opinion, is the 7NDP implementation model efficient, i.e. in terms of value -for – money, and cost -efficiency?  What has worked well and what has not worked well?  Any recommendation on how the GRZ can improve the efficiency? </w:t>
      </w:r>
    </w:p>
    <w:p w14:paraId="6B07EE57" w14:textId="77777777" w:rsidR="002C1F21" w:rsidRPr="00721B50" w:rsidRDefault="002C1F21" w:rsidP="002C1F21">
      <w:pPr>
        <w:ind w:left="720"/>
        <w:contextualSpacing/>
        <w:rPr>
          <w:rFonts w:ascii="Calibri" w:eastAsia="Calibri" w:hAnsi="Calibri" w:cs="Times New Roman"/>
          <w:sz w:val="24"/>
          <w:szCs w:val="24"/>
          <w:lang w:val="en-US"/>
        </w:rPr>
      </w:pPr>
    </w:p>
    <w:p w14:paraId="2A4F813C" w14:textId="77777777" w:rsidR="002C1F21" w:rsidRPr="00721B50" w:rsidRDefault="002C1F21" w:rsidP="002C1F21">
      <w:pPr>
        <w:tabs>
          <w:tab w:val="left" w:pos="426"/>
        </w:tabs>
        <w:spacing w:after="0" w:line="240" w:lineRule="auto"/>
        <w:ind w:left="142"/>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 xml:space="preserve">8) </w:t>
      </w:r>
      <w:r w:rsidRPr="00721B50">
        <w:rPr>
          <w:rFonts w:ascii="Calibri" w:eastAsia="Calibri" w:hAnsi="Calibri" w:cs="Times New Roman"/>
          <w:b/>
          <w:bCs/>
          <w:sz w:val="24"/>
          <w:szCs w:val="24"/>
          <w:lang w:val="en-US"/>
        </w:rPr>
        <w:tab/>
      </w:r>
      <w:r w:rsidRPr="00721B50">
        <w:rPr>
          <w:rFonts w:ascii="Calibri" w:eastAsia="Calibri" w:hAnsi="Calibri" w:cs="Times New Roman"/>
          <w:b/>
          <w:bCs/>
          <w:sz w:val="24"/>
          <w:szCs w:val="24"/>
          <w:lang w:val="en-US"/>
        </w:rPr>
        <w:tab/>
        <w:t xml:space="preserve">Reporting/Accountability:  </w:t>
      </w:r>
      <w:r w:rsidRPr="00721B50">
        <w:rPr>
          <w:rFonts w:ascii="Calibri" w:eastAsia="Calibri" w:hAnsi="Calibri" w:cs="Times New Roman"/>
          <w:sz w:val="24"/>
          <w:szCs w:val="24"/>
          <w:lang w:val="en-US"/>
        </w:rPr>
        <w:t xml:space="preserve">Do you think that the 7NDP implementation has effectively M&amp;E systems in place? Are you satisfied with the accountability for results by the lead agencies for each of the five (5) 7NDP priority areas? </w:t>
      </w:r>
    </w:p>
    <w:p w14:paraId="471D9790" w14:textId="77777777" w:rsidR="002C1F21" w:rsidRPr="00721B50" w:rsidRDefault="002C1F21" w:rsidP="002C1F21">
      <w:pPr>
        <w:tabs>
          <w:tab w:val="left" w:pos="426"/>
        </w:tabs>
        <w:spacing w:after="0" w:line="240" w:lineRule="auto"/>
        <w:jc w:val="both"/>
        <w:rPr>
          <w:rFonts w:ascii="Calibri" w:eastAsia="Calibri" w:hAnsi="Calibri" w:cs="Times New Roman"/>
          <w:b/>
          <w:bCs/>
          <w:sz w:val="24"/>
          <w:szCs w:val="24"/>
          <w:lang w:val="en-US"/>
        </w:rPr>
      </w:pPr>
      <w:r w:rsidRPr="00721B50">
        <w:rPr>
          <w:rFonts w:ascii="Calibri" w:eastAsia="Calibri" w:hAnsi="Calibri" w:cs="Times New Roman"/>
          <w:b/>
          <w:bCs/>
          <w:sz w:val="24"/>
          <w:szCs w:val="24"/>
          <w:lang w:val="en-US"/>
        </w:rPr>
        <w:t>Probe:</w:t>
      </w:r>
    </w:p>
    <w:p w14:paraId="554C5510"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Regularity of annual reviews for 7NDP</w:t>
      </w:r>
    </w:p>
    <w:p w14:paraId="6C683A46"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Stakeholder sharing of monitoring results</w:t>
      </w:r>
    </w:p>
    <w:p w14:paraId="75908C1B" w14:textId="77777777" w:rsidR="002C1F21" w:rsidRPr="00721B50" w:rsidRDefault="002C1F21" w:rsidP="007A4C41">
      <w:pPr>
        <w:numPr>
          <w:ilvl w:val="0"/>
          <w:numId w:val="42"/>
        </w:numPr>
        <w:tabs>
          <w:tab w:val="left" w:pos="426"/>
        </w:tabs>
        <w:spacing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Implementing agencies and coordination structures adherence to 7NDP reporting requirements including timely submission of reports</w:t>
      </w:r>
    </w:p>
    <w:p w14:paraId="455BF19A"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 xml:space="preserve">10) </w:t>
      </w:r>
      <w:r w:rsidRPr="00721B50">
        <w:rPr>
          <w:rFonts w:ascii="Calibri" w:eastAsia="Calibri" w:hAnsi="Calibri" w:cs="Times New Roman"/>
          <w:b/>
          <w:sz w:val="24"/>
          <w:szCs w:val="24"/>
          <w:lang w:val="en-US"/>
        </w:rPr>
        <w:tab/>
      </w:r>
      <w:r w:rsidRPr="00721B50">
        <w:rPr>
          <w:rFonts w:ascii="Calibri" w:eastAsia="Calibri" w:hAnsi="Calibri" w:cs="Times New Roman"/>
          <w:b/>
          <w:sz w:val="24"/>
          <w:szCs w:val="24"/>
          <w:lang w:val="en-US"/>
        </w:rPr>
        <w:tab/>
        <w:t xml:space="preserve">Lessons Learned and Recommendations: </w:t>
      </w:r>
      <w:r w:rsidRPr="00721B50">
        <w:rPr>
          <w:rFonts w:ascii="Calibri" w:eastAsia="Calibri" w:hAnsi="Calibri" w:cs="Times New Roman"/>
          <w:sz w:val="24"/>
          <w:szCs w:val="24"/>
          <w:lang w:val="en-US"/>
        </w:rPr>
        <w:t>In your opinion, what have been the key challenges faced with regards to implementing the 7NDP? To what extent have the responsible authorities put in place measures to address these challenges?</w:t>
      </w:r>
    </w:p>
    <w:p w14:paraId="73507C48" w14:textId="77777777" w:rsidR="002C1F21" w:rsidRPr="00721B50" w:rsidRDefault="002C1F21" w:rsidP="002C1F21">
      <w:pPr>
        <w:tabs>
          <w:tab w:val="left" w:pos="426"/>
        </w:tabs>
        <w:spacing w:before="120" w:after="0" w:line="240" w:lineRule="auto"/>
        <w:ind w:left="426" w:hanging="426"/>
        <w:jc w:val="both"/>
        <w:rPr>
          <w:rFonts w:ascii="Calibri" w:eastAsia="Calibri" w:hAnsi="Calibri" w:cs="Times New Roman"/>
          <w:sz w:val="24"/>
          <w:szCs w:val="24"/>
          <w:lang w:val="en-US"/>
        </w:rPr>
      </w:pPr>
      <w:r w:rsidRPr="00721B50">
        <w:rPr>
          <w:rFonts w:ascii="Calibri" w:eastAsia="Calibri" w:hAnsi="Calibri" w:cs="Times New Roman"/>
          <w:b/>
          <w:sz w:val="24"/>
          <w:szCs w:val="24"/>
          <w:lang w:val="en-US"/>
        </w:rPr>
        <w:t>Probe:</w:t>
      </w:r>
    </w:p>
    <w:p w14:paraId="71BCC01A"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What can be improved in the remaining period of the 7NDP with respect to 7NDP results?</w:t>
      </w:r>
    </w:p>
    <w:p w14:paraId="71229FA7" w14:textId="77777777" w:rsidR="002C1F21" w:rsidRPr="00721B50" w:rsidRDefault="002C1F21" w:rsidP="007A4C41">
      <w:pPr>
        <w:numPr>
          <w:ilvl w:val="0"/>
          <w:numId w:val="43"/>
        </w:numPr>
        <w:tabs>
          <w:tab w:val="left" w:pos="426"/>
        </w:tabs>
        <w:spacing w:before="120" w:after="0" w:line="240" w:lineRule="auto"/>
        <w:contextualSpacing/>
        <w:jc w:val="both"/>
        <w:rPr>
          <w:rFonts w:ascii="Calibri" w:eastAsia="Calibri" w:hAnsi="Calibri" w:cs="Times New Roman"/>
          <w:sz w:val="24"/>
          <w:szCs w:val="24"/>
          <w:lang w:val="en-US"/>
        </w:rPr>
      </w:pPr>
      <w:r w:rsidRPr="00721B50">
        <w:rPr>
          <w:rFonts w:ascii="Calibri" w:eastAsia="Calibri" w:hAnsi="Calibri" w:cs="Times New Roman"/>
          <w:sz w:val="24"/>
          <w:szCs w:val="24"/>
          <w:lang w:val="en-US"/>
        </w:rPr>
        <w:t>Any changes required for 7NDP coordination architecture?</w:t>
      </w:r>
    </w:p>
    <w:p w14:paraId="5853AD65" w14:textId="77777777" w:rsidR="002C1F21" w:rsidRPr="00721B50" w:rsidRDefault="002C1F21" w:rsidP="002C1F21">
      <w:pPr>
        <w:tabs>
          <w:tab w:val="left" w:pos="426"/>
        </w:tabs>
        <w:spacing w:before="120" w:after="0" w:line="240" w:lineRule="auto"/>
        <w:ind w:left="720"/>
        <w:contextualSpacing/>
        <w:jc w:val="both"/>
        <w:rPr>
          <w:rFonts w:ascii="Calibri" w:eastAsia="Calibri" w:hAnsi="Calibri" w:cs="Times New Roman"/>
          <w:sz w:val="24"/>
          <w:szCs w:val="24"/>
          <w:lang w:val="en-US"/>
        </w:rPr>
      </w:pPr>
    </w:p>
    <w:p w14:paraId="1D2FF2E8" w14:textId="77777777" w:rsidR="002C1F21" w:rsidRPr="00721B50" w:rsidRDefault="002C1F21" w:rsidP="002C1F21">
      <w:pPr>
        <w:rPr>
          <w:rFonts w:asciiTheme="majorHAnsi" w:eastAsiaTheme="majorEastAsia" w:hAnsiTheme="majorHAnsi" w:cstheme="majorBidi"/>
          <w:color w:val="1F3763" w:themeColor="accent1" w:themeShade="7F"/>
          <w:sz w:val="24"/>
          <w:szCs w:val="24"/>
        </w:rPr>
      </w:pPr>
      <w:r w:rsidRPr="00721B50">
        <w:br w:type="page"/>
      </w:r>
    </w:p>
    <w:p w14:paraId="53866162" w14:textId="77777777" w:rsidR="002C1F21" w:rsidRPr="00721B50" w:rsidRDefault="002C1F21" w:rsidP="002C1F21">
      <w:pPr>
        <w:pStyle w:val="Heading3"/>
      </w:pPr>
      <w:bookmarkStart w:id="68" w:name="_Toc25008248"/>
      <w:bookmarkStart w:id="69" w:name="_Toc25262419"/>
      <w:r w:rsidRPr="00721B50">
        <w:t>Tool 13:</w:t>
      </w:r>
      <w:r w:rsidRPr="00721B50">
        <w:tab/>
        <w:t>Detailed Outcome Indicator Performance Assessment Tool</w:t>
      </w:r>
      <w:bookmarkEnd w:id="68"/>
      <w:bookmarkEnd w:id="69"/>
    </w:p>
    <w:p w14:paraId="6552C1CB" w14:textId="77777777" w:rsidR="002C1F21" w:rsidRPr="00721B50" w:rsidRDefault="002C1F21" w:rsidP="002C1F21"/>
    <w:p w14:paraId="32E176BE" w14:textId="77777777" w:rsidR="002C1F21" w:rsidRPr="00721B50" w:rsidRDefault="002C1F21" w:rsidP="002C1F21">
      <w:pPr>
        <w:spacing w:after="0" w:line="240" w:lineRule="auto"/>
      </w:pPr>
      <w:r w:rsidRPr="00721B50">
        <w:rPr>
          <w:b/>
          <w:bCs/>
        </w:rPr>
        <w:t>Note:</w:t>
      </w:r>
      <w:r w:rsidRPr="00721B50">
        <w:t xml:space="preserve"> This tool will mainly be used for facilitating Group Interviews with TWGs responsible for various Outcomes results by pillar.  The tool should be distributed before the group interviews.  The same tool will be used by the Ministry of Planning and Development M&amp;E teams to complete indicator data as at December 2019. </w:t>
      </w:r>
    </w:p>
    <w:p w14:paraId="0E952361" w14:textId="77777777" w:rsidR="002C1F21" w:rsidRPr="00721B50" w:rsidRDefault="002C1F21" w:rsidP="002C1F21">
      <w:pPr>
        <w:spacing w:after="0" w:line="240" w:lineRule="auto"/>
      </w:pPr>
    </w:p>
    <w:p w14:paraId="0A7AF73D"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2A6B9F13" w14:textId="77777777" w:rsidR="002C1F21" w:rsidRPr="00721B50" w:rsidRDefault="002C1F21" w:rsidP="002C1F21">
      <w:pPr>
        <w:tabs>
          <w:tab w:val="left" w:pos="2314"/>
        </w:tabs>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1: A DIVERSIFIED AND EXPORT-ORIENTED AGRICULTURE SECTOR</w:t>
      </w:r>
    </w:p>
    <w:p w14:paraId="7DC2736A"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and Indicator Rating: A Diversified and Export-Oriented Agriculture Sector</w:t>
      </w:r>
    </w:p>
    <w:tbl>
      <w:tblPr>
        <w:tblStyle w:val="TableGrid11"/>
        <w:tblW w:w="9358" w:type="dxa"/>
        <w:tblLayout w:type="fixed"/>
        <w:tblLook w:val="04A0" w:firstRow="1" w:lastRow="0" w:firstColumn="1" w:lastColumn="0" w:noHBand="0" w:noVBand="1"/>
      </w:tblPr>
      <w:tblGrid>
        <w:gridCol w:w="4106"/>
        <w:gridCol w:w="1134"/>
        <w:gridCol w:w="850"/>
        <w:gridCol w:w="1135"/>
        <w:gridCol w:w="992"/>
        <w:gridCol w:w="7"/>
        <w:gridCol w:w="1127"/>
        <w:gridCol w:w="7"/>
      </w:tblGrid>
      <w:tr w:rsidR="002C1F21" w:rsidRPr="00721B50" w14:paraId="2BB9CA49" w14:textId="77777777" w:rsidTr="00E54F57">
        <w:trPr>
          <w:gridAfter w:val="1"/>
          <w:wAfter w:w="7" w:type="dxa"/>
        </w:trPr>
        <w:tc>
          <w:tcPr>
            <w:tcW w:w="4106" w:type="dxa"/>
          </w:tcPr>
          <w:p w14:paraId="27D2AFB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Outcome Indicators </w:t>
            </w:r>
          </w:p>
        </w:tc>
        <w:tc>
          <w:tcPr>
            <w:tcW w:w="1134" w:type="dxa"/>
          </w:tcPr>
          <w:p w14:paraId="58AB728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Baseline </w:t>
            </w:r>
          </w:p>
        </w:tc>
        <w:tc>
          <w:tcPr>
            <w:tcW w:w="850" w:type="dxa"/>
          </w:tcPr>
          <w:p w14:paraId="445521E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Year of Baseline </w:t>
            </w:r>
          </w:p>
        </w:tc>
        <w:tc>
          <w:tcPr>
            <w:tcW w:w="1135" w:type="dxa"/>
          </w:tcPr>
          <w:p w14:paraId="1102364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Target</w:t>
            </w:r>
          </w:p>
        </w:tc>
        <w:tc>
          <w:tcPr>
            <w:tcW w:w="992" w:type="dxa"/>
          </w:tcPr>
          <w:p w14:paraId="1CE8B40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Indicators Status (2019)</w:t>
            </w:r>
          </w:p>
        </w:tc>
        <w:tc>
          <w:tcPr>
            <w:tcW w:w="1134" w:type="dxa"/>
            <w:gridSpan w:val="2"/>
          </w:tcPr>
          <w:p w14:paraId="264E7A6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Indicator Rating</w:t>
            </w:r>
          </w:p>
        </w:tc>
      </w:tr>
      <w:tr w:rsidR="002C1F21" w:rsidRPr="00721B50" w14:paraId="2B168CA3" w14:textId="77777777" w:rsidTr="00E54F57">
        <w:tc>
          <w:tcPr>
            <w:tcW w:w="9358" w:type="dxa"/>
            <w:gridSpan w:val="8"/>
          </w:tcPr>
          <w:p w14:paraId="11920D5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Gross value-added percent growth rates in agriculture related activities (constant 2010 prices)</w:t>
            </w:r>
          </w:p>
        </w:tc>
      </w:tr>
      <w:tr w:rsidR="002C1F21" w:rsidRPr="00721B50" w14:paraId="7D72FA42" w14:textId="77777777" w:rsidTr="00E54F57">
        <w:trPr>
          <w:gridAfter w:val="1"/>
          <w:wAfter w:w="7" w:type="dxa"/>
        </w:trPr>
        <w:tc>
          <w:tcPr>
            <w:tcW w:w="4106" w:type="dxa"/>
          </w:tcPr>
          <w:p w14:paraId="1B1E0E6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Agriculture </w:t>
            </w:r>
          </w:p>
        </w:tc>
        <w:tc>
          <w:tcPr>
            <w:tcW w:w="1134" w:type="dxa"/>
          </w:tcPr>
          <w:p w14:paraId="6B1A457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4.2 </w:t>
            </w:r>
          </w:p>
        </w:tc>
        <w:tc>
          <w:tcPr>
            <w:tcW w:w="850" w:type="dxa"/>
          </w:tcPr>
          <w:p w14:paraId="69E73F0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76A62F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8.9</w:t>
            </w:r>
          </w:p>
        </w:tc>
        <w:tc>
          <w:tcPr>
            <w:tcW w:w="992" w:type="dxa"/>
          </w:tcPr>
          <w:p w14:paraId="77643D27" w14:textId="77777777" w:rsidR="002C1F21" w:rsidRPr="00721B50" w:rsidRDefault="002C1F21" w:rsidP="00E54F57">
            <w:pPr>
              <w:rPr>
                <w:rFonts w:ascii="Calibri" w:eastAsia="Calibri" w:hAnsi="Calibri" w:cs="Calibri"/>
                <w:sz w:val="16"/>
                <w:szCs w:val="16"/>
              </w:rPr>
            </w:pPr>
          </w:p>
        </w:tc>
        <w:tc>
          <w:tcPr>
            <w:tcW w:w="1134" w:type="dxa"/>
            <w:gridSpan w:val="2"/>
          </w:tcPr>
          <w:p w14:paraId="5B8AF8AD" w14:textId="77777777" w:rsidR="002C1F21" w:rsidRPr="00721B50" w:rsidRDefault="002C1F21" w:rsidP="00E54F57">
            <w:pPr>
              <w:rPr>
                <w:rFonts w:ascii="Calibri" w:eastAsia="Calibri" w:hAnsi="Calibri" w:cs="Calibri"/>
                <w:sz w:val="16"/>
                <w:szCs w:val="16"/>
              </w:rPr>
            </w:pPr>
          </w:p>
        </w:tc>
      </w:tr>
      <w:tr w:rsidR="002C1F21" w:rsidRPr="00721B50" w14:paraId="1669DB5D" w14:textId="77777777" w:rsidTr="00E54F57">
        <w:trPr>
          <w:gridAfter w:val="1"/>
          <w:wAfter w:w="7" w:type="dxa"/>
        </w:trPr>
        <w:tc>
          <w:tcPr>
            <w:tcW w:w="4106" w:type="dxa"/>
          </w:tcPr>
          <w:p w14:paraId="3EF7A80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Forestry &amp; logging </w:t>
            </w:r>
          </w:p>
        </w:tc>
        <w:tc>
          <w:tcPr>
            <w:tcW w:w="1134" w:type="dxa"/>
          </w:tcPr>
          <w:p w14:paraId="3DF58CF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-0.9 </w:t>
            </w:r>
          </w:p>
        </w:tc>
        <w:tc>
          <w:tcPr>
            <w:tcW w:w="850" w:type="dxa"/>
          </w:tcPr>
          <w:p w14:paraId="102E1F6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47757F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5.6</w:t>
            </w:r>
          </w:p>
        </w:tc>
        <w:tc>
          <w:tcPr>
            <w:tcW w:w="992" w:type="dxa"/>
          </w:tcPr>
          <w:p w14:paraId="01762BEC" w14:textId="77777777" w:rsidR="002C1F21" w:rsidRPr="00721B50" w:rsidRDefault="002C1F21" w:rsidP="00E54F57">
            <w:pPr>
              <w:rPr>
                <w:rFonts w:ascii="Calibri" w:eastAsia="Calibri" w:hAnsi="Calibri" w:cs="Calibri"/>
                <w:sz w:val="16"/>
                <w:szCs w:val="16"/>
              </w:rPr>
            </w:pPr>
          </w:p>
        </w:tc>
        <w:tc>
          <w:tcPr>
            <w:tcW w:w="1134" w:type="dxa"/>
            <w:gridSpan w:val="2"/>
          </w:tcPr>
          <w:p w14:paraId="2D7FAF03" w14:textId="77777777" w:rsidR="002C1F21" w:rsidRPr="00721B50" w:rsidRDefault="002C1F21" w:rsidP="00E54F57">
            <w:pPr>
              <w:rPr>
                <w:rFonts w:ascii="Calibri" w:eastAsia="Calibri" w:hAnsi="Calibri" w:cs="Calibri"/>
                <w:sz w:val="16"/>
                <w:szCs w:val="16"/>
              </w:rPr>
            </w:pPr>
          </w:p>
        </w:tc>
      </w:tr>
      <w:tr w:rsidR="002C1F21" w:rsidRPr="00721B50" w14:paraId="5F424CF5" w14:textId="77777777" w:rsidTr="00E54F57">
        <w:trPr>
          <w:gridAfter w:val="1"/>
          <w:wAfter w:w="7" w:type="dxa"/>
        </w:trPr>
        <w:tc>
          <w:tcPr>
            <w:tcW w:w="4106" w:type="dxa"/>
          </w:tcPr>
          <w:p w14:paraId="7611328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Fishing &amp; Aquaculture </w:t>
            </w:r>
          </w:p>
        </w:tc>
        <w:tc>
          <w:tcPr>
            <w:tcW w:w="1134" w:type="dxa"/>
          </w:tcPr>
          <w:p w14:paraId="0CCC159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4.2 </w:t>
            </w:r>
          </w:p>
        </w:tc>
        <w:tc>
          <w:tcPr>
            <w:tcW w:w="850" w:type="dxa"/>
          </w:tcPr>
          <w:p w14:paraId="0C63ED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08D178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8.6</w:t>
            </w:r>
          </w:p>
        </w:tc>
        <w:tc>
          <w:tcPr>
            <w:tcW w:w="992" w:type="dxa"/>
          </w:tcPr>
          <w:p w14:paraId="6FCD7322" w14:textId="77777777" w:rsidR="002C1F21" w:rsidRPr="00721B50" w:rsidRDefault="002C1F21" w:rsidP="00E54F57">
            <w:pPr>
              <w:rPr>
                <w:rFonts w:ascii="Calibri" w:eastAsia="Calibri" w:hAnsi="Calibri" w:cs="Calibri"/>
                <w:sz w:val="16"/>
                <w:szCs w:val="16"/>
              </w:rPr>
            </w:pPr>
          </w:p>
        </w:tc>
        <w:tc>
          <w:tcPr>
            <w:tcW w:w="1134" w:type="dxa"/>
            <w:gridSpan w:val="2"/>
          </w:tcPr>
          <w:p w14:paraId="37C6C362" w14:textId="77777777" w:rsidR="002C1F21" w:rsidRPr="00721B50" w:rsidRDefault="002C1F21" w:rsidP="00E54F57">
            <w:pPr>
              <w:rPr>
                <w:rFonts w:ascii="Calibri" w:eastAsia="Calibri" w:hAnsi="Calibri" w:cs="Calibri"/>
                <w:sz w:val="16"/>
                <w:szCs w:val="16"/>
              </w:rPr>
            </w:pPr>
          </w:p>
        </w:tc>
      </w:tr>
      <w:tr w:rsidR="002C1F21" w:rsidRPr="00721B50" w14:paraId="29FFBF90" w14:textId="77777777" w:rsidTr="00E54F57">
        <w:trPr>
          <w:gridAfter w:val="1"/>
          <w:wAfter w:w="7" w:type="dxa"/>
        </w:trPr>
        <w:tc>
          <w:tcPr>
            <w:tcW w:w="4106" w:type="dxa"/>
          </w:tcPr>
          <w:p w14:paraId="0D8F425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Livestock products </w:t>
            </w:r>
          </w:p>
        </w:tc>
        <w:tc>
          <w:tcPr>
            <w:tcW w:w="1134" w:type="dxa"/>
          </w:tcPr>
          <w:p w14:paraId="4BF127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 </w:t>
            </w:r>
          </w:p>
        </w:tc>
        <w:tc>
          <w:tcPr>
            <w:tcW w:w="850" w:type="dxa"/>
          </w:tcPr>
          <w:p w14:paraId="7D72F11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D97C60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992" w:type="dxa"/>
          </w:tcPr>
          <w:p w14:paraId="02944606" w14:textId="77777777" w:rsidR="002C1F21" w:rsidRPr="00721B50" w:rsidRDefault="002C1F21" w:rsidP="00E54F57">
            <w:pPr>
              <w:rPr>
                <w:rFonts w:ascii="Calibri" w:eastAsia="Calibri" w:hAnsi="Calibri" w:cs="Calibri"/>
                <w:sz w:val="16"/>
                <w:szCs w:val="16"/>
              </w:rPr>
            </w:pPr>
          </w:p>
        </w:tc>
        <w:tc>
          <w:tcPr>
            <w:tcW w:w="1134" w:type="dxa"/>
            <w:gridSpan w:val="2"/>
          </w:tcPr>
          <w:p w14:paraId="0D4EFAFF" w14:textId="77777777" w:rsidR="002C1F21" w:rsidRPr="00721B50" w:rsidRDefault="002C1F21" w:rsidP="00E54F57">
            <w:pPr>
              <w:rPr>
                <w:rFonts w:ascii="Calibri" w:eastAsia="Calibri" w:hAnsi="Calibri" w:cs="Calibri"/>
                <w:sz w:val="16"/>
                <w:szCs w:val="16"/>
              </w:rPr>
            </w:pPr>
          </w:p>
        </w:tc>
      </w:tr>
      <w:tr w:rsidR="002C1F21" w:rsidRPr="00721B50" w14:paraId="5C3CCBEF" w14:textId="77777777" w:rsidTr="00E54F57">
        <w:tc>
          <w:tcPr>
            <w:tcW w:w="9358" w:type="dxa"/>
            <w:gridSpan w:val="8"/>
          </w:tcPr>
          <w:p w14:paraId="5364C7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Agricultural products as a percent of total Non-Traditional Exports (NTEs)</w:t>
            </w:r>
          </w:p>
        </w:tc>
      </w:tr>
      <w:tr w:rsidR="002C1F21" w:rsidRPr="00721B50" w14:paraId="6B0D1202" w14:textId="77777777" w:rsidTr="00E54F57">
        <w:trPr>
          <w:gridAfter w:val="1"/>
          <w:wAfter w:w="7" w:type="dxa"/>
        </w:trPr>
        <w:tc>
          <w:tcPr>
            <w:tcW w:w="4106" w:type="dxa"/>
          </w:tcPr>
          <w:p w14:paraId="236884B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Maize (excluding seed) </w:t>
            </w:r>
          </w:p>
        </w:tc>
        <w:tc>
          <w:tcPr>
            <w:tcW w:w="1134" w:type="dxa"/>
          </w:tcPr>
          <w:p w14:paraId="7BB821B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16.6 </w:t>
            </w:r>
          </w:p>
        </w:tc>
        <w:tc>
          <w:tcPr>
            <w:tcW w:w="850" w:type="dxa"/>
          </w:tcPr>
          <w:p w14:paraId="61F357E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F7F354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34.2</w:t>
            </w:r>
          </w:p>
        </w:tc>
        <w:tc>
          <w:tcPr>
            <w:tcW w:w="992" w:type="dxa"/>
          </w:tcPr>
          <w:p w14:paraId="5E2B6C6F" w14:textId="77777777" w:rsidR="002C1F21" w:rsidRPr="00721B50" w:rsidRDefault="002C1F21" w:rsidP="00E54F57">
            <w:pPr>
              <w:rPr>
                <w:rFonts w:ascii="Calibri" w:eastAsia="Calibri" w:hAnsi="Calibri" w:cs="Calibri"/>
                <w:sz w:val="16"/>
                <w:szCs w:val="16"/>
              </w:rPr>
            </w:pPr>
          </w:p>
        </w:tc>
        <w:tc>
          <w:tcPr>
            <w:tcW w:w="1134" w:type="dxa"/>
            <w:gridSpan w:val="2"/>
          </w:tcPr>
          <w:p w14:paraId="42EBCC65" w14:textId="77777777" w:rsidR="002C1F21" w:rsidRPr="00721B50" w:rsidRDefault="002C1F21" w:rsidP="00E54F57">
            <w:pPr>
              <w:rPr>
                <w:rFonts w:ascii="Calibri" w:eastAsia="Calibri" w:hAnsi="Calibri" w:cs="Calibri"/>
                <w:sz w:val="16"/>
                <w:szCs w:val="16"/>
              </w:rPr>
            </w:pPr>
          </w:p>
        </w:tc>
      </w:tr>
      <w:tr w:rsidR="002C1F21" w:rsidRPr="00721B50" w14:paraId="05487E88" w14:textId="77777777" w:rsidTr="00E54F57">
        <w:trPr>
          <w:gridAfter w:val="1"/>
          <w:wAfter w:w="7" w:type="dxa"/>
        </w:trPr>
        <w:tc>
          <w:tcPr>
            <w:tcW w:w="4106" w:type="dxa"/>
          </w:tcPr>
          <w:p w14:paraId="6F78D65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Maize seed </w:t>
            </w:r>
          </w:p>
        </w:tc>
        <w:tc>
          <w:tcPr>
            <w:tcW w:w="1134" w:type="dxa"/>
          </w:tcPr>
          <w:p w14:paraId="09C33B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2.5 </w:t>
            </w:r>
          </w:p>
        </w:tc>
        <w:tc>
          <w:tcPr>
            <w:tcW w:w="850" w:type="dxa"/>
          </w:tcPr>
          <w:p w14:paraId="21C4949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D84266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992" w:type="dxa"/>
          </w:tcPr>
          <w:p w14:paraId="21C18825" w14:textId="77777777" w:rsidR="002C1F21" w:rsidRPr="00721B50" w:rsidRDefault="002C1F21" w:rsidP="00E54F57">
            <w:pPr>
              <w:rPr>
                <w:rFonts w:ascii="Calibri" w:eastAsia="Calibri" w:hAnsi="Calibri" w:cs="Calibri"/>
                <w:sz w:val="16"/>
                <w:szCs w:val="16"/>
              </w:rPr>
            </w:pPr>
          </w:p>
        </w:tc>
        <w:tc>
          <w:tcPr>
            <w:tcW w:w="1134" w:type="dxa"/>
            <w:gridSpan w:val="2"/>
          </w:tcPr>
          <w:p w14:paraId="1890C7AA" w14:textId="77777777" w:rsidR="002C1F21" w:rsidRPr="00721B50" w:rsidRDefault="002C1F21" w:rsidP="00E54F57">
            <w:pPr>
              <w:rPr>
                <w:rFonts w:ascii="Calibri" w:eastAsia="Calibri" w:hAnsi="Calibri" w:cs="Calibri"/>
                <w:sz w:val="16"/>
                <w:szCs w:val="16"/>
              </w:rPr>
            </w:pPr>
          </w:p>
        </w:tc>
      </w:tr>
      <w:tr w:rsidR="002C1F21" w:rsidRPr="00721B50" w14:paraId="01214BDF" w14:textId="77777777" w:rsidTr="00E54F57">
        <w:trPr>
          <w:gridAfter w:val="1"/>
          <w:wAfter w:w="7" w:type="dxa"/>
        </w:trPr>
        <w:tc>
          <w:tcPr>
            <w:tcW w:w="4106" w:type="dxa"/>
          </w:tcPr>
          <w:p w14:paraId="492ADC9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Cotton, not carded or combed </w:t>
            </w:r>
          </w:p>
        </w:tc>
        <w:tc>
          <w:tcPr>
            <w:tcW w:w="1134" w:type="dxa"/>
          </w:tcPr>
          <w:p w14:paraId="0C5DFEC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2.9 </w:t>
            </w:r>
          </w:p>
        </w:tc>
        <w:tc>
          <w:tcPr>
            <w:tcW w:w="850" w:type="dxa"/>
          </w:tcPr>
          <w:p w14:paraId="0D04C5C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B2546A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3.6</w:t>
            </w:r>
          </w:p>
        </w:tc>
        <w:tc>
          <w:tcPr>
            <w:tcW w:w="992" w:type="dxa"/>
          </w:tcPr>
          <w:p w14:paraId="301548B2" w14:textId="77777777" w:rsidR="002C1F21" w:rsidRPr="00721B50" w:rsidRDefault="002C1F21" w:rsidP="00E54F57">
            <w:pPr>
              <w:rPr>
                <w:rFonts w:ascii="Calibri" w:eastAsia="Calibri" w:hAnsi="Calibri" w:cs="Calibri"/>
                <w:sz w:val="16"/>
                <w:szCs w:val="16"/>
              </w:rPr>
            </w:pPr>
          </w:p>
        </w:tc>
        <w:tc>
          <w:tcPr>
            <w:tcW w:w="1134" w:type="dxa"/>
            <w:gridSpan w:val="2"/>
          </w:tcPr>
          <w:p w14:paraId="3B929314" w14:textId="77777777" w:rsidR="002C1F21" w:rsidRPr="00721B50" w:rsidRDefault="002C1F21" w:rsidP="00E54F57">
            <w:pPr>
              <w:rPr>
                <w:rFonts w:ascii="Calibri" w:eastAsia="Calibri" w:hAnsi="Calibri" w:cs="Calibri"/>
                <w:sz w:val="16"/>
                <w:szCs w:val="16"/>
              </w:rPr>
            </w:pPr>
          </w:p>
        </w:tc>
      </w:tr>
      <w:tr w:rsidR="002C1F21" w:rsidRPr="00721B50" w14:paraId="76DE344D" w14:textId="77777777" w:rsidTr="00E54F57">
        <w:trPr>
          <w:gridAfter w:val="1"/>
          <w:wAfter w:w="7" w:type="dxa"/>
        </w:trPr>
        <w:tc>
          <w:tcPr>
            <w:tcW w:w="4106" w:type="dxa"/>
          </w:tcPr>
          <w:p w14:paraId="7568692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Raw cane sugar </w:t>
            </w:r>
          </w:p>
        </w:tc>
        <w:tc>
          <w:tcPr>
            <w:tcW w:w="1134" w:type="dxa"/>
          </w:tcPr>
          <w:p w14:paraId="4197C1E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 </w:t>
            </w:r>
          </w:p>
        </w:tc>
        <w:tc>
          <w:tcPr>
            <w:tcW w:w="850" w:type="dxa"/>
          </w:tcPr>
          <w:p w14:paraId="75F6CF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88342C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2.1</w:t>
            </w:r>
          </w:p>
        </w:tc>
        <w:tc>
          <w:tcPr>
            <w:tcW w:w="992" w:type="dxa"/>
          </w:tcPr>
          <w:p w14:paraId="7EA4DD9F" w14:textId="77777777" w:rsidR="002C1F21" w:rsidRPr="00721B50" w:rsidRDefault="002C1F21" w:rsidP="00E54F57">
            <w:pPr>
              <w:rPr>
                <w:rFonts w:ascii="Calibri" w:eastAsia="Calibri" w:hAnsi="Calibri" w:cs="Calibri"/>
                <w:sz w:val="16"/>
                <w:szCs w:val="16"/>
              </w:rPr>
            </w:pPr>
          </w:p>
        </w:tc>
        <w:tc>
          <w:tcPr>
            <w:tcW w:w="1134" w:type="dxa"/>
            <w:gridSpan w:val="2"/>
          </w:tcPr>
          <w:p w14:paraId="15D7121A" w14:textId="77777777" w:rsidR="002C1F21" w:rsidRPr="00721B50" w:rsidRDefault="002C1F21" w:rsidP="00E54F57">
            <w:pPr>
              <w:rPr>
                <w:rFonts w:ascii="Calibri" w:eastAsia="Calibri" w:hAnsi="Calibri" w:cs="Calibri"/>
                <w:sz w:val="16"/>
                <w:szCs w:val="16"/>
              </w:rPr>
            </w:pPr>
          </w:p>
        </w:tc>
      </w:tr>
      <w:tr w:rsidR="002C1F21" w:rsidRPr="00721B50" w14:paraId="7FF11ABC" w14:textId="77777777" w:rsidTr="00E54F57">
        <w:trPr>
          <w:gridAfter w:val="1"/>
          <w:wAfter w:w="7" w:type="dxa"/>
        </w:trPr>
        <w:tc>
          <w:tcPr>
            <w:tcW w:w="4106" w:type="dxa"/>
          </w:tcPr>
          <w:p w14:paraId="45896B6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Other raw cane sugar </w:t>
            </w:r>
          </w:p>
        </w:tc>
        <w:tc>
          <w:tcPr>
            <w:tcW w:w="1134" w:type="dxa"/>
          </w:tcPr>
          <w:p w14:paraId="43EA2AF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1.8 </w:t>
            </w:r>
          </w:p>
        </w:tc>
        <w:tc>
          <w:tcPr>
            <w:tcW w:w="850" w:type="dxa"/>
          </w:tcPr>
          <w:p w14:paraId="097EB8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D8BC6C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4.6</w:t>
            </w:r>
          </w:p>
        </w:tc>
        <w:tc>
          <w:tcPr>
            <w:tcW w:w="992" w:type="dxa"/>
          </w:tcPr>
          <w:p w14:paraId="5654DC30" w14:textId="77777777" w:rsidR="002C1F21" w:rsidRPr="00721B50" w:rsidRDefault="002C1F21" w:rsidP="00E54F57">
            <w:pPr>
              <w:rPr>
                <w:rFonts w:ascii="Calibri" w:eastAsia="Calibri" w:hAnsi="Calibri" w:cs="Calibri"/>
                <w:sz w:val="16"/>
                <w:szCs w:val="16"/>
              </w:rPr>
            </w:pPr>
          </w:p>
        </w:tc>
        <w:tc>
          <w:tcPr>
            <w:tcW w:w="1134" w:type="dxa"/>
            <w:gridSpan w:val="2"/>
          </w:tcPr>
          <w:p w14:paraId="109003DE" w14:textId="77777777" w:rsidR="002C1F21" w:rsidRPr="00721B50" w:rsidRDefault="002C1F21" w:rsidP="00E54F57">
            <w:pPr>
              <w:rPr>
                <w:rFonts w:ascii="Calibri" w:eastAsia="Calibri" w:hAnsi="Calibri" w:cs="Calibri"/>
                <w:sz w:val="16"/>
                <w:szCs w:val="16"/>
              </w:rPr>
            </w:pPr>
          </w:p>
        </w:tc>
      </w:tr>
      <w:tr w:rsidR="002C1F21" w:rsidRPr="00721B50" w14:paraId="274B00C3" w14:textId="77777777" w:rsidTr="00E54F57">
        <w:trPr>
          <w:gridAfter w:val="1"/>
          <w:wAfter w:w="7" w:type="dxa"/>
        </w:trPr>
        <w:tc>
          <w:tcPr>
            <w:tcW w:w="4106" w:type="dxa"/>
          </w:tcPr>
          <w:p w14:paraId="5F9B9C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Tobacco, partly or wholly stemmed/striped </w:t>
            </w:r>
          </w:p>
        </w:tc>
        <w:tc>
          <w:tcPr>
            <w:tcW w:w="1134" w:type="dxa"/>
          </w:tcPr>
          <w:p w14:paraId="6FC62A2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 </w:t>
            </w:r>
          </w:p>
        </w:tc>
        <w:tc>
          <w:tcPr>
            <w:tcW w:w="850" w:type="dxa"/>
          </w:tcPr>
          <w:p w14:paraId="204AF6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6E057E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3.4</w:t>
            </w:r>
          </w:p>
        </w:tc>
        <w:tc>
          <w:tcPr>
            <w:tcW w:w="992" w:type="dxa"/>
          </w:tcPr>
          <w:p w14:paraId="17994855" w14:textId="77777777" w:rsidR="002C1F21" w:rsidRPr="00721B50" w:rsidRDefault="002C1F21" w:rsidP="00E54F57">
            <w:pPr>
              <w:rPr>
                <w:rFonts w:ascii="Calibri" w:eastAsia="Calibri" w:hAnsi="Calibri" w:cs="Calibri"/>
                <w:sz w:val="16"/>
                <w:szCs w:val="16"/>
              </w:rPr>
            </w:pPr>
          </w:p>
        </w:tc>
        <w:tc>
          <w:tcPr>
            <w:tcW w:w="1134" w:type="dxa"/>
            <w:gridSpan w:val="2"/>
          </w:tcPr>
          <w:p w14:paraId="6E78B1D4" w14:textId="77777777" w:rsidR="002C1F21" w:rsidRPr="00721B50" w:rsidRDefault="002C1F21" w:rsidP="00E54F57">
            <w:pPr>
              <w:rPr>
                <w:rFonts w:ascii="Calibri" w:eastAsia="Calibri" w:hAnsi="Calibri" w:cs="Calibri"/>
                <w:sz w:val="16"/>
                <w:szCs w:val="16"/>
              </w:rPr>
            </w:pPr>
          </w:p>
        </w:tc>
      </w:tr>
      <w:tr w:rsidR="002C1F21" w:rsidRPr="00721B50" w14:paraId="79E9616D" w14:textId="77777777" w:rsidTr="00E54F57">
        <w:trPr>
          <w:gridAfter w:val="1"/>
          <w:wAfter w:w="7" w:type="dxa"/>
        </w:trPr>
        <w:tc>
          <w:tcPr>
            <w:tcW w:w="4106" w:type="dxa"/>
          </w:tcPr>
          <w:p w14:paraId="0368FE4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g) Oil cake and other solid residues of cotton seeds </w:t>
            </w:r>
          </w:p>
        </w:tc>
        <w:tc>
          <w:tcPr>
            <w:tcW w:w="1134" w:type="dxa"/>
          </w:tcPr>
          <w:p w14:paraId="6DF0920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0.7 </w:t>
            </w:r>
          </w:p>
        </w:tc>
        <w:tc>
          <w:tcPr>
            <w:tcW w:w="850" w:type="dxa"/>
          </w:tcPr>
          <w:p w14:paraId="41202B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A2751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1.4</w:t>
            </w:r>
          </w:p>
        </w:tc>
        <w:tc>
          <w:tcPr>
            <w:tcW w:w="992" w:type="dxa"/>
          </w:tcPr>
          <w:p w14:paraId="217E9C42" w14:textId="77777777" w:rsidR="002C1F21" w:rsidRPr="00721B50" w:rsidRDefault="002C1F21" w:rsidP="00E54F57">
            <w:pPr>
              <w:rPr>
                <w:rFonts w:ascii="Calibri" w:eastAsia="Calibri" w:hAnsi="Calibri" w:cs="Calibri"/>
                <w:sz w:val="16"/>
                <w:szCs w:val="16"/>
              </w:rPr>
            </w:pPr>
          </w:p>
        </w:tc>
        <w:tc>
          <w:tcPr>
            <w:tcW w:w="1134" w:type="dxa"/>
            <w:gridSpan w:val="2"/>
          </w:tcPr>
          <w:p w14:paraId="113D5B6F" w14:textId="77777777" w:rsidR="002C1F21" w:rsidRPr="00721B50" w:rsidRDefault="002C1F21" w:rsidP="00E54F57">
            <w:pPr>
              <w:rPr>
                <w:rFonts w:ascii="Calibri" w:eastAsia="Calibri" w:hAnsi="Calibri" w:cs="Calibri"/>
                <w:sz w:val="16"/>
                <w:szCs w:val="16"/>
              </w:rPr>
            </w:pPr>
          </w:p>
        </w:tc>
      </w:tr>
      <w:tr w:rsidR="002C1F21" w:rsidRPr="00721B50" w14:paraId="325592AA" w14:textId="77777777" w:rsidTr="00E54F57">
        <w:trPr>
          <w:gridAfter w:val="1"/>
          <w:wAfter w:w="7" w:type="dxa"/>
        </w:trPr>
        <w:tc>
          <w:tcPr>
            <w:tcW w:w="4106" w:type="dxa"/>
          </w:tcPr>
          <w:p w14:paraId="094B83F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h) Hides and skins of reptiles, fresh or preserved, not tanned 1</w:t>
            </w:r>
          </w:p>
        </w:tc>
        <w:tc>
          <w:tcPr>
            <w:tcW w:w="1134" w:type="dxa"/>
          </w:tcPr>
          <w:p w14:paraId="31126DD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 </w:t>
            </w:r>
          </w:p>
        </w:tc>
        <w:tc>
          <w:tcPr>
            <w:tcW w:w="850" w:type="dxa"/>
          </w:tcPr>
          <w:p w14:paraId="2B0C225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B8EA35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1.6</w:t>
            </w:r>
          </w:p>
        </w:tc>
        <w:tc>
          <w:tcPr>
            <w:tcW w:w="992" w:type="dxa"/>
          </w:tcPr>
          <w:p w14:paraId="7A1D6033" w14:textId="77777777" w:rsidR="002C1F21" w:rsidRPr="00721B50" w:rsidRDefault="002C1F21" w:rsidP="00E54F57">
            <w:pPr>
              <w:rPr>
                <w:rFonts w:ascii="Calibri" w:eastAsia="Calibri" w:hAnsi="Calibri" w:cs="Calibri"/>
                <w:sz w:val="16"/>
                <w:szCs w:val="16"/>
              </w:rPr>
            </w:pPr>
          </w:p>
        </w:tc>
        <w:tc>
          <w:tcPr>
            <w:tcW w:w="1134" w:type="dxa"/>
            <w:gridSpan w:val="2"/>
          </w:tcPr>
          <w:p w14:paraId="540080AF" w14:textId="77777777" w:rsidR="002C1F21" w:rsidRPr="00721B50" w:rsidRDefault="002C1F21" w:rsidP="00E54F57">
            <w:pPr>
              <w:rPr>
                <w:rFonts w:ascii="Calibri" w:eastAsia="Calibri" w:hAnsi="Calibri" w:cs="Calibri"/>
                <w:sz w:val="16"/>
                <w:szCs w:val="16"/>
              </w:rPr>
            </w:pPr>
          </w:p>
        </w:tc>
      </w:tr>
      <w:tr w:rsidR="002C1F21" w:rsidRPr="00721B50" w14:paraId="48306A32" w14:textId="77777777" w:rsidTr="00E54F57">
        <w:tc>
          <w:tcPr>
            <w:tcW w:w="9358" w:type="dxa"/>
            <w:gridSpan w:val="8"/>
          </w:tcPr>
          <w:p w14:paraId="17E85C7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Share of targeted export agriculture commodities in total exports</w:t>
            </w:r>
          </w:p>
        </w:tc>
      </w:tr>
      <w:tr w:rsidR="002C1F21" w:rsidRPr="00721B50" w14:paraId="29E642AE" w14:textId="77777777" w:rsidTr="00E54F57">
        <w:trPr>
          <w:gridAfter w:val="1"/>
          <w:wAfter w:w="7" w:type="dxa"/>
        </w:trPr>
        <w:tc>
          <w:tcPr>
            <w:tcW w:w="4106" w:type="dxa"/>
          </w:tcPr>
          <w:p w14:paraId="0466CAA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Maize </w:t>
            </w:r>
          </w:p>
        </w:tc>
        <w:tc>
          <w:tcPr>
            <w:tcW w:w="1134" w:type="dxa"/>
          </w:tcPr>
          <w:p w14:paraId="7678E48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3.7 </w:t>
            </w:r>
          </w:p>
        </w:tc>
        <w:tc>
          <w:tcPr>
            <w:tcW w:w="850" w:type="dxa"/>
          </w:tcPr>
          <w:p w14:paraId="16E4A91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5D370C0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992" w:type="dxa"/>
          </w:tcPr>
          <w:p w14:paraId="23D639DF" w14:textId="77777777" w:rsidR="002C1F21" w:rsidRPr="00721B50" w:rsidRDefault="002C1F21" w:rsidP="00E54F57">
            <w:pPr>
              <w:rPr>
                <w:rFonts w:ascii="Calibri" w:eastAsia="Calibri" w:hAnsi="Calibri" w:cs="Calibri"/>
                <w:sz w:val="16"/>
                <w:szCs w:val="16"/>
              </w:rPr>
            </w:pPr>
          </w:p>
        </w:tc>
        <w:tc>
          <w:tcPr>
            <w:tcW w:w="1134" w:type="dxa"/>
            <w:gridSpan w:val="2"/>
          </w:tcPr>
          <w:p w14:paraId="6C76F01C" w14:textId="77777777" w:rsidR="002C1F21" w:rsidRPr="00721B50" w:rsidRDefault="002C1F21" w:rsidP="00E54F57">
            <w:pPr>
              <w:rPr>
                <w:rFonts w:ascii="Calibri" w:eastAsia="Calibri" w:hAnsi="Calibri" w:cs="Calibri"/>
                <w:sz w:val="16"/>
                <w:szCs w:val="16"/>
              </w:rPr>
            </w:pPr>
          </w:p>
        </w:tc>
      </w:tr>
      <w:tr w:rsidR="002C1F21" w:rsidRPr="00721B50" w14:paraId="63E713E8" w14:textId="77777777" w:rsidTr="00E54F57">
        <w:trPr>
          <w:gridAfter w:val="1"/>
          <w:wAfter w:w="7" w:type="dxa"/>
        </w:trPr>
        <w:tc>
          <w:tcPr>
            <w:tcW w:w="4106" w:type="dxa"/>
          </w:tcPr>
          <w:p w14:paraId="0198E54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Cotton </w:t>
            </w:r>
          </w:p>
        </w:tc>
        <w:tc>
          <w:tcPr>
            <w:tcW w:w="1134" w:type="dxa"/>
          </w:tcPr>
          <w:p w14:paraId="619FB2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0.9 </w:t>
            </w:r>
          </w:p>
        </w:tc>
        <w:tc>
          <w:tcPr>
            <w:tcW w:w="850" w:type="dxa"/>
          </w:tcPr>
          <w:p w14:paraId="468FA1B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F3B6D7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75E2C6AA" w14:textId="77777777" w:rsidR="002C1F21" w:rsidRPr="00721B50" w:rsidRDefault="002C1F21" w:rsidP="00E54F57">
            <w:pPr>
              <w:rPr>
                <w:rFonts w:ascii="Calibri" w:eastAsia="Calibri" w:hAnsi="Calibri" w:cs="Calibri"/>
                <w:sz w:val="16"/>
                <w:szCs w:val="16"/>
              </w:rPr>
            </w:pPr>
          </w:p>
        </w:tc>
        <w:tc>
          <w:tcPr>
            <w:tcW w:w="1134" w:type="dxa"/>
            <w:gridSpan w:val="2"/>
          </w:tcPr>
          <w:p w14:paraId="17EC6B8F" w14:textId="77777777" w:rsidR="002C1F21" w:rsidRPr="00721B50" w:rsidRDefault="002C1F21" w:rsidP="00E54F57">
            <w:pPr>
              <w:rPr>
                <w:rFonts w:ascii="Calibri" w:eastAsia="Calibri" w:hAnsi="Calibri" w:cs="Calibri"/>
                <w:sz w:val="16"/>
                <w:szCs w:val="16"/>
              </w:rPr>
            </w:pPr>
          </w:p>
        </w:tc>
      </w:tr>
      <w:tr w:rsidR="002C1F21" w:rsidRPr="00721B50" w14:paraId="3C70796E" w14:textId="77777777" w:rsidTr="00E54F57">
        <w:trPr>
          <w:gridAfter w:val="1"/>
          <w:wAfter w:w="7" w:type="dxa"/>
        </w:trPr>
        <w:tc>
          <w:tcPr>
            <w:tcW w:w="4106" w:type="dxa"/>
          </w:tcPr>
          <w:p w14:paraId="32F385A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Soya beans </w:t>
            </w:r>
          </w:p>
        </w:tc>
        <w:tc>
          <w:tcPr>
            <w:tcW w:w="1134" w:type="dxa"/>
          </w:tcPr>
          <w:p w14:paraId="435AE70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0.2 </w:t>
            </w:r>
          </w:p>
        </w:tc>
        <w:tc>
          <w:tcPr>
            <w:tcW w:w="850" w:type="dxa"/>
          </w:tcPr>
          <w:p w14:paraId="115DDA7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58923EA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7D795996" w14:textId="77777777" w:rsidR="002C1F21" w:rsidRPr="00721B50" w:rsidRDefault="002C1F21" w:rsidP="00E54F57">
            <w:pPr>
              <w:rPr>
                <w:rFonts w:ascii="Calibri" w:eastAsia="Calibri" w:hAnsi="Calibri" w:cs="Calibri"/>
                <w:sz w:val="16"/>
                <w:szCs w:val="16"/>
              </w:rPr>
            </w:pPr>
          </w:p>
        </w:tc>
        <w:tc>
          <w:tcPr>
            <w:tcW w:w="1134" w:type="dxa"/>
            <w:gridSpan w:val="2"/>
          </w:tcPr>
          <w:p w14:paraId="336ECB0D" w14:textId="77777777" w:rsidR="002C1F21" w:rsidRPr="00721B50" w:rsidRDefault="002C1F21" w:rsidP="00E54F57">
            <w:pPr>
              <w:rPr>
                <w:rFonts w:ascii="Calibri" w:eastAsia="Calibri" w:hAnsi="Calibri" w:cs="Calibri"/>
                <w:sz w:val="16"/>
                <w:szCs w:val="16"/>
              </w:rPr>
            </w:pPr>
          </w:p>
        </w:tc>
      </w:tr>
      <w:tr w:rsidR="002C1F21" w:rsidRPr="00721B50" w14:paraId="6D6B98E6" w14:textId="77777777" w:rsidTr="00E54F57">
        <w:trPr>
          <w:gridAfter w:val="1"/>
          <w:wAfter w:w="7" w:type="dxa"/>
        </w:trPr>
        <w:tc>
          <w:tcPr>
            <w:tcW w:w="4106" w:type="dxa"/>
          </w:tcPr>
          <w:p w14:paraId="41EF444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Sugar </w:t>
            </w:r>
          </w:p>
        </w:tc>
        <w:tc>
          <w:tcPr>
            <w:tcW w:w="1134" w:type="dxa"/>
          </w:tcPr>
          <w:p w14:paraId="131B576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 </w:t>
            </w:r>
          </w:p>
        </w:tc>
        <w:tc>
          <w:tcPr>
            <w:tcW w:w="850" w:type="dxa"/>
          </w:tcPr>
          <w:p w14:paraId="1AF4A45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365197F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w:t>
            </w:r>
          </w:p>
        </w:tc>
        <w:tc>
          <w:tcPr>
            <w:tcW w:w="992" w:type="dxa"/>
          </w:tcPr>
          <w:p w14:paraId="733FA9F5" w14:textId="77777777" w:rsidR="002C1F21" w:rsidRPr="00721B50" w:rsidRDefault="002C1F21" w:rsidP="00E54F57">
            <w:pPr>
              <w:rPr>
                <w:rFonts w:ascii="Calibri" w:eastAsia="Calibri" w:hAnsi="Calibri" w:cs="Calibri"/>
                <w:sz w:val="16"/>
                <w:szCs w:val="16"/>
              </w:rPr>
            </w:pPr>
          </w:p>
        </w:tc>
        <w:tc>
          <w:tcPr>
            <w:tcW w:w="1134" w:type="dxa"/>
            <w:gridSpan w:val="2"/>
          </w:tcPr>
          <w:p w14:paraId="6C6803ED" w14:textId="77777777" w:rsidR="002C1F21" w:rsidRPr="00721B50" w:rsidRDefault="002C1F21" w:rsidP="00E54F57">
            <w:pPr>
              <w:rPr>
                <w:rFonts w:ascii="Calibri" w:eastAsia="Calibri" w:hAnsi="Calibri" w:cs="Calibri"/>
                <w:sz w:val="16"/>
                <w:szCs w:val="16"/>
              </w:rPr>
            </w:pPr>
          </w:p>
        </w:tc>
      </w:tr>
      <w:tr w:rsidR="002C1F21" w:rsidRPr="00721B50" w14:paraId="65B6133E" w14:textId="77777777" w:rsidTr="00E54F57">
        <w:trPr>
          <w:gridAfter w:val="1"/>
          <w:wAfter w:w="7" w:type="dxa"/>
        </w:trPr>
        <w:tc>
          <w:tcPr>
            <w:tcW w:w="4106" w:type="dxa"/>
          </w:tcPr>
          <w:p w14:paraId="53D5AED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Palm oil </w:t>
            </w:r>
          </w:p>
        </w:tc>
        <w:tc>
          <w:tcPr>
            <w:tcW w:w="1134" w:type="dxa"/>
          </w:tcPr>
          <w:p w14:paraId="47A1F8C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0.1 </w:t>
            </w:r>
          </w:p>
        </w:tc>
        <w:tc>
          <w:tcPr>
            <w:tcW w:w="850" w:type="dxa"/>
          </w:tcPr>
          <w:p w14:paraId="2BD1AF6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641E1D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488211DB" w14:textId="77777777" w:rsidR="002C1F21" w:rsidRPr="00721B50" w:rsidRDefault="002C1F21" w:rsidP="00E54F57">
            <w:pPr>
              <w:rPr>
                <w:rFonts w:ascii="Calibri" w:eastAsia="Calibri" w:hAnsi="Calibri" w:cs="Calibri"/>
                <w:sz w:val="16"/>
                <w:szCs w:val="16"/>
              </w:rPr>
            </w:pPr>
          </w:p>
        </w:tc>
        <w:tc>
          <w:tcPr>
            <w:tcW w:w="1134" w:type="dxa"/>
            <w:gridSpan w:val="2"/>
          </w:tcPr>
          <w:p w14:paraId="40F3D819" w14:textId="77777777" w:rsidR="002C1F21" w:rsidRPr="00721B50" w:rsidRDefault="002C1F21" w:rsidP="00E54F57">
            <w:pPr>
              <w:rPr>
                <w:rFonts w:ascii="Calibri" w:eastAsia="Calibri" w:hAnsi="Calibri" w:cs="Calibri"/>
                <w:sz w:val="16"/>
                <w:szCs w:val="16"/>
              </w:rPr>
            </w:pPr>
          </w:p>
        </w:tc>
      </w:tr>
      <w:tr w:rsidR="002C1F21" w:rsidRPr="00721B50" w14:paraId="168E091C" w14:textId="77777777" w:rsidTr="00E54F57">
        <w:trPr>
          <w:gridAfter w:val="1"/>
          <w:wAfter w:w="7" w:type="dxa"/>
        </w:trPr>
        <w:tc>
          <w:tcPr>
            <w:tcW w:w="4106" w:type="dxa"/>
          </w:tcPr>
          <w:p w14:paraId="150D1B6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Cashew nuts </w:t>
            </w:r>
          </w:p>
        </w:tc>
        <w:tc>
          <w:tcPr>
            <w:tcW w:w="1134" w:type="dxa"/>
          </w:tcPr>
          <w:p w14:paraId="32E0E4C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tc>
        <w:tc>
          <w:tcPr>
            <w:tcW w:w="850" w:type="dxa"/>
          </w:tcPr>
          <w:p w14:paraId="78B5A6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6BC127C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6C2109BC" w14:textId="77777777" w:rsidR="002C1F21" w:rsidRPr="00721B50" w:rsidRDefault="002C1F21" w:rsidP="00E54F57">
            <w:pPr>
              <w:rPr>
                <w:rFonts w:ascii="Calibri" w:eastAsia="Calibri" w:hAnsi="Calibri" w:cs="Calibri"/>
                <w:sz w:val="16"/>
                <w:szCs w:val="16"/>
              </w:rPr>
            </w:pPr>
          </w:p>
        </w:tc>
        <w:tc>
          <w:tcPr>
            <w:tcW w:w="1134" w:type="dxa"/>
            <w:gridSpan w:val="2"/>
          </w:tcPr>
          <w:p w14:paraId="4A7F73E6" w14:textId="77777777" w:rsidR="002C1F21" w:rsidRPr="00721B50" w:rsidRDefault="002C1F21" w:rsidP="00E54F57">
            <w:pPr>
              <w:rPr>
                <w:rFonts w:ascii="Calibri" w:eastAsia="Calibri" w:hAnsi="Calibri" w:cs="Calibri"/>
                <w:sz w:val="16"/>
                <w:szCs w:val="16"/>
              </w:rPr>
            </w:pPr>
          </w:p>
        </w:tc>
      </w:tr>
      <w:tr w:rsidR="002C1F21" w:rsidRPr="00721B50" w14:paraId="1DDAC887" w14:textId="77777777" w:rsidTr="00E54F57">
        <w:trPr>
          <w:gridAfter w:val="1"/>
          <w:wAfter w:w="7" w:type="dxa"/>
        </w:trPr>
        <w:tc>
          <w:tcPr>
            <w:tcW w:w="4106" w:type="dxa"/>
          </w:tcPr>
          <w:p w14:paraId="620046B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g) Cattle </w:t>
            </w:r>
          </w:p>
        </w:tc>
        <w:tc>
          <w:tcPr>
            <w:tcW w:w="1134" w:type="dxa"/>
          </w:tcPr>
          <w:p w14:paraId="3FA6E37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0.0025 </w:t>
            </w:r>
          </w:p>
        </w:tc>
        <w:tc>
          <w:tcPr>
            <w:tcW w:w="850" w:type="dxa"/>
          </w:tcPr>
          <w:p w14:paraId="0071B4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51B3CE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0.05</w:t>
            </w:r>
          </w:p>
        </w:tc>
        <w:tc>
          <w:tcPr>
            <w:tcW w:w="992" w:type="dxa"/>
          </w:tcPr>
          <w:p w14:paraId="20FB6599" w14:textId="77777777" w:rsidR="002C1F21" w:rsidRPr="00721B50" w:rsidRDefault="002C1F21" w:rsidP="00E54F57">
            <w:pPr>
              <w:rPr>
                <w:rFonts w:ascii="Calibri" w:eastAsia="Calibri" w:hAnsi="Calibri" w:cs="Calibri"/>
                <w:sz w:val="16"/>
                <w:szCs w:val="16"/>
              </w:rPr>
            </w:pPr>
          </w:p>
        </w:tc>
        <w:tc>
          <w:tcPr>
            <w:tcW w:w="1134" w:type="dxa"/>
            <w:gridSpan w:val="2"/>
          </w:tcPr>
          <w:p w14:paraId="67756619" w14:textId="77777777" w:rsidR="002C1F21" w:rsidRPr="00721B50" w:rsidRDefault="002C1F21" w:rsidP="00E54F57">
            <w:pPr>
              <w:rPr>
                <w:rFonts w:ascii="Calibri" w:eastAsia="Calibri" w:hAnsi="Calibri" w:cs="Calibri"/>
                <w:sz w:val="16"/>
                <w:szCs w:val="16"/>
              </w:rPr>
            </w:pPr>
          </w:p>
        </w:tc>
      </w:tr>
      <w:tr w:rsidR="002C1F21" w:rsidRPr="00721B50" w14:paraId="126F9E12" w14:textId="77777777" w:rsidTr="00E54F57">
        <w:trPr>
          <w:gridAfter w:val="1"/>
          <w:wAfter w:w="7" w:type="dxa"/>
        </w:trPr>
        <w:tc>
          <w:tcPr>
            <w:tcW w:w="4106" w:type="dxa"/>
          </w:tcPr>
          <w:p w14:paraId="6D4BB35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h) Pig </w:t>
            </w:r>
          </w:p>
        </w:tc>
        <w:tc>
          <w:tcPr>
            <w:tcW w:w="1134" w:type="dxa"/>
          </w:tcPr>
          <w:p w14:paraId="0C2CEC3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tc>
        <w:tc>
          <w:tcPr>
            <w:tcW w:w="850" w:type="dxa"/>
          </w:tcPr>
          <w:p w14:paraId="326E2C4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47A5922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0.2</w:t>
            </w:r>
          </w:p>
        </w:tc>
        <w:tc>
          <w:tcPr>
            <w:tcW w:w="992" w:type="dxa"/>
          </w:tcPr>
          <w:p w14:paraId="35E4033C" w14:textId="77777777" w:rsidR="002C1F21" w:rsidRPr="00721B50" w:rsidRDefault="002C1F21" w:rsidP="00E54F57">
            <w:pPr>
              <w:rPr>
                <w:rFonts w:ascii="Calibri" w:eastAsia="Calibri" w:hAnsi="Calibri" w:cs="Calibri"/>
                <w:sz w:val="16"/>
                <w:szCs w:val="16"/>
              </w:rPr>
            </w:pPr>
          </w:p>
        </w:tc>
        <w:tc>
          <w:tcPr>
            <w:tcW w:w="1134" w:type="dxa"/>
            <w:gridSpan w:val="2"/>
          </w:tcPr>
          <w:p w14:paraId="075CE952" w14:textId="77777777" w:rsidR="002C1F21" w:rsidRPr="00721B50" w:rsidRDefault="002C1F21" w:rsidP="00E54F57">
            <w:pPr>
              <w:rPr>
                <w:rFonts w:ascii="Calibri" w:eastAsia="Calibri" w:hAnsi="Calibri" w:cs="Calibri"/>
                <w:sz w:val="16"/>
                <w:szCs w:val="16"/>
              </w:rPr>
            </w:pPr>
          </w:p>
        </w:tc>
      </w:tr>
      <w:tr w:rsidR="002C1F21" w:rsidRPr="00721B50" w14:paraId="6AC36507" w14:textId="77777777" w:rsidTr="00E54F57">
        <w:trPr>
          <w:gridAfter w:val="1"/>
          <w:wAfter w:w="7" w:type="dxa"/>
        </w:trPr>
        <w:tc>
          <w:tcPr>
            <w:tcW w:w="4106" w:type="dxa"/>
          </w:tcPr>
          <w:p w14:paraId="5F0FE39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 Goats </w:t>
            </w:r>
          </w:p>
        </w:tc>
        <w:tc>
          <w:tcPr>
            <w:tcW w:w="1134" w:type="dxa"/>
          </w:tcPr>
          <w:p w14:paraId="7F9BFE6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tc>
        <w:tc>
          <w:tcPr>
            <w:tcW w:w="850" w:type="dxa"/>
          </w:tcPr>
          <w:p w14:paraId="1E7AFB9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6F12078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21B87B33" w14:textId="77777777" w:rsidR="002C1F21" w:rsidRPr="00721B50" w:rsidRDefault="002C1F21" w:rsidP="00E54F57">
            <w:pPr>
              <w:rPr>
                <w:rFonts w:ascii="Calibri" w:eastAsia="Calibri" w:hAnsi="Calibri" w:cs="Calibri"/>
                <w:sz w:val="16"/>
                <w:szCs w:val="16"/>
              </w:rPr>
            </w:pPr>
          </w:p>
        </w:tc>
        <w:tc>
          <w:tcPr>
            <w:tcW w:w="1134" w:type="dxa"/>
            <w:gridSpan w:val="2"/>
          </w:tcPr>
          <w:p w14:paraId="3D5B1863" w14:textId="77777777" w:rsidR="002C1F21" w:rsidRPr="00721B50" w:rsidRDefault="002C1F21" w:rsidP="00E54F57">
            <w:pPr>
              <w:rPr>
                <w:rFonts w:ascii="Calibri" w:eastAsia="Calibri" w:hAnsi="Calibri" w:cs="Calibri"/>
                <w:sz w:val="16"/>
                <w:szCs w:val="16"/>
              </w:rPr>
            </w:pPr>
          </w:p>
        </w:tc>
      </w:tr>
      <w:tr w:rsidR="002C1F21" w:rsidRPr="00721B50" w14:paraId="78089559" w14:textId="77777777" w:rsidTr="00E54F57">
        <w:trPr>
          <w:gridAfter w:val="1"/>
          <w:wAfter w:w="7" w:type="dxa"/>
        </w:trPr>
        <w:tc>
          <w:tcPr>
            <w:tcW w:w="4106" w:type="dxa"/>
          </w:tcPr>
          <w:p w14:paraId="6507C04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j) Fisheries </w:t>
            </w:r>
          </w:p>
        </w:tc>
        <w:tc>
          <w:tcPr>
            <w:tcW w:w="1134" w:type="dxa"/>
          </w:tcPr>
          <w:p w14:paraId="7568D5A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0.0069 </w:t>
            </w:r>
          </w:p>
        </w:tc>
        <w:tc>
          <w:tcPr>
            <w:tcW w:w="850" w:type="dxa"/>
          </w:tcPr>
          <w:p w14:paraId="51D99B1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420CF4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0.2</w:t>
            </w:r>
          </w:p>
        </w:tc>
        <w:tc>
          <w:tcPr>
            <w:tcW w:w="992" w:type="dxa"/>
          </w:tcPr>
          <w:p w14:paraId="19BD8B0D" w14:textId="77777777" w:rsidR="002C1F21" w:rsidRPr="00721B50" w:rsidRDefault="002C1F21" w:rsidP="00E54F57">
            <w:pPr>
              <w:rPr>
                <w:rFonts w:ascii="Calibri" w:eastAsia="Calibri" w:hAnsi="Calibri" w:cs="Calibri"/>
                <w:sz w:val="16"/>
                <w:szCs w:val="16"/>
              </w:rPr>
            </w:pPr>
          </w:p>
        </w:tc>
        <w:tc>
          <w:tcPr>
            <w:tcW w:w="1134" w:type="dxa"/>
            <w:gridSpan w:val="2"/>
          </w:tcPr>
          <w:p w14:paraId="178C2F8B" w14:textId="77777777" w:rsidR="002C1F21" w:rsidRPr="00721B50" w:rsidRDefault="002C1F21" w:rsidP="00E54F57">
            <w:pPr>
              <w:rPr>
                <w:rFonts w:ascii="Calibri" w:eastAsia="Calibri" w:hAnsi="Calibri" w:cs="Calibri"/>
                <w:sz w:val="16"/>
                <w:szCs w:val="16"/>
              </w:rPr>
            </w:pPr>
          </w:p>
        </w:tc>
      </w:tr>
      <w:tr w:rsidR="002C1F21" w:rsidRPr="00721B50" w14:paraId="1D2609A8" w14:textId="77777777" w:rsidTr="00E54F57">
        <w:tc>
          <w:tcPr>
            <w:tcW w:w="9358" w:type="dxa"/>
            <w:gridSpan w:val="8"/>
          </w:tcPr>
          <w:p w14:paraId="7C567DD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farmers utilising climate smart agricultural technologies and practices</w:t>
            </w:r>
          </w:p>
        </w:tc>
      </w:tr>
      <w:tr w:rsidR="002C1F21" w:rsidRPr="00721B50" w14:paraId="7F885DAD" w14:textId="77777777" w:rsidTr="00E54F57">
        <w:trPr>
          <w:gridAfter w:val="1"/>
          <w:wAfter w:w="7" w:type="dxa"/>
        </w:trPr>
        <w:tc>
          <w:tcPr>
            <w:tcW w:w="4106" w:type="dxa"/>
          </w:tcPr>
          <w:p w14:paraId="574D2B3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Crops-Conservation Agriculture </w:t>
            </w:r>
          </w:p>
        </w:tc>
        <w:tc>
          <w:tcPr>
            <w:tcW w:w="1134" w:type="dxa"/>
          </w:tcPr>
          <w:p w14:paraId="467F34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30 </w:t>
            </w:r>
          </w:p>
        </w:tc>
        <w:tc>
          <w:tcPr>
            <w:tcW w:w="850" w:type="dxa"/>
          </w:tcPr>
          <w:p w14:paraId="18FD69A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CCA568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992" w:type="dxa"/>
          </w:tcPr>
          <w:p w14:paraId="09672BE1" w14:textId="77777777" w:rsidR="002C1F21" w:rsidRPr="00721B50" w:rsidRDefault="002C1F21" w:rsidP="00E54F57">
            <w:pPr>
              <w:rPr>
                <w:rFonts w:ascii="Calibri" w:eastAsia="Calibri" w:hAnsi="Calibri" w:cs="Calibri"/>
                <w:sz w:val="16"/>
                <w:szCs w:val="16"/>
              </w:rPr>
            </w:pPr>
          </w:p>
        </w:tc>
        <w:tc>
          <w:tcPr>
            <w:tcW w:w="1134" w:type="dxa"/>
            <w:gridSpan w:val="2"/>
          </w:tcPr>
          <w:p w14:paraId="560B033F" w14:textId="77777777" w:rsidR="002C1F21" w:rsidRPr="00721B50" w:rsidRDefault="002C1F21" w:rsidP="00E54F57">
            <w:pPr>
              <w:rPr>
                <w:rFonts w:ascii="Calibri" w:eastAsia="Calibri" w:hAnsi="Calibri" w:cs="Calibri"/>
                <w:sz w:val="16"/>
                <w:szCs w:val="16"/>
              </w:rPr>
            </w:pPr>
          </w:p>
        </w:tc>
      </w:tr>
      <w:tr w:rsidR="002C1F21" w:rsidRPr="00721B50" w14:paraId="2CD92843" w14:textId="77777777" w:rsidTr="00E54F57">
        <w:trPr>
          <w:gridAfter w:val="1"/>
          <w:wAfter w:w="7" w:type="dxa"/>
        </w:trPr>
        <w:tc>
          <w:tcPr>
            <w:tcW w:w="4106" w:type="dxa"/>
          </w:tcPr>
          <w:p w14:paraId="2D7EB53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Crops-Drought tolerant varieties </w:t>
            </w:r>
          </w:p>
        </w:tc>
        <w:tc>
          <w:tcPr>
            <w:tcW w:w="1134" w:type="dxa"/>
          </w:tcPr>
          <w:p w14:paraId="70FB43D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60 </w:t>
            </w:r>
          </w:p>
        </w:tc>
        <w:tc>
          <w:tcPr>
            <w:tcW w:w="850" w:type="dxa"/>
          </w:tcPr>
          <w:p w14:paraId="7265894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C507FC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90</w:t>
            </w:r>
          </w:p>
        </w:tc>
        <w:tc>
          <w:tcPr>
            <w:tcW w:w="992" w:type="dxa"/>
          </w:tcPr>
          <w:p w14:paraId="7742A911" w14:textId="77777777" w:rsidR="002C1F21" w:rsidRPr="00721B50" w:rsidRDefault="002C1F21" w:rsidP="00E54F57">
            <w:pPr>
              <w:rPr>
                <w:rFonts w:ascii="Calibri" w:eastAsia="Calibri" w:hAnsi="Calibri" w:cs="Calibri"/>
                <w:sz w:val="16"/>
                <w:szCs w:val="16"/>
              </w:rPr>
            </w:pPr>
          </w:p>
        </w:tc>
        <w:tc>
          <w:tcPr>
            <w:tcW w:w="1134" w:type="dxa"/>
            <w:gridSpan w:val="2"/>
          </w:tcPr>
          <w:p w14:paraId="535CDEB8" w14:textId="77777777" w:rsidR="002C1F21" w:rsidRPr="00721B50" w:rsidRDefault="002C1F21" w:rsidP="00E54F57">
            <w:pPr>
              <w:rPr>
                <w:rFonts w:ascii="Calibri" w:eastAsia="Calibri" w:hAnsi="Calibri" w:cs="Calibri"/>
                <w:sz w:val="16"/>
                <w:szCs w:val="16"/>
              </w:rPr>
            </w:pPr>
          </w:p>
        </w:tc>
      </w:tr>
      <w:tr w:rsidR="002C1F21" w:rsidRPr="00721B50" w14:paraId="54A5409D" w14:textId="77777777" w:rsidTr="00E54F57">
        <w:trPr>
          <w:gridAfter w:val="1"/>
          <w:wAfter w:w="7" w:type="dxa"/>
        </w:trPr>
        <w:tc>
          <w:tcPr>
            <w:tcW w:w="4106" w:type="dxa"/>
          </w:tcPr>
          <w:p w14:paraId="21EA700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Crops-Irrigation </w:t>
            </w:r>
          </w:p>
        </w:tc>
        <w:tc>
          <w:tcPr>
            <w:tcW w:w="1134" w:type="dxa"/>
          </w:tcPr>
          <w:p w14:paraId="39D78BC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 </w:t>
            </w:r>
          </w:p>
        </w:tc>
        <w:tc>
          <w:tcPr>
            <w:tcW w:w="850" w:type="dxa"/>
          </w:tcPr>
          <w:p w14:paraId="1D1A8B6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E6342D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w:t>
            </w:r>
          </w:p>
        </w:tc>
        <w:tc>
          <w:tcPr>
            <w:tcW w:w="992" w:type="dxa"/>
          </w:tcPr>
          <w:p w14:paraId="61080A12" w14:textId="77777777" w:rsidR="002C1F21" w:rsidRPr="00721B50" w:rsidRDefault="002C1F21" w:rsidP="00E54F57">
            <w:pPr>
              <w:rPr>
                <w:rFonts w:ascii="Calibri" w:eastAsia="Calibri" w:hAnsi="Calibri" w:cs="Calibri"/>
                <w:sz w:val="16"/>
                <w:szCs w:val="16"/>
              </w:rPr>
            </w:pPr>
          </w:p>
        </w:tc>
        <w:tc>
          <w:tcPr>
            <w:tcW w:w="1134" w:type="dxa"/>
            <w:gridSpan w:val="2"/>
          </w:tcPr>
          <w:p w14:paraId="0C7737D3" w14:textId="77777777" w:rsidR="002C1F21" w:rsidRPr="00721B50" w:rsidRDefault="002C1F21" w:rsidP="00E54F57">
            <w:pPr>
              <w:rPr>
                <w:rFonts w:ascii="Calibri" w:eastAsia="Calibri" w:hAnsi="Calibri" w:cs="Calibri"/>
                <w:sz w:val="16"/>
                <w:szCs w:val="16"/>
              </w:rPr>
            </w:pPr>
          </w:p>
        </w:tc>
      </w:tr>
      <w:tr w:rsidR="002C1F21" w:rsidRPr="00721B50" w14:paraId="3092E1F5" w14:textId="77777777" w:rsidTr="00E54F57">
        <w:trPr>
          <w:gridAfter w:val="1"/>
          <w:wAfter w:w="7" w:type="dxa"/>
        </w:trPr>
        <w:tc>
          <w:tcPr>
            <w:tcW w:w="4106" w:type="dxa"/>
          </w:tcPr>
          <w:p w14:paraId="62ACB24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Livestock </w:t>
            </w:r>
          </w:p>
        </w:tc>
        <w:tc>
          <w:tcPr>
            <w:tcW w:w="1134" w:type="dxa"/>
          </w:tcPr>
          <w:p w14:paraId="163F650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 </w:t>
            </w:r>
          </w:p>
        </w:tc>
        <w:tc>
          <w:tcPr>
            <w:tcW w:w="850" w:type="dxa"/>
          </w:tcPr>
          <w:p w14:paraId="1914336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7040F0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15</w:t>
            </w:r>
          </w:p>
        </w:tc>
        <w:tc>
          <w:tcPr>
            <w:tcW w:w="992" w:type="dxa"/>
          </w:tcPr>
          <w:p w14:paraId="31C0F32E" w14:textId="77777777" w:rsidR="002C1F21" w:rsidRPr="00721B50" w:rsidRDefault="002C1F21" w:rsidP="00E54F57">
            <w:pPr>
              <w:rPr>
                <w:rFonts w:ascii="Calibri" w:eastAsia="Calibri" w:hAnsi="Calibri" w:cs="Calibri"/>
                <w:sz w:val="16"/>
                <w:szCs w:val="16"/>
              </w:rPr>
            </w:pPr>
          </w:p>
        </w:tc>
        <w:tc>
          <w:tcPr>
            <w:tcW w:w="1134" w:type="dxa"/>
            <w:gridSpan w:val="2"/>
          </w:tcPr>
          <w:p w14:paraId="523E06AC" w14:textId="77777777" w:rsidR="002C1F21" w:rsidRPr="00721B50" w:rsidRDefault="002C1F21" w:rsidP="00E54F57">
            <w:pPr>
              <w:rPr>
                <w:rFonts w:ascii="Calibri" w:eastAsia="Calibri" w:hAnsi="Calibri" w:cs="Calibri"/>
                <w:sz w:val="16"/>
                <w:szCs w:val="16"/>
              </w:rPr>
            </w:pPr>
          </w:p>
        </w:tc>
      </w:tr>
      <w:tr w:rsidR="002C1F21" w:rsidRPr="00721B50" w14:paraId="6A31B111" w14:textId="77777777" w:rsidTr="00E54F57">
        <w:trPr>
          <w:gridAfter w:val="1"/>
          <w:wAfter w:w="7" w:type="dxa"/>
        </w:trPr>
        <w:tc>
          <w:tcPr>
            <w:tcW w:w="4106" w:type="dxa"/>
          </w:tcPr>
          <w:p w14:paraId="0DF335F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Aquaculture </w:t>
            </w:r>
          </w:p>
        </w:tc>
        <w:tc>
          <w:tcPr>
            <w:tcW w:w="1134" w:type="dxa"/>
          </w:tcPr>
          <w:p w14:paraId="4669326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0.5 </w:t>
            </w:r>
          </w:p>
        </w:tc>
        <w:tc>
          <w:tcPr>
            <w:tcW w:w="850" w:type="dxa"/>
          </w:tcPr>
          <w:p w14:paraId="4CBF305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DAE90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w:t>
            </w:r>
          </w:p>
        </w:tc>
        <w:tc>
          <w:tcPr>
            <w:tcW w:w="992" w:type="dxa"/>
          </w:tcPr>
          <w:p w14:paraId="0CDC6556" w14:textId="77777777" w:rsidR="002C1F21" w:rsidRPr="00721B50" w:rsidRDefault="002C1F21" w:rsidP="00E54F57">
            <w:pPr>
              <w:rPr>
                <w:rFonts w:ascii="Calibri" w:eastAsia="Calibri" w:hAnsi="Calibri" w:cs="Calibri"/>
                <w:sz w:val="16"/>
                <w:szCs w:val="16"/>
              </w:rPr>
            </w:pPr>
          </w:p>
        </w:tc>
        <w:tc>
          <w:tcPr>
            <w:tcW w:w="1134" w:type="dxa"/>
            <w:gridSpan w:val="2"/>
          </w:tcPr>
          <w:p w14:paraId="7E2846D1" w14:textId="77777777" w:rsidR="002C1F21" w:rsidRPr="00721B50" w:rsidRDefault="002C1F21" w:rsidP="00E54F57">
            <w:pPr>
              <w:rPr>
                <w:rFonts w:ascii="Calibri" w:eastAsia="Calibri" w:hAnsi="Calibri" w:cs="Calibri"/>
                <w:sz w:val="16"/>
                <w:szCs w:val="16"/>
              </w:rPr>
            </w:pPr>
          </w:p>
        </w:tc>
      </w:tr>
      <w:tr w:rsidR="002C1F21" w:rsidRPr="00721B50" w14:paraId="4AA9D9E1" w14:textId="77777777" w:rsidTr="00E54F57">
        <w:trPr>
          <w:gridAfter w:val="1"/>
          <w:wAfter w:w="7" w:type="dxa"/>
        </w:trPr>
        <w:tc>
          <w:tcPr>
            <w:tcW w:w="4106" w:type="dxa"/>
          </w:tcPr>
          <w:p w14:paraId="0F62BDC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Agroforestry practices </w:t>
            </w:r>
          </w:p>
        </w:tc>
        <w:tc>
          <w:tcPr>
            <w:tcW w:w="1134" w:type="dxa"/>
          </w:tcPr>
          <w:p w14:paraId="5A185F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50 </w:t>
            </w:r>
          </w:p>
        </w:tc>
        <w:tc>
          <w:tcPr>
            <w:tcW w:w="850" w:type="dxa"/>
          </w:tcPr>
          <w:p w14:paraId="74149F4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62EF7E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992" w:type="dxa"/>
          </w:tcPr>
          <w:p w14:paraId="62E83619" w14:textId="77777777" w:rsidR="002C1F21" w:rsidRPr="00721B50" w:rsidRDefault="002C1F21" w:rsidP="00E54F57">
            <w:pPr>
              <w:rPr>
                <w:rFonts w:ascii="Calibri" w:eastAsia="Calibri" w:hAnsi="Calibri" w:cs="Calibri"/>
                <w:sz w:val="16"/>
                <w:szCs w:val="16"/>
              </w:rPr>
            </w:pPr>
          </w:p>
        </w:tc>
        <w:tc>
          <w:tcPr>
            <w:tcW w:w="1134" w:type="dxa"/>
            <w:gridSpan w:val="2"/>
          </w:tcPr>
          <w:p w14:paraId="0170423D" w14:textId="77777777" w:rsidR="002C1F21" w:rsidRPr="00721B50" w:rsidRDefault="002C1F21" w:rsidP="00E54F57">
            <w:pPr>
              <w:rPr>
                <w:rFonts w:ascii="Calibri" w:eastAsia="Calibri" w:hAnsi="Calibri" w:cs="Calibri"/>
                <w:sz w:val="16"/>
                <w:szCs w:val="16"/>
              </w:rPr>
            </w:pPr>
          </w:p>
        </w:tc>
      </w:tr>
      <w:tr w:rsidR="002C1F21" w:rsidRPr="00721B50" w14:paraId="4ECE084A" w14:textId="77777777" w:rsidTr="00E54F57">
        <w:tc>
          <w:tcPr>
            <w:tcW w:w="9358" w:type="dxa"/>
            <w:gridSpan w:val="8"/>
          </w:tcPr>
          <w:p w14:paraId="71185DA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Total production of Crops (MT)</w:t>
            </w:r>
          </w:p>
        </w:tc>
      </w:tr>
      <w:tr w:rsidR="002C1F21" w:rsidRPr="00721B50" w14:paraId="46DFFF00" w14:textId="77777777" w:rsidTr="00E54F57">
        <w:trPr>
          <w:gridAfter w:val="1"/>
          <w:wAfter w:w="7" w:type="dxa"/>
        </w:trPr>
        <w:tc>
          <w:tcPr>
            <w:tcW w:w="4106" w:type="dxa"/>
          </w:tcPr>
          <w:p w14:paraId="5120EE4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Maize </w:t>
            </w:r>
          </w:p>
        </w:tc>
        <w:tc>
          <w:tcPr>
            <w:tcW w:w="1134" w:type="dxa"/>
          </w:tcPr>
          <w:p w14:paraId="7762DDA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2,873,052 </w:t>
            </w:r>
          </w:p>
        </w:tc>
        <w:tc>
          <w:tcPr>
            <w:tcW w:w="850" w:type="dxa"/>
          </w:tcPr>
          <w:p w14:paraId="26DD6BA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77739B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4,000,000</w:t>
            </w:r>
          </w:p>
        </w:tc>
        <w:tc>
          <w:tcPr>
            <w:tcW w:w="992" w:type="dxa"/>
          </w:tcPr>
          <w:p w14:paraId="53ECD6E0" w14:textId="77777777" w:rsidR="002C1F21" w:rsidRPr="00721B50" w:rsidRDefault="002C1F21" w:rsidP="00E54F57">
            <w:pPr>
              <w:rPr>
                <w:rFonts w:ascii="Calibri" w:eastAsia="Calibri" w:hAnsi="Calibri" w:cs="Calibri"/>
                <w:sz w:val="16"/>
                <w:szCs w:val="16"/>
              </w:rPr>
            </w:pPr>
          </w:p>
        </w:tc>
        <w:tc>
          <w:tcPr>
            <w:tcW w:w="1134" w:type="dxa"/>
            <w:gridSpan w:val="2"/>
          </w:tcPr>
          <w:p w14:paraId="3FFC2338" w14:textId="77777777" w:rsidR="002C1F21" w:rsidRPr="00721B50" w:rsidRDefault="002C1F21" w:rsidP="00E54F57">
            <w:pPr>
              <w:rPr>
                <w:rFonts w:ascii="Calibri" w:eastAsia="Calibri" w:hAnsi="Calibri" w:cs="Calibri"/>
                <w:sz w:val="16"/>
                <w:szCs w:val="16"/>
              </w:rPr>
            </w:pPr>
          </w:p>
        </w:tc>
      </w:tr>
      <w:tr w:rsidR="002C1F21" w:rsidRPr="00721B50" w14:paraId="4E7E4830" w14:textId="77777777" w:rsidTr="00E54F57">
        <w:trPr>
          <w:gridAfter w:val="1"/>
          <w:wAfter w:w="7" w:type="dxa"/>
        </w:trPr>
        <w:tc>
          <w:tcPr>
            <w:tcW w:w="4106" w:type="dxa"/>
          </w:tcPr>
          <w:p w14:paraId="1A466CC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Cotton (Seed) </w:t>
            </w:r>
          </w:p>
        </w:tc>
        <w:tc>
          <w:tcPr>
            <w:tcW w:w="1134" w:type="dxa"/>
          </w:tcPr>
          <w:p w14:paraId="1AC8F17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111,902 </w:t>
            </w:r>
          </w:p>
        </w:tc>
        <w:tc>
          <w:tcPr>
            <w:tcW w:w="850" w:type="dxa"/>
          </w:tcPr>
          <w:p w14:paraId="29E3C81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27F98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200,000</w:t>
            </w:r>
          </w:p>
        </w:tc>
        <w:tc>
          <w:tcPr>
            <w:tcW w:w="992" w:type="dxa"/>
          </w:tcPr>
          <w:p w14:paraId="1406B243" w14:textId="77777777" w:rsidR="002C1F21" w:rsidRPr="00721B50" w:rsidRDefault="002C1F21" w:rsidP="00E54F57">
            <w:pPr>
              <w:rPr>
                <w:rFonts w:ascii="Calibri" w:eastAsia="Calibri" w:hAnsi="Calibri" w:cs="Calibri"/>
                <w:sz w:val="16"/>
                <w:szCs w:val="16"/>
              </w:rPr>
            </w:pPr>
          </w:p>
        </w:tc>
        <w:tc>
          <w:tcPr>
            <w:tcW w:w="1134" w:type="dxa"/>
            <w:gridSpan w:val="2"/>
          </w:tcPr>
          <w:p w14:paraId="5FF17E11" w14:textId="77777777" w:rsidR="002C1F21" w:rsidRPr="00721B50" w:rsidRDefault="002C1F21" w:rsidP="00E54F57">
            <w:pPr>
              <w:rPr>
                <w:rFonts w:ascii="Calibri" w:eastAsia="Calibri" w:hAnsi="Calibri" w:cs="Calibri"/>
                <w:sz w:val="16"/>
                <w:szCs w:val="16"/>
              </w:rPr>
            </w:pPr>
          </w:p>
        </w:tc>
      </w:tr>
      <w:tr w:rsidR="002C1F21" w:rsidRPr="00721B50" w14:paraId="1EE500E6" w14:textId="77777777" w:rsidTr="00E54F57">
        <w:trPr>
          <w:gridAfter w:val="1"/>
          <w:wAfter w:w="7" w:type="dxa"/>
        </w:trPr>
        <w:tc>
          <w:tcPr>
            <w:tcW w:w="4106" w:type="dxa"/>
          </w:tcPr>
          <w:p w14:paraId="5DA436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Soya beans </w:t>
            </w:r>
          </w:p>
        </w:tc>
        <w:tc>
          <w:tcPr>
            <w:tcW w:w="1134" w:type="dxa"/>
          </w:tcPr>
          <w:p w14:paraId="7FCB96E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267,490 </w:t>
            </w:r>
          </w:p>
        </w:tc>
        <w:tc>
          <w:tcPr>
            <w:tcW w:w="850" w:type="dxa"/>
          </w:tcPr>
          <w:p w14:paraId="406903E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7C82CB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360,000</w:t>
            </w:r>
          </w:p>
        </w:tc>
        <w:tc>
          <w:tcPr>
            <w:tcW w:w="992" w:type="dxa"/>
          </w:tcPr>
          <w:p w14:paraId="7567E987" w14:textId="77777777" w:rsidR="002C1F21" w:rsidRPr="00721B50" w:rsidRDefault="002C1F21" w:rsidP="00E54F57">
            <w:pPr>
              <w:rPr>
                <w:rFonts w:ascii="Calibri" w:eastAsia="Calibri" w:hAnsi="Calibri" w:cs="Calibri"/>
                <w:sz w:val="16"/>
                <w:szCs w:val="16"/>
              </w:rPr>
            </w:pPr>
          </w:p>
        </w:tc>
        <w:tc>
          <w:tcPr>
            <w:tcW w:w="1134" w:type="dxa"/>
            <w:gridSpan w:val="2"/>
          </w:tcPr>
          <w:p w14:paraId="2E76CEB7" w14:textId="77777777" w:rsidR="002C1F21" w:rsidRPr="00721B50" w:rsidRDefault="002C1F21" w:rsidP="00E54F57">
            <w:pPr>
              <w:rPr>
                <w:rFonts w:ascii="Calibri" w:eastAsia="Calibri" w:hAnsi="Calibri" w:cs="Calibri"/>
                <w:sz w:val="16"/>
                <w:szCs w:val="16"/>
              </w:rPr>
            </w:pPr>
          </w:p>
        </w:tc>
      </w:tr>
      <w:tr w:rsidR="002C1F21" w:rsidRPr="00721B50" w14:paraId="110F9448" w14:textId="77777777" w:rsidTr="00E54F57">
        <w:trPr>
          <w:gridAfter w:val="1"/>
          <w:wAfter w:w="7" w:type="dxa"/>
        </w:trPr>
        <w:tc>
          <w:tcPr>
            <w:tcW w:w="4106" w:type="dxa"/>
          </w:tcPr>
          <w:p w14:paraId="526036C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Rice (Paddy) </w:t>
            </w:r>
          </w:p>
        </w:tc>
        <w:tc>
          <w:tcPr>
            <w:tcW w:w="1134" w:type="dxa"/>
          </w:tcPr>
          <w:p w14:paraId="5022EF4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26,675 </w:t>
            </w:r>
          </w:p>
        </w:tc>
        <w:tc>
          <w:tcPr>
            <w:tcW w:w="850" w:type="dxa"/>
          </w:tcPr>
          <w:p w14:paraId="67422EF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111829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64,950</w:t>
            </w:r>
          </w:p>
        </w:tc>
        <w:tc>
          <w:tcPr>
            <w:tcW w:w="992" w:type="dxa"/>
          </w:tcPr>
          <w:p w14:paraId="47CBBD29" w14:textId="77777777" w:rsidR="002C1F21" w:rsidRPr="00721B50" w:rsidRDefault="002C1F21" w:rsidP="00E54F57">
            <w:pPr>
              <w:rPr>
                <w:rFonts w:ascii="Calibri" w:eastAsia="Calibri" w:hAnsi="Calibri" w:cs="Calibri"/>
                <w:sz w:val="16"/>
                <w:szCs w:val="16"/>
              </w:rPr>
            </w:pPr>
          </w:p>
        </w:tc>
        <w:tc>
          <w:tcPr>
            <w:tcW w:w="1134" w:type="dxa"/>
            <w:gridSpan w:val="2"/>
          </w:tcPr>
          <w:p w14:paraId="6E24B3B8" w14:textId="77777777" w:rsidR="002C1F21" w:rsidRPr="00721B50" w:rsidRDefault="002C1F21" w:rsidP="00E54F57">
            <w:pPr>
              <w:rPr>
                <w:rFonts w:ascii="Calibri" w:eastAsia="Calibri" w:hAnsi="Calibri" w:cs="Calibri"/>
                <w:sz w:val="16"/>
                <w:szCs w:val="16"/>
              </w:rPr>
            </w:pPr>
          </w:p>
        </w:tc>
      </w:tr>
      <w:tr w:rsidR="002C1F21" w:rsidRPr="00721B50" w14:paraId="6534019E" w14:textId="77777777" w:rsidTr="00E54F57">
        <w:trPr>
          <w:gridAfter w:val="1"/>
          <w:wAfter w:w="7" w:type="dxa"/>
        </w:trPr>
        <w:tc>
          <w:tcPr>
            <w:tcW w:w="4106" w:type="dxa"/>
          </w:tcPr>
          <w:p w14:paraId="1DB83A2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Millet </w:t>
            </w:r>
          </w:p>
        </w:tc>
        <w:tc>
          <w:tcPr>
            <w:tcW w:w="1134" w:type="dxa"/>
          </w:tcPr>
          <w:p w14:paraId="3F9B427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29,972 </w:t>
            </w:r>
          </w:p>
        </w:tc>
        <w:tc>
          <w:tcPr>
            <w:tcW w:w="850" w:type="dxa"/>
          </w:tcPr>
          <w:p w14:paraId="4251520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4C3BF7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40,000</w:t>
            </w:r>
          </w:p>
        </w:tc>
        <w:tc>
          <w:tcPr>
            <w:tcW w:w="992" w:type="dxa"/>
          </w:tcPr>
          <w:p w14:paraId="2495F10F" w14:textId="77777777" w:rsidR="002C1F21" w:rsidRPr="00721B50" w:rsidRDefault="002C1F21" w:rsidP="00E54F57">
            <w:pPr>
              <w:rPr>
                <w:rFonts w:ascii="Calibri" w:eastAsia="Calibri" w:hAnsi="Calibri" w:cs="Calibri"/>
                <w:sz w:val="16"/>
                <w:szCs w:val="16"/>
              </w:rPr>
            </w:pPr>
          </w:p>
        </w:tc>
        <w:tc>
          <w:tcPr>
            <w:tcW w:w="1134" w:type="dxa"/>
            <w:gridSpan w:val="2"/>
          </w:tcPr>
          <w:p w14:paraId="274D8D57" w14:textId="77777777" w:rsidR="002C1F21" w:rsidRPr="00721B50" w:rsidRDefault="002C1F21" w:rsidP="00E54F57">
            <w:pPr>
              <w:rPr>
                <w:rFonts w:ascii="Calibri" w:eastAsia="Calibri" w:hAnsi="Calibri" w:cs="Calibri"/>
                <w:sz w:val="16"/>
                <w:szCs w:val="16"/>
              </w:rPr>
            </w:pPr>
          </w:p>
        </w:tc>
      </w:tr>
      <w:tr w:rsidR="002C1F21" w:rsidRPr="00721B50" w14:paraId="5E48EC91" w14:textId="77777777" w:rsidTr="00E54F57">
        <w:trPr>
          <w:gridAfter w:val="1"/>
          <w:wAfter w:w="7" w:type="dxa"/>
        </w:trPr>
        <w:tc>
          <w:tcPr>
            <w:tcW w:w="4106" w:type="dxa"/>
          </w:tcPr>
          <w:p w14:paraId="172F016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g) Cassava </w:t>
            </w:r>
          </w:p>
        </w:tc>
        <w:tc>
          <w:tcPr>
            <w:tcW w:w="1134" w:type="dxa"/>
          </w:tcPr>
          <w:p w14:paraId="0154F7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3,417,572 </w:t>
            </w:r>
          </w:p>
        </w:tc>
        <w:tc>
          <w:tcPr>
            <w:tcW w:w="850" w:type="dxa"/>
          </w:tcPr>
          <w:p w14:paraId="33A8B13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9A437A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5,000,000</w:t>
            </w:r>
          </w:p>
        </w:tc>
        <w:tc>
          <w:tcPr>
            <w:tcW w:w="992" w:type="dxa"/>
          </w:tcPr>
          <w:p w14:paraId="5BF87D8A" w14:textId="77777777" w:rsidR="002C1F21" w:rsidRPr="00721B50" w:rsidRDefault="002C1F21" w:rsidP="00E54F57">
            <w:pPr>
              <w:rPr>
                <w:rFonts w:ascii="Calibri" w:eastAsia="Calibri" w:hAnsi="Calibri" w:cs="Calibri"/>
                <w:sz w:val="16"/>
                <w:szCs w:val="16"/>
              </w:rPr>
            </w:pPr>
          </w:p>
        </w:tc>
        <w:tc>
          <w:tcPr>
            <w:tcW w:w="1134" w:type="dxa"/>
            <w:gridSpan w:val="2"/>
          </w:tcPr>
          <w:p w14:paraId="66F4F431" w14:textId="77777777" w:rsidR="002C1F21" w:rsidRPr="00721B50" w:rsidRDefault="002C1F21" w:rsidP="00E54F57">
            <w:pPr>
              <w:rPr>
                <w:rFonts w:ascii="Calibri" w:eastAsia="Calibri" w:hAnsi="Calibri" w:cs="Calibri"/>
                <w:sz w:val="16"/>
                <w:szCs w:val="16"/>
              </w:rPr>
            </w:pPr>
          </w:p>
        </w:tc>
      </w:tr>
      <w:tr w:rsidR="002C1F21" w:rsidRPr="00721B50" w14:paraId="5E940254" w14:textId="77777777" w:rsidTr="00E54F57">
        <w:trPr>
          <w:gridAfter w:val="1"/>
          <w:wAfter w:w="7" w:type="dxa"/>
        </w:trPr>
        <w:tc>
          <w:tcPr>
            <w:tcW w:w="4106" w:type="dxa"/>
          </w:tcPr>
          <w:p w14:paraId="2EA85EA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h) Sugar </w:t>
            </w:r>
          </w:p>
        </w:tc>
        <w:tc>
          <w:tcPr>
            <w:tcW w:w="1134" w:type="dxa"/>
          </w:tcPr>
          <w:p w14:paraId="0C44F1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474,853 </w:t>
            </w:r>
          </w:p>
        </w:tc>
        <w:tc>
          <w:tcPr>
            <w:tcW w:w="850" w:type="dxa"/>
          </w:tcPr>
          <w:p w14:paraId="4BE565D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A8124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641,052</w:t>
            </w:r>
          </w:p>
        </w:tc>
        <w:tc>
          <w:tcPr>
            <w:tcW w:w="992" w:type="dxa"/>
          </w:tcPr>
          <w:p w14:paraId="07622735" w14:textId="77777777" w:rsidR="002C1F21" w:rsidRPr="00721B50" w:rsidRDefault="002C1F21" w:rsidP="00E54F57">
            <w:pPr>
              <w:rPr>
                <w:rFonts w:ascii="Calibri" w:eastAsia="Calibri" w:hAnsi="Calibri" w:cs="Calibri"/>
                <w:sz w:val="16"/>
                <w:szCs w:val="16"/>
              </w:rPr>
            </w:pPr>
          </w:p>
        </w:tc>
        <w:tc>
          <w:tcPr>
            <w:tcW w:w="1134" w:type="dxa"/>
            <w:gridSpan w:val="2"/>
          </w:tcPr>
          <w:p w14:paraId="5B86D486" w14:textId="77777777" w:rsidR="002C1F21" w:rsidRPr="00721B50" w:rsidRDefault="002C1F21" w:rsidP="00E54F57">
            <w:pPr>
              <w:rPr>
                <w:rFonts w:ascii="Calibri" w:eastAsia="Calibri" w:hAnsi="Calibri" w:cs="Calibri"/>
                <w:sz w:val="16"/>
                <w:szCs w:val="16"/>
              </w:rPr>
            </w:pPr>
          </w:p>
        </w:tc>
      </w:tr>
      <w:tr w:rsidR="002C1F21" w:rsidRPr="00721B50" w14:paraId="3155A418" w14:textId="77777777" w:rsidTr="00E54F57">
        <w:trPr>
          <w:gridAfter w:val="1"/>
          <w:wAfter w:w="7" w:type="dxa"/>
        </w:trPr>
        <w:tc>
          <w:tcPr>
            <w:tcW w:w="4106" w:type="dxa"/>
          </w:tcPr>
          <w:p w14:paraId="6F2A2EB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 Cashew nuts </w:t>
            </w:r>
          </w:p>
        </w:tc>
        <w:tc>
          <w:tcPr>
            <w:tcW w:w="1134" w:type="dxa"/>
          </w:tcPr>
          <w:p w14:paraId="404E6F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3.400 </w:t>
            </w:r>
          </w:p>
        </w:tc>
        <w:tc>
          <w:tcPr>
            <w:tcW w:w="850" w:type="dxa"/>
          </w:tcPr>
          <w:p w14:paraId="1C0DFAF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F6253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180,000</w:t>
            </w:r>
          </w:p>
        </w:tc>
        <w:tc>
          <w:tcPr>
            <w:tcW w:w="992" w:type="dxa"/>
          </w:tcPr>
          <w:p w14:paraId="5A1C4B64" w14:textId="77777777" w:rsidR="002C1F21" w:rsidRPr="00721B50" w:rsidRDefault="002C1F21" w:rsidP="00E54F57">
            <w:pPr>
              <w:rPr>
                <w:rFonts w:ascii="Calibri" w:eastAsia="Calibri" w:hAnsi="Calibri" w:cs="Calibri"/>
                <w:sz w:val="16"/>
                <w:szCs w:val="16"/>
              </w:rPr>
            </w:pPr>
          </w:p>
        </w:tc>
        <w:tc>
          <w:tcPr>
            <w:tcW w:w="1134" w:type="dxa"/>
            <w:gridSpan w:val="2"/>
          </w:tcPr>
          <w:p w14:paraId="0A8527D4" w14:textId="77777777" w:rsidR="002C1F21" w:rsidRPr="00721B50" w:rsidRDefault="002C1F21" w:rsidP="00E54F57">
            <w:pPr>
              <w:rPr>
                <w:rFonts w:ascii="Calibri" w:eastAsia="Calibri" w:hAnsi="Calibri" w:cs="Calibri"/>
                <w:sz w:val="16"/>
                <w:szCs w:val="16"/>
              </w:rPr>
            </w:pPr>
          </w:p>
        </w:tc>
      </w:tr>
      <w:tr w:rsidR="002C1F21" w:rsidRPr="00721B50" w14:paraId="072E4A05" w14:textId="77777777" w:rsidTr="00E54F57">
        <w:trPr>
          <w:gridAfter w:val="1"/>
          <w:wAfter w:w="7" w:type="dxa"/>
        </w:trPr>
        <w:tc>
          <w:tcPr>
            <w:tcW w:w="4106" w:type="dxa"/>
          </w:tcPr>
          <w:p w14:paraId="3D84E9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j) Mixed Beans </w:t>
            </w:r>
          </w:p>
        </w:tc>
        <w:tc>
          <w:tcPr>
            <w:tcW w:w="1134" w:type="dxa"/>
          </w:tcPr>
          <w:p w14:paraId="2EFB3FE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45,351 </w:t>
            </w:r>
          </w:p>
        </w:tc>
        <w:tc>
          <w:tcPr>
            <w:tcW w:w="850" w:type="dxa"/>
          </w:tcPr>
          <w:p w14:paraId="77D05EA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FCD358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60,000</w:t>
            </w:r>
          </w:p>
        </w:tc>
        <w:tc>
          <w:tcPr>
            <w:tcW w:w="992" w:type="dxa"/>
          </w:tcPr>
          <w:p w14:paraId="4E8AEFFB" w14:textId="77777777" w:rsidR="002C1F21" w:rsidRPr="00721B50" w:rsidRDefault="002C1F21" w:rsidP="00E54F57">
            <w:pPr>
              <w:rPr>
                <w:rFonts w:ascii="Calibri" w:eastAsia="Calibri" w:hAnsi="Calibri" w:cs="Calibri"/>
                <w:sz w:val="16"/>
                <w:szCs w:val="16"/>
              </w:rPr>
            </w:pPr>
          </w:p>
        </w:tc>
        <w:tc>
          <w:tcPr>
            <w:tcW w:w="1134" w:type="dxa"/>
            <w:gridSpan w:val="2"/>
          </w:tcPr>
          <w:p w14:paraId="432540A8" w14:textId="77777777" w:rsidR="002C1F21" w:rsidRPr="00721B50" w:rsidRDefault="002C1F21" w:rsidP="00E54F57">
            <w:pPr>
              <w:rPr>
                <w:rFonts w:ascii="Calibri" w:eastAsia="Calibri" w:hAnsi="Calibri" w:cs="Calibri"/>
                <w:sz w:val="16"/>
                <w:szCs w:val="16"/>
              </w:rPr>
            </w:pPr>
          </w:p>
        </w:tc>
      </w:tr>
      <w:tr w:rsidR="002C1F21" w:rsidRPr="00721B50" w14:paraId="3645CDE0" w14:textId="77777777" w:rsidTr="00E54F57">
        <w:trPr>
          <w:gridAfter w:val="1"/>
          <w:wAfter w:w="7" w:type="dxa"/>
        </w:trPr>
        <w:tc>
          <w:tcPr>
            <w:tcW w:w="4106" w:type="dxa"/>
          </w:tcPr>
          <w:p w14:paraId="15DA654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k) Burley Tobacco </w:t>
            </w:r>
          </w:p>
        </w:tc>
        <w:tc>
          <w:tcPr>
            <w:tcW w:w="1134" w:type="dxa"/>
          </w:tcPr>
          <w:p w14:paraId="766B345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6,476 </w:t>
            </w:r>
          </w:p>
        </w:tc>
        <w:tc>
          <w:tcPr>
            <w:tcW w:w="850" w:type="dxa"/>
          </w:tcPr>
          <w:p w14:paraId="09C4FE7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563396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10,000</w:t>
            </w:r>
          </w:p>
        </w:tc>
        <w:tc>
          <w:tcPr>
            <w:tcW w:w="992" w:type="dxa"/>
          </w:tcPr>
          <w:p w14:paraId="2A9E0F44" w14:textId="77777777" w:rsidR="002C1F21" w:rsidRPr="00721B50" w:rsidRDefault="002C1F21" w:rsidP="00E54F57">
            <w:pPr>
              <w:rPr>
                <w:rFonts w:ascii="Calibri" w:eastAsia="Calibri" w:hAnsi="Calibri" w:cs="Calibri"/>
                <w:sz w:val="16"/>
                <w:szCs w:val="16"/>
              </w:rPr>
            </w:pPr>
          </w:p>
        </w:tc>
        <w:tc>
          <w:tcPr>
            <w:tcW w:w="1134" w:type="dxa"/>
            <w:gridSpan w:val="2"/>
          </w:tcPr>
          <w:p w14:paraId="0CBC7E4B" w14:textId="77777777" w:rsidR="002C1F21" w:rsidRPr="00721B50" w:rsidRDefault="002C1F21" w:rsidP="00E54F57">
            <w:pPr>
              <w:rPr>
                <w:rFonts w:ascii="Calibri" w:eastAsia="Calibri" w:hAnsi="Calibri" w:cs="Calibri"/>
                <w:sz w:val="16"/>
                <w:szCs w:val="16"/>
              </w:rPr>
            </w:pPr>
          </w:p>
        </w:tc>
      </w:tr>
      <w:tr w:rsidR="002C1F21" w:rsidRPr="00721B50" w14:paraId="6BC34B05" w14:textId="77777777" w:rsidTr="00E54F57">
        <w:trPr>
          <w:gridAfter w:val="1"/>
          <w:wAfter w:w="7" w:type="dxa"/>
        </w:trPr>
        <w:tc>
          <w:tcPr>
            <w:tcW w:w="4106" w:type="dxa"/>
          </w:tcPr>
          <w:p w14:paraId="2EF7E0E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l) Virginia Tobacco </w:t>
            </w:r>
          </w:p>
        </w:tc>
        <w:tc>
          <w:tcPr>
            <w:tcW w:w="1134" w:type="dxa"/>
          </w:tcPr>
          <w:p w14:paraId="767C695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12,540 </w:t>
            </w:r>
          </w:p>
        </w:tc>
        <w:tc>
          <w:tcPr>
            <w:tcW w:w="850" w:type="dxa"/>
          </w:tcPr>
          <w:p w14:paraId="1DE223D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786DFD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16,000</w:t>
            </w:r>
          </w:p>
        </w:tc>
        <w:tc>
          <w:tcPr>
            <w:tcW w:w="992" w:type="dxa"/>
          </w:tcPr>
          <w:p w14:paraId="5C459C3C" w14:textId="77777777" w:rsidR="002C1F21" w:rsidRPr="00721B50" w:rsidRDefault="002C1F21" w:rsidP="00E54F57">
            <w:pPr>
              <w:rPr>
                <w:rFonts w:ascii="Calibri" w:eastAsia="Calibri" w:hAnsi="Calibri" w:cs="Calibri"/>
                <w:sz w:val="16"/>
                <w:szCs w:val="16"/>
              </w:rPr>
            </w:pPr>
          </w:p>
        </w:tc>
        <w:tc>
          <w:tcPr>
            <w:tcW w:w="1134" w:type="dxa"/>
            <w:gridSpan w:val="2"/>
          </w:tcPr>
          <w:p w14:paraId="758789ED" w14:textId="77777777" w:rsidR="002C1F21" w:rsidRPr="00721B50" w:rsidRDefault="002C1F21" w:rsidP="00E54F57">
            <w:pPr>
              <w:rPr>
                <w:rFonts w:ascii="Calibri" w:eastAsia="Calibri" w:hAnsi="Calibri" w:cs="Calibri"/>
                <w:sz w:val="16"/>
                <w:szCs w:val="16"/>
              </w:rPr>
            </w:pPr>
          </w:p>
        </w:tc>
      </w:tr>
      <w:tr w:rsidR="002C1F21" w:rsidRPr="00721B50" w14:paraId="6D0C403E" w14:textId="77777777" w:rsidTr="00E54F57">
        <w:trPr>
          <w:gridAfter w:val="1"/>
          <w:wAfter w:w="7" w:type="dxa"/>
        </w:trPr>
        <w:tc>
          <w:tcPr>
            <w:tcW w:w="4106" w:type="dxa"/>
          </w:tcPr>
          <w:p w14:paraId="3E21FDD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m) Ground Nuts </w:t>
            </w:r>
          </w:p>
        </w:tc>
        <w:tc>
          <w:tcPr>
            <w:tcW w:w="1134" w:type="dxa"/>
          </w:tcPr>
          <w:p w14:paraId="391336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131,562 </w:t>
            </w:r>
          </w:p>
        </w:tc>
        <w:tc>
          <w:tcPr>
            <w:tcW w:w="850" w:type="dxa"/>
          </w:tcPr>
          <w:p w14:paraId="3123BA6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2B3855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245,000</w:t>
            </w:r>
          </w:p>
        </w:tc>
        <w:tc>
          <w:tcPr>
            <w:tcW w:w="992" w:type="dxa"/>
          </w:tcPr>
          <w:p w14:paraId="7C0F5F13" w14:textId="77777777" w:rsidR="002C1F21" w:rsidRPr="00721B50" w:rsidRDefault="002C1F21" w:rsidP="00E54F57">
            <w:pPr>
              <w:rPr>
                <w:rFonts w:ascii="Calibri" w:eastAsia="Calibri" w:hAnsi="Calibri" w:cs="Calibri"/>
                <w:sz w:val="16"/>
                <w:szCs w:val="16"/>
              </w:rPr>
            </w:pPr>
          </w:p>
        </w:tc>
        <w:tc>
          <w:tcPr>
            <w:tcW w:w="1134" w:type="dxa"/>
            <w:gridSpan w:val="2"/>
          </w:tcPr>
          <w:p w14:paraId="74BF617F" w14:textId="77777777" w:rsidR="002C1F21" w:rsidRPr="00721B50" w:rsidRDefault="002C1F21" w:rsidP="00E54F57">
            <w:pPr>
              <w:rPr>
                <w:rFonts w:ascii="Calibri" w:eastAsia="Calibri" w:hAnsi="Calibri" w:cs="Calibri"/>
                <w:sz w:val="16"/>
                <w:szCs w:val="16"/>
              </w:rPr>
            </w:pPr>
          </w:p>
        </w:tc>
      </w:tr>
      <w:tr w:rsidR="002C1F21" w:rsidRPr="00721B50" w14:paraId="0328CAD6" w14:textId="77777777" w:rsidTr="00E54F57">
        <w:trPr>
          <w:gridAfter w:val="1"/>
          <w:wAfter w:w="7" w:type="dxa"/>
        </w:trPr>
        <w:tc>
          <w:tcPr>
            <w:tcW w:w="4106" w:type="dxa"/>
          </w:tcPr>
          <w:p w14:paraId="0A09752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Total production of Aquaculture (MT) </w:t>
            </w:r>
          </w:p>
        </w:tc>
        <w:tc>
          <w:tcPr>
            <w:tcW w:w="1134" w:type="dxa"/>
          </w:tcPr>
          <w:p w14:paraId="27DFF89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30,258 </w:t>
            </w:r>
          </w:p>
        </w:tc>
        <w:tc>
          <w:tcPr>
            <w:tcW w:w="850" w:type="dxa"/>
          </w:tcPr>
          <w:p w14:paraId="564F8A4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47870B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45,000</w:t>
            </w:r>
          </w:p>
        </w:tc>
        <w:tc>
          <w:tcPr>
            <w:tcW w:w="992" w:type="dxa"/>
          </w:tcPr>
          <w:p w14:paraId="5B896C7B" w14:textId="77777777" w:rsidR="002C1F21" w:rsidRPr="00721B50" w:rsidRDefault="002C1F21" w:rsidP="00E54F57">
            <w:pPr>
              <w:rPr>
                <w:rFonts w:ascii="Calibri" w:eastAsia="Calibri" w:hAnsi="Calibri" w:cs="Calibri"/>
                <w:sz w:val="16"/>
                <w:szCs w:val="16"/>
              </w:rPr>
            </w:pPr>
          </w:p>
        </w:tc>
        <w:tc>
          <w:tcPr>
            <w:tcW w:w="1134" w:type="dxa"/>
            <w:gridSpan w:val="2"/>
          </w:tcPr>
          <w:p w14:paraId="42138D84" w14:textId="77777777" w:rsidR="002C1F21" w:rsidRPr="00721B50" w:rsidRDefault="002C1F21" w:rsidP="00E54F57">
            <w:pPr>
              <w:rPr>
                <w:rFonts w:ascii="Calibri" w:eastAsia="Calibri" w:hAnsi="Calibri" w:cs="Calibri"/>
                <w:sz w:val="16"/>
                <w:szCs w:val="16"/>
              </w:rPr>
            </w:pPr>
          </w:p>
        </w:tc>
      </w:tr>
      <w:tr w:rsidR="002C1F21" w:rsidRPr="00721B50" w14:paraId="140814E4" w14:textId="77777777" w:rsidTr="00E54F57">
        <w:trPr>
          <w:gridAfter w:val="1"/>
          <w:wAfter w:w="7" w:type="dxa"/>
        </w:trPr>
        <w:tc>
          <w:tcPr>
            <w:tcW w:w="4106" w:type="dxa"/>
          </w:tcPr>
          <w:p w14:paraId="4EFA2AF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Total production of Capture Fisheries (MT) </w:t>
            </w:r>
          </w:p>
        </w:tc>
        <w:tc>
          <w:tcPr>
            <w:tcW w:w="1134" w:type="dxa"/>
          </w:tcPr>
          <w:p w14:paraId="6E4F1A8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85,000 </w:t>
            </w:r>
          </w:p>
        </w:tc>
        <w:tc>
          <w:tcPr>
            <w:tcW w:w="850" w:type="dxa"/>
          </w:tcPr>
          <w:p w14:paraId="6BBA756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B35E24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120,000</w:t>
            </w:r>
          </w:p>
        </w:tc>
        <w:tc>
          <w:tcPr>
            <w:tcW w:w="992" w:type="dxa"/>
          </w:tcPr>
          <w:p w14:paraId="0D36A81F" w14:textId="77777777" w:rsidR="002C1F21" w:rsidRPr="00721B50" w:rsidRDefault="002C1F21" w:rsidP="00E54F57">
            <w:pPr>
              <w:rPr>
                <w:rFonts w:ascii="Calibri" w:eastAsia="Calibri" w:hAnsi="Calibri" w:cs="Calibri"/>
                <w:sz w:val="16"/>
                <w:szCs w:val="16"/>
              </w:rPr>
            </w:pPr>
          </w:p>
        </w:tc>
        <w:tc>
          <w:tcPr>
            <w:tcW w:w="1134" w:type="dxa"/>
            <w:gridSpan w:val="2"/>
          </w:tcPr>
          <w:p w14:paraId="04DC5727" w14:textId="77777777" w:rsidR="002C1F21" w:rsidRPr="00721B50" w:rsidRDefault="002C1F21" w:rsidP="00E54F57">
            <w:pPr>
              <w:rPr>
                <w:rFonts w:ascii="Calibri" w:eastAsia="Calibri" w:hAnsi="Calibri" w:cs="Calibri"/>
                <w:sz w:val="16"/>
                <w:szCs w:val="16"/>
              </w:rPr>
            </w:pPr>
          </w:p>
        </w:tc>
      </w:tr>
      <w:tr w:rsidR="002C1F21" w:rsidRPr="00721B50" w14:paraId="0BADAD57" w14:textId="77777777" w:rsidTr="00E54F57">
        <w:tc>
          <w:tcPr>
            <w:tcW w:w="9358" w:type="dxa"/>
            <w:gridSpan w:val="8"/>
          </w:tcPr>
          <w:p w14:paraId="1516184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Total production of Livestock (Population) by Type</w:t>
            </w:r>
          </w:p>
        </w:tc>
      </w:tr>
      <w:tr w:rsidR="002C1F21" w:rsidRPr="00721B50" w14:paraId="7C65DE91" w14:textId="77777777" w:rsidTr="00E54F57">
        <w:trPr>
          <w:gridAfter w:val="1"/>
          <w:wAfter w:w="7" w:type="dxa"/>
        </w:trPr>
        <w:tc>
          <w:tcPr>
            <w:tcW w:w="4106" w:type="dxa"/>
          </w:tcPr>
          <w:p w14:paraId="20DFA4C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Cattle </w:t>
            </w:r>
          </w:p>
        </w:tc>
        <w:tc>
          <w:tcPr>
            <w:tcW w:w="1134" w:type="dxa"/>
          </w:tcPr>
          <w:p w14:paraId="3EC0DBF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4,984,909 </w:t>
            </w:r>
          </w:p>
        </w:tc>
        <w:tc>
          <w:tcPr>
            <w:tcW w:w="850" w:type="dxa"/>
          </w:tcPr>
          <w:p w14:paraId="07C2F6F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D87F9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10,773,690</w:t>
            </w:r>
          </w:p>
        </w:tc>
        <w:tc>
          <w:tcPr>
            <w:tcW w:w="992" w:type="dxa"/>
          </w:tcPr>
          <w:p w14:paraId="44852D2A" w14:textId="77777777" w:rsidR="002C1F21" w:rsidRPr="00721B50" w:rsidRDefault="002C1F21" w:rsidP="00E54F57">
            <w:pPr>
              <w:rPr>
                <w:rFonts w:ascii="Calibri" w:eastAsia="Calibri" w:hAnsi="Calibri" w:cs="Calibri"/>
                <w:sz w:val="16"/>
                <w:szCs w:val="16"/>
              </w:rPr>
            </w:pPr>
          </w:p>
        </w:tc>
        <w:tc>
          <w:tcPr>
            <w:tcW w:w="1134" w:type="dxa"/>
            <w:gridSpan w:val="2"/>
          </w:tcPr>
          <w:p w14:paraId="44228C1C" w14:textId="77777777" w:rsidR="002C1F21" w:rsidRPr="00721B50" w:rsidRDefault="002C1F21" w:rsidP="00E54F57">
            <w:pPr>
              <w:rPr>
                <w:rFonts w:ascii="Calibri" w:eastAsia="Calibri" w:hAnsi="Calibri" w:cs="Calibri"/>
                <w:sz w:val="16"/>
                <w:szCs w:val="16"/>
              </w:rPr>
            </w:pPr>
          </w:p>
        </w:tc>
      </w:tr>
      <w:tr w:rsidR="002C1F21" w:rsidRPr="00721B50" w14:paraId="124EDDB7" w14:textId="77777777" w:rsidTr="00E54F57">
        <w:trPr>
          <w:gridAfter w:val="1"/>
          <w:wAfter w:w="7" w:type="dxa"/>
        </w:trPr>
        <w:tc>
          <w:tcPr>
            <w:tcW w:w="4106" w:type="dxa"/>
          </w:tcPr>
          <w:p w14:paraId="6B185D0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Goat </w:t>
            </w:r>
          </w:p>
        </w:tc>
        <w:tc>
          <w:tcPr>
            <w:tcW w:w="1134" w:type="dxa"/>
          </w:tcPr>
          <w:p w14:paraId="20B6D00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4,095,653 </w:t>
            </w:r>
          </w:p>
        </w:tc>
        <w:tc>
          <w:tcPr>
            <w:tcW w:w="850" w:type="dxa"/>
          </w:tcPr>
          <w:p w14:paraId="2056A2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698CD8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12,249,326</w:t>
            </w:r>
          </w:p>
        </w:tc>
        <w:tc>
          <w:tcPr>
            <w:tcW w:w="992" w:type="dxa"/>
          </w:tcPr>
          <w:p w14:paraId="1F116F77" w14:textId="77777777" w:rsidR="002C1F21" w:rsidRPr="00721B50" w:rsidRDefault="002C1F21" w:rsidP="00E54F57">
            <w:pPr>
              <w:rPr>
                <w:rFonts w:ascii="Calibri" w:eastAsia="Calibri" w:hAnsi="Calibri" w:cs="Calibri"/>
                <w:sz w:val="16"/>
                <w:szCs w:val="16"/>
              </w:rPr>
            </w:pPr>
          </w:p>
        </w:tc>
        <w:tc>
          <w:tcPr>
            <w:tcW w:w="1134" w:type="dxa"/>
            <w:gridSpan w:val="2"/>
          </w:tcPr>
          <w:p w14:paraId="7AEDDD47" w14:textId="77777777" w:rsidR="002C1F21" w:rsidRPr="00721B50" w:rsidRDefault="002C1F21" w:rsidP="00E54F57">
            <w:pPr>
              <w:rPr>
                <w:rFonts w:ascii="Calibri" w:eastAsia="Calibri" w:hAnsi="Calibri" w:cs="Calibri"/>
                <w:sz w:val="16"/>
                <w:szCs w:val="16"/>
              </w:rPr>
            </w:pPr>
          </w:p>
        </w:tc>
      </w:tr>
      <w:tr w:rsidR="002C1F21" w:rsidRPr="00721B50" w14:paraId="2071C5B0" w14:textId="77777777" w:rsidTr="00E54F57">
        <w:trPr>
          <w:gridAfter w:val="1"/>
          <w:wAfter w:w="7" w:type="dxa"/>
        </w:trPr>
        <w:tc>
          <w:tcPr>
            <w:tcW w:w="4106" w:type="dxa"/>
          </w:tcPr>
          <w:p w14:paraId="769C5EC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Pig </w:t>
            </w:r>
          </w:p>
        </w:tc>
        <w:tc>
          <w:tcPr>
            <w:tcW w:w="1134" w:type="dxa"/>
          </w:tcPr>
          <w:p w14:paraId="67EC624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2,146,762 </w:t>
            </w:r>
          </w:p>
        </w:tc>
        <w:tc>
          <w:tcPr>
            <w:tcW w:w="850" w:type="dxa"/>
          </w:tcPr>
          <w:p w14:paraId="7282954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6A4D48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20,269,578</w:t>
            </w:r>
          </w:p>
        </w:tc>
        <w:tc>
          <w:tcPr>
            <w:tcW w:w="992" w:type="dxa"/>
          </w:tcPr>
          <w:p w14:paraId="4C7AFB77" w14:textId="77777777" w:rsidR="002C1F21" w:rsidRPr="00721B50" w:rsidRDefault="002C1F21" w:rsidP="00E54F57">
            <w:pPr>
              <w:rPr>
                <w:rFonts w:ascii="Calibri" w:eastAsia="Calibri" w:hAnsi="Calibri" w:cs="Calibri"/>
                <w:sz w:val="16"/>
                <w:szCs w:val="16"/>
              </w:rPr>
            </w:pPr>
          </w:p>
        </w:tc>
        <w:tc>
          <w:tcPr>
            <w:tcW w:w="1134" w:type="dxa"/>
            <w:gridSpan w:val="2"/>
          </w:tcPr>
          <w:p w14:paraId="250DE0B2" w14:textId="77777777" w:rsidR="002C1F21" w:rsidRPr="00721B50" w:rsidRDefault="002C1F21" w:rsidP="00E54F57">
            <w:pPr>
              <w:rPr>
                <w:rFonts w:ascii="Calibri" w:eastAsia="Calibri" w:hAnsi="Calibri" w:cs="Calibri"/>
                <w:sz w:val="16"/>
                <w:szCs w:val="16"/>
              </w:rPr>
            </w:pPr>
          </w:p>
        </w:tc>
      </w:tr>
      <w:tr w:rsidR="002C1F21" w:rsidRPr="00721B50" w14:paraId="261808AC" w14:textId="77777777" w:rsidTr="00E54F57">
        <w:trPr>
          <w:gridAfter w:val="1"/>
          <w:wAfter w:w="7" w:type="dxa"/>
        </w:trPr>
        <w:tc>
          <w:tcPr>
            <w:tcW w:w="4106" w:type="dxa"/>
          </w:tcPr>
          <w:p w14:paraId="47B9AD2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Sheep </w:t>
            </w:r>
          </w:p>
        </w:tc>
        <w:tc>
          <w:tcPr>
            <w:tcW w:w="1134" w:type="dxa"/>
          </w:tcPr>
          <w:p w14:paraId="3935990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131,300 </w:t>
            </w:r>
          </w:p>
        </w:tc>
        <w:tc>
          <w:tcPr>
            <w:tcW w:w="850" w:type="dxa"/>
          </w:tcPr>
          <w:p w14:paraId="583D4B4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27EE96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302,872</w:t>
            </w:r>
          </w:p>
        </w:tc>
        <w:tc>
          <w:tcPr>
            <w:tcW w:w="992" w:type="dxa"/>
          </w:tcPr>
          <w:p w14:paraId="19CC9D69" w14:textId="77777777" w:rsidR="002C1F21" w:rsidRPr="00721B50" w:rsidRDefault="002C1F21" w:rsidP="00E54F57">
            <w:pPr>
              <w:rPr>
                <w:rFonts w:ascii="Calibri" w:eastAsia="Calibri" w:hAnsi="Calibri" w:cs="Calibri"/>
                <w:sz w:val="16"/>
                <w:szCs w:val="16"/>
              </w:rPr>
            </w:pPr>
          </w:p>
        </w:tc>
        <w:tc>
          <w:tcPr>
            <w:tcW w:w="1134" w:type="dxa"/>
            <w:gridSpan w:val="2"/>
          </w:tcPr>
          <w:p w14:paraId="59BF9731" w14:textId="77777777" w:rsidR="002C1F21" w:rsidRPr="00721B50" w:rsidRDefault="002C1F21" w:rsidP="00E54F57">
            <w:pPr>
              <w:rPr>
                <w:rFonts w:ascii="Calibri" w:eastAsia="Calibri" w:hAnsi="Calibri" w:cs="Calibri"/>
                <w:sz w:val="16"/>
                <w:szCs w:val="16"/>
              </w:rPr>
            </w:pPr>
          </w:p>
        </w:tc>
      </w:tr>
      <w:tr w:rsidR="002C1F21" w:rsidRPr="00721B50" w14:paraId="6615342F" w14:textId="77777777" w:rsidTr="00E54F57">
        <w:trPr>
          <w:gridAfter w:val="1"/>
          <w:wAfter w:w="7" w:type="dxa"/>
        </w:trPr>
        <w:tc>
          <w:tcPr>
            <w:tcW w:w="4106" w:type="dxa"/>
          </w:tcPr>
          <w:p w14:paraId="0311681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Poultry </w:t>
            </w:r>
          </w:p>
        </w:tc>
        <w:tc>
          <w:tcPr>
            <w:tcW w:w="1134" w:type="dxa"/>
          </w:tcPr>
          <w:p w14:paraId="4DD3A16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212,853,400 </w:t>
            </w:r>
          </w:p>
        </w:tc>
        <w:tc>
          <w:tcPr>
            <w:tcW w:w="850" w:type="dxa"/>
          </w:tcPr>
          <w:p w14:paraId="4AE5000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E401D0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819,025,145</w:t>
            </w:r>
          </w:p>
        </w:tc>
        <w:tc>
          <w:tcPr>
            <w:tcW w:w="992" w:type="dxa"/>
          </w:tcPr>
          <w:p w14:paraId="0CA6B718" w14:textId="77777777" w:rsidR="002C1F21" w:rsidRPr="00721B50" w:rsidRDefault="002C1F21" w:rsidP="00E54F57">
            <w:pPr>
              <w:rPr>
                <w:rFonts w:ascii="Calibri" w:eastAsia="Calibri" w:hAnsi="Calibri" w:cs="Calibri"/>
                <w:sz w:val="16"/>
                <w:szCs w:val="16"/>
              </w:rPr>
            </w:pPr>
          </w:p>
        </w:tc>
        <w:tc>
          <w:tcPr>
            <w:tcW w:w="1134" w:type="dxa"/>
            <w:gridSpan w:val="2"/>
          </w:tcPr>
          <w:p w14:paraId="72CAB881" w14:textId="77777777" w:rsidR="002C1F21" w:rsidRPr="00721B50" w:rsidRDefault="002C1F21" w:rsidP="00E54F57">
            <w:pPr>
              <w:rPr>
                <w:rFonts w:ascii="Calibri" w:eastAsia="Calibri" w:hAnsi="Calibri" w:cs="Calibri"/>
                <w:sz w:val="16"/>
                <w:szCs w:val="16"/>
              </w:rPr>
            </w:pPr>
          </w:p>
        </w:tc>
      </w:tr>
      <w:tr w:rsidR="002C1F21" w:rsidRPr="00721B50" w14:paraId="7F908793" w14:textId="77777777" w:rsidTr="00E54F57">
        <w:tc>
          <w:tcPr>
            <w:tcW w:w="9358" w:type="dxa"/>
            <w:gridSpan w:val="8"/>
          </w:tcPr>
          <w:p w14:paraId="567FCAB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Incidence of major livestock disease outbreaks</w:t>
            </w:r>
          </w:p>
        </w:tc>
      </w:tr>
      <w:tr w:rsidR="002C1F21" w:rsidRPr="00721B50" w14:paraId="66691D62" w14:textId="77777777" w:rsidTr="00E54F57">
        <w:trPr>
          <w:gridAfter w:val="1"/>
          <w:wAfter w:w="7" w:type="dxa"/>
        </w:trPr>
        <w:tc>
          <w:tcPr>
            <w:tcW w:w="4106" w:type="dxa"/>
          </w:tcPr>
          <w:p w14:paraId="66ADFBF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CBPP </w:t>
            </w:r>
          </w:p>
        </w:tc>
        <w:tc>
          <w:tcPr>
            <w:tcW w:w="1134" w:type="dxa"/>
          </w:tcPr>
          <w:p w14:paraId="3BA87D1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 </w:t>
            </w:r>
          </w:p>
        </w:tc>
        <w:tc>
          <w:tcPr>
            <w:tcW w:w="850" w:type="dxa"/>
          </w:tcPr>
          <w:p w14:paraId="49D48C7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A1D7D4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992" w:type="dxa"/>
          </w:tcPr>
          <w:p w14:paraId="585C1B01" w14:textId="77777777" w:rsidR="002C1F21" w:rsidRPr="00721B50" w:rsidRDefault="002C1F21" w:rsidP="00E54F57">
            <w:pPr>
              <w:rPr>
                <w:rFonts w:ascii="Calibri" w:eastAsia="Calibri" w:hAnsi="Calibri" w:cs="Calibri"/>
                <w:sz w:val="16"/>
                <w:szCs w:val="16"/>
              </w:rPr>
            </w:pPr>
          </w:p>
        </w:tc>
        <w:tc>
          <w:tcPr>
            <w:tcW w:w="1134" w:type="dxa"/>
            <w:gridSpan w:val="2"/>
          </w:tcPr>
          <w:p w14:paraId="6084EC46" w14:textId="77777777" w:rsidR="002C1F21" w:rsidRPr="00721B50" w:rsidRDefault="002C1F21" w:rsidP="00E54F57">
            <w:pPr>
              <w:rPr>
                <w:rFonts w:ascii="Calibri" w:eastAsia="Calibri" w:hAnsi="Calibri" w:cs="Calibri"/>
                <w:sz w:val="16"/>
                <w:szCs w:val="16"/>
              </w:rPr>
            </w:pPr>
          </w:p>
        </w:tc>
      </w:tr>
      <w:tr w:rsidR="002C1F21" w:rsidRPr="00721B50" w14:paraId="72453DAF" w14:textId="77777777" w:rsidTr="00E54F57">
        <w:trPr>
          <w:gridAfter w:val="1"/>
          <w:wAfter w:w="7" w:type="dxa"/>
        </w:trPr>
        <w:tc>
          <w:tcPr>
            <w:tcW w:w="4106" w:type="dxa"/>
          </w:tcPr>
          <w:p w14:paraId="69991E4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ECF </w:t>
            </w:r>
          </w:p>
        </w:tc>
        <w:tc>
          <w:tcPr>
            <w:tcW w:w="1134" w:type="dxa"/>
          </w:tcPr>
          <w:p w14:paraId="322B764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 </w:t>
            </w:r>
          </w:p>
        </w:tc>
        <w:tc>
          <w:tcPr>
            <w:tcW w:w="850" w:type="dxa"/>
          </w:tcPr>
          <w:p w14:paraId="4865CF5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4CF5FD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229CC041" w14:textId="77777777" w:rsidR="002C1F21" w:rsidRPr="00721B50" w:rsidRDefault="002C1F21" w:rsidP="00E54F57">
            <w:pPr>
              <w:rPr>
                <w:rFonts w:ascii="Calibri" w:eastAsia="Calibri" w:hAnsi="Calibri" w:cs="Calibri"/>
                <w:sz w:val="16"/>
                <w:szCs w:val="16"/>
              </w:rPr>
            </w:pPr>
          </w:p>
        </w:tc>
        <w:tc>
          <w:tcPr>
            <w:tcW w:w="1134" w:type="dxa"/>
            <w:gridSpan w:val="2"/>
          </w:tcPr>
          <w:p w14:paraId="72884ED5" w14:textId="77777777" w:rsidR="002C1F21" w:rsidRPr="00721B50" w:rsidRDefault="002C1F21" w:rsidP="00E54F57">
            <w:pPr>
              <w:rPr>
                <w:rFonts w:ascii="Calibri" w:eastAsia="Calibri" w:hAnsi="Calibri" w:cs="Calibri"/>
                <w:sz w:val="16"/>
                <w:szCs w:val="16"/>
              </w:rPr>
            </w:pPr>
          </w:p>
        </w:tc>
      </w:tr>
      <w:tr w:rsidR="002C1F21" w:rsidRPr="00721B50" w14:paraId="32EDD694" w14:textId="77777777" w:rsidTr="00E54F57">
        <w:trPr>
          <w:gridAfter w:val="1"/>
          <w:wAfter w:w="7" w:type="dxa"/>
        </w:trPr>
        <w:tc>
          <w:tcPr>
            <w:tcW w:w="4106" w:type="dxa"/>
          </w:tcPr>
          <w:p w14:paraId="655C499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Trypanosomiasis </w:t>
            </w:r>
          </w:p>
        </w:tc>
        <w:tc>
          <w:tcPr>
            <w:tcW w:w="1134" w:type="dxa"/>
          </w:tcPr>
          <w:p w14:paraId="208069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25 </w:t>
            </w:r>
          </w:p>
        </w:tc>
        <w:tc>
          <w:tcPr>
            <w:tcW w:w="850" w:type="dxa"/>
          </w:tcPr>
          <w:p w14:paraId="795BEAB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648C7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4110A875" w14:textId="77777777" w:rsidR="002C1F21" w:rsidRPr="00721B50" w:rsidRDefault="002C1F21" w:rsidP="00E54F57">
            <w:pPr>
              <w:rPr>
                <w:rFonts w:ascii="Calibri" w:eastAsia="Calibri" w:hAnsi="Calibri" w:cs="Calibri"/>
                <w:sz w:val="16"/>
                <w:szCs w:val="16"/>
              </w:rPr>
            </w:pPr>
          </w:p>
        </w:tc>
        <w:tc>
          <w:tcPr>
            <w:tcW w:w="1134" w:type="dxa"/>
            <w:gridSpan w:val="2"/>
          </w:tcPr>
          <w:p w14:paraId="371B71E9" w14:textId="77777777" w:rsidR="002C1F21" w:rsidRPr="00721B50" w:rsidRDefault="002C1F21" w:rsidP="00E54F57">
            <w:pPr>
              <w:rPr>
                <w:rFonts w:ascii="Calibri" w:eastAsia="Calibri" w:hAnsi="Calibri" w:cs="Calibri"/>
                <w:sz w:val="16"/>
                <w:szCs w:val="16"/>
              </w:rPr>
            </w:pPr>
          </w:p>
        </w:tc>
      </w:tr>
      <w:tr w:rsidR="002C1F21" w:rsidRPr="00721B50" w14:paraId="6387F93D" w14:textId="77777777" w:rsidTr="00E54F57">
        <w:trPr>
          <w:gridAfter w:val="1"/>
          <w:wAfter w:w="7" w:type="dxa"/>
        </w:trPr>
        <w:tc>
          <w:tcPr>
            <w:tcW w:w="4106" w:type="dxa"/>
          </w:tcPr>
          <w:p w14:paraId="694DCAE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Crop diversification index </w:t>
            </w:r>
          </w:p>
        </w:tc>
        <w:tc>
          <w:tcPr>
            <w:tcW w:w="1134" w:type="dxa"/>
          </w:tcPr>
          <w:p w14:paraId="686EB3C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 </w:t>
            </w:r>
          </w:p>
        </w:tc>
        <w:tc>
          <w:tcPr>
            <w:tcW w:w="850" w:type="dxa"/>
          </w:tcPr>
          <w:p w14:paraId="79F480C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3FE6E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1.1</w:t>
            </w:r>
          </w:p>
        </w:tc>
        <w:tc>
          <w:tcPr>
            <w:tcW w:w="992" w:type="dxa"/>
          </w:tcPr>
          <w:p w14:paraId="42CFBA84" w14:textId="77777777" w:rsidR="002C1F21" w:rsidRPr="00721B50" w:rsidRDefault="002C1F21" w:rsidP="00E54F57">
            <w:pPr>
              <w:rPr>
                <w:rFonts w:ascii="Calibri" w:eastAsia="Calibri" w:hAnsi="Calibri" w:cs="Calibri"/>
                <w:sz w:val="16"/>
                <w:szCs w:val="16"/>
              </w:rPr>
            </w:pPr>
          </w:p>
        </w:tc>
        <w:tc>
          <w:tcPr>
            <w:tcW w:w="1134" w:type="dxa"/>
            <w:gridSpan w:val="2"/>
          </w:tcPr>
          <w:p w14:paraId="363327BB" w14:textId="77777777" w:rsidR="002C1F21" w:rsidRPr="00721B50" w:rsidRDefault="002C1F21" w:rsidP="00E54F57">
            <w:pPr>
              <w:rPr>
                <w:rFonts w:ascii="Calibri" w:eastAsia="Calibri" w:hAnsi="Calibri" w:cs="Calibri"/>
                <w:sz w:val="16"/>
                <w:szCs w:val="16"/>
              </w:rPr>
            </w:pPr>
          </w:p>
        </w:tc>
      </w:tr>
      <w:tr w:rsidR="002C1F21" w:rsidRPr="00721B50" w14:paraId="02B8F104" w14:textId="77777777" w:rsidTr="00E54F57">
        <w:trPr>
          <w:gridAfter w:val="1"/>
          <w:wAfter w:w="7" w:type="dxa"/>
        </w:trPr>
        <w:tc>
          <w:tcPr>
            <w:tcW w:w="4106" w:type="dxa"/>
          </w:tcPr>
          <w:p w14:paraId="72717DD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Average yield per crop (per hectare)</w:t>
            </w:r>
          </w:p>
        </w:tc>
        <w:tc>
          <w:tcPr>
            <w:tcW w:w="1134" w:type="dxa"/>
          </w:tcPr>
          <w:p w14:paraId="06F665EC" w14:textId="77777777" w:rsidR="002C1F21" w:rsidRPr="00721B50" w:rsidRDefault="002C1F21" w:rsidP="00E54F57">
            <w:pPr>
              <w:rPr>
                <w:rFonts w:ascii="Calibri" w:eastAsia="Calibri" w:hAnsi="Calibri" w:cs="Calibri"/>
                <w:sz w:val="16"/>
                <w:szCs w:val="16"/>
              </w:rPr>
            </w:pPr>
          </w:p>
        </w:tc>
        <w:tc>
          <w:tcPr>
            <w:tcW w:w="850" w:type="dxa"/>
          </w:tcPr>
          <w:p w14:paraId="35B0D219" w14:textId="77777777" w:rsidR="002C1F21" w:rsidRPr="00721B50" w:rsidRDefault="002C1F21" w:rsidP="00E54F57">
            <w:pPr>
              <w:rPr>
                <w:rFonts w:ascii="Calibri" w:eastAsia="Calibri" w:hAnsi="Calibri" w:cs="Calibri"/>
                <w:sz w:val="16"/>
                <w:szCs w:val="16"/>
              </w:rPr>
            </w:pPr>
          </w:p>
        </w:tc>
        <w:tc>
          <w:tcPr>
            <w:tcW w:w="1135" w:type="dxa"/>
          </w:tcPr>
          <w:p w14:paraId="5B78C7DF" w14:textId="77777777" w:rsidR="002C1F21" w:rsidRPr="00721B50" w:rsidRDefault="002C1F21" w:rsidP="00E54F57">
            <w:pPr>
              <w:rPr>
                <w:rFonts w:ascii="Calibri" w:eastAsia="Calibri" w:hAnsi="Calibri" w:cs="Calibri"/>
                <w:sz w:val="16"/>
                <w:szCs w:val="16"/>
              </w:rPr>
            </w:pPr>
          </w:p>
        </w:tc>
        <w:tc>
          <w:tcPr>
            <w:tcW w:w="992" w:type="dxa"/>
          </w:tcPr>
          <w:p w14:paraId="43989818" w14:textId="77777777" w:rsidR="002C1F21" w:rsidRPr="00721B50" w:rsidRDefault="002C1F21" w:rsidP="00E54F57">
            <w:pPr>
              <w:rPr>
                <w:rFonts w:ascii="Calibri" w:eastAsia="Calibri" w:hAnsi="Calibri" w:cs="Calibri"/>
                <w:sz w:val="16"/>
                <w:szCs w:val="16"/>
              </w:rPr>
            </w:pPr>
          </w:p>
        </w:tc>
        <w:tc>
          <w:tcPr>
            <w:tcW w:w="1134" w:type="dxa"/>
            <w:gridSpan w:val="2"/>
          </w:tcPr>
          <w:p w14:paraId="500FA1A4" w14:textId="77777777" w:rsidR="002C1F21" w:rsidRPr="00721B50" w:rsidRDefault="002C1F21" w:rsidP="00E54F57">
            <w:pPr>
              <w:rPr>
                <w:rFonts w:ascii="Calibri" w:eastAsia="Calibri" w:hAnsi="Calibri" w:cs="Calibri"/>
                <w:sz w:val="16"/>
                <w:szCs w:val="16"/>
              </w:rPr>
            </w:pPr>
          </w:p>
        </w:tc>
      </w:tr>
      <w:tr w:rsidR="002C1F21" w:rsidRPr="00721B50" w14:paraId="6A276BB3" w14:textId="77777777" w:rsidTr="00E54F57">
        <w:trPr>
          <w:gridAfter w:val="1"/>
          <w:wAfter w:w="7" w:type="dxa"/>
        </w:trPr>
        <w:tc>
          <w:tcPr>
            <w:tcW w:w="4106" w:type="dxa"/>
          </w:tcPr>
          <w:p w14:paraId="0C02D12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Maize </w:t>
            </w:r>
          </w:p>
        </w:tc>
        <w:tc>
          <w:tcPr>
            <w:tcW w:w="1134" w:type="dxa"/>
          </w:tcPr>
          <w:p w14:paraId="631F004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2.1 </w:t>
            </w:r>
          </w:p>
        </w:tc>
        <w:tc>
          <w:tcPr>
            <w:tcW w:w="850" w:type="dxa"/>
          </w:tcPr>
          <w:p w14:paraId="375A10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538E1D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w:t>
            </w:r>
          </w:p>
        </w:tc>
        <w:tc>
          <w:tcPr>
            <w:tcW w:w="992" w:type="dxa"/>
          </w:tcPr>
          <w:p w14:paraId="423BA913" w14:textId="77777777" w:rsidR="002C1F21" w:rsidRPr="00721B50" w:rsidRDefault="002C1F21" w:rsidP="00E54F57">
            <w:pPr>
              <w:rPr>
                <w:rFonts w:ascii="Calibri" w:eastAsia="Calibri" w:hAnsi="Calibri" w:cs="Calibri"/>
                <w:sz w:val="16"/>
                <w:szCs w:val="16"/>
              </w:rPr>
            </w:pPr>
          </w:p>
        </w:tc>
        <w:tc>
          <w:tcPr>
            <w:tcW w:w="1134" w:type="dxa"/>
            <w:gridSpan w:val="2"/>
          </w:tcPr>
          <w:p w14:paraId="05D226CE" w14:textId="77777777" w:rsidR="002C1F21" w:rsidRPr="00721B50" w:rsidRDefault="002C1F21" w:rsidP="00E54F57">
            <w:pPr>
              <w:rPr>
                <w:rFonts w:ascii="Calibri" w:eastAsia="Calibri" w:hAnsi="Calibri" w:cs="Calibri"/>
                <w:sz w:val="16"/>
                <w:szCs w:val="16"/>
              </w:rPr>
            </w:pPr>
          </w:p>
        </w:tc>
      </w:tr>
      <w:tr w:rsidR="002C1F21" w:rsidRPr="00721B50" w14:paraId="3F327048" w14:textId="77777777" w:rsidTr="00E54F57">
        <w:trPr>
          <w:gridAfter w:val="1"/>
          <w:wAfter w:w="7" w:type="dxa"/>
        </w:trPr>
        <w:tc>
          <w:tcPr>
            <w:tcW w:w="4106" w:type="dxa"/>
          </w:tcPr>
          <w:p w14:paraId="055B9B1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Cotton (Seed) </w:t>
            </w:r>
          </w:p>
        </w:tc>
        <w:tc>
          <w:tcPr>
            <w:tcW w:w="1134" w:type="dxa"/>
          </w:tcPr>
          <w:p w14:paraId="26591B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0.8 </w:t>
            </w:r>
          </w:p>
        </w:tc>
        <w:tc>
          <w:tcPr>
            <w:tcW w:w="850" w:type="dxa"/>
          </w:tcPr>
          <w:p w14:paraId="43703BF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3BA001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51A298D8" w14:textId="77777777" w:rsidR="002C1F21" w:rsidRPr="00721B50" w:rsidRDefault="002C1F21" w:rsidP="00E54F57">
            <w:pPr>
              <w:rPr>
                <w:rFonts w:ascii="Calibri" w:eastAsia="Calibri" w:hAnsi="Calibri" w:cs="Calibri"/>
                <w:sz w:val="16"/>
                <w:szCs w:val="16"/>
              </w:rPr>
            </w:pPr>
          </w:p>
        </w:tc>
        <w:tc>
          <w:tcPr>
            <w:tcW w:w="1134" w:type="dxa"/>
            <w:gridSpan w:val="2"/>
          </w:tcPr>
          <w:p w14:paraId="65CE8789" w14:textId="77777777" w:rsidR="002C1F21" w:rsidRPr="00721B50" w:rsidRDefault="002C1F21" w:rsidP="00E54F57">
            <w:pPr>
              <w:rPr>
                <w:rFonts w:ascii="Calibri" w:eastAsia="Calibri" w:hAnsi="Calibri" w:cs="Calibri"/>
                <w:sz w:val="16"/>
                <w:szCs w:val="16"/>
              </w:rPr>
            </w:pPr>
          </w:p>
        </w:tc>
      </w:tr>
      <w:tr w:rsidR="002C1F21" w:rsidRPr="00721B50" w14:paraId="4097536F" w14:textId="77777777" w:rsidTr="00E54F57">
        <w:trPr>
          <w:gridAfter w:val="1"/>
          <w:wAfter w:w="7" w:type="dxa"/>
        </w:trPr>
        <w:tc>
          <w:tcPr>
            <w:tcW w:w="4106" w:type="dxa"/>
          </w:tcPr>
          <w:p w14:paraId="0D0A480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Soya beans </w:t>
            </w:r>
          </w:p>
        </w:tc>
        <w:tc>
          <w:tcPr>
            <w:tcW w:w="1134" w:type="dxa"/>
          </w:tcPr>
          <w:p w14:paraId="5E79440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1.84 </w:t>
            </w:r>
          </w:p>
        </w:tc>
        <w:tc>
          <w:tcPr>
            <w:tcW w:w="850" w:type="dxa"/>
          </w:tcPr>
          <w:p w14:paraId="6D32949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87AF7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2.5</w:t>
            </w:r>
          </w:p>
        </w:tc>
        <w:tc>
          <w:tcPr>
            <w:tcW w:w="992" w:type="dxa"/>
          </w:tcPr>
          <w:p w14:paraId="3067DFD8" w14:textId="77777777" w:rsidR="002C1F21" w:rsidRPr="00721B50" w:rsidRDefault="002C1F21" w:rsidP="00E54F57">
            <w:pPr>
              <w:rPr>
                <w:rFonts w:ascii="Calibri" w:eastAsia="Calibri" w:hAnsi="Calibri" w:cs="Calibri"/>
                <w:sz w:val="16"/>
                <w:szCs w:val="16"/>
              </w:rPr>
            </w:pPr>
          </w:p>
        </w:tc>
        <w:tc>
          <w:tcPr>
            <w:tcW w:w="1134" w:type="dxa"/>
            <w:gridSpan w:val="2"/>
          </w:tcPr>
          <w:p w14:paraId="1C032B0D" w14:textId="77777777" w:rsidR="002C1F21" w:rsidRPr="00721B50" w:rsidRDefault="002C1F21" w:rsidP="00E54F57">
            <w:pPr>
              <w:rPr>
                <w:rFonts w:ascii="Calibri" w:eastAsia="Calibri" w:hAnsi="Calibri" w:cs="Calibri"/>
                <w:sz w:val="16"/>
                <w:szCs w:val="16"/>
              </w:rPr>
            </w:pPr>
          </w:p>
        </w:tc>
      </w:tr>
      <w:tr w:rsidR="002C1F21" w:rsidRPr="00721B50" w14:paraId="4ED5EF0E" w14:textId="77777777" w:rsidTr="00E54F57">
        <w:trPr>
          <w:gridAfter w:val="1"/>
          <w:wAfter w:w="7" w:type="dxa"/>
        </w:trPr>
        <w:tc>
          <w:tcPr>
            <w:tcW w:w="4106" w:type="dxa"/>
          </w:tcPr>
          <w:p w14:paraId="0868AE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Rice (Paddy) </w:t>
            </w:r>
          </w:p>
        </w:tc>
        <w:tc>
          <w:tcPr>
            <w:tcW w:w="1134" w:type="dxa"/>
          </w:tcPr>
          <w:p w14:paraId="3300202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1.04 </w:t>
            </w:r>
          </w:p>
        </w:tc>
        <w:tc>
          <w:tcPr>
            <w:tcW w:w="850" w:type="dxa"/>
          </w:tcPr>
          <w:p w14:paraId="26DDF42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BEB2A7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1.5</w:t>
            </w:r>
          </w:p>
        </w:tc>
        <w:tc>
          <w:tcPr>
            <w:tcW w:w="992" w:type="dxa"/>
          </w:tcPr>
          <w:p w14:paraId="77C82171" w14:textId="77777777" w:rsidR="002C1F21" w:rsidRPr="00721B50" w:rsidRDefault="002C1F21" w:rsidP="00E54F57">
            <w:pPr>
              <w:rPr>
                <w:rFonts w:ascii="Calibri" w:eastAsia="Calibri" w:hAnsi="Calibri" w:cs="Calibri"/>
                <w:sz w:val="16"/>
                <w:szCs w:val="16"/>
              </w:rPr>
            </w:pPr>
          </w:p>
        </w:tc>
        <w:tc>
          <w:tcPr>
            <w:tcW w:w="1134" w:type="dxa"/>
            <w:gridSpan w:val="2"/>
          </w:tcPr>
          <w:p w14:paraId="53B7D792" w14:textId="77777777" w:rsidR="002C1F21" w:rsidRPr="00721B50" w:rsidRDefault="002C1F21" w:rsidP="00E54F57">
            <w:pPr>
              <w:rPr>
                <w:rFonts w:ascii="Calibri" w:eastAsia="Calibri" w:hAnsi="Calibri" w:cs="Calibri"/>
                <w:sz w:val="16"/>
                <w:szCs w:val="16"/>
              </w:rPr>
            </w:pPr>
          </w:p>
        </w:tc>
      </w:tr>
      <w:tr w:rsidR="002C1F21" w:rsidRPr="00721B50" w14:paraId="45D004B3" w14:textId="77777777" w:rsidTr="00E54F57">
        <w:trPr>
          <w:gridAfter w:val="1"/>
          <w:wAfter w:w="7" w:type="dxa"/>
        </w:trPr>
        <w:tc>
          <w:tcPr>
            <w:tcW w:w="4106" w:type="dxa"/>
          </w:tcPr>
          <w:p w14:paraId="0040BEF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Sorghum </w:t>
            </w:r>
          </w:p>
        </w:tc>
        <w:tc>
          <w:tcPr>
            <w:tcW w:w="1134" w:type="dxa"/>
          </w:tcPr>
          <w:p w14:paraId="4EEA92C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0.4 </w:t>
            </w:r>
          </w:p>
        </w:tc>
        <w:tc>
          <w:tcPr>
            <w:tcW w:w="850" w:type="dxa"/>
          </w:tcPr>
          <w:p w14:paraId="180E752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DB02CC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6AB1EA09" w14:textId="77777777" w:rsidR="002C1F21" w:rsidRPr="00721B50" w:rsidRDefault="002C1F21" w:rsidP="00E54F57">
            <w:pPr>
              <w:rPr>
                <w:rFonts w:ascii="Calibri" w:eastAsia="Calibri" w:hAnsi="Calibri" w:cs="Calibri"/>
                <w:sz w:val="16"/>
                <w:szCs w:val="16"/>
              </w:rPr>
            </w:pPr>
          </w:p>
        </w:tc>
        <w:tc>
          <w:tcPr>
            <w:tcW w:w="1134" w:type="dxa"/>
            <w:gridSpan w:val="2"/>
          </w:tcPr>
          <w:p w14:paraId="466C5A46" w14:textId="77777777" w:rsidR="002C1F21" w:rsidRPr="00721B50" w:rsidRDefault="002C1F21" w:rsidP="00E54F57">
            <w:pPr>
              <w:rPr>
                <w:rFonts w:ascii="Calibri" w:eastAsia="Calibri" w:hAnsi="Calibri" w:cs="Calibri"/>
                <w:sz w:val="16"/>
                <w:szCs w:val="16"/>
              </w:rPr>
            </w:pPr>
          </w:p>
        </w:tc>
      </w:tr>
      <w:tr w:rsidR="002C1F21" w:rsidRPr="00721B50" w14:paraId="13A11DC3" w14:textId="77777777" w:rsidTr="00E54F57">
        <w:trPr>
          <w:gridAfter w:val="1"/>
          <w:wAfter w:w="7" w:type="dxa"/>
        </w:trPr>
        <w:tc>
          <w:tcPr>
            <w:tcW w:w="4106" w:type="dxa"/>
          </w:tcPr>
          <w:p w14:paraId="585115A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Millet </w:t>
            </w:r>
          </w:p>
        </w:tc>
        <w:tc>
          <w:tcPr>
            <w:tcW w:w="1134" w:type="dxa"/>
          </w:tcPr>
          <w:p w14:paraId="39B789B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0.56 </w:t>
            </w:r>
          </w:p>
        </w:tc>
        <w:tc>
          <w:tcPr>
            <w:tcW w:w="850" w:type="dxa"/>
          </w:tcPr>
          <w:p w14:paraId="512B359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1B3518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574B4497" w14:textId="77777777" w:rsidR="002C1F21" w:rsidRPr="00721B50" w:rsidRDefault="002C1F21" w:rsidP="00E54F57">
            <w:pPr>
              <w:rPr>
                <w:rFonts w:ascii="Calibri" w:eastAsia="Calibri" w:hAnsi="Calibri" w:cs="Calibri"/>
                <w:sz w:val="16"/>
                <w:szCs w:val="16"/>
              </w:rPr>
            </w:pPr>
          </w:p>
        </w:tc>
        <w:tc>
          <w:tcPr>
            <w:tcW w:w="1134" w:type="dxa"/>
            <w:gridSpan w:val="2"/>
          </w:tcPr>
          <w:p w14:paraId="7D933690" w14:textId="77777777" w:rsidR="002C1F21" w:rsidRPr="00721B50" w:rsidRDefault="002C1F21" w:rsidP="00E54F57">
            <w:pPr>
              <w:rPr>
                <w:rFonts w:ascii="Calibri" w:eastAsia="Calibri" w:hAnsi="Calibri" w:cs="Calibri"/>
                <w:sz w:val="16"/>
                <w:szCs w:val="16"/>
              </w:rPr>
            </w:pPr>
          </w:p>
        </w:tc>
      </w:tr>
      <w:tr w:rsidR="002C1F21" w:rsidRPr="00721B50" w14:paraId="58F372FE" w14:textId="77777777" w:rsidTr="00E54F57">
        <w:trPr>
          <w:gridAfter w:val="1"/>
          <w:wAfter w:w="7" w:type="dxa"/>
        </w:trPr>
        <w:tc>
          <w:tcPr>
            <w:tcW w:w="4106" w:type="dxa"/>
          </w:tcPr>
          <w:p w14:paraId="26FF879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g) Cassava </w:t>
            </w:r>
          </w:p>
        </w:tc>
        <w:tc>
          <w:tcPr>
            <w:tcW w:w="1134" w:type="dxa"/>
          </w:tcPr>
          <w:p w14:paraId="3401D68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11.7 </w:t>
            </w:r>
          </w:p>
        </w:tc>
        <w:tc>
          <w:tcPr>
            <w:tcW w:w="850" w:type="dxa"/>
          </w:tcPr>
          <w:p w14:paraId="459063C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F513FA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12</w:t>
            </w:r>
          </w:p>
        </w:tc>
        <w:tc>
          <w:tcPr>
            <w:tcW w:w="992" w:type="dxa"/>
          </w:tcPr>
          <w:p w14:paraId="7B03F2DC" w14:textId="77777777" w:rsidR="002C1F21" w:rsidRPr="00721B50" w:rsidRDefault="002C1F21" w:rsidP="00E54F57">
            <w:pPr>
              <w:rPr>
                <w:rFonts w:ascii="Calibri" w:eastAsia="Calibri" w:hAnsi="Calibri" w:cs="Calibri"/>
                <w:sz w:val="16"/>
                <w:szCs w:val="16"/>
              </w:rPr>
            </w:pPr>
          </w:p>
        </w:tc>
        <w:tc>
          <w:tcPr>
            <w:tcW w:w="1134" w:type="dxa"/>
            <w:gridSpan w:val="2"/>
          </w:tcPr>
          <w:p w14:paraId="6188D22A" w14:textId="77777777" w:rsidR="002C1F21" w:rsidRPr="00721B50" w:rsidRDefault="002C1F21" w:rsidP="00E54F57">
            <w:pPr>
              <w:rPr>
                <w:rFonts w:ascii="Calibri" w:eastAsia="Calibri" w:hAnsi="Calibri" w:cs="Calibri"/>
                <w:sz w:val="16"/>
                <w:szCs w:val="16"/>
              </w:rPr>
            </w:pPr>
          </w:p>
        </w:tc>
      </w:tr>
      <w:tr w:rsidR="002C1F21" w:rsidRPr="00721B50" w14:paraId="11E02176" w14:textId="77777777" w:rsidTr="00E54F57">
        <w:trPr>
          <w:gridAfter w:val="1"/>
          <w:wAfter w:w="7" w:type="dxa"/>
        </w:trPr>
        <w:tc>
          <w:tcPr>
            <w:tcW w:w="4106" w:type="dxa"/>
          </w:tcPr>
          <w:p w14:paraId="0E8F5D0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h) Sugar </w:t>
            </w:r>
          </w:p>
        </w:tc>
        <w:tc>
          <w:tcPr>
            <w:tcW w:w="1134" w:type="dxa"/>
          </w:tcPr>
          <w:p w14:paraId="2CF0BED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2.25 </w:t>
            </w:r>
          </w:p>
        </w:tc>
        <w:tc>
          <w:tcPr>
            <w:tcW w:w="850" w:type="dxa"/>
          </w:tcPr>
          <w:p w14:paraId="2AD539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5110D04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w:t>
            </w:r>
          </w:p>
        </w:tc>
        <w:tc>
          <w:tcPr>
            <w:tcW w:w="992" w:type="dxa"/>
          </w:tcPr>
          <w:p w14:paraId="0D13C24A" w14:textId="77777777" w:rsidR="002C1F21" w:rsidRPr="00721B50" w:rsidRDefault="002C1F21" w:rsidP="00E54F57">
            <w:pPr>
              <w:rPr>
                <w:rFonts w:ascii="Calibri" w:eastAsia="Calibri" w:hAnsi="Calibri" w:cs="Calibri"/>
                <w:sz w:val="16"/>
                <w:szCs w:val="16"/>
              </w:rPr>
            </w:pPr>
          </w:p>
        </w:tc>
        <w:tc>
          <w:tcPr>
            <w:tcW w:w="1134" w:type="dxa"/>
            <w:gridSpan w:val="2"/>
          </w:tcPr>
          <w:p w14:paraId="4A1139B8" w14:textId="77777777" w:rsidR="002C1F21" w:rsidRPr="00721B50" w:rsidRDefault="002C1F21" w:rsidP="00E54F57">
            <w:pPr>
              <w:rPr>
                <w:rFonts w:ascii="Calibri" w:eastAsia="Calibri" w:hAnsi="Calibri" w:cs="Calibri"/>
                <w:sz w:val="16"/>
                <w:szCs w:val="16"/>
              </w:rPr>
            </w:pPr>
          </w:p>
        </w:tc>
      </w:tr>
      <w:tr w:rsidR="002C1F21" w:rsidRPr="00721B50" w14:paraId="7908EB24" w14:textId="77777777" w:rsidTr="00E54F57">
        <w:trPr>
          <w:gridAfter w:val="1"/>
          <w:wAfter w:w="7" w:type="dxa"/>
        </w:trPr>
        <w:tc>
          <w:tcPr>
            <w:tcW w:w="4106" w:type="dxa"/>
          </w:tcPr>
          <w:p w14:paraId="5E7068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 Cashew nuts </w:t>
            </w:r>
          </w:p>
        </w:tc>
        <w:tc>
          <w:tcPr>
            <w:tcW w:w="1134" w:type="dxa"/>
          </w:tcPr>
          <w:p w14:paraId="196AF49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0.2 </w:t>
            </w:r>
          </w:p>
        </w:tc>
        <w:tc>
          <w:tcPr>
            <w:tcW w:w="850" w:type="dxa"/>
          </w:tcPr>
          <w:p w14:paraId="3736AB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75AB17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0.3</w:t>
            </w:r>
          </w:p>
        </w:tc>
        <w:tc>
          <w:tcPr>
            <w:tcW w:w="992" w:type="dxa"/>
          </w:tcPr>
          <w:p w14:paraId="7D56DF4B" w14:textId="77777777" w:rsidR="002C1F21" w:rsidRPr="00721B50" w:rsidRDefault="002C1F21" w:rsidP="00E54F57">
            <w:pPr>
              <w:rPr>
                <w:rFonts w:ascii="Calibri" w:eastAsia="Calibri" w:hAnsi="Calibri" w:cs="Calibri"/>
                <w:sz w:val="16"/>
                <w:szCs w:val="16"/>
              </w:rPr>
            </w:pPr>
          </w:p>
        </w:tc>
        <w:tc>
          <w:tcPr>
            <w:tcW w:w="1134" w:type="dxa"/>
            <w:gridSpan w:val="2"/>
          </w:tcPr>
          <w:p w14:paraId="08C141E0" w14:textId="77777777" w:rsidR="002C1F21" w:rsidRPr="00721B50" w:rsidRDefault="002C1F21" w:rsidP="00E54F57">
            <w:pPr>
              <w:rPr>
                <w:rFonts w:ascii="Calibri" w:eastAsia="Calibri" w:hAnsi="Calibri" w:cs="Calibri"/>
                <w:sz w:val="16"/>
                <w:szCs w:val="16"/>
              </w:rPr>
            </w:pPr>
          </w:p>
        </w:tc>
      </w:tr>
      <w:tr w:rsidR="002C1F21" w:rsidRPr="00721B50" w14:paraId="48C14291" w14:textId="77777777" w:rsidTr="00E54F57">
        <w:trPr>
          <w:gridAfter w:val="1"/>
          <w:wAfter w:w="7" w:type="dxa"/>
        </w:trPr>
        <w:tc>
          <w:tcPr>
            <w:tcW w:w="4106" w:type="dxa"/>
          </w:tcPr>
          <w:p w14:paraId="6631A9D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j) Mixed Beans </w:t>
            </w:r>
          </w:p>
        </w:tc>
        <w:tc>
          <w:tcPr>
            <w:tcW w:w="1134" w:type="dxa"/>
          </w:tcPr>
          <w:p w14:paraId="1A4D1D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0.5 </w:t>
            </w:r>
          </w:p>
        </w:tc>
        <w:tc>
          <w:tcPr>
            <w:tcW w:w="850" w:type="dxa"/>
          </w:tcPr>
          <w:p w14:paraId="1B768DB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E288D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64BE2CA1" w14:textId="77777777" w:rsidR="002C1F21" w:rsidRPr="00721B50" w:rsidRDefault="002C1F21" w:rsidP="00E54F57">
            <w:pPr>
              <w:rPr>
                <w:rFonts w:ascii="Calibri" w:eastAsia="Calibri" w:hAnsi="Calibri" w:cs="Calibri"/>
                <w:sz w:val="16"/>
                <w:szCs w:val="16"/>
              </w:rPr>
            </w:pPr>
          </w:p>
        </w:tc>
        <w:tc>
          <w:tcPr>
            <w:tcW w:w="1134" w:type="dxa"/>
            <w:gridSpan w:val="2"/>
          </w:tcPr>
          <w:p w14:paraId="6EC2F86C" w14:textId="77777777" w:rsidR="002C1F21" w:rsidRPr="00721B50" w:rsidRDefault="002C1F21" w:rsidP="00E54F57">
            <w:pPr>
              <w:rPr>
                <w:rFonts w:ascii="Calibri" w:eastAsia="Calibri" w:hAnsi="Calibri" w:cs="Calibri"/>
                <w:sz w:val="16"/>
                <w:szCs w:val="16"/>
              </w:rPr>
            </w:pPr>
          </w:p>
        </w:tc>
      </w:tr>
      <w:tr w:rsidR="002C1F21" w:rsidRPr="00721B50" w14:paraId="060531E8" w14:textId="77777777" w:rsidTr="00E54F57">
        <w:trPr>
          <w:gridAfter w:val="1"/>
          <w:wAfter w:w="7" w:type="dxa"/>
        </w:trPr>
        <w:tc>
          <w:tcPr>
            <w:tcW w:w="4106" w:type="dxa"/>
          </w:tcPr>
          <w:p w14:paraId="39238DE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k) Burley Tobacco </w:t>
            </w:r>
          </w:p>
        </w:tc>
        <w:tc>
          <w:tcPr>
            <w:tcW w:w="1134" w:type="dxa"/>
          </w:tcPr>
          <w:p w14:paraId="240830A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1.34 </w:t>
            </w:r>
          </w:p>
        </w:tc>
        <w:tc>
          <w:tcPr>
            <w:tcW w:w="850" w:type="dxa"/>
          </w:tcPr>
          <w:p w14:paraId="693F976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79FA28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w:t>
            </w:r>
          </w:p>
        </w:tc>
        <w:tc>
          <w:tcPr>
            <w:tcW w:w="992" w:type="dxa"/>
          </w:tcPr>
          <w:p w14:paraId="522C0983" w14:textId="77777777" w:rsidR="002C1F21" w:rsidRPr="00721B50" w:rsidRDefault="002C1F21" w:rsidP="00E54F57">
            <w:pPr>
              <w:rPr>
                <w:rFonts w:ascii="Calibri" w:eastAsia="Calibri" w:hAnsi="Calibri" w:cs="Calibri"/>
                <w:sz w:val="16"/>
                <w:szCs w:val="16"/>
              </w:rPr>
            </w:pPr>
          </w:p>
        </w:tc>
        <w:tc>
          <w:tcPr>
            <w:tcW w:w="1134" w:type="dxa"/>
            <w:gridSpan w:val="2"/>
          </w:tcPr>
          <w:p w14:paraId="7E75BDF4" w14:textId="77777777" w:rsidR="002C1F21" w:rsidRPr="00721B50" w:rsidRDefault="002C1F21" w:rsidP="00E54F57">
            <w:pPr>
              <w:rPr>
                <w:rFonts w:ascii="Calibri" w:eastAsia="Calibri" w:hAnsi="Calibri" w:cs="Calibri"/>
                <w:sz w:val="16"/>
                <w:szCs w:val="16"/>
              </w:rPr>
            </w:pPr>
          </w:p>
        </w:tc>
      </w:tr>
      <w:tr w:rsidR="002C1F21" w:rsidRPr="00721B50" w14:paraId="5FCEBA6E" w14:textId="77777777" w:rsidTr="00E54F57">
        <w:trPr>
          <w:gridAfter w:val="1"/>
          <w:wAfter w:w="7" w:type="dxa"/>
        </w:trPr>
        <w:tc>
          <w:tcPr>
            <w:tcW w:w="4106" w:type="dxa"/>
          </w:tcPr>
          <w:p w14:paraId="105832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l) Virginia Tobacco </w:t>
            </w:r>
          </w:p>
        </w:tc>
        <w:tc>
          <w:tcPr>
            <w:tcW w:w="1134" w:type="dxa"/>
          </w:tcPr>
          <w:p w14:paraId="22A676E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 </w:t>
            </w:r>
          </w:p>
        </w:tc>
        <w:tc>
          <w:tcPr>
            <w:tcW w:w="850" w:type="dxa"/>
          </w:tcPr>
          <w:p w14:paraId="672D513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091932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w:t>
            </w:r>
          </w:p>
        </w:tc>
        <w:tc>
          <w:tcPr>
            <w:tcW w:w="992" w:type="dxa"/>
          </w:tcPr>
          <w:p w14:paraId="7BC64542" w14:textId="77777777" w:rsidR="002C1F21" w:rsidRPr="00721B50" w:rsidRDefault="002C1F21" w:rsidP="00E54F57">
            <w:pPr>
              <w:rPr>
                <w:rFonts w:ascii="Calibri" w:eastAsia="Calibri" w:hAnsi="Calibri" w:cs="Calibri"/>
                <w:sz w:val="16"/>
                <w:szCs w:val="16"/>
              </w:rPr>
            </w:pPr>
          </w:p>
        </w:tc>
        <w:tc>
          <w:tcPr>
            <w:tcW w:w="1134" w:type="dxa"/>
            <w:gridSpan w:val="2"/>
          </w:tcPr>
          <w:p w14:paraId="005BE0E1" w14:textId="77777777" w:rsidR="002C1F21" w:rsidRPr="00721B50" w:rsidRDefault="002C1F21" w:rsidP="00E54F57">
            <w:pPr>
              <w:rPr>
                <w:rFonts w:ascii="Calibri" w:eastAsia="Calibri" w:hAnsi="Calibri" w:cs="Calibri"/>
                <w:sz w:val="16"/>
                <w:szCs w:val="16"/>
              </w:rPr>
            </w:pPr>
          </w:p>
        </w:tc>
      </w:tr>
      <w:tr w:rsidR="002C1F21" w:rsidRPr="00721B50" w14:paraId="7E5E1B11" w14:textId="77777777" w:rsidTr="00E54F57">
        <w:trPr>
          <w:gridAfter w:val="1"/>
          <w:wAfter w:w="7" w:type="dxa"/>
        </w:trPr>
        <w:tc>
          <w:tcPr>
            <w:tcW w:w="4106" w:type="dxa"/>
          </w:tcPr>
          <w:p w14:paraId="18D2EBA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m) Ground Nuts </w:t>
            </w:r>
          </w:p>
        </w:tc>
        <w:tc>
          <w:tcPr>
            <w:tcW w:w="1134" w:type="dxa"/>
          </w:tcPr>
          <w:p w14:paraId="6EA61CE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0.59 </w:t>
            </w:r>
          </w:p>
        </w:tc>
        <w:tc>
          <w:tcPr>
            <w:tcW w:w="850" w:type="dxa"/>
          </w:tcPr>
          <w:p w14:paraId="75B0E56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E5E4FF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992" w:type="dxa"/>
          </w:tcPr>
          <w:p w14:paraId="232E16E3" w14:textId="77777777" w:rsidR="002C1F21" w:rsidRPr="00721B50" w:rsidRDefault="002C1F21" w:rsidP="00E54F57">
            <w:pPr>
              <w:rPr>
                <w:rFonts w:ascii="Calibri" w:eastAsia="Calibri" w:hAnsi="Calibri" w:cs="Calibri"/>
                <w:sz w:val="16"/>
                <w:szCs w:val="16"/>
              </w:rPr>
            </w:pPr>
          </w:p>
        </w:tc>
        <w:tc>
          <w:tcPr>
            <w:tcW w:w="1134" w:type="dxa"/>
            <w:gridSpan w:val="2"/>
          </w:tcPr>
          <w:p w14:paraId="3A30D4BD" w14:textId="77777777" w:rsidR="002C1F21" w:rsidRPr="00721B50" w:rsidRDefault="002C1F21" w:rsidP="00E54F57">
            <w:pPr>
              <w:rPr>
                <w:rFonts w:ascii="Calibri" w:eastAsia="Calibri" w:hAnsi="Calibri" w:cs="Calibri"/>
                <w:sz w:val="16"/>
                <w:szCs w:val="16"/>
              </w:rPr>
            </w:pPr>
          </w:p>
        </w:tc>
      </w:tr>
      <w:tr w:rsidR="002C1F21" w:rsidRPr="00721B50" w14:paraId="4D50CDA7" w14:textId="77777777" w:rsidTr="00E54F57">
        <w:trPr>
          <w:gridAfter w:val="1"/>
          <w:wAfter w:w="7" w:type="dxa"/>
        </w:trPr>
        <w:tc>
          <w:tcPr>
            <w:tcW w:w="4106" w:type="dxa"/>
          </w:tcPr>
          <w:p w14:paraId="7B41552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farmers accessing finance (gender, region, socio economic level) %</w:t>
            </w:r>
          </w:p>
        </w:tc>
        <w:tc>
          <w:tcPr>
            <w:tcW w:w="1134" w:type="dxa"/>
          </w:tcPr>
          <w:p w14:paraId="146CD4A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15 </w:t>
            </w:r>
          </w:p>
          <w:p w14:paraId="2E26942F" w14:textId="77777777" w:rsidR="002C1F21" w:rsidRPr="00721B50" w:rsidRDefault="002C1F21" w:rsidP="00E54F57">
            <w:pPr>
              <w:rPr>
                <w:rFonts w:ascii="Calibri" w:eastAsia="Calibri" w:hAnsi="Calibri" w:cs="Calibri"/>
                <w:sz w:val="16"/>
                <w:szCs w:val="16"/>
              </w:rPr>
            </w:pPr>
          </w:p>
        </w:tc>
        <w:tc>
          <w:tcPr>
            <w:tcW w:w="850" w:type="dxa"/>
          </w:tcPr>
          <w:p w14:paraId="190FAB8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934862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w:t>
            </w:r>
          </w:p>
        </w:tc>
        <w:tc>
          <w:tcPr>
            <w:tcW w:w="992" w:type="dxa"/>
          </w:tcPr>
          <w:p w14:paraId="3F0B68C6" w14:textId="77777777" w:rsidR="002C1F21" w:rsidRPr="00721B50" w:rsidRDefault="002C1F21" w:rsidP="00E54F57">
            <w:pPr>
              <w:rPr>
                <w:rFonts w:ascii="Calibri" w:eastAsia="Calibri" w:hAnsi="Calibri" w:cs="Calibri"/>
                <w:sz w:val="16"/>
                <w:szCs w:val="16"/>
              </w:rPr>
            </w:pPr>
          </w:p>
        </w:tc>
        <w:tc>
          <w:tcPr>
            <w:tcW w:w="1134" w:type="dxa"/>
            <w:gridSpan w:val="2"/>
          </w:tcPr>
          <w:p w14:paraId="33BF4F45" w14:textId="77777777" w:rsidR="002C1F21" w:rsidRPr="00721B50" w:rsidRDefault="002C1F21" w:rsidP="00E54F57">
            <w:pPr>
              <w:rPr>
                <w:rFonts w:ascii="Calibri" w:eastAsia="Calibri" w:hAnsi="Calibri" w:cs="Calibri"/>
                <w:sz w:val="16"/>
                <w:szCs w:val="16"/>
              </w:rPr>
            </w:pPr>
          </w:p>
        </w:tc>
      </w:tr>
      <w:tr w:rsidR="002C1F21" w:rsidRPr="00721B50" w14:paraId="0B44AD0F" w14:textId="77777777" w:rsidTr="00E54F57">
        <w:trPr>
          <w:gridAfter w:val="1"/>
          <w:wAfter w:w="7" w:type="dxa"/>
        </w:trPr>
        <w:tc>
          <w:tcPr>
            <w:tcW w:w="4106" w:type="dxa"/>
          </w:tcPr>
          <w:p w14:paraId="2FEE535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Processed agricultural exports in total exports (%)</w:t>
            </w:r>
          </w:p>
        </w:tc>
        <w:tc>
          <w:tcPr>
            <w:tcW w:w="1134" w:type="dxa"/>
          </w:tcPr>
          <w:p w14:paraId="6500EC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5.2 </w:t>
            </w:r>
          </w:p>
        </w:tc>
        <w:tc>
          <w:tcPr>
            <w:tcW w:w="850" w:type="dxa"/>
          </w:tcPr>
          <w:p w14:paraId="6F7DE2E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B76DA8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10.4</w:t>
            </w:r>
          </w:p>
        </w:tc>
        <w:tc>
          <w:tcPr>
            <w:tcW w:w="992" w:type="dxa"/>
          </w:tcPr>
          <w:p w14:paraId="29A9B3B9" w14:textId="77777777" w:rsidR="002C1F21" w:rsidRPr="00721B50" w:rsidRDefault="002C1F21" w:rsidP="00E54F57">
            <w:pPr>
              <w:rPr>
                <w:rFonts w:ascii="Calibri" w:eastAsia="Calibri" w:hAnsi="Calibri" w:cs="Calibri"/>
                <w:sz w:val="16"/>
                <w:szCs w:val="16"/>
              </w:rPr>
            </w:pPr>
          </w:p>
        </w:tc>
        <w:tc>
          <w:tcPr>
            <w:tcW w:w="1134" w:type="dxa"/>
            <w:gridSpan w:val="2"/>
          </w:tcPr>
          <w:p w14:paraId="6E609BC4" w14:textId="77777777" w:rsidR="002C1F21" w:rsidRPr="00721B50" w:rsidRDefault="002C1F21" w:rsidP="00E54F57">
            <w:pPr>
              <w:rPr>
                <w:rFonts w:ascii="Calibri" w:eastAsia="Calibri" w:hAnsi="Calibri" w:cs="Calibri"/>
                <w:sz w:val="16"/>
                <w:szCs w:val="16"/>
              </w:rPr>
            </w:pPr>
          </w:p>
        </w:tc>
      </w:tr>
      <w:tr w:rsidR="002C1F21" w:rsidRPr="00721B50" w14:paraId="0966A9E0" w14:textId="77777777" w:rsidTr="00E54F57">
        <w:tc>
          <w:tcPr>
            <w:tcW w:w="8224" w:type="dxa"/>
            <w:gridSpan w:val="6"/>
          </w:tcPr>
          <w:p w14:paraId="64AFDFD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Outcome Rating</w:t>
            </w:r>
          </w:p>
        </w:tc>
        <w:tc>
          <w:tcPr>
            <w:tcW w:w="1134" w:type="dxa"/>
            <w:gridSpan w:val="2"/>
          </w:tcPr>
          <w:p w14:paraId="4A2BB25E" w14:textId="77777777" w:rsidR="002C1F21" w:rsidRPr="00721B50" w:rsidRDefault="002C1F21" w:rsidP="00E54F57">
            <w:pPr>
              <w:rPr>
                <w:rFonts w:ascii="Calibri" w:eastAsia="Calibri" w:hAnsi="Calibri" w:cs="Calibri"/>
                <w:sz w:val="16"/>
                <w:szCs w:val="16"/>
              </w:rPr>
            </w:pPr>
          </w:p>
        </w:tc>
      </w:tr>
    </w:tbl>
    <w:p w14:paraId="428FB52A" w14:textId="77777777" w:rsidR="002C1F21" w:rsidRPr="00721B50" w:rsidRDefault="002C1F21" w:rsidP="002C1F21">
      <w:pPr>
        <w:rPr>
          <w:color w:val="FF0000"/>
        </w:rPr>
      </w:pPr>
    </w:p>
    <w:p w14:paraId="1E25EE57" w14:textId="77777777" w:rsidR="002C1F21" w:rsidRPr="00721B50" w:rsidRDefault="002C1F21" w:rsidP="002C1F21">
      <w:pPr>
        <w:rPr>
          <w:b/>
          <w:bCs/>
          <w:color w:val="0070C0"/>
        </w:rPr>
      </w:pPr>
      <w:r w:rsidRPr="00721B50">
        <w:rPr>
          <w:b/>
          <w:bCs/>
          <w:color w:val="0070C0"/>
        </w:rPr>
        <w:t xml:space="preserve">Part:  B. Qualitative 7NDP Outcome Assessment Tool </w:t>
      </w:r>
    </w:p>
    <w:p w14:paraId="30355088" w14:textId="77777777" w:rsidR="002C1F21" w:rsidRPr="00721B50" w:rsidRDefault="002C1F21" w:rsidP="007A4C41">
      <w:pPr>
        <w:numPr>
          <w:ilvl w:val="0"/>
          <w:numId w:val="12"/>
        </w:numPr>
        <w:spacing w:after="0" w:line="240" w:lineRule="auto"/>
        <w:contextualSpacing/>
      </w:pPr>
      <w:r w:rsidRPr="00721B50">
        <w:t xml:space="preserve"> Provide a write up of key outputs so far done towards achievement of this outcome and the major success and factors facilitating achievement.</w:t>
      </w:r>
    </w:p>
    <w:p w14:paraId="085F2B7B" w14:textId="77777777" w:rsidR="002C1F21" w:rsidRPr="00721B50" w:rsidRDefault="002C1F21" w:rsidP="002C1F21">
      <w:pPr>
        <w:spacing w:after="0" w:line="240" w:lineRule="auto"/>
        <w:ind w:left="720"/>
        <w:contextualSpacing/>
      </w:pPr>
    </w:p>
    <w:p w14:paraId="4613B865" w14:textId="77777777" w:rsidR="002C1F21" w:rsidRPr="00721B50" w:rsidRDefault="002C1F21" w:rsidP="007A4C41">
      <w:pPr>
        <w:numPr>
          <w:ilvl w:val="0"/>
          <w:numId w:val="12"/>
        </w:numPr>
        <w:spacing w:after="0" w:line="240" w:lineRule="auto"/>
        <w:contextualSpacing/>
      </w:pPr>
      <w:r w:rsidRPr="00721B50">
        <w:t xml:space="preserve"> Indicate the challenges or inhibiting factors for activities not completed to date.</w:t>
      </w:r>
    </w:p>
    <w:p w14:paraId="7D95C2B2" w14:textId="77777777" w:rsidR="002C1F21" w:rsidRPr="00721B50" w:rsidRDefault="002C1F21" w:rsidP="002C1F21">
      <w:pPr>
        <w:spacing w:after="0" w:line="240" w:lineRule="auto"/>
        <w:ind w:left="720"/>
        <w:contextualSpacing/>
      </w:pPr>
    </w:p>
    <w:p w14:paraId="755B15DB" w14:textId="77777777" w:rsidR="002C1F21" w:rsidRPr="00721B50" w:rsidRDefault="002C1F21" w:rsidP="007A4C41">
      <w:pPr>
        <w:numPr>
          <w:ilvl w:val="0"/>
          <w:numId w:val="12"/>
        </w:numPr>
        <w:spacing w:after="0" w:line="240" w:lineRule="auto"/>
        <w:contextualSpacing/>
      </w:pPr>
      <w:r w:rsidRPr="00721B50">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426261AD" w14:textId="77777777" w:rsidR="002C1F21" w:rsidRPr="00721B50" w:rsidRDefault="002C1F21" w:rsidP="002C1F21">
      <w:pPr>
        <w:rPr>
          <w:b/>
          <w:bCs/>
          <w:color w:val="0070C0"/>
        </w:rPr>
      </w:pPr>
      <w:r w:rsidRPr="00721B50">
        <w:rPr>
          <w:b/>
          <w:bCs/>
        </w:rPr>
        <w:t xml:space="preserve"> </w:t>
      </w:r>
    </w:p>
    <w:p w14:paraId="534A1212" w14:textId="77777777" w:rsidR="002C1F21" w:rsidRPr="00721B50" w:rsidRDefault="002C1F21" w:rsidP="002C1F21">
      <w:pPr>
        <w:rPr>
          <w:b/>
          <w:bCs/>
        </w:rPr>
      </w:pPr>
      <w:r w:rsidRPr="00721B50">
        <w:rPr>
          <w:b/>
          <w:bCs/>
          <w:color w:val="0070C0"/>
        </w:rPr>
        <w:t>Significant Transformative Change Results</w:t>
      </w:r>
    </w:p>
    <w:p w14:paraId="5BA42FC7" w14:textId="77777777" w:rsidR="002C1F21" w:rsidRPr="00721B50" w:rsidRDefault="002C1F21" w:rsidP="002C1F21">
      <w:pPr>
        <w:spacing w:after="0" w:line="240" w:lineRule="auto"/>
        <w:rPr>
          <w:b/>
          <w:bCs/>
        </w:rPr>
      </w:pPr>
      <w:r w:rsidRPr="00721B50">
        <w:t>From your work around Outcome xx (complete Outcome), Can you share what you view as  unique significant transformative change results from the 7NDP  program interventions</w:t>
      </w:r>
      <w:r w:rsidRPr="00721B50">
        <w:rPr>
          <w:b/>
          <w:bCs/>
        </w:rPr>
        <w:t>?</w:t>
      </w:r>
    </w:p>
    <w:p w14:paraId="44C9CD12" w14:textId="77777777" w:rsidR="002C1F21" w:rsidRPr="00721B50" w:rsidRDefault="002C1F21" w:rsidP="002C1F21">
      <w:pPr>
        <w:rPr>
          <w:b/>
          <w:bCs/>
        </w:rPr>
      </w:pPr>
      <w:r w:rsidRPr="00721B50">
        <w:rPr>
          <w:b/>
          <w:bCs/>
        </w:rPr>
        <w:t>Guidelines</w:t>
      </w:r>
    </w:p>
    <w:p w14:paraId="0CCCF4F9" w14:textId="77777777" w:rsidR="002C1F21" w:rsidRPr="00721B50" w:rsidRDefault="002C1F21" w:rsidP="002C1F21">
      <w:r w:rsidRPr="00721B50">
        <w:rPr>
          <w:b/>
          <w:bCs/>
        </w:rPr>
        <w:t>i</w:t>
      </w:r>
      <w:r w:rsidRPr="00721B50">
        <w:t>. Change must be at outcome (behavioural) level</w:t>
      </w:r>
    </w:p>
    <w:p w14:paraId="2DDEA83C" w14:textId="77777777" w:rsidR="002C1F21" w:rsidRPr="00721B50" w:rsidRDefault="002C1F21" w:rsidP="002C1F21">
      <w:r w:rsidRPr="00721B50">
        <w:t>ii. Transformative results should be clearly linked to 7NDP program intervention with no doubts on attribution</w:t>
      </w:r>
    </w:p>
    <w:p w14:paraId="51E8CCFA" w14:textId="77777777" w:rsidR="002C1F21" w:rsidRPr="00721B50" w:rsidRDefault="002C1F21" w:rsidP="002C1F21">
      <w:r w:rsidRPr="00721B50">
        <w:t>iii. Where possible should be supported by unquestionable evidence</w:t>
      </w:r>
    </w:p>
    <w:p w14:paraId="6B0C8216" w14:textId="77777777" w:rsidR="002C1F21" w:rsidRPr="00721B50" w:rsidRDefault="002C1F21" w:rsidP="002C1F21">
      <w:r w:rsidRPr="00721B50">
        <w:t>iv. A very clear Before and After Picture</w:t>
      </w:r>
    </w:p>
    <w:p w14:paraId="59E77C14" w14:textId="77777777" w:rsidR="002C1F21" w:rsidRPr="00721B50" w:rsidRDefault="002C1F21" w:rsidP="002C1F21">
      <w:pPr>
        <w:rPr>
          <w:b/>
          <w:bCs/>
        </w:rPr>
      </w:pPr>
      <w:r w:rsidRPr="00721B50">
        <w:rPr>
          <w:b/>
          <w:bCs/>
        </w:rPr>
        <w:t>----------------------------------------------------------------------------------------------------------------------------------------------------------------------------------------------------------------------------------------------------------------------------------------------------------------------------------------------------------------------------------------------------------------------------------------------------------------------------------------------------------------------------------------------------------------------------------------------------------------------------------------------------------------------------------------------</w:t>
      </w:r>
    </w:p>
    <w:p w14:paraId="208FEF4C" w14:textId="77777777" w:rsidR="002C1F21" w:rsidRPr="00721B50" w:rsidRDefault="002C1F21" w:rsidP="002C1F21">
      <w:pPr>
        <w:rPr>
          <w:color w:val="FF0000"/>
        </w:rPr>
      </w:pPr>
      <w:r w:rsidRPr="00721B50">
        <w:rPr>
          <w:color w:val="FF0000"/>
        </w:rPr>
        <w:br w:type="page"/>
      </w:r>
    </w:p>
    <w:p w14:paraId="4CDBFCE4" w14:textId="77777777" w:rsidR="002C1F21" w:rsidRPr="00721B50" w:rsidRDefault="002C1F21" w:rsidP="002C1F21">
      <w:pPr>
        <w:rPr>
          <w:b/>
          <w:bCs/>
          <w:color w:val="70AD47" w:themeColor="accent6"/>
        </w:rPr>
      </w:pPr>
      <w:bookmarkStart w:id="70" w:name="_Hlk23449737"/>
      <w:r w:rsidRPr="00721B50">
        <w:rPr>
          <w:b/>
          <w:bCs/>
          <w:color w:val="70AD47" w:themeColor="accent6"/>
        </w:rPr>
        <w:t>KEY STRATEGIC DEVELOPMENT OUTCOMES: 1. ECONOMIC DIVERSIFICATION AND JOB CREATION</w:t>
      </w:r>
    </w:p>
    <w:bookmarkEnd w:id="70"/>
    <w:p w14:paraId="2E819F34"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2: A DIVERSIFIED AND EXPORT-ORIENTED MINING SECTOR</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4096DB84" w14:textId="77777777" w:rsidTr="00E54F57">
        <w:tc>
          <w:tcPr>
            <w:tcW w:w="4106" w:type="dxa"/>
          </w:tcPr>
          <w:p w14:paraId="3DC568B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Outcome Indicators </w:t>
            </w:r>
          </w:p>
        </w:tc>
        <w:tc>
          <w:tcPr>
            <w:tcW w:w="1134" w:type="dxa"/>
          </w:tcPr>
          <w:p w14:paraId="594EA0E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Baseline </w:t>
            </w:r>
          </w:p>
        </w:tc>
        <w:tc>
          <w:tcPr>
            <w:tcW w:w="850" w:type="dxa"/>
          </w:tcPr>
          <w:p w14:paraId="38806E4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Year of Baseline </w:t>
            </w:r>
          </w:p>
        </w:tc>
        <w:tc>
          <w:tcPr>
            <w:tcW w:w="1135" w:type="dxa"/>
          </w:tcPr>
          <w:p w14:paraId="32136CE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Target</w:t>
            </w:r>
          </w:p>
        </w:tc>
        <w:tc>
          <w:tcPr>
            <w:tcW w:w="1137" w:type="dxa"/>
          </w:tcPr>
          <w:p w14:paraId="2E452B2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Indicators Status</w:t>
            </w:r>
          </w:p>
        </w:tc>
        <w:tc>
          <w:tcPr>
            <w:tcW w:w="1134" w:type="dxa"/>
          </w:tcPr>
          <w:p w14:paraId="2E95B6E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Indicator Rating</w:t>
            </w:r>
          </w:p>
        </w:tc>
      </w:tr>
      <w:tr w:rsidR="002C1F21" w:rsidRPr="00721B50" w14:paraId="48717467" w14:textId="77777777" w:rsidTr="00E54F57">
        <w:tc>
          <w:tcPr>
            <w:tcW w:w="9496" w:type="dxa"/>
            <w:gridSpan w:val="6"/>
          </w:tcPr>
          <w:p w14:paraId="76702CB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Volume of production of minerals</w:t>
            </w:r>
          </w:p>
        </w:tc>
      </w:tr>
      <w:tr w:rsidR="002C1F21" w:rsidRPr="00721B50" w14:paraId="7BBF4302" w14:textId="77777777" w:rsidTr="00E54F57">
        <w:tc>
          <w:tcPr>
            <w:tcW w:w="4106" w:type="dxa"/>
          </w:tcPr>
          <w:p w14:paraId="438B652A"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a) Gemstones (Emeralds/beryl) </w:t>
            </w:r>
          </w:p>
        </w:tc>
        <w:tc>
          <w:tcPr>
            <w:tcW w:w="1134" w:type="dxa"/>
          </w:tcPr>
          <w:p w14:paraId="55B4DC9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50,437.02</w:t>
            </w:r>
          </w:p>
        </w:tc>
        <w:tc>
          <w:tcPr>
            <w:tcW w:w="850" w:type="dxa"/>
          </w:tcPr>
          <w:p w14:paraId="1680638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567617F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65,000</w:t>
            </w:r>
          </w:p>
        </w:tc>
        <w:tc>
          <w:tcPr>
            <w:tcW w:w="1137" w:type="dxa"/>
          </w:tcPr>
          <w:p w14:paraId="0B8333BC" w14:textId="77777777" w:rsidR="002C1F21" w:rsidRPr="00721B50" w:rsidRDefault="002C1F21" w:rsidP="00E54F57">
            <w:pPr>
              <w:rPr>
                <w:rFonts w:ascii="Calibri" w:eastAsia="Calibri" w:hAnsi="Calibri" w:cs="Calibri"/>
                <w:sz w:val="16"/>
                <w:szCs w:val="16"/>
              </w:rPr>
            </w:pPr>
          </w:p>
        </w:tc>
        <w:tc>
          <w:tcPr>
            <w:tcW w:w="1134" w:type="dxa"/>
          </w:tcPr>
          <w:p w14:paraId="43645936" w14:textId="77777777" w:rsidR="002C1F21" w:rsidRPr="00721B50" w:rsidRDefault="002C1F21" w:rsidP="00E54F57">
            <w:pPr>
              <w:rPr>
                <w:rFonts w:ascii="Calibri" w:eastAsia="Calibri" w:hAnsi="Calibri" w:cs="Calibri"/>
                <w:sz w:val="16"/>
                <w:szCs w:val="16"/>
              </w:rPr>
            </w:pPr>
          </w:p>
        </w:tc>
      </w:tr>
      <w:tr w:rsidR="002C1F21" w:rsidRPr="00721B50" w14:paraId="24712E1B" w14:textId="77777777" w:rsidTr="00E54F57">
        <w:tc>
          <w:tcPr>
            <w:tcW w:w="4106" w:type="dxa"/>
          </w:tcPr>
          <w:p w14:paraId="737A8E1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b) Amethyst, quartz, garnet, aqua-marine) kgs </w:t>
            </w:r>
          </w:p>
        </w:tc>
        <w:tc>
          <w:tcPr>
            <w:tcW w:w="1134" w:type="dxa"/>
          </w:tcPr>
          <w:p w14:paraId="3FAB38C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1,110,729 </w:t>
            </w:r>
          </w:p>
          <w:p w14:paraId="26AD9AA3" w14:textId="77777777" w:rsidR="002C1F21" w:rsidRPr="00721B50" w:rsidRDefault="002C1F21" w:rsidP="00E54F57">
            <w:pPr>
              <w:rPr>
                <w:rFonts w:ascii="Calibri" w:eastAsia="Calibri" w:hAnsi="Calibri" w:cs="Calibri"/>
                <w:sz w:val="16"/>
                <w:szCs w:val="16"/>
              </w:rPr>
            </w:pPr>
          </w:p>
        </w:tc>
        <w:tc>
          <w:tcPr>
            <w:tcW w:w="850" w:type="dxa"/>
          </w:tcPr>
          <w:p w14:paraId="6D12141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699A7F83"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1,800,000</w:t>
            </w:r>
          </w:p>
        </w:tc>
        <w:tc>
          <w:tcPr>
            <w:tcW w:w="1137" w:type="dxa"/>
          </w:tcPr>
          <w:p w14:paraId="671AC2D8" w14:textId="77777777" w:rsidR="002C1F21" w:rsidRPr="00721B50" w:rsidRDefault="002C1F21" w:rsidP="00E54F57">
            <w:pPr>
              <w:rPr>
                <w:rFonts w:ascii="Calibri" w:eastAsia="Calibri" w:hAnsi="Calibri" w:cs="Calibri"/>
                <w:sz w:val="16"/>
                <w:szCs w:val="16"/>
              </w:rPr>
            </w:pPr>
          </w:p>
        </w:tc>
        <w:tc>
          <w:tcPr>
            <w:tcW w:w="1134" w:type="dxa"/>
          </w:tcPr>
          <w:p w14:paraId="08B1B4C9" w14:textId="77777777" w:rsidR="002C1F21" w:rsidRPr="00721B50" w:rsidRDefault="002C1F21" w:rsidP="00E54F57">
            <w:pPr>
              <w:rPr>
                <w:rFonts w:ascii="Calibri" w:eastAsia="Calibri" w:hAnsi="Calibri" w:cs="Calibri"/>
                <w:sz w:val="16"/>
                <w:szCs w:val="16"/>
              </w:rPr>
            </w:pPr>
          </w:p>
        </w:tc>
      </w:tr>
      <w:tr w:rsidR="002C1F21" w:rsidRPr="00721B50" w14:paraId="74F87932" w14:textId="77777777" w:rsidTr="00E54F57">
        <w:tc>
          <w:tcPr>
            <w:tcW w:w="4106" w:type="dxa"/>
          </w:tcPr>
          <w:p w14:paraId="2502864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c) Industrial minerals (Tones) </w:t>
            </w:r>
          </w:p>
        </w:tc>
        <w:tc>
          <w:tcPr>
            <w:tcW w:w="1134" w:type="dxa"/>
          </w:tcPr>
          <w:p w14:paraId="6CE6C5D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5,774,233 </w:t>
            </w:r>
          </w:p>
        </w:tc>
        <w:tc>
          <w:tcPr>
            <w:tcW w:w="850" w:type="dxa"/>
          </w:tcPr>
          <w:p w14:paraId="6C406D5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7EB0AC0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6,500,000</w:t>
            </w:r>
          </w:p>
        </w:tc>
        <w:tc>
          <w:tcPr>
            <w:tcW w:w="1137" w:type="dxa"/>
          </w:tcPr>
          <w:p w14:paraId="5AC56722" w14:textId="77777777" w:rsidR="002C1F21" w:rsidRPr="00721B50" w:rsidRDefault="002C1F21" w:rsidP="00E54F57">
            <w:pPr>
              <w:rPr>
                <w:rFonts w:ascii="Calibri" w:eastAsia="Calibri" w:hAnsi="Calibri" w:cs="Calibri"/>
                <w:sz w:val="16"/>
                <w:szCs w:val="16"/>
              </w:rPr>
            </w:pPr>
          </w:p>
        </w:tc>
        <w:tc>
          <w:tcPr>
            <w:tcW w:w="1134" w:type="dxa"/>
          </w:tcPr>
          <w:p w14:paraId="6212594B" w14:textId="77777777" w:rsidR="002C1F21" w:rsidRPr="00721B50" w:rsidRDefault="002C1F21" w:rsidP="00E54F57">
            <w:pPr>
              <w:rPr>
                <w:rFonts w:ascii="Calibri" w:eastAsia="Calibri" w:hAnsi="Calibri" w:cs="Calibri"/>
                <w:sz w:val="16"/>
                <w:szCs w:val="16"/>
              </w:rPr>
            </w:pPr>
          </w:p>
        </w:tc>
      </w:tr>
      <w:tr w:rsidR="002C1F21" w:rsidRPr="00721B50" w14:paraId="4B6A2507" w14:textId="77777777" w:rsidTr="00E54F57">
        <w:tc>
          <w:tcPr>
            <w:tcW w:w="4106" w:type="dxa"/>
          </w:tcPr>
          <w:p w14:paraId="7B4E6307"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d) Base Metals (Tones) </w:t>
            </w:r>
          </w:p>
        </w:tc>
        <w:tc>
          <w:tcPr>
            <w:tcW w:w="1134" w:type="dxa"/>
          </w:tcPr>
          <w:p w14:paraId="093A0B1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710,860.18 </w:t>
            </w:r>
          </w:p>
        </w:tc>
        <w:tc>
          <w:tcPr>
            <w:tcW w:w="850" w:type="dxa"/>
          </w:tcPr>
          <w:p w14:paraId="12C83B7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269DE9F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1,000,000</w:t>
            </w:r>
          </w:p>
        </w:tc>
        <w:tc>
          <w:tcPr>
            <w:tcW w:w="1137" w:type="dxa"/>
          </w:tcPr>
          <w:p w14:paraId="1326A418" w14:textId="77777777" w:rsidR="002C1F21" w:rsidRPr="00721B50" w:rsidRDefault="002C1F21" w:rsidP="00E54F57">
            <w:pPr>
              <w:rPr>
                <w:rFonts w:ascii="Calibri" w:eastAsia="Calibri" w:hAnsi="Calibri" w:cs="Calibri"/>
                <w:sz w:val="16"/>
                <w:szCs w:val="16"/>
              </w:rPr>
            </w:pPr>
          </w:p>
        </w:tc>
        <w:tc>
          <w:tcPr>
            <w:tcW w:w="1134" w:type="dxa"/>
          </w:tcPr>
          <w:p w14:paraId="4C71F8FF" w14:textId="77777777" w:rsidR="002C1F21" w:rsidRPr="00721B50" w:rsidRDefault="002C1F21" w:rsidP="00E54F57">
            <w:pPr>
              <w:rPr>
                <w:rFonts w:ascii="Calibri" w:eastAsia="Calibri" w:hAnsi="Calibri" w:cs="Calibri"/>
                <w:sz w:val="16"/>
                <w:szCs w:val="16"/>
              </w:rPr>
            </w:pPr>
          </w:p>
        </w:tc>
      </w:tr>
      <w:tr w:rsidR="002C1F21" w:rsidRPr="00721B50" w14:paraId="165212F4" w14:textId="77777777" w:rsidTr="00E54F57">
        <w:tc>
          <w:tcPr>
            <w:tcW w:w="4106" w:type="dxa"/>
          </w:tcPr>
          <w:p w14:paraId="421B67F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e) Precious Minerals (Kgs) </w:t>
            </w:r>
          </w:p>
        </w:tc>
        <w:tc>
          <w:tcPr>
            <w:tcW w:w="1134" w:type="dxa"/>
          </w:tcPr>
          <w:p w14:paraId="306F5FB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4,807.30 </w:t>
            </w:r>
          </w:p>
        </w:tc>
        <w:tc>
          <w:tcPr>
            <w:tcW w:w="850" w:type="dxa"/>
          </w:tcPr>
          <w:p w14:paraId="3BB6ECA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73A1BD5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5,600</w:t>
            </w:r>
          </w:p>
        </w:tc>
        <w:tc>
          <w:tcPr>
            <w:tcW w:w="1137" w:type="dxa"/>
          </w:tcPr>
          <w:p w14:paraId="1EE90042" w14:textId="77777777" w:rsidR="002C1F21" w:rsidRPr="00721B50" w:rsidRDefault="002C1F21" w:rsidP="00E54F57">
            <w:pPr>
              <w:rPr>
                <w:rFonts w:ascii="Calibri" w:eastAsia="Calibri" w:hAnsi="Calibri" w:cs="Calibri"/>
                <w:sz w:val="16"/>
                <w:szCs w:val="16"/>
              </w:rPr>
            </w:pPr>
          </w:p>
        </w:tc>
        <w:tc>
          <w:tcPr>
            <w:tcW w:w="1134" w:type="dxa"/>
          </w:tcPr>
          <w:p w14:paraId="6BBB950D" w14:textId="77777777" w:rsidR="002C1F21" w:rsidRPr="00721B50" w:rsidRDefault="002C1F21" w:rsidP="00E54F57">
            <w:pPr>
              <w:rPr>
                <w:rFonts w:ascii="Calibri" w:eastAsia="Calibri" w:hAnsi="Calibri" w:cs="Calibri"/>
                <w:sz w:val="16"/>
                <w:szCs w:val="16"/>
              </w:rPr>
            </w:pPr>
          </w:p>
        </w:tc>
      </w:tr>
      <w:tr w:rsidR="002C1F21" w:rsidRPr="00721B50" w14:paraId="5A418A1E" w14:textId="77777777" w:rsidTr="00E54F57">
        <w:tc>
          <w:tcPr>
            <w:tcW w:w="9496" w:type="dxa"/>
            <w:gridSpan w:val="6"/>
          </w:tcPr>
          <w:p w14:paraId="65ADDE9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Value of mineral exports as a percent of total value exports</w:t>
            </w:r>
          </w:p>
        </w:tc>
      </w:tr>
      <w:tr w:rsidR="002C1F21" w:rsidRPr="00721B50" w14:paraId="408630D0" w14:textId="77777777" w:rsidTr="00E54F57">
        <w:tc>
          <w:tcPr>
            <w:tcW w:w="4106" w:type="dxa"/>
          </w:tcPr>
          <w:p w14:paraId="1F5C8860"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a) Gemstones </w:t>
            </w:r>
          </w:p>
        </w:tc>
        <w:tc>
          <w:tcPr>
            <w:tcW w:w="1134" w:type="dxa"/>
          </w:tcPr>
          <w:p w14:paraId="3BE89EC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0.2 </w:t>
            </w:r>
          </w:p>
        </w:tc>
        <w:tc>
          <w:tcPr>
            <w:tcW w:w="850" w:type="dxa"/>
          </w:tcPr>
          <w:p w14:paraId="6620BC5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10E74E3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4.5</w:t>
            </w:r>
          </w:p>
        </w:tc>
        <w:tc>
          <w:tcPr>
            <w:tcW w:w="1137" w:type="dxa"/>
          </w:tcPr>
          <w:p w14:paraId="14AFAB29" w14:textId="77777777" w:rsidR="002C1F21" w:rsidRPr="00721B50" w:rsidRDefault="002C1F21" w:rsidP="00E54F57">
            <w:pPr>
              <w:rPr>
                <w:rFonts w:ascii="Calibri" w:eastAsia="Calibri" w:hAnsi="Calibri" w:cs="Calibri"/>
                <w:sz w:val="16"/>
                <w:szCs w:val="16"/>
              </w:rPr>
            </w:pPr>
          </w:p>
        </w:tc>
        <w:tc>
          <w:tcPr>
            <w:tcW w:w="1134" w:type="dxa"/>
          </w:tcPr>
          <w:p w14:paraId="3245F2F3" w14:textId="77777777" w:rsidR="002C1F21" w:rsidRPr="00721B50" w:rsidRDefault="002C1F21" w:rsidP="00E54F57">
            <w:pPr>
              <w:rPr>
                <w:rFonts w:ascii="Calibri" w:eastAsia="Calibri" w:hAnsi="Calibri" w:cs="Calibri"/>
                <w:sz w:val="16"/>
                <w:szCs w:val="16"/>
              </w:rPr>
            </w:pPr>
          </w:p>
        </w:tc>
      </w:tr>
      <w:tr w:rsidR="002C1F21" w:rsidRPr="00721B50" w14:paraId="7F026077" w14:textId="77777777" w:rsidTr="00E54F57">
        <w:tc>
          <w:tcPr>
            <w:tcW w:w="4106" w:type="dxa"/>
          </w:tcPr>
          <w:p w14:paraId="770B81E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b) Base Metals </w:t>
            </w:r>
          </w:p>
        </w:tc>
        <w:tc>
          <w:tcPr>
            <w:tcW w:w="1134" w:type="dxa"/>
          </w:tcPr>
          <w:p w14:paraId="0F83CC7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72.55 </w:t>
            </w:r>
          </w:p>
        </w:tc>
        <w:tc>
          <w:tcPr>
            <w:tcW w:w="850" w:type="dxa"/>
          </w:tcPr>
          <w:p w14:paraId="4E48D98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5BCF305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60</w:t>
            </w:r>
          </w:p>
        </w:tc>
        <w:tc>
          <w:tcPr>
            <w:tcW w:w="1137" w:type="dxa"/>
          </w:tcPr>
          <w:p w14:paraId="367E814D" w14:textId="77777777" w:rsidR="002C1F21" w:rsidRPr="00721B50" w:rsidRDefault="002C1F21" w:rsidP="00E54F57">
            <w:pPr>
              <w:rPr>
                <w:rFonts w:ascii="Calibri" w:eastAsia="Calibri" w:hAnsi="Calibri" w:cs="Calibri"/>
                <w:sz w:val="16"/>
                <w:szCs w:val="16"/>
              </w:rPr>
            </w:pPr>
          </w:p>
        </w:tc>
        <w:tc>
          <w:tcPr>
            <w:tcW w:w="1134" w:type="dxa"/>
          </w:tcPr>
          <w:p w14:paraId="2E333EF1" w14:textId="77777777" w:rsidR="002C1F21" w:rsidRPr="00721B50" w:rsidRDefault="002C1F21" w:rsidP="00E54F57">
            <w:pPr>
              <w:rPr>
                <w:rFonts w:ascii="Calibri" w:eastAsia="Calibri" w:hAnsi="Calibri" w:cs="Calibri"/>
                <w:sz w:val="16"/>
                <w:szCs w:val="16"/>
              </w:rPr>
            </w:pPr>
          </w:p>
        </w:tc>
      </w:tr>
      <w:tr w:rsidR="002C1F21" w:rsidRPr="00721B50" w14:paraId="1233964B" w14:textId="77777777" w:rsidTr="00E54F57">
        <w:tc>
          <w:tcPr>
            <w:tcW w:w="4106" w:type="dxa"/>
          </w:tcPr>
          <w:p w14:paraId="193BA8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Precious Minerals </w:t>
            </w:r>
          </w:p>
        </w:tc>
        <w:tc>
          <w:tcPr>
            <w:tcW w:w="1134" w:type="dxa"/>
          </w:tcPr>
          <w:p w14:paraId="20CC2A9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1.29 </w:t>
            </w:r>
          </w:p>
        </w:tc>
        <w:tc>
          <w:tcPr>
            <w:tcW w:w="850" w:type="dxa"/>
          </w:tcPr>
          <w:p w14:paraId="538AE04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11CB2CE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3.5</w:t>
            </w:r>
          </w:p>
        </w:tc>
        <w:tc>
          <w:tcPr>
            <w:tcW w:w="1137" w:type="dxa"/>
          </w:tcPr>
          <w:p w14:paraId="3A8698B3" w14:textId="77777777" w:rsidR="002C1F21" w:rsidRPr="00721B50" w:rsidRDefault="002C1F21" w:rsidP="00E54F57">
            <w:pPr>
              <w:rPr>
                <w:rFonts w:ascii="Calibri" w:eastAsia="Calibri" w:hAnsi="Calibri" w:cs="Calibri"/>
                <w:sz w:val="16"/>
                <w:szCs w:val="16"/>
              </w:rPr>
            </w:pPr>
          </w:p>
        </w:tc>
        <w:tc>
          <w:tcPr>
            <w:tcW w:w="1134" w:type="dxa"/>
          </w:tcPr>
          <w:p w14:paraId="589CCB64" w14:textId="77777777" w:rsidR="002C1F21" w:rsidRPr="00721B50" w:rsidRDefault="002C1F21" w:rsidP="00E54F57">
            <w:pPr>
              <w:rPr>
                <w:rFonts w:ascii="Calibri" w:eastAsia="Calibri" w:hAnsi="Calibri" w:cs="Calibri"/>
                <w:sz w:val="16"/>
                <w:szCs w:val="16"/>
              </w:rPr>
            </w:pPr>
          </w:p>
        </w:tc>
      </w:tr>
      <w:tr w:rsidR="002C1F21" w:rsidRPr="00721B50" w14:paraId="4DAA9EFF" w14:textId="77777777" w:rsidTr="00E54F57">
        <w:tc>
          <w:tcPr>
            <w:tcW w:w="9496" w:type="dxa"/>
            <w:gridSpan w:val="6"/>
          </w:tcPr>
          <w:p w14:paraId="6019825A"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Value of mineral exports in total exports by level of processing</w:t>
            </w:r>
          </w:p>
        </w:tc>
      </w:tr>
      <w:tr w:rsidR="002C1F21" w:rsidRPr="00721B50" w14:paraId="27D9ADCE" w14:textId="77777777" w:rsidTr="00E54F57">
        <w:tc>
          <w:tcPr>
            <w:tcW w:w="4106" w:type="dxa"/>
          </w:tcPr>
          <w:p w14:paraId="25A2707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Gemstones </w:t>
            </w:r>
          </w:p>
        </w:tc>
        <w:tc>
          <w:tcPr>
            <w:tcW w:w="1134" w:type="dxa"/>
          </w:tcPr>
          <w:p w14:paraId="63C2025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0.2 </w:t>
            </w:r>
          </w:p>
        </w:tc>
        <w:tc>
          <w:tcPr>
            <w:tcW w:w="850" w:type="dxa"/>
          </w:tcPr>
          <w:p w14:paraId="24E08D6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2017 </w:t>
            </w:r>
          </w:p>
        </w:tc>
        <w:tc>
          <w:tcPr>
            <w:tcW w:w="1135" w:type="dxa"/>
          </w:tcPr>
          <w:p w14:paraId="559DCBC3"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5.0</w:t>
            </w:r>
          </w:p>
        </w:tc>
        <w:tc>
          <w:tcPr>
            <w:tcW w:w="1137" w:type="dxa"/>
          </w:tcPr>
          <w:p w14:paraId="219ED0C8" w14:textId="77777777" w:rsidR="002C1F21" w:rsidRPr="00721B50" w:rsidRDefault="002C1F21" w:rsidP="00E54F57">
            <w:pPr>
              <w:rPr>
                <w:rFonts w:ascii="Calibri" w:eastAsia="Calibri" w:hAnsi="Calibri" w:cs="Calibri"/>
                <w:sz w:val="16"/>
                <w:szCs w:val="16"/>
              </w:rPr>
            </w:pPr>
          </w:p>
        </w:tc>
        <w:tc>
          <w:tcPr>
            <w:tcW w:w="1134" w:type="dxa"/>
          </w:tcPr>
          <w:p w14:paraId="64BC536F" w14:textId="77777777" w:rsidR="002C1F21" w:rsidRPr="00721B50" w:rsidRDefault="002C1F21" w:rsidP="00E54F57">
            <w:pPr>
              <w:rPr>
                <w:rFonts w:ascii="Calibri" w:eastAsia="Calibri" w:hAnsi="Calibri" w:cs="Calibri"/>
                <w:sz w:val="16"/>
                <w:szCs w:val="16"/>
              </w:rPr>
            </w:pPr>
          </w:p>
        </w:tc>
      </w:tr>
      <w:tr w:rsidR="002C1F21" w:rsidRPr="00721B50" w14:paraId="281CDAD3" w14:textId="77777777" w:rsidTr="00E54F57">
        <w:tc>
          <w:tcPr>
            <w:tcW w:w="4106" w:type="dxa"/>
          </w:tcPr>
          <w:p w14:paraId="64ED819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Base Metals </w:t>
            </w:r>
          </w:p>
        </w:tc>
        <w:tc>
          <w:tcPr>
            <w:tcW w:w="1134" w:type="dxa"/>
          </w:tcPr>
          <w:p w14:paraId="0690675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65 </w:t>
            </w:r>
          </w:p>
        </w:tc>
        <w:tc>
          <w:tcPr>
            <w:tcW w:w="850" w:type="dxa"/>
          </w:tcPr>
          <w:p w14:paraId="6CD8B83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2017 </w:t>
            </w:r>
          </w:p>
        </w:tc>
        <w:tc>
          <w:tcPr>
            <w:tcW w:w="1135" w:type="dxa"/>
          </w:tcPr>
          <w:p w14:paraId="511FE06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60</w:t>
            </w:r>
          </w:p>
        </w:tc>
        <w:tc>
          <w:tcPr>
            <w:tcW w:w="1137" w:type="dxa"/>
          </w:tcPr>
          <w:p w14:paraId="4EEFF7AD" w14:textId="77777777" w:rsidR="002C1F21" w:rsidRPr="00721B50" w:rsidRDefault="002C1F21" w:rsidP="00E54F57">
            <w:pPr>
              <w:rPr>
                <w:rFonts w:ascii="Calibri" w:eastAsia="Calibri" w:hAnsi="Calibri" w:cs="Calibri"/>
                <w:sz w:val="16"/>
                <w:szCs w:val="16"/>
              </w:rPr>
            </w:pPr>
          </w:p>
        </w:tc>
        <w:tc>
          <w:tcPr>
            <w:tcW w:w="1134" w:type="dxa"/>
          </w:tcPr>
          <w:p w14:paraId="66FD8D26" w14:textId="77777777" w:rsidR="002C1F21" w:rsidRPr="00721B50" w:rsidRDefault="002C1F21" w:rsidP="00E54F57">
            <w:pPr>
              <w:rPr>
                <w:rFonts w:ascii="Calibri" w:eastAsia="Calibri" w:hAnsi="Calibri" w:cs="Calibri"/>
                <w:sz w:val="16"/>
                <w:szCs w:val="16"/>
              </w:rPr>
            </w:pPr>
          </w:p>
        </w:tc>
      </w:tr>
      <w:tr w:rsidR="002C1F21" w:rsidRPr="00721B50" w14:paraId="53B2BEB9" w14:textId="77777777" w:rsidTr="00E54F57">
        <w:tc>
          <w:tcPr>
            <w:tcW w:w="4106" w:type="dxa"/>
          </w:tcPr>
          <w:p w14:paraId="7603995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Precious Minerals </w:t>
            </w:r>
          </w:p>
        </w:tc>
        <w:tc>
          <w:tcPr>
            <w:tcW w:w="1134" w:type="dxa"/>
          </w:tcPr>
          <w:p w14:paraId="031E331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90 </w:t>
            </w:r>
          </w:p>
        </w:tc>
        <w:tc>
          <w:tcPr>
            <w:tcW w:w="850" w:type="dxa"/>
          </w:tcPr>
          <w:p w14:paraId="3899B6EB"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2017 </w:t>
            </w:r>
          </w:p>
        </w:tc>
        <w:tc>
          <w:tcPr>
            <w:tcW w:w="1135" w:type="dxa"/>
          </w:tcPr>
          <w:p w14:paraId="7C0B217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96</w:t>
            </w:r>
          </w:p>
        </w:tc>
        <w:tc>
          <w:tcPr>
            <w:tcW w:w="1137" w:type="dxa"/>
          </w:tcPr>
          <w:p w14:paraId="52110AF5" w14:textId="77777777" w:rsidR="002C1F21" w:rsidRPr="00721B50" w:rsidRDefault="002C1F21" w:rsidP="00E54F57">
            <w:pPr>
              <w:rPr>
                <w:rFonts w:ascii="Calibri" w:eastAsia="Calibri" w:hAnsi="Calibri" w:cs="Calibri"/>
                <w:sz w:val="16"/>
                <w:szCs w:val="16"/>
              </w:rPr>
            </w:pPr>
          </w:p>
        </w:tc>
        <w:tc>
          <w:tcPr>
            <w:tcW w:w="1134" w:type="dxa"/>
          </w:tcPr>
          <w:p w14:paraId="72DE42BA" w14:textId="77777777" w:rsidR="002C1F21" w:rsidRPr="00721B50" w:rsidRDefault="002C1F21" w:rsidP="00E54F57">
            <w:pPr>
              <w:rPr>
                <w:rFonts w:ascii="Calibri" w:eastAsia="Calibri" w:hAnsi="Calibri" w:cs="Calibri"/>
                <w:sz w:val="16"/>
                <w:szCs w:val="16"/>
              </w:rPr>
            </w:pPr>
          </w:p>
        </w:tc>
      </w:tr>
      <w:tr w:rsidR="002C1F21" w:rsidRPr="00721B50" w14:paraId="6F7D248B" w14:textId="77777777" w:rsidTr="00E54F57">
        <w:tc>
          <w:tcPr>
            <w:tcW w:w="9496" w:type="dxa"/>
            <w:gridSpan w:val="6"/>
          </w:tcPr>
          <w:p w14:paraId="0B4BA17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Percentage change in volume of production of minerals</w:t>
            </w:r>
          </w:p>
        </w:tc>
      </w:tr>
      <w:tr w:rsidR="002C1F21" w:rsidRPr="00721B50" w14:paraId="5A355B20" w14:textId="77777777" w:rsidTr="00E54F57">
        <w:tc>
          <w:tcPr>
            <w:tcW w:w="4106" w:type="dxa"/>
          </w:tcPr>
          <w:p w14:paraId="2EEFE70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Gemstones </w:t>
            </w:r>
          </w:p>
        </w:tc>
        <w:tc>
          <w:tcPr>
            <w:tcW w:w="1134" w:type="dxa"/>
          </w:tcPr>
          <w:p w14:paraId="447FAF9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12 </w:t>
            </w:r>
          </w:p>
        </w:tc>
        <w:tc>
          <w:tcPr>
            <w:tcW w:w="850" w:type="dxa"/>
          </w:tcPr>
          <w:p w14:paraId="71812EB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2015 </w:t>
            </w:r>
          </w:p>
        </w:tc>
        <w:tc>
          <w:tcPr>
            <w:tcW w:w="1135" w:type="dxa"/>
          </w:tcPr>
          <w:p w14:paraId="03E9248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22</w:t>
            </w:r>
          </w:p>
        </w:tc>
        <w:tc>
          <w:tcPr>
            <w:tcW w:w="1137" w:type="dxa"/>
          </w:tcPr>
          <w:p w14:paraId="222B1BFF" w14:textId="77777777" w:rsidR="002C1F21" w:rsidRPr="00721B50" w:rsidRDefault="002C1F21" w:rsidP="00E54F57">
            <w:pPr>
              <w:rPr>
                <w:rFonts w:ascii="Calibri" w:eastAsia="Calibri" w:hAnsi="Calibri" w:cs="Calibri"/>
                <w:sz w:val="16"/>
                <w:szCs w:val="16"/>
              </w:rPr>
            </w:pPr>
          </w:p>
        </w:tc>
        <w:tc>
          <w:tcPr>
            <w:tcW w:w="1134" w:type="dxa"/>
          </w:tcPr>
          <w:p w14:paraId="6ADDCE04" w14:textId="77777777" w:rsidR="002C1F21" w:rsidRPr="00721B50" w:rsidRDefault="002C1F21" w:rsidP="00E54F57">
            <w:pPr>
              <w:rPr>
                <w:rFonts w:ascii="Calibri" w:eastAsia="Calibri" w:hAnsi="Calibri" w:cs="Calibri"/>
                <w:sz w:val="16"/>
                <w:szCs w:val="16"/>
              </w:rPr>
            </w:pPr>
          </w:p>
        </w:tc>
      </w:tr>
      <w:tr w:rsidR="002C1F21" w:rsidRPr="00721B50" w14:paraId="1E14D96A" w14:textId="77777777" w:rsidTr="00E54F57">
        <w:tc>
          <w:tcPr>
            <w:tcW w:w="4106" w:type="dxa"/>
          </w:tcPr>
          <w:p w14:paraId="4BF5B53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Industrial minerals </w:t>
            </w:r>
          </w:p>
        </w:tc>
        <w:tc>
          <w:tcPr>
            <w:tcW w:w="1134" w:type="dxa"/>
          </w:tcPr>
          <w:p w14:paraId="2C35C99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24 </w:t>
            </w:r>
          </w:p>
        </w:tc>
        <w:tc>
          <w:tcPr>
            <w:tcW w:w="850" w:type="dxa"/>
          </w:tcPr>
          <w:p w14:paraId="26843C3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A06DBF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11</w:t>
            </w:r>
          </w:p>
        </w:tc>
        <w:tc>
          <w:tcPr>
            <w:tcW w:w="1137" w:type="dxa"/>
          </w:tcPr>
          <w:p w14:paraId="3430EE8B" w14:textId="77777777" w:rsidR="002C1F21" w:rsidRPr="00721B50" w:rsidRDefault="002C1F21" w:rsidP="00E54F57">
            <w:pPr>
              <w:rPr>
                <w:rFonts w:ascii="Calibri" w:eastAsia="Calibri" w:hAnsi="Calibri" w:cs="Calibri"/>
                <w:sz w:val="16"/>
                <w:szCs w:val="16"/>
              </w:rPr>
            </w:pPr>
          </w:p>
        </w:tc>
        <w:tc>
          <w:tcPr>
            <w:tcW w:w="1134" w:type="dxa"/>
          </w:tcPr>
          <w:p w14:paraId="543C083C" w14:textId="77777777" w:rsidR="002C1F21" w:rsidRPr="00721B50" w:rsidRDefault="002C1F21" w:rsidP="00E54F57">
            <w:pPr>
              <w:rPr>
                <w:rFonts w:ascii="Calibri" w:eastAsia="Calibri" w:hAnsi="Calibri" w:cs="Calibri"/>
                <w:sz w:val="16"/>
                <w:szCs w:val="16"/>
              </w:rPr>
            </w:pPr>
          </w:p>
        </w:tc>
      </w:tr>
      <w:tr w:rsidR="002C1F21" w:rsidRPr="00721B50" w14:paraId="025D5012" w14:textId="77777777" w:rsidTr="00E54F57">
        <w:tc>
          <w:tcPr>
            <w:tcW w:w="4106" w:type="dxa"/>
          </w:tcPr>
          <w:p w14:paraId="20E5756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Base Metals </w:t>
            </w:r>
          </w:p>
        </w:tc>
        <w:tc>
          <w:tcPr>
            <w:tcW w:w="1134" w:type="dxa"/>
          </w:tcPr>
          <w:p w14:paraId="1DD5A53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0.37 </w:t>
            </w:r>
          </w:p>
        </w:tc>
        <w:tc>
          <w:tcPr>
            <w:tcW w:w="850" w:type="dxa"/>
          </w:tcPr>
          <w:p w14:paraId="2831178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7E60BEB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29</w:t>
            </w:r>
          </w:p>
        </w:tc>
        <w:tc>
          <w:tcPr>
            <w:tcW w:w="1137" w:type="dxa"/>
          </w:tcPr>
          <w:p w14:paraId="6080FAB9" w14:textId="77777777" w:rsidR="002C1F21" w:rsidRPr="00721B50" w:rsidRDefault="002C1F21" w:rsidP="00E54F57">
            <w:pPr>
              <w:rPr>
                <w:rFonts w:ascii="Calibri" w:eastAsia="Calibri" w:hAnsi="Calibri" w:cs="Calibri"/>
                <w:sz w:val="16"/>
                <w:szCs w:val="16"/>
              </w:rPr>
            </w:pPr>
          </w:p>
        </w:tc>
        <w:tc>
          <w:tcPr>
            <w:tcW w:w="1134" w:type="dxa"/>
          </w:tcPr>
          <w:p w14:paraId="4F1F6472" w14:textId="77777777" w:rsidR="002C1F21" w:rsidRPr="00721B50" w:rsidRDefault="002C1F21" w:rsidP="00E54F57">
            <w:pPr>
              <w:rPr>
                <w:rFonts w:ascii="Calibri" w:eastAsia="Calibri" w:hAnsi="Calibri" w:cs="Calibri"/>
                <w:sz w:val="16"/>
                <w:szCs w:val="16"/>
              </w:rPr>
            </w:pPr>
          </w:p>
        </w:tc>
      </w:tr>
      <w:tr w:rsidR="002C1F21" w:rsidRPr="00721B50" w14:paraId="6178F2C2" w14:textId="77777777" w:rsidTr="00E54F57">
        <w:tc>
          <w:tcPr>
            <w:tcW w:w="4106" w:type="dxa"/>
          </w:tcPr>
          <w:p w14:paraId="50D5702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d) Precious Minerals </w:t>
            </w:r>
          </w:p>
        </w:tc>
        <w:tc>
          <w:tcPr>
            <w:tcW w:w="1134" w:type="dxa"/>
          </w:tcPr>
          <w:p w14:paraId="273D133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13 </w:t>
            </w:r>
          </w:p>
        </w:tc>
        <w:tc>
          <w:tcPr>
            <w:tcW w:w="850" w:type="dxa"/>
          </w:tcPr>
          <w:p w14:paraId="6D16FD8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609B22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14</w:t>
            </w:r>
          </w:p>
        </w:tc>
        <w:tc>
          <w:tcPr>
            <w:tcW w:w="1137" w:type="dxa"/>
          </w:tcPr>
          <w:p w14:paraId="5D04A1B0" w14:textId="77777777" w:rsidR="002C1F21" w:rsidRPr="00721B50" w:rsidRDefault="002C1F21" w:rsidP="00E54F57">
            <w:pPr>
              <w:rPr>
                <w:rFonts w:ascii="Calibri" w:eastAsia="Calibri" w:hAnsi="Calibri" w:cs="Calibri"/>
                <w:sz w:val="16"/>
                <w:szCs w:val="16"/>
              </w:rPr>
            </w:pPr>
          </w:p>
        </w:tc>
        <w:tc>
          <w:tcPr>
            <w:tcW w:w="1134" w:type="dxa"/>
          </w:tcPr>
          <w:p w14:paraId="15BBD221" w14:textId="77777777" w:rsidR="002C1F21" w:rsidRPr="00721B50" w:rsidRDefault="002C1F21" w:rsidP="00E54F57">
            <w:pPr>
              <w:rPr>
                <w:rFonts w:ascii="Calibri" w:eastAsia="Calibri" w:hAnsi="Calibri" w:cs="Calibri"/>
                <w:sz w:val="16"/>
                <w:szCs w:val="16"/>
              </w:rPr>
            </w:pPr>
          </w:p>
        </w:tc>
      </w:tr>
      <w:tr w:rsidR="002C1F21" w:rsidRPr="00721B50" w14:paraId="17769F80" w14:textId="77777777" w:rsidTr="00E54F57">
        <w:tc>
          <w:tcPr>
            <w:tcW w:w="9496" w:type="dxa"/>
            <w:gridSpan w:val="6"/>
          </w:tcPr>
          <w:p w14:paraId="7805F435"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active Artisanal and Small-Scale Mines of the total licensed</w:t>
            </w:r>
          </w:p>
        </w:tc>
      </w:tr>
      <w:tr w:rsidR="002C1F21" w:rsidRPr="00721B50" w14:paraId="1B92CEDB" w14:textId="77777777" w:rsidTr="00E54F57">
        <w:tc>
          <w:tcPr>
            <w:tcW w:w="4106" w:type="dxa"/>
          </w:tcPr>
          <w:p w14:paraId="3CD1A9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Emeralds </w:t>
            </w:r>
          </w:p>
        </w:tc>
        <w:tc>
          <w:tcPr>
            <w:tcW w:w="1134" w:type="dxa"/>
          </w:tcPr>
          <w:p w14:paraId="527093F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45.2 </w:t>
            </w:r>
          </w:p>
        </w:tc>
        <w:tc>
          <w:tcPr>
            <w:tcW w:w="850" w:type="dxa"/>
          </w:tcPr>
          <w:p w14:paraId="43E8F3F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AE371D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47</w:t>
            </w:r>
          </w:p>
        </w:tc>
        <w:tc>
          <w:tcPr>
            <w:tcW w:w="1137" w:type="dxa"/>
          </w:tcPr>
          <w:p w14:paraId="62941B27" w14:textId="77777777" w:rsidR="002C1F21" w:rsidRPr="00721B50" w:rsidRDefault="002C1F21" w:rsidP="00E54F57">
            <w:pPr>
              <w:rPr>
                <w:rFonts w:ascii="Calibri" w:eastAsia="Calibri" w:hAnsi="Calibri" w:cs="Calibri"/>
                <w:sz w:val="16"/>
                <w:szCs w:val="16"/>
              </w:rPr>
            </w:pPr>
          </w:p>
        </w:tc>
        <w:tc>
          <w:tcPr>
            <w:tcW w:w="1134" w:type="dxa"/>
          </w:tcPr>
          <w:p w14:paraId="66E28846" w14:textId="77777777" w:rsidR="002C1F21" w:rsidRPr="00721B50" w:rsidRDefault="002C1F21" w:rsidP="00E54F57">
            <w:pPr>
              <w:rPr>
                <w:rFonts w:ascii="Calibri" w:eastAsia="Calibri" w:hAnsi="Calibri" w:cs="Calibri"/>
                <w:sz w:val="16"/>
                <w:szCs w:val="16"/>
              </w:rPr>
            </w:pPr>
          </w:p>
        </w:tc>
      </w:tr>
      <w:tr w:rsidR="002C1F21" w:rsidRPr="00721B50" w14:paraId="123CA913" w14:textId="77777777" w:rsidTr="00E54F57">
        <w:tc>
          <w:tcPr>
            <w:tcW w:w="4106" w:type="dxa"/>
          </w:tcPr>
          <w:p w14:paraId="6A1670D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Lime, aggregates, sand, gravel </w:t>
            </w:r>
          </w:p>
        </w:tc>
        <w:tc>
          <w:tcPr>
            <w:tcW w:w="1134" w:type="dxa"/>
          </w:tcPr>
          <w:p w14:paraId="79F3B44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12.3 </w:t>
            </w:r>
          </w:p>
        </w:tc>
        <w:tc>
          <w:tcPr>
            <w:tcW w:w="850" w:type="dxa"/>
          </w:tcPr>
          <w:p w14:paraId="15590A2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3E635C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14</w:t>
            </w:r>
          </w:p>
        </w:tc>
        <w:tc>
          <w:tcPr>
            <w:tcW w:w="1137" w:type="dxa"/>
          </w:tcPr>
          <w:p w14:paraId="01AA106D" w14:textId="77777777" w:rsidR="002C1F21" w:rsidRPr="00721B50" w:rsidRDefault="002C1F21" w:rsidP="00E54F57">
            <w:pPr>
              <w:rPr>
                <w:rFonts w:ascii="Calibri" w:eastAsia="Calibri" w:hAnsi="Calibri" w:cs="Calibri"/>
                <w:sz w:val="16"/>
                <w:szCs w:val="16"/>
              </w:rPr>
            </w:pPr>
          </w:p>
        </w:tc>
        <w:tc>
          <w:tcPr>
            <w:tcW w:w="1134" w:type="dxa"/>
          </w:tcPr>
          <w:p w14:paraId="7444E61C" w14:textId="77777777" w:rsidR="002C1F21" w:rsidRPr="00721B50" w:rsidRDefault="002C1F21" w:rsidP="00E54F57">
            <w:pPr>
              <w:rPr>
                <w:rFonts w:ascii="Calibri" w:eastAsia="Calibri" w:hAnsi="Calibri" w:cs="Calibri"/>
                <w:sz w:val="16"/>
                <w:szCs w:val="16"/>
              </w:rPr>
            </w:pPr>
          </w:p>
        </w:tc>
      </w:tr>
      <w:tr w:rsidR="002C1F21" w:rsidRPr="00721B50" w14:paraId="06066A30" w14:textId="77777777" w:rsidTr="00E54F57">
        <w:tc>
          <w:tcPr>
            <w:tcW w:w="4106" w:type="dxa"/>
          </w:tcPr>
          <w:p w14:paraId="3C2F084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Copper </w:t>
            </w:r>
          </w:p>
        </w:tc>
        <w:tc>
          <w:tcPr>
            <w:tcW w:w="1134" w:type="dxa"/>
          </w:tcPr>
          <w:p w14:paraId="735E805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28.1 </w:t>
            </w:r>
          </w:p>
        </w:tc>
        <w:tc>
          <w:tcPr>
            <w:tcW w:w="850" w:type="dxa"/>
          </w:tcPr>
          <w:p w14:paraId="0B6E419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FD6989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29</w:t>
            </w:r>
          </w:p>
        </w:tc>
        <w:tc>
          <w:tcPr>
            <w:tcW w:w="1137" w:type="dxa"/>
          </w:tcPr>
          <w:p w14:paraId="06A9B4AD" w14:textId="77777777" w:rsidR="002C1F21" w:rsidRPr="00721B50" w:rsidRDefault="002C1F21" w:rsidP="00E54F57">
            <w:pPr>
              <w:rPr>
                <w:rFonts w:ascii="Calibri" w:eastAsia="Calibri" w:hAnsi="Calibri" w:cs="Calibri"/>
                <w:sz w:val="16"/>
                <w:szCs w:val="16"/>
              </w:rPr>
            </w:pPr>
          </w:p>
        </w:tc>
        <w:tc>
          <w:tcPr>
            <w:tcW w:w="1134" w:type="dxa"/>
          </w:tcPr>
          <w:p w14:paraId="37850B11" w14:textId="77777777" w:rsidR="002C1F21" w:rsidRPr="00721B50" w:rsidRDefault="002C1F21" w:rsidP="00E54F57">
            <w:pPr>
              <w:rPr>
                <w:rFonts w:ascii="Calibri" w:eastAsia="Calibri" w:hAnsi="Calibri" w:cs="Calibri"/>
                <w:sz w:val="16"/>
                <w:szCs w:val="16"/>
              </w:rPr>
            </w:pPr>
          </w:p>
        </w:tc>
      </w:tr>
      <w:tr w:rsidR="002C1F21" w:rsidRPr="00721B50" w14:paraId="36289EA2" w14:textId="77777777" w:rsidTr="00E54F57">
        <w:tc>
          <w:tcPr>
            <w:tcW w:w="4106" w:type="dxa"/>
          </w:tcPr>
          <w:p w14:paraId="3F24733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d) Gold </w:t>
            </w:r>
          </w:p>
        </w:tc>
        <w:tc>
          <w:tcPr>
            <w:tcW w:w="1134" w:type="dxa"/>
          </w:tcPr>
          <w:p w14:paraId="74645B7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14.4 </w:t>
            </w:r>
          </w:p>
        </w:tc>
        <w:tc>
          <w:tcPr>
            <w:tcW w:w="850" w:type="dxa"/>
          </w:tcPr>
          <w:p w14:paraId="4915F2A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6A0B6F7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15.5</w:t>
            </w:r>
          </w:p>
        </w:tc>
        <w:tc>
          <w:tcPr>
            <w:tcW w:w="1137" w:type="dxa"/>
          </w:tcPr>
          <w:p w14:paraId="53C1521F" w14:textId="77777777" w:rsidR="002C1F21" w:rsidRPr="00721B50" w:rsidRDefault="002C1F21" w:rsidP="00E54F57">
            <w:pPr>
              <w:rPr>
                <w:rFonts w:ascii="Calibri" w:eastAsia="Calibri" w:hAnsi="Calibri" w:cs="Calibri"/>
                <w:sz w:val="16"/>
                <w:szCs w:val="16"/>
              </w:rPr>
            </w:pPr>
          </w:p>
        </w:tc>
        <w:tc>
          <w:tcPr>
            <w:tcW w:w="1134" w:type="dxa"/>
          </w:tcPr>
          <w:p w14:paraId="3A785A2F" w14:textId="77777777" w:rsidR="002C1F21" w:rsidRPr="00721B50" w:rsidRDefault="002C1F21" w:rsidP="00E54F57">
            <w:pPr>
              <w:rPr>
                <w:rFonts w:ascii="Calibri" w:eastAsia="Calibri" w:hAnsi="Calibri" w:cs="Calibri"/>
                <w:sz w:val="16"/>
                <w:szCs w:val="16"/>
              </w:rPr>
            </w:pPr>
          </w:p>
        </w:tc>
      </w:tr>
      <w:tr w:rsidR="002C1F21" w:rsidRPr="00721B50" w14:paraId="5C086756" w14:textId="77777777" w:rsidTr="00E54F57">
        <w:tc>
          <w:tcPr>
            <w:tcW w:w="9496" w:type="dxa"/>
            <w:gridSpan w:val="6"/>
          </w:tcPr>
          <w:p w14:paraId="4F5A735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Artisanal and small-scale miners trading through the established mechanism</w:t>
            </w:r>
          </w:p>
        </w:tc>
      </w:tr>
      <w:tr w:rsidR="002C1F21" w:rsidRPr="00721B50" w14:paraId="6C883A0C" w14:textId="77777777" w:rsidTr="00E54F57">
        <w:tc>
          <w:tcPr>
            <w:tcW w:w="4106" w:type="dxa"/>
          </w:tcPr>
          <w:p w14:paraId="4971430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Gemstones </w:t>
            </w:r>
          </w:p>
        </w:tc>
        <w:tc>
          <w:tcPr>
            <w:tcW w:w="1134" w:type="dxa"/>
          </w:tcPr>
          <w:p w14:paraId="192650B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46 </w:t>
            </w:r>
          </w:p>
        </w:tc>
        <w:tc>
          <w:tcPr>
            <w:tcW w:w="850" w:type="dxa"/>
          </w:tcPr>
          <w:p w14:paraId="6DF46F0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2017 </w:t>
            </w:r>
          </w:p>
        </w:tc>
        <w:tc>
          <w:tcPr>
            <w:tcW w:w="1135" w:type="dxa"/>
          </w:tcPr>
          <w:p w14:paraId="5553350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80</w:t>
            </w:r>
          </w:p>
        </w:tc>
        <w:tc>
          <w:tcPr>
            <w:tcW w:w="1137" w:type="dxa"/>
          </w:tcPr>
          <w:p w14:paraId="742557AE" w14:textId="77777777" w:rsidR="002C1F21" w:rsidRPr="00721B50" w:rsidRDefault="002C1F21" w:rsidP="00E54F57">
            <w:pPr>
              <w:rPr>
                <w:rFonts w:ascii="Calibri" w:eastAsia="Calibri" w:hAnsi="Calibri" w:cs="Calibri"/>
                <w:sz w:val="16"/>
                <w:szCs w:val="16"/>
              </w:rPr>
            </w:pPr>
          </w:p>
        </w:tc>
        <w:tc>
          <w:tcPr>
            <w:tcW w:w="1134" w:type="dxa"/>
          </w:tcPr>
          <w:p w14:paraId="57A192C3" w14:textId="77777777" w:rsidR="002C1F21" w:rsidRPr="00721B50" w:rsidRDefault="002C1F21" w:rsidP="00E54F57">
            <w:pPr>
              <w:rPr>
                <w:rFonts w:ascii="Calibri" w:eastAsia="Calibri" w:hAnsi="Calibri" w:cs="Calibri"/>
                <w:sz w:val="16"/>
                <w:szCs w:val="16"/>
              </w:rPr>
            </w:pPr>
          </w:p>
        </w:tc>
      </w:tr>
      <w:tr w:rsidR="002C1F21" w:rsidRPr="00721B50" w14:paraId="77C18958" w14:textId="77777777" w:rsidTr="00E54F57">
        <w:tc>
          <w:tcPr>
            <w:tcW w:w="4106" w:type="dxa"/>
          </w:tcPr>
          <w:p w14:paraId="4127DE3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Industrial minerals </w:t>
            </w:r>
          </w:p>
        </w:tc>
        <w:tc>
          <w:tcPr>
            <w:tcW w:w="1134" w:type="dxa"/>
          </w:tcPr>
          <w:p w14:paraId="3183ACC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76 </w:t>
            </w:r>
          </w:p>
        </w:tc>
        <w:tc>
          <w:tcPr>
            <w:tcW w:w="850" w:type="dxa"/>
          </w:tcPr>
          <w:p w14:paraId="23884A3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2017 </w:t>
            </w:r>
          </w:p>
        </w:tc>
        <w:tc>
          <w:tcPr>
            <w:tcW w:w="1135" w:type="dxa"/>
          </w:tcPr>
          <w:p w14:paraId="3E94572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90</w:t>
            </w:r>
          </w:p>
        </w:tc>
        <w:tc>
          <w:tcPr>
            <w:tcW w:w="1137" w:type="dxa"/>
          </w:tcPr>
          <w:p w14:paraId="5BE15DD2" w14:textId="77777777" w:rsidR="002C1F21" w:rsidRPr="00721B50" w:rsidRDefault="002C1F21" w:rsidP="00E54F57">
            <w:pPr>
              <w:rPr>
                <w:rFonts w:ascii="Calibri" w:eastAsia="Calibri" w:hAnsi="Calibri" w:cs="Calibri"/>
                <w:sz w:val="16"/>
                <w:szCs w:val="16"/>
              </w:rPr>
            </w:pPr>
          </w:p>
        </w:tc>
        <w:tc>
          <w:tcPr>
            <w:tcW w:w="1134" w:type="dxa"/>
          </w:tcPr>
          <w:p w14:paraId="6FD92085" w14:textId="77777777" w:rsidR="002C1F21" w:rsidRPr="00721B50" w:rsidRDefault="002C1F21" w:rsidP="00E54F57">
            <w:pPr>
              <w:rPr>
                <w:rFonts w:ascii="Calibri" w:eastAsia="Calibri" w:hAnsi="Calibri" w:cs="Calibri"/>
                <w:sz w:val="16"/>
                <w:szCs w:val="16"/>
              </w:rPr>
            </w:pPr>
          </w:p>
        </w:tc>
      </w:tr>
      <w:tr w:rsidR="002C1F21" w:rsidRPr="00721B50" w14:paraId="014070FD" w14:textId="77777777" w:rsidTr="00E54F57">
        <w:tc>
          <w:tcPr>
            <w:tcW w:w="4106" w:type="dxa"/>
          </w:tcPr>
          <w:p w14:paraId="56BEFF0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Precious Minerals </w:t>
            </w:r>
          </w:p>
        </w:tc>
        <w:tc>
          <w:tcPr>
            <w:tcW w:w="1134" w:type="dxa"/>
          </w:tcPr>
          <w:p w14:paraId="784BD9A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58</w:t>
            </w:r>
          </w:p>
        </w:tc>
        <w:tc>
          <w:tcPr>
            <w:tcW w:w="850" w:type="dxa"/>
          </w:tcPr>
          <w:p w14:paraId="10EA01D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2017 </w:t>
            </w:r>
          </w:p>
        </w:tc>
        <w:tc>
          <w:tcPr>
            <w:tcW w:w="1135" w:type="dxa"/>
          </w:tcPr>
          <w:p w14:paraId="7C562A4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85</w:t>
            </w:r>
          </w:p>
        </w:tc>
        <w:tc>
          <w:tcPr>
            <w:tcW w:w="1137" w:type="dxa"/>
          </w:tcPr>
          <w:p w14:paraId="10A04846" w14:textId="77777777" w:rsidR="002C1F21" w:rsidRPr="00721B50" w:rsidRDefault="002C1F21" w:rsidP="00E54F57">
            <w:pPr>
              <w:rPr>
                <w:rFonts w:ascii="Calibri" w:eastAsia="Calibri" w:hAnsi="Calibri" w:cs="Calibri"/>
                <w:sz w:val="16"/>
                <w:szCs w:val="16"/>
              </w:rPr>
            </w:pPr>
          </w:p>
        </w:tc>
        <w:tc>
          <w:tcPr>
            <w:tcW w:w="1134" w:type="dxa"/>
          </w:tcPr>
          <w:p w14:paraId="700169B0" w14:textId="77777777" w:rsidR="002C1F21" w:rsidRPr="00721B50" w:rsidRDefault="002C1F21" w:rsidP="00E54F57">
            <w:pPr>
              <w:rPr>
                <w:rFonts w:ascii="Calibri" w:eastAsia="Calibri" w:hAnsi="Calibri" w:cs="Calibri"/>
                <w:sz w:val="16"/>
                <w:szCs w:val="16"/>
              </w:rPr>
            </w:pPr>
          </w:p>
        </w:tc>
      </w:tr>
      <w:tr w:rsidR="002C1F21" w:rsidRPr="00721B50" w14:paraId="167C8E0B" w14:textId="77777777" w:rsidTr="00E54F57">
        <w:tc>
          <w:tcPr>
            <w:tcW w:w="8362" w:type="dxa"/>
            <w:gridSpan w:val="5"/>
          </w:tcPr>
          <w:p w14:paraId="203B4AB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Outcome rating</w:t>
            </w:r>
          </w:p>
        </w:tc>
        <w:tc>
          <w:tcPr>
            <w:tcW w:w="1134" w:type="dxa"/>
          </w:tcPr>
          <w:p w14:paraId="1DAD254C" w14:textId="77777777" w:rsidR="002C1F21" w:rsidRPr="00721B50" w:rsidRDefault="002C1F21" w:rsidP="00E54F57">
            <w:pPr>
              <w:rPr>
                <w:rFonts w:ascii="Calibri" w:eastAsia="Calibri" w:hAnsi="Calibri" w:cs="Calibri"/>
                <w:sz w:val="16"/>
                <w:szCs w:val="16"/>
              </w:rPr>
            </w:pPr>
          </w:p>
        </w:tc>
      </w:tr>
    </w:tbl>
    <w:p w14:paraId="43620B62" w14:textId="77777777" w:rsidR="002C1F21" w:rsidRPr="00721B50" w:rsidRDefault="002C1F21" w:rsidP="002C1F21">
      <w:pPr>
        <w:rPr>
          <w:color w:val="FF0000"/>
        </w:rPr>
      </w:pPr>
    </w:p>
    <w:p w14:paraId="235B8675" w14:textId="77777777" w:rsidR="002C1F21" w:rsidRPr="00721B50" w:rsidRDefault="002C1F21" w:rsidP="002C1F21">
      <w:pPr>
        <w:rPr>
          <w:b/>
          <w:bCs/>
        </w:rPr>
      </w:pPr>
      <w:r w:rsidRPr="00721B50">
        <w:rPr>
          <w:b/>
          <w:bCs/>
        </w:rPr>
        <w:t xml:space="preserve">Part:  B. Qualitative 7NDP Outcome Assessment Tool </w:t>
      </w:r>
    </w:p>
    <w:p w14:paraId="0941FC31" w14:textId="77777777" w:rsidR="002C1F21" w:rsidRPr="00721B50" w:rsidRDefault="002C1F21" w:rsidP="007A4C41">
      <w:pPr>
        <w:numPr>
          <w:ilvl w:val="0"/>
          <w:numId w:val="12"/>
        </w:numPr>
        <w:spacing w:after="0" w:line="240" w:lineRule="auto"/>
        <w:contextualSpacing/>
      </w:pPr>
      <w:r w:rsidRPr="00721B50">
        <w:rPr>
          <w:b/>
          <w:bCs/>
        </w:rPr>
        <w:t xml:space="preserve"> </w:t>
      </w:r>
      <w:r w:rsidRPr="00721B50">
        <w:t>Provide a write up of key outputs so far done towards achievement of this outcome and the major success and factors facilitating achievement.</w:t>
      </w:r>
    </w:p>
    <w:p w14:paraId="4374946E" w14:textId="77777777" w:rsidR="002C1F21" w:rsidRPr="00721B50" w:rsidRDefault="002C1F21" w:rsidP="002C1F21">
      <w:pPr>
        <w:spacing w:after="0" w:line="240" w:lineRule="auto"/>
        <w:ind w:left="720"/>
        <w:contextualSpacing/>
      </w:pPr>
    </w:p>
    <w:p w14:paraId="6A6F1560" w14:textId="77777777" w:rsidR="002C1F21" w:rsidRPr="00721B50" w:rsidRDefault="002C1F21" w:rsidP="007A4C41">
      <w:pPr>
        <w:numPr>
          <w:ilvl w:val="0"/>
          <w:numId w:val="12"/>
        </w:numPr>
        <w:spacing w:after="0" w:line="240" w:lineRule="auto"/>
        <w:contextualSpacing/>
      </w:pPr>
      <w:r w:rsidRPr="00721B50">
        <w:t xml:space="preserve"> Indicate the challenges or inhibiting factors for activities not completed to date.</w:t>
      </w:r>
    </w:p>
    <w:p w14:paraId="429406C6" w14:textId="77777777" w:rsidR="002C1F21" w:rsidRPr="00721B50" w:rsidRDefault="002C1F21" w:rsidP="002C1F21">
      <w:pPr>
        <w:spacing w:after="0" w:line="240" w:lineRule="auto"/>
        <w:ind w:left="720"/>
        <w:contextualSpacing/>
      </w:pPr>
    </w:p>
    <w:p w14:paraId="43D4C048" w14:textId="77777777" w:rsidR="002C1F21" w:rsidRPr="00721B50" w:rsidRDefault="002C1F21" w:rsidP="007A4C41">
      <w:pPr>
        <w:numPr>
          <w:ilvl w:val="0"/>
          <w:numId w:val="12"/>
        </w:numPr>
        <w:spacing w:after="0" w:line="240" w:lineRule="auto"/>
        <w:contextualSpacing/>
        <w:rPr>
          <w:b/>
          <w:bCs/>
        </w:rPr>
      </w:pPr>
      <w:r w:rsidRPr="00721B50">
        <w:t xml:space="preserve"> Informed by your knowledge of this sector, you may recommend new outputs for inclusion in the workplans for the remaining implementation period, if this outcome is to be successfully accomplished by 2021. Give justification for your proposed outputs</w:t>
      </w:r>
      <w:r w:rsidRPr="00721B50">
        <w:rPr>
          <w:b/>
          <w:bCs/>
        </w:rPr>
        <w:t>.</w:t>
      </w:r>
    </w:p>
    <w:p w14:paraId="53E168A4"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0978374B"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63EDF84F" w14:textId="77777777" w:rsidR="002C1F21" w:rsidRPr="00721B50" w:rsidRDefault="002C1F21" w:rsidP="002C1F21">
      <w:pPr>
        <w:rPr>
          <w:b/>
          <w:bCs/>
        </w:rPr>
      </w:pPr>
      <w:r w:rsidRPr="00721B50">
        <w:rPr>
          <w:b/>
          <w:bCs/>
        </w:rPr>
        <w:t>Guidelines</w:t>
      </w:r>
    </w:p>
    <w:p w14:paraId="3B5BD427" w14:textId="77777777" w:rsidR="002C1F21" w:rsidRPr="00721B50" w:rsidRDefault="002C1F21" w:rsidP="002C1F21">
      <w:pPr>
        <w:rPr>
          <w:b/>
          <w:bCs/>
        </w:rPr>
      </w:pPr>
      <w:r w:rsidRPr="00721B50">
        <w:rPr>
          <w:b/>
          <w:bCs/>
        </w:rPr>
        <w:t>i. Change must be at outcome (behavioural) level</w:t>
      </w:r>
    </w:p>
    <w:p w14:paraId="4CE6B3C2"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498B0047" w14:textId="77777777" w:rsidR="002C1F21" w:rsidRPr="00721B50" w:rsidRDefault="002C1F21" w:rsidP="002C1F21">
      <w:pPr>
        <w:rPr>
          <w:b/>
          <w:bCs/>
        </w:rPr>
      </w:pPr>
      <w:r w:rsidRPr="00721B50">
        <w:rPr>
          <w:b/>
          <w:bCs/>
        </w:rPr>
        <w:t>iii. Where possible should be supported by unquestionable evidence</w:t>
      </w:r>
    </w:p>
    <w:p w14:paraId="749685B9" w14:textId="77777777" w:rsidR="002C1F21" w:rsidRPr="00721B50" w:rsidRDefault="002C1F21" w:rsidP="002C1F21">
      <w:pPr>
        <w:rPr>
          <w:b/>
          <w:bCs/>
        </w:rPr>
      </w:pPr>
      <w:r w:rsidRPr="00721B50">
        <w:rPr>
          <w:b/>
          <w:bCs/>
        </w:rPr>
        <w:t>iv. A very clear Before and After Picture</w:t>
      </w:r>
    </w:p>
    <w:p w14:paraId="4D94F38E" w14:textId="77777777" w:rsidR="002C1F21" w:rsidRPr="00721B50" w:rsidRDefault="002C1F21" w:rsidP="002C1F21">
      <w:pPr>
        <w:rPr>
          <w:b/>
          <w:bCs/>
        </w:rPr>
      </w:pPr>
      <w:r w:rsidRPr="00721B50">
        <w:rPr>
          <w:b/>
          <w:bCs/>
        </w:rPr>
        <w:t>----------------------------------------------------------------------------------------------------------------------------------------------------------------------------------------------------------------------------------------------------------------------------------------------------------------------------------------------------------------------------------------------------------------------------------------------------------------------------------------------------------------------------------------------------------------------------------------------------------------------------------------------------------------------------------------------</w:t>
      </w:r>
    </w:p>
    <w:p w14:paraId="66507769" w14:textId="77777777" w:rsidR="002C1F21" w:rsidRPr="00721B50" w:rsidRDefault="002C1F21" w:rsidP="002C1F21">
      <w:pPr>
        <w:rPr>
          <w:color w:val="FF0000"/>
        </w:rPr>
      </w:pPr>
    </w:p>
    <w:p w14:paraId="3801D568" w14:textId="77777777" w:rsidR="002C1F21" w:rsidRPr="00721B50" w:rsidRDefault="002C1F21" w:rsidP="002C1F21">
      <w:pPr>
        <w:rPr>
          <w:color w:val="FF0000"/>
        </w:rPr>
      </w:pPr>
      <w:r w:rsidRPr="00721B50">
        <w:rPr>
          <w:color w:val="FF0000"/>
        </w:rPr>
        <w:br w:type="page"/>
      </w:r>
    </w:p>
    <w:p w14:paraId="3964BD97"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68CA1648"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3: A DIVERSIFIED TOURISM SECTOR</w:t>
      </w:r>
    </w:p>
    <w:p w14:paraId="2BC5AC7D"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 Outcome Indicators: A Diversified Tourism Sector</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5136B9A2" w14:textId="77777777" w:rsidTr="00E54F57">
        <w:tc>
          <w:tcPr>
            <w:tcW w:w="4106" w:type="dxa"/>
          </w:tcPr>
          <w:p w14:paraId="5976F334"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 xml:space="preserve">Outcome Indicators </w:t>
            </w:r>
          </w:p>
        </w:tc>
        <w:tc>
          <w:tcPr>
            <w:tcW w:w="1134" w:type="dxa"/>
          </w:tcPr>
          <w:p w14:paraId="435CE9C8"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 xml:space="preserve">Baseline </w:t>
            </w:r>
          </w:p>
        </w:tc>
        <w:tc>
          <w:tcPr>
            <w:tcW w:w="850" w:type="dxa"/>
          </w:tcPr>
          <w:p w14:paraId="5E8179F7"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 xml:space="preserve">Year of Baseline </w:t>
            </w:r>
          </w:p>
        </w:tc>
        <w:tc>
          <w:tcPr>
            <w:tcW w:w="1135" w:type="dxa"/>
          </w:tcPr>
          <w:p w14:paraId="2830F08B"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Target</w:t>
            </w:r>
          </w:p>
        </w:tc>
        <w:tc>
          <w:tcPr>
            <w:tcW w:w="1137" w:type="dxa"/>
          </w:tcPr>
          <w:p w14:paraId="7888C8FA"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Indicator Status (2019)</w:t>
            </w:r>
          </w:p>
        </w:tc>
        <w:tc>
          <w:tcPr>
            <w:tcW w:w="1134" w:type="dxa"/>
          </w:tcPr>
          <w:p w14:paraId="32931FC6"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Indicator Rating</w:t>
            </w:r>
          </w:p>
        </w:tc>
      </w:tr>
      <w:tr w:rsidR="002C1F21" w:rsidRPr="00721B50" w14:paraId="2914ED29" w14:textId="77777777" w:rsidTr="00E54F57">
        <w:tc>
          <w:tcPr>
            <w:tcW w:w="4106" w:type="dxa"/>
          </w:tcPr>
          <w:p w14:paraId="3B7C595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new private investment into the Northern Circuit </w:t>
            </w:r>
          </w:p>
        </w:tc>
        <w:tc>
          <w:tcPr>
            <w:tcW w:w="1134" w:type="dxa"/>
          </w:tcPr>
          <w:p w14:paraId="2C7D12A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tc>
        <w:tc>
          <w:tcPr>
            <w:tcW w:w="850" w:type="dxa"/>
          </w:tcPr>
          <w:p w14:paraId="5540C67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310B89FE" w14:textId="77777777" w:rsidR="002C1F21" w:rsidRPr="00721B50" w:rsidRDefault="002C1F21" w:rsidP="00E54F57">
            <w:pPr>
              <w:rPr>
                <w:rFonts w:ascii="Calibri" w:eastAsia="Calibri" w:hAnsi="Calibri" w:cs="Calibri"/>
                <w:sz w:val="16"/>
                <w:szCs w:val="16"/>
              </w:rPr>
            </w:pPr>
          </w:p>
        </w:tc>
        <w:tc>
          <w:tcPr>
            <w:tcW w:w="1135" w:type="dxa"/>
          </w:tcPr>
          <w:p w14:paraId="22B9B44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w:t>
            </w:r>
          </w:p>
        </w:tc>
        <w:tc>
          <w:tcPr>
            <w:tcW w:w="1137" w:type="dxa"/>
          </w:tcPr>
          <w:p w14:paraId="49461449" w14:textId="77777777" w:rsidR="002C1F21" w:rsidRPr="00721B50" w:rsidRDefault="002C1F21" w:rsidP="00E54F57">
            <w:pPr>
              <w:rPr>
                <w:rFonts w:ascii="Calibri" w:eastAsia="Calibri" w:hAnsi="Calibri" w:cs="Calibri"/>
                <w:sz w:val="16"/>
                <w:szCs w:val="16"/>
              </w:rPr>
            </w:pPr>
          </w:p>
        </w:tc>
        <w:tc>
          <w:tcPr>
            <w:tcW w:w="1134" w:type="dxa"/>
          </w:tcPr>
          <w:p w14:paraId="2084FE1A" w14:textId="77777777" w:rsidR="002C1F21" w:rsidRPr="00721B50" w:rsidRDefault="002C1F21" w:rsidP="00E54F57">
            <w:pPr>
              <w:rPr>
                <w:rFonts w:ascii="Calibri" w:eastAsia="Calibri" w:hAnsi="Calibri" w:cs="Calibri"/>
                <w:sz w:val="16"/>
                <w:szCs w:val="16"/>
              </w:rPr>
            </w:pPr>
          </w:p>
        </w:tc>
      </w:tr>
      <w:tr w:rsidR="002C1F21" w:rsidRPr="00721B50" w14:paraId="0940A470" w14:textId="77777777" w:rsidTr="00E54F57">
        <w:tc>
          <w:tcPr>
            <w:tcW w:w="4106" w:type="dxa"/>
          </w:tcPr>
          <w:p w14:paraId="22DAFCD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new private investment into the Southern Circuit </w:t>
            </w:r>
          </w:p>
        </w:tc>
        <w:tc>
          <w:tcPr>
            <w:tcW w:w="1134" w:type="dxa"/>
          </w:tcPr>
          <w:p w14:paraId="4622676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p w14:paraId="30E57CBD" w14:textId="77777777" w:rsidR="002C1F21" w:rsidRPr="00721B50" w:rsidRDefault="002C1F21" w:rsidP="00E54F57">
            <w:pPr>
              <w:rPr>
                <w:rFonts w:ascii="Calibri" w:eastAsia="Calibri" w:hAnsi="Calibri" w:cs="Calibri"/>
                <w:sz w:val="16"/>
                <w:szCs w:val="16"/>
              </w:rPr>
            </w:pPr>
          </w:p>
        </w:tc>
        <w:tc>
          <w:tcPr>
            <w:tcW w:w="850" w:type="dxa"/>
          </w:tcPr>
          <w:p w14:paraId="6EEF197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5B14DB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w:t>
            </w:r>
          </w:p>
        </w:tc>
        <w:tc>
          <w:tcPr>
            <w:tcW w:w="1137" w:type="dxa"/>
          </w:tcPr>
          <w:p w14:paraId="5DFF2AA3" w14:textId="77777777" w:rsidR="002C1F21" w:rsidRPr="00721B50" w:rsidRDefault="002C1F21" w:rsidP="00E54F57">
            <w:pPr>
              <w:rPr>
                <w:rFonts w:ascii="Calibri" w:eastAsia="Calibri" w:hAnsi="Calibri" w:cs="Calibri"/>
                <w:sz w:val="16"/>
                <w:szCs w:val="16"/>
              </w:rPr>
            </w:pPr>
          </w:p>
        </w:tc>
        <w:tc>
          <w:tcPr>
            <w:tcW w:w="1134" w:type="dxa"/>
          </w:tcPr>
          <w:p w14:paraId="2113A228" w14:textId="77777777" w:rsidR="002C1F21" w:rsidRPr="00721B50" w:rsidRDefault="002C1F21" w:rsidP="00E54F57">
            <w:pPr>
              <w:rPr>
                <w:rFonts w:ascii="Calibri" w:eastAsia="Calibri" w:hAnsi="Calibri" w:cs="Calibri"/>
                <w:sz w:val="16"/>
                <w:szCs w:val="16"/>
              </w:rPr>
            </w:pPr>
          </w:p>
        </w:tc>
      </w:tr>
      <w:tr w:rsidR="002C1F21" w:rsidRPr="00721B50" w14:paraId="70667C80" w14:textId="77777777" w:rsidTr="00E54F57">
        <w:tc>
          <w:tcPr>
            <w:tcW w:w="4106" w:type="dxa"/>
          </w:tcPr>
          <w:p w14:paraId="0FF1103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self-sustaining National parks </w:t>
            </w:r>
          </w:p>
        </w:tc>
        <w:tc>
          <w:tcPr>
            <w:tcW w:w="1134" w:type="dxa"/>
          </w:tcPr>
          <w:p w14:paraId="2E08CCC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 </w:t>
            </w:r>
          </w:p>
        </w:tc>
        <w:tc>
          <w:tcPr>
            <w:tcW w:w="850" w:type="dxa"/>
          </w:tcPr>
          <w:p w14:paraId="22A5A9B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86DAC9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32843E5B" w14:textId="77777777" w:rsidR="002C1F21" w:rsidRPr="00721B50" w:rsidRDefault="002C1F21" w:rsidP="00E54F57">
            <w:pPr>
              <w:rPr>
                <w:rFonts w:ascii="Calibri" w:eastAsia="Calibri" w:hAnsi="Calibri" w:cs="Calibri"/>
                <w:sz w:val="16"/>
                <w:szCs w:val="16"/>
              </w:rPr>
            </w:pPr>
          </w:p>
        </w:tc>
        <w:tc>
          <w:tcPr>
            <w:tcW w:w="1134" w:type="dxa"/>
          </w:tcPr>
          <w:p w14:paraId="165906CC" w14:textId="77777777" w:rsidR="002C1F21" w:rsidRPr="00721B50" w:rsidRDefault="002C1F21" w:rsidP="00E54F57">
            <w:pPr>
              <w:rPr>
                <w:rFonts w:ascii="Calibri" w:eastAsia="Calibri" w:hAnsi="Calibri" w:cs="Calibri"/>
                <w:sz w:val="16"/>
                <w:szCs w:val="16"/>
              </w:rPr>
            </w:pPr>
          </w:p>
        </w:tc>
      </w:tr>
      <w:tr w:rsidR="002C1F21" w:rsidRPr="00721B50" w14:paraId="2DB85749" w14:textId="77777777" w:rsidTr="00E54F57">
        <w:tc>
          <w:tcPr>
            <w:tcW w:w="4106" w:type="dxa"/>
          </w:tcPr>
          <w:p w14:paraId="26C323C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heritage sites developed across the country </w:t>
            </w:r>
          </w:p>
        </w:tc>
        <w:tc>
          <w:tcPr>
            <w:tcW w:w="1134" w:type="dxa"/>
          </w:tcPr>
          <w:p w14:paraId="274044B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 </w:t>
            </w:r>
          </w:p>
        </w:tc>
        <w:tc>
          <w:tcPr>
            <w:tcW w:w="850" w:type="dxa"/>
          </w:tcPr>
          <w:p w14:paraId="6798D5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D448CF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w:t>
            </w:r>
          </w:p>
        </w:tc>
        <w:tc>
          <w:tcPr>
            <w:tcW w:w="1137" w:type="dxa"/>
          </w:tcPr>
          <w:p w14:paraId="79E088F0" w14:textId="77777777" w:rsidR="002C1F21" w:rsidRPr="00721B50" w:rsidRDefault="002C1F21" w:rsidP="00E54F57">
            <w:pPr>
              <w:rPr>
                <w:rFonts w:ascii="Calibri" w:eastAsia="Calibri" w:hAnsi="Calibri" w:cs="Calibri"/>
                <w:sz w:val="16"/>
                <w:szCs w:val="16"/>
              </w:rPr>
            </w:pPr>
          </w:p>
        </w:tc>
        <w:tc>
          <w:tcPr>
            <w:tcW w:w="1134" w:type="dxa"/>
          </w:tcPr>
          <w:p w14:paraId="35F25BCB" w14:textId="77777777" w:rsidR="002C1F21" w:rsidRPr="00721B50" w:rsidRDefault="002C1F21" w:rsidP="00E54F57">
            <w:pPr>
              <w:rPr>
                <w:rFonts w:ascii="Calibri" w:eastAsia="Calibri" w:hAnsi="Calibri" w:cs="Calibri"/>
                <w:sz w:val="16"/>
                <w:szCs w:val="16"/>
              </w:rPr>
            </w:pPr>
          </w:p>
        </w:tc>
      </w:tr>
      <w:tr w:rsidR="002C1F21" w:rsidRPr="00721B50" w14:paraId="5DD298B6" w14:textId="77777777" w:rsidTr="00E54F57">
        <w:tc>
          <w:tcPr>
            <w:tcW w:w="9496" w:type="dxa"/>
            <w:gridSpan w:val="6"/>
          </w:tcPr>
          <w:p w14:paraId="13F94B8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Annual percentage increase of international tourist arrivals</w:t>
            </w:r>
          </w:p>
        </w:tc>
      </w:tr>
      <w:tr w:rsidR="002C1F21" w:rsidRPr="00721B50" w14:paraId="01209A9C" w14:textId="77777777" w:rsidTr="00E54F57">
        <w:tc>
          <w:tcPr>
            <w:tcW w:w="4106" w:type="dxa"/>
          </w:tcPr>
          <w:p w14:paraId="733959D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 Overall (%)</w:t>
            </w:r>
          </w:p>
        </w:tc>
        <w:tc>
          <w:tcPr>
            <w:tcW w:w="1134" w:type="dxa"/>
          </w:tcPr>
          <w:p w14:paraId="7A38007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2.6 </w:t>
            </w:r>
          </w:p>
        </w:tc>
        <w:tc>
          <w:tcPr>
            <w:tcW w:w="850" w:type="dxa"/>
          </w:tcPr>
          <w:p w14:paraId="5175D49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069106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36</w:t>
            </w:r>
          </w:p>
        </w:tc>
        <w:tc>
          <w:tcPr>
            <w:tcW w:w="1137" w:type="dxa"/>
          </w:tcPr>
          <w:p w14:paraId="49A702B4" w14:textId="77777777" w:rsidR="002C1F21" w:rsidRPr="00721B50" w:rsidRDefault="002C1F21" w:rsidP="00E54F57">
            <w:pPr>
              <w:rPr>
                <w:rFonts w:ascii="Calibri" w:eastAsia="Calibri" w:hAnsi="Calibri" w:cs="Calibri"/>
                <w:sz w:val="16"/>
                <w:szCs w:val="16"/>
              </w:rPr>
            </w:pPr>
          </w:p>
        </w:tc>
        <w:tc>
          <w:tcPr>
            <w:tcW w:w="1134" w:type="dxa"/>
          </w:tcPr>
          <w:p w14:paraId="271F9194" w14:textId="77777777" w:rsidR="002C1F21" w:rsidRPr="00721B50" w:rsidRDefault="002C1F21" w:rsidP="00E54F57">
            <w:pPr>
              <w:rPr>
                <w:rFonts w:ascii="Calibri" w:eastAsia="Calibri" w:hAnsi="Calibri" w:cs="Calibri"/>
                <w:sz w:val="16"/>
                <w:szCs w:val="16"/>
              </w:rPr>
            </w:pPr>
          </w:p>
        </w:tc>
      </w:tr>
      <w:tr w:rsidR="002C1F21" w:rsidRPr="00721B50" w14:paraId="61BC2642" w14:textId="77777777" w:rsidTr="00E54F57">
        <w:tc>
          <w:tcPr>
            <w:tcW w:w="4106" w:type="dxa"/>
          </w:tcPr>
          <w:p w14:paraId="5AD7FCD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Leisure/Holiday (%) </w:t>
            </w:r>
          </w:p>
        </w:tc>
        <w:tc>
          <w:tcPr>
            <w:tcW w:w="1134" w:type="dxa"/>
          </w:tcPr>
          <w:p w14:paraId="2B0C418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6.8 </w:t>
            </w:r>
          </w:p>
        </w:tc>
        <w:tc>
          <w:tcPr>
            <w:tcW w:w="850" w:type="dxa"/>
          </w:tcPr>
          <w:p w14:paraId="103A2FB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345FD6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27</w:t>
            </w:r>
          </w:p>
        </w:tc>
        <w:tc>
          <w:tcPr>
            <w:tcW w:w="1137" w:type="dxa"/>
          </w:tcPr>
          <w:p w14:paraId="4F17953D" w14:textId="77777777" w:rsidR="002C1F21" w:rsidRPr="00721B50" w:rsidRDefault="002C1F21" w:rsidP="00E54F57">
            <w:pPr>
              <w:rPr>
                <w:rFonts w:ascii="Calibri" w:eastAsia="Calibri" w:hAnsi="Calibri" w:cs="Calibri"/>
                <w:sz w:val="16"/>
                <w:szCs w:val="16"/>
              </w:rPr>
            </w:pPr>
          </w:p>
        </w:tc>
        <w:tc>
          <w:tcPr>
            <w:tcW w:w="1134" w:type="dxa"/>
          </w:tcPr>
          <w:p w14:paraId="56C514CF" w14:textId="77777777" w:rsidR="002C1F21" w:rsidRPr="00721B50" w:rsidRDefault="002C1F21" w:rsidP="00E54F57">
            <w:pPr>
              <w:rPr>
                <w:rFonts w:ascii="Calibri" w:eastAsia="Calibri" w:hAnsi="Calibri" w:cs="Calibri"/>
                <w:sz w:val="16"/>
                <w:szCs w:val="16"/>
              </w:rPr>
            </w:pPr>
          </w:p>
        </w:tc>
      </w:tr>
      <w:tr w:rsidR="002C1F21" w:rsidRPr="00721B50" w14:paraId="27D12EEC" w14:textId="77777777" w:rsidTr="00E54F57">
        <w:tc>
          <w:tcPr>
            <w:tcW w:w="4106" w:type="dxa"/>
          </w:tcPr>
          <w:p w14:paraId="0A14A2B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Conference (%) </w:t>
            </w:r>
          </w:p>
        </w:tc>
        <w:tc>
          <w:tcPr>
            <w:tcW w:w="1134" w:type="dxa"/>
          </w:tcPr>
          <w:p w14:paraId="54B43B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2.2 </w:t>
            </w:r>
          </w:p>
        </w:tc>
        <w:tc>
          <w:tcPr>
            <w:tcW w:w="850" w:type="dxa"/>
          </w:tcPr>
          <w:p w14:paraId="2149338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04A1CB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28</w:t>
            </w:r>
          </w:p>
        </w:tc>
        <w:tc>
          <w:tcPr>
            <w:tcW w:w="1137" w:type="dxa"/>
          </w:tcPr>
          <w:p w14:paraId="063CFA3E" w14:textId="77777777" w:rsidR="002C1F21" w:rsidRPr="00721B50" w:rsidRDefault="002C1F21" w:rsidP="00E54F57">
            <w:pPr>
              <w:rPr>
                <w:rFonts w:ascii="Calibri" w:eastAsia="Calibri" w:hAnsi="Calibri" w:cs="Calibri"/>
                <w:sz w:val="16"/>
                <w:szCs w:val="16"/>
              </w:rPr>
            </w:pPr>
          </w:p>
        </w:tc>
        <w:tc>
          <w:tcPr>
            <w:tcW w:w="1134" w:type="dxa"/>
          </w:tcPr>
          <w:p w14:paraId="6C58DADD" w14:textId="77777777" w:rsidR="002C1F21" w:rsidRPr="00721B50" w:rsidRDefault="002C1F21" w:rsidP="00E54F57">
            <w:pPr>
              <w:rPr>
                <w:rFonts w:ascii="Calibri" w:eastAsia="Calibri" w:hAnsi="Calibri" w:cs="Calibri"/>
                <w:sz w:val="16"/>
                <w:szCs w:val="16"/>
              </w:rPr>
            </w:pPr>
          </w:p>
        </w:tc>
      </w:tr>
      <w:tr w:rsidR="002C1F21" w:rsidRPr="00721B50" w14:paraId="19187D44" w14:textId="77777777" w:rsidTr="00E54F57">
        <w:tc>
          <w:tcPr>
            <w:tcW w:w="4106" w:type="dxa"/>
          </w:tcPr>
          <w:p w14:paraId="1F01D71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d) Business (%)</w:t>
            </w:r>
          </w:p>
        </w:tc>
        <w:tc>
          <w:tcPr>
            <w:tcW w:w="1134" w:type="dxa"/>
          </w:tcPr>
          <w:p w14:paraId="24A598E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2.3 </w:t>
            </w:r>
          </w:p>
        </w:tc>
        <w:tc>
          <w:tcPr>
            <w:tcW w:w="850" w:type="dxa"/>
          </w:tcPr>
          <w:p w14:paraId="7FE6851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98CBAA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17</w:t>
            </w:r>
          </w:p>
        </w:tc>
        <w:tc>
          <w:tcPr>
            <w:tcW w:w="1137" w:type="dxa"/>
          </w:tcPr>
          <w:p w14:paraId="36E10603" w14:textId="77777777" w:rsidR="002C1F21" w:rsidRPr="00721B50" w:rsidRDefault="002C1F21" w:rsidP="00E54F57">
            <w:pPr>
              <w:rPr>
                <w:rFonts w:ascii="Calibri" w:eastAsia="Calibri" w:hAnsi="Calibri" w:cs="Calibri"/>
                <w:sz w:val="16"/>
                <w:szCs w:val="16"/>
              </w:rPr>
            </w:pPr>
          </w:p>
        </w:tc>
        <w:tc>
          <w:tcPr>
            <w:tcW w:w="1134" w:type="dxa"/>
          </w:tcPr>
          <w:p w14:paraId="71B07229" w14:textId="77777777" w:rsidR="002C1F21" w:rsidRPr="00721B50" w:rsidRDefault="002C1F21" w:rsidP="00E54F57">
            <w:pPr>
              <w:rPr>
                <w:rFonts w:ascii="Calibri" w:eastAsia="Calibri" w:hAnsi="Calibri" w:cs="Calibri"/>
                <w:sz w:val="16"/>
                <w:szCs w:val="16"/>
              </w:rPr>
            </w:pPr>
          </w:p>
        </w:tc>
      </w:tr>
      <w:tr w:rsidR="002C1F21" w:rsidRPr="00721B50" w14:paraId="66F5CA65" w14:textId="77777777" w:rsidTr="00E54F57">
        <w:tc>
          <w:tcPr>
            <w:tcW w:w="9496" w:type="dxa"/>
            <w:gridSpan w:val="6"/>
          </w:tcPr>
          <w:p w14:paraId="5B8A629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Average spending for leisure tourism per tourist visit</w:t>
            </w:r>
          </w:p>
        </w:tc>
      </w:tr>
      <w:tr w:rsidR="002C1F21" w:rsidRPr="00721B50" w14:paraId="16E6EA53" w14:textId="77777777" w:rsidTr="00E54F57">
        <w:tc>
          <w:tcPr>
            <w:tcW w:w="4106" w:type="dxa"/>
          </w:tcPr>
          <w:p w14:paraId="7E6268B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International-Leisure/Holiday (Thousand (US$)) </w:t>
            </w:r>
          </w:p>
        </w:tc>
        <w:tc>
          <w:tcPr>
            <w:tcW w:w="1134" w:type="dxa"/>
          </w:tcPr>
          <w:p w14:paraId="205847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2400 </w:t>
            </w:r>
          </w:p>
          <w:p w14:paraId="75BB6EEF" w14:textId="77777777" w:rsidR="002C1F21" w:rsidRPr="00721B50" w:rsidRDefault="002C1F21" w:rsidP="00E54F57">
            <w:pPr>
              <w:rPr>
                <w:rFonts w:ascii="Calibri" w:eastAsia="Calibri" w:hAnsi="Calibri" w:cs="Calibri"/>
                <w:sz w:val="16"/>
                <w:szCs w:val="16"/>
              </w:rPr>
            </w:pPr>
          </w:p>
        </w:tc>
        <w:tc>
          <w:tcPr>
            <w:tcW w:w="850" w:type="dxa"/>
          </w:tcPr>
          <w:p w14:paraId="329BAF9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9AB71D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4200</w:t>
            </w:r>
          </w:p>
        </w:tc>
        <w:tc>
          <w:tcPr>
            <w:tcW w:w="1137" w:type="dxa"/>
          </w:tcPr>
          <w:p w14:paraId="613B4455" w14:textId="77777777" w:rsidR="002C1F21" w:rsidRPr="00721B50" w:rsidRDefault="002C1F21" w:rsidP="00E54F57">
            <w:pPr>
              <w:rPr>
                <w:rFonts w:ascii="Calibri" w:eastAsia="Calibri" w:hAnsi="Calibri" w:cs="Calibri"/>
                <w:sz w:val="16"/>
                <w:szCs w:val="16"/>
              </w:rPr>
            </w:pPr>
          </w:p>
        </w:tc>
        <w:tc>
          <w:tcPr>
            <w:tcW w:w="1134" w:type="dxa"/>
          </w:tcPr>
          <w:p w14:paraId="39B95B0E" w14:textId="77777777" w:rsidR="002C1F21" w:rsidRPr="00721B50" w:rsidRDefault="002C1F21" w:rsidP="00E54F57">
            <w:pPr>
              <w:rPr>
                <w:rFonts w:ascii="Calibri" w:eastAsia="Calibri" w:hAnsi="Calibri" w:cs="Calibri"/>
                <w:sz w:val="16"/>
                <w:szCs w:val="16"/>
              </w:rPr>
            </w:pPr>
          </w:p>
        </w:tc>
      </w:tr>
      <w:tr w:rsidR="002C1F21" w:rsidRPr="00721B50" w14:paraId="23093029" w14:textId="77777777" w:rsidTr="00E54F57">
        <w:tc>
          <w:tcPr>
            <w:tcW w:w="4106" w:type="dxa"/>
          </w:tcPr>
          <w:p w14:paraId="33B83B8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Domestic-Leisure/Holiday (Thousand (US$)) </w:t>
            </w:r>
          </w:p>
        </w:tc>
        <w:tc>
          <w:tcPr>
            <w:tcW w:w="1134" w:type="dxa"/>
          </w:tcPr>
          <w:p w14:paraId="3DCFBD6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300 </w:t>
            </w:r>
          </w:p>
        </w:tc>
        <w:tc>
          <w:tcPr>
            <w:tcW w:w="850" w:type="dxa"/>
          </w:tcPr>
          <w:p w14:paraId="65A1BD5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08EA3AF5" w14:textId="77777777" w:rsidR="002C1F21" w:rsidRPr="00721B50" w:rsidRDefault="002C1F21" w:rsidP="00E54F57">
            <w:pPr>
              <w:rPr>
                <w:rFonts w:ascii="Calibri" w:eastAsia="Calibri" w:hAnsi="Calibri" w:cs="Calibri"/>
                <w:sz w:val="16"/>
                <w:szCs w:val="16"/>
              </w:rPr>
            </w:pPr>
          </w:p>
        </w:tc>
        <w:tc>
          <w:tcPr>
            <w:tcW w:w="1135" w:type="dxa"/>
          </w:tcPr>
          <w:p w14:paraId="1CE475E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500</w:t>
            </w:r>
          </w:p>
        </w:tc>
        <w:tc>
          <w:tcPr>
            <w:tcW w:w="1137" w:type="dxa"/>
          </w:tcPr>
          <w:p w14:paraId="038B57BD" w14:textId="77777777" w:rsidR="002C1F21" w:rsidRPr="00721B50" w:rsidRDefault="002C1F21" w:rsidP="00E54F57">
            <w:pPr>
              <w:rPr>
                <w:rFonts w:ascii="Calibri" w:eastAsia="Calibri" w:hAnsi="Calibri" w:cs="Calibri"/>
                <w:sz w:val="16"/>
                <w:szCs w:val="16"/>
              </w:rPr>
            </w:pPr>
          </w:p>
        </w:tc>
        <w:tc>
          <w:tcPr>
            <w:tcW w:w="1134" w:type="dxa"/>
          </w:tcPr>
          <w:p w14:paraId="13B1B213" w14:textId="77777777" w:rsidR="002C1F21" w:rsidRPr="00721B50" w:rsidRDefault="002C1F21" w:rsidP="00E54F57">
            <w:pPr>
              <w:rPr>
                <w:rFonts w:ascii="Calibri" w:eastAsia="Calibri" w:hAnsi="Calibri" w:cs="Calibri"/>
                <w:sz w:val="16"/>
                <w:szCs w:val="16"/>
              </w:rPr>
            </w:pPr>
          </w:p>
        </w:tc>
      </w:tr>
      <w:tr w:rsidR="002C1F21" w:rsidRPr="00721B50" w14:paraId="5BC0871C" w14:textId="77777777" w:rsidTr="00E54F57">
        <w:tc>
          <w:tcPr>
            <w:tcW w:w="9496" w:type="dxa"/>
            <w:gridSpan w:val="6"/>
          </w:tcPr>
          <w:p w14:paraId="328963A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Average length of stay purpose and by type of tourist</w:t>
            </w:r>
          </w:p>
        </w:tc>
      </w:tr>
      <w:tr w:rsidR="002C1F21" w:rsidRPr="00721B50" w14:paraId="64FAD02F" w14:textId="77777777" w:rsidTr="00E54F57">
        <w:tc>
          <w:tcPr>
            <w:tcW w:w="4106" w:type="dxa"/>
          </w:tcPr>
          <w:p w14:paraId="040C12A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International-Leisure/Holiday (Days) </w:t>
            </w:r>
          </w:p>
        </w:tc>
        <w:tc>
          <w:tcPr>
            <w:tcW w:w="1134" w:type="dxa"/>
          </w:tcPr>
          <w:p w14:paraId="5E34E74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 </w:t>
            </w:r>
          </w:p>
        </w:tc>
        <w:tc>
          <w:tcPr>
            <w:tcW w:w="850" w:type="dxa"/>
          </w:tcPr>
          <w:p w14:paraId="2E98D79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3892DAE6" w14:textId="77777777" w:rsidR="002C1F21" w:rsidRPr="00721B50" w:rsidRDefault="002C1F21" w:rsidP="00E54F57">
            <w:pPr>
              <w:rPr>
                <w:rFonts w:ascii="Calibri" w:eastAsia="Calibri" w:hAnsi="Calibri" w:cs="Calibri"/>
                <w:sz w:val="16"/>
                <w:szCs w:val="16"/>
              </w:rPr>
            </w:pPr>
          </w:p>
        </w:tc>
        <w:tc>
          <w:tcPr>
            <w:tcW w:w="1135" w:type="dxa"/>
          </w:tcPr>
          <w:p w14:paraId="74E481B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w:t>
            </w:r>
          </w:p>
        </w:tc>
        <w:tc>
          <w:tcPr>
            <w:tcW w:w="1137" w:type="dxa"/>
          </w:tcPr>
          <w:p w14:paraId="7D524E34" w14:textId="77777777" w:rsidR="002C1F21" w:rsidRPr="00721B50" w:rsidRDefault="002C1F21" w:rsidP="00E54F57">
            <w:pPr>
              <w:rPr>
                <w:rFonts w:ascii="Calibri" w:eastAsia="Calibri" w:hAnsi="Calibri" w:cs="Calibri"/>
                <w:sz w:val="16"/>
                <w:szCs w:val="16"/>
              </w:rPr>
            </w:pPr>
          </w:p>
        </w:tc>
        <w:tc>
          <w:tcPr>
            <w:tcW w:w="1134" w:type="dxa"/>
          </w:tcPr>
          <w:p w14:paraId="598F2E94" w14:textId="77777777" w:rsidR="002C1F21" w:rsidRPr="00721B50" w:rsidRDefault="002C1F21" w:rsidP="00E54F57">
            <w:pPr>
              <w:rPr>
                <w:rFonts w:ascii="Calibri" w:eastAsia="Calibri" w:hAnsi="Calibri" w:cs="Calibri"/>
                <w:sz w:val="16"/>
                <w:szCs w:val="16"/>
              </w:rPr>
            </w:pPr>
          </w:p>
        </w:tc>
      </w:tr>
      <w:tr w:rsidR="002C1F21" w:rsidRPr="00721B50" w14:paraId="48FA7EF1" w14:textId="77777777" w:rsidTr="00E54F57">
        <w:tc>
          <w:tcPr>
            <w:tcW w:w="4106" w:type="dxa"/>
          </w:tcPr>
          <w:p w14:paraId="051194E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Domestic-Leisure/Holiday (Days) </w:t>
            </w:r>
          </w:p>
        </w:tc>
        <w:tc>
          <w:tcPr>
            <w:tcW w:w="1134" w:type="dxa"/>
          </w:tcPr>
          <w:p w14:paraId="0E8A6F7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 </w:t>
            </w:r>
          </w:p>
        </w:tc>
        <w:tc>
          <w:tcPr>
            <w:tcW w:w="850" w:type="dxa"/>
          </w:tcPr>
          <w:p w14:paraId="6FE2B9E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8031A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5A26225F" w14:textId="77777777" w:rsidR="002C1F21" w:rsidRPr="00721B50" w:rsidRDefault="002C1F21" w:rsidP="00E54F57">
            <w:pPr>
              <w:rPr>
                <w:rFonts w:ascii="Calibri" w:eastAsia="Calibri" w:hAnsi="Calibri" w:cs="Calibri"/>
                <w:sz w:val="16"/>
                <w:szCs w:val="16"/>
              </w:rPr>
            </w:pPr>
          </w:p>
        </w:tc>
        <w:tc>
          <w:tcPr>
            <w:tcW w:w="1134" w:type="dxa"/>
          </w:tcPr>
          <w:p w14:paraId="04018290" w14:textId="77777777" w:rsidR="002C1F21" w:rsidRPr="00721B50" w:rsidRDefault="002C1F21" w:rsidP="00E54F57">
            <w:pPr>
              <w:rPr>
                <w:rFonts w:ascii="Calibri" w:eastAsia="Calibri" w:hAnsi="Calibri" w:cs="Calibri"/>
                <w:sz w:val="16"/>
                <w:szCs w:val="16"/>
              </w:rPr>
            </w:pPr>
          </w:p>
        </w:tc>
      </w:tr>
      <w:tr w:rsidR="002C1F21" w:rsidRPr="00721B50" w14:paraId="7D98DEA0" w14:textId="77777777" w:rsidTr="00E54F57">
        <w:tc>
          <w:tcPr>
            <w:tcW w:w="9496" w:type="dxa"/>
            <w:gridSpan w:val="6"/>
          </w:tcPr>
          <w:p w14:paraId="4CE4B8F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Annual Tourism earnings from leisure tourism by type of tourist</w:t>
            </w:r>
          </w:p>
        </w:tc>
      </w:tr>
      <w:tr w:rsidR="002C1F21" w:rsidRPr="00721B50" w14:paraId="7775D1AB" w14:textId="77777777" w:rsidTr="00E54F57">
        <w:tc>
          <w:tcPr>
            <w:tcW w:w="4106" w:type="dxa"/>
          </w:tcPr>
          <w:p w14:paraId="6CA1ACD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International-Leisure/Holiday (Million US$) </w:t>
            </w:r>
          </w:p>
        </w:tc>
        <w:tc>
          <w:tcPr>
            <w:tcW w:w="1134" w:type="dxa"/>
          </w:tcPr>
          <w:p w14:paraId="117092B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258.3 </w:t>
            </w:r>
          </w:p>
        </w:tc>
        <w:tc>
          <w:tcPr>
            <w:tcW w:w="850" w:type="dxa"/>
          </w:tcPr>
          <w:p w14:paraId="26BA466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532B02C1" w14:textId="77777777" w:rsidR="002C1F21" w:rsidRPr="00721B50" w:rsidRDefault="002C1F21" w:rsidP="00E54F57">
            <w:pPr>
              <w:rPr>
                <w:rFonts w:ascii="Calibri" w:eastAsia="Calibri" w:hAnsi="Calibri" w:cs="Calibri"/>
                <w:sz w:val="16"/>
                <w:szCs w:val="16"/>
              </w:rPr>
            </w:pPr>
          </w:p>
        </w:tc>
        <w:tc>
          <w:tcPr>
            <w:tcW w:w="1135" w:type="dxa"/>
          </w:tcPr>
          <w:p w14:paraId="3415883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772.2</w:t>
            </w:r>
          </w:p>
        </w:tc>
        <w:tc>
          <w:tcPr>
            <w:tcW w:w="1137" w:type="dxa"/>
          </w:tcPr>
          <w:p w14:paraId="3916B716" w14:textId="77777777" w:rsidR="002C1F21" w:rsidRPr="00721B50" w:rsidRDefault="002C1F21" w:rsidP="00E54F57">
            <w:pPr>
              <w:rPr>
                <w:rFonts w:ascii="Calibri" w:eastAsia="Calibri" w:hAnsi="Calibri" w:cs="Calibri"/>
                <w:sz w:val="16"/>
                <w:szCs w:val="16"/>
              </w:rPr>
            </w:pPr>
          </w:p>
        </w:tc>
        <w:tc>
          <w:tcPr>
            <w:tcW w:w="1134" w:type="dxa"/>
          </w:tcPr>
          <w:p w14:paraId="377AA76D" w14:textId="77777777" w:rsidR="002C1F21" w:rsidRPr="00721B50" w:rsidRDefault="002C1F21" w:rsidP="00E54F57">
            <w:pPr>
              <w:rPr>
                <w:rFonts w:ascii="Calibri" w:eastAsia="Calibri" w:hAnsi="Calibri" w:cs="Calibri"/>
                <w:sz w:val="16"/>
                <w:szCs w:val="16"/>
              </w:rPr>
            </w:pPr>
          </w:p>
        </w:tc>
      </w:tr>
      <w:tr w:rsidR="002C1F21" w:rsidRPr="00721B50" w14:paraId="2DE39ABD" w14:textId="77777777" w:rsidTr="00E54F57">
        <w:tc>
          <w:tcPr>
            <w:tcW w:w="4106" w:type="dxa"/>
          </w:tcPr>
          <w:p w14:paraId="7DF97B7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Domestic-Leisure/Holiday (Million US$) </w:t>
            </w:r>
          </w:p>
        </w:tc>
        <w:tc>
          <w:tcPr>
            <w:tcW w:w="1134" w:type="dxa"/>
          </w:tcPr>
          <w:p w14:paraId="670359A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12.5 </w:t>
            </w:r>
          </w:p>
        </w:tc>
        <w:tc>
          <w:tcPr>
            <w:tcW w:w="850" w:type="dxa"/>
          </w:tcPr>
          <w:p w14:paraId="0694380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F358FB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32.7</w:t>
            </w:r>
          </w:p>
        </w:tc>
        <w:tc>
          <w:tcPr>
            <w:tcW w:w="1137" w:type="dxa"/>
          </w:tcPr>
          <w:p w14:paraId="44D794BB" w14:textId="77777777" w:rsidR="002C1F21" w:rsidRPr="00721B50" w:rsidRDefault="002C1F21" w:rsidP="00E54F57">
            <w:pPr>
              <w:rPr>
                <w:rFonts w:ascii="Calibri" w:eastAsia="Calibri" w:hAnsi="Calibri" w:cs="Calibri"/>
                <w:sz w:val="16"/>
                <w:szCs w:val="16"/>
              </w:rPr>
            </w:pPr>
          </w:p>
        </w:tc>
        <w:tc>
          <w:tcPr>
            <w:tcW w:w="1134" w:type="dxa"/>
          </w:tcPr>
          <w:p w14:paraId="1D71B2C3" w14:textId="77777777" w:rsidR="002C1F21" w:rsidRPr="00721B50" w:rsidRDefault="002C1F21" w:rsidP="00E54F57">
            <w:pPr>
              <w:rPr>
                <w:rFonts w:ascii="Calibri" w:eastAsia="Calibri" w:hAnsi="Calibri" w:cs="Calibri"/>
                <w:sz w:val="16"/>
                <w:szCs w:val="16"/>
              </w:rPr>
            </w:pPr>
          </w:p>
        </w:tc>
      </w:tr>
      <w:tr w:rsidR="002C1F21" w:rsidRPr="00721B50" w14:paraId="7C67EF24" w14:textId="77777777" w:rsidTr="00E54F57">
        <w:tc>
          <w:tcPr>
            <w:tcW w:w="8362" w:type="dxa"/>
            <w:gridSpan w:val="5"/>
          </w:tcPr>
          <w:p w14:paraId="0FB40B78"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0928C706" w14:textId="77777777" w:rsidR="002C1F21" w:rsidRPr="00721B50" w:rsidRDefault="002C1F21" w:rsidP="00E54F57">
            <w:pPr>
              <w:rPr>
                <w:rFonts w:ascii="Calibri" w:eastAsia="Calibri" w:hAnsi="Calibri" w:cs="Calibri"/>
                <w:sz w:val="16"/>
                <w:szCs w:val="16"/>
              </w:rPr>
            </w:pPr>
          </w:p>
        </w:tc>
      </w:tr>
    </w:tbl>
    <w:p w14:paraId="3A4E4099" w14:textId="77777777" w:rsidR="002C1F21" w:rsidRPr="00721B50" w:rsidRDefault="002C1F21" w:rsidP="002C1F21">
      <w:pPr>
        <w:rPr>
          <w:rFonts w:ascii="Calibri" w:eastAsia="Calibri" w:hAnsi="Calibri" w:cs="Times New Roman"/>
        </w:rPr>
      </w:pPr>
    </w:p>
    <w:p w14:paraId="6711059F" w14:textId="77777777" w:rsidR="002C1F21" w:rsidRPr="00721B50" w:rsidRDefault="002C1F21" w:rsidP="002C1F21">
      <w:pPr>
        <w:rPr>
          <w:b/>
          <w:bCs/>
        </w:rPr>
      </w:pPr>
      <w:r w:rsidRPr="00721B50">
        <w:rPr>
          <w:b/>
          <w:bCs/>
        </w:rPr>
        <w:t xml:space="preserve">Part:  B. Qualitative 7NDP Outcome Assessment Tool </w:t>
      </w:r>
    </w:p>
    <w:p w14:paraId="13118F03" w14:textId="77777777" w:rsidR="002C1F21" w:rsidRPr="00721B50" w:rsidRDefault="002C1F21" w:rsidP="007A4C41">
      <w:pPr>
        <w:numPr>
          <w:ilvl w:val="0"/>
          <w:numId w:val="13"/>
        </w:numPr>
        <w:contextualSpacing/>
        <w:rPr>
          <w:b/>
          <w:bCs/>
        </w:rPr>
      </w:pPr>
      <w:r w:rsidRPr="00721B50">
        <w:rPr>
          <w:b/>
          <w:bCs/>
        </w:rPr>
        <w:t xml:space="preserve"> Provide a write up of key outputs so far done towards achievement of this outcome and the major success and factors facilitating achievement.</w:t>
      </w:r>
    </w:p>
    <w:p w14:paraId="23A82F4C" w14:textId="77777777" w:rsidR="002C1F21" w:rsidRPr="00721B50" w:rsidRDefault="002C1F21" w:rsidP="002C1F21">
      <w:pPr>
        <w:ind w:left="720"/>
        <w:contextualSpacing/>
        <w:rPr>
          <w:b/>
          <w:bCs/>
        </w:rPr>
      </w:pPr>
    </w:p>
    <w:p w14:paraId="062B3BD9" w14:textId="77777777" w:rsidR="002C1F21" w:rsidRPr="00721B50" w:rsidRDefault="002C1F21" w:rsidP="007A4C41">
      <w:pPr>
        <w:numPr>
          <w:ilvl w:val="0"/>
          <w:numId w:val="13"/>
        </w:numPr>
        <w:contextualSpacing/>
        <w:rPr>
          <w:b/>
          <w:bCs/>
        </w:rPr>
      </w:pPr>
      <w:r w:rsidRPr="00721B50">
        <w:rPr>
          <w:b/>
          <w:bCs/>
        </w:rPr>
        <w:t xml:space="preserve"> Indicate the challenges or inhibiting factors for activities not completed to date.</w:t>
      </w:r>
    </w:p>
    <w:p w14:paraId="43A3A104" w14:textId="77777777" w:rsidR="002C1F21" w:rsidRPr="00721B50" w:rsidRDefault="002C1F21" w:rsidP="002C1F21">
      <w:pPr>
        <w:ind w:left="720"/>
        <w:contextualSpacing/>
        <w:rPr>
          <w:b/>
          <w:bCs/>
        </w:rPr>
      </w:pPr>
    </w:p>
    <w:p w14:paraId="7764DE3B" w14:textId="77777777" w:rsidR="002C1F21" w:rsidRPr="00721B50" w:rsidRDefault="002C1F21" w:rsidP="007A4C41">
      <w:pPr>
        <w:numPr>
          <w:ilvl w:val="0"/>
          <w:numId w:val="13"/>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73AE7E15"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0827E730"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7DDCE424" w14:textId="77777777" w:rsidR="002C1F21" w:rsidRPr="00721B50" w:rsidRDefault="002C1F21" w:rsidP="002C1F21">
      <w:pPr>
        <w:rPr>
          <w:b/>
          <w:bCs/>
        </w:rPr>
      </w:pPr>
      <w:r w:rsidRPr="00721B50">
        <w:rPr>
          <w:b/>
          <w:bCs/>
        </w:rPr>
        <w:t>Guidelines</w:t>
      </w:r>
    </w:p>
    <w:p w14:paraId="1E2932C4" w14:textId="77777777" w:rsidR="002C1F21" w:rsidRPr="00721B50" w:rsidRDefault="002C1F21" w:rsidP="002C1F21">
      <w:pPr>
        <w:rPr>
          <w:b/>
          <w:bCs/>
        </w:rPr>
      </w:pPr>
      <w:r w:rsidRPr="00721B50">
        <w:rPr>
          <w:b/>
          <w:bCs/>
        </w:rPr>
        <w:t>i. Change must be at outcome (behavioural) level</w:t>
      </w:r>
    </w:p>
    <w:p w14:paraId="2D8D3C15"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1E46B1EB" w14:textId="77777777" w:rsidR="002C1F21" w:rsidRPr="00721B50" w:rsidRDefault="002C1F21" w:rsidP="002C1F21">
      <w:pPr>
        <w:rPr>
          <w:b/>
          <w:bCs/>
        </w:rPr>
      </w:pPr>
      <w:r w:rsidRPr="00721B50">
        <w:rPr>
          <w:b/>
          <w:bCs/>
        </w:rPr>
        <w:t>iii. Where possible should be supported by unquestionable evidence</w:t>
      </w:r>
    </w:p>
    <w:p w14:paraId="1924585E" w14:textId="77777777" w:rsidR="002C1F21" w:rsidRPr="00721B50" w:rsidRDefault="002C1F21" w:rsidP="002C1F21">
      <w:pPr>
        <w:rPr>
          <w:b/>
          <w:bCs/>
        </w:rPr>
      </w:pPr>
      <w:r w:rsidRPr="00721B50">
        <w:rPr>
          <w:b/>
          <w:bCs/>
        </w:rPr>
        <w:t>iv. A very clear Before and After Picture</w:t>
      </w:r>
    </w:p>
    <w:p w14:paraId="225ED961" w14:textId="77777777" w:rsidR="002C1F21" w:rsidRPr="00721B50" w:rsidRDefault="002C1F21" w:rsidP="002C1F21">
      <w:pPr>
        <w:rPr>
          <w:b/>
          <w:bCs/>
        </w:rPr>
      </w:pPr>
      <w:r w:rsidRPr="00721B50">
        <w:rPr>
          <w:b/>
          <w:bCs/>
        </w:rPr>
        <w:t>----------------------------------------------------------------------------------------------------------------------------------------------------------------------------------------------------------------------------------------------------------------------------------------------------------------------------------------------------------------------------------------------------------------------------------------------------------------------------------------------------------------------------------------------------------------------------------------------------------------------------------------------------------------------------------------------</w:t>
      </w:r>
    </w:p>
    <w:p w14:paraId="2BC61FCD"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6ABED2D6"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35AB5401"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4: IMPROVED ENERGY PRODUCTION AND DISTRIBUTION FOR SUSTAINABLE</w:t>
      </w:r>
    </w:p>
    <w:p w14:paraId="08C2724C"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DEVELOPMENT</w:t>
      </w:r>
    </w:p>
    <w:p w14:paraId="26A78F79"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Energy Production And Distribution For Sustainable Development</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13453F73" w14:textId="77777777" w:rsidTr="00E54F57">
        <w:tc>
          <w:tcPr>
            <w:tcW w:w="4106" w:type="dxa"/>
          </w:tcPr>
          <w:p w14:paraId="0537E1D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4BDF902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5AAA17F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4A66128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48E0CC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730EA10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2CC81906" w14:textId="77777777" w:rsidTr="00E54F57">
        <w:tc>
          <w:tcPr>
            <w:tcW w:w="4106" w:type="dxa"/>
          </w:tcPr>
          <w:p w14:paraId="629FDC7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renewable energy in total energy mix (%) Below </w:t>
            </w:r>
          </w:p>
        </w:tc>
        <w:tc>
          <w:tcPr>
            <w:tcW w:w="1134" w:type="dxa"/>
          </w:tcPr>
          <w:p w14:paraId="29D8C7B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1.2 </w:t>
            </w:r>
          </w:p>
        </w:tc>
        <w:tc>
          <w:tcPr>
            <w:tcW w:w="850" w:type="dxa"/>
          </w:tcPr>
          <w:p w14:paraId="7C71E00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37ACBA72" w14:textId="77777777" w:rsidR="002C1F21" w:rsidRPr="00721B50" w:rsidRDefault="002C1F21" w:rsidP="00E54F57">
            <w:pPr>
              <w:rPr>
                <w:rFonts w:ascii="Calibri" w:eastAsia="Calibri" w:hAnsi="Calibri" w:cs="Calibri"/>
                <w:sz w:val="16"/>
                <w:szCs w:val="16"/>
              </w:rPr>
            </w:pPr>
          </w:p>
        </w:tc>
        <w:tc>
          <w:tcPr>
            <w:tcW w:w="1135" w:type="dxa"/>
          </w:tcPr>
          <w:p w14:paraId="787986F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693AE274" w14:textId="77777777" w:rsidR="002C1F21" w:rsidRPr="00721B50" w:rsidRDefault="002C1F21" w:rsidP="00E54F57">
            <w:pPr>
              <w:rPr>
                <w:rFonts w:ascii="Calibri" w:eastAsia="Calibri" w:hAnsi="Calibri" w:cs="Calibri"/>
                <w:sz w:val="16"/>
                <w:szCs w:val="16"/>
              </w:rPr>
            </w:pPr>
          </w:p>
        </w:tc>
        <w:tc>
          <w:tcPr>
            <w:tcW w:w="1134" w:type="dxa"/>
          </w:tcPr>
          <w:p w14:paraId="130E75C1" w14:textId="77777777" w:rsidR="002C1F21" w:rsidRPr="00721B50" w:rsidRDefault="002C1F21" w:rsidP="00E54F57">
            <w:pPr>
              <w:rPr>
                <w:rFonts w:ascii="Calibri" w:eastAsia="Calibri" w:hAnsi="Calibri" w:cs="Calibri"/>
                <w:sz w:val="16"/>
                <w:szCs w:val="16"/>
              </w:rPr>
            </w:pPr>
          </w:p>
        </w:tc>
      </w:tr>
      <w:tr w:rsidR="002C1F21" w:rsidRPr="00721B50" w14:paraId="00E6D77B" w14:textId="77777777" w:rsidTr="00E54F57">
        <w:tc>
          <w:tcPr>
            <w:tcW w:w="9496" w:type="dxa"/>
            <w:gridSpan w:val="6"/>
          </w:tcPr>
          <w:p w14:paraId="1374BF9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System Losses %:</w:t>
            </w:r>
          </w:p>
        </w:tc>
      </w:tr>
      <w:tr w:rsidR="002C1F21" w:rsidRPr="00721B50" w14:paraId="72832895" w14:textId="77777777" w:rsidTr="00E54F57">
        <w:tc>
          <w:tcPr>
            <w:tcW w:w="4106" w:type="dxa"/>
          </w:tcPr>
          <w:p w14:paraId="32E532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Transmission loses </w:t>
            </w:r>
          </w:p>
        </w:tc>
        <w:tc>
          <w:tcPr>
            <w:tcW w:w="1134" w:type="dxa"/>
          </w:tcPr>
          <w:p w14:paraId="1DBEB2B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6.23 </w:t>
            </w:r>
          </w:p>
        </w:tc>
        <w:tc>
          <w:tcPr>
            <w:tcW w:w="850" w:type="dxa"/>
          </w:tcPr>
          <w:p w14:paraId="37DAAA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AD5538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44F2B7BD" w14:textId="77777777" w:rsidR="002C1F21" w:rsidRPr="00721B50" w:rsidRDefault="002C1F21" w:rsidP="00E54F57">
            <w:pPr>
              <w:rPr>
                <w:rFonts w:ascii="Calibri" w:eastAsia="Calibri" w:hAnsi="Calibri" w:cs="Calibri"/>
                <w:sz w:val="16"/>
                <w:szCs w:val="16"/>
              </w:rPr>
            </w:pPr>
          </w:p>
        </w:tc>
        <w:tc>
          <w:tcPr>
            <w:tcW w:w="1134" w:type="dxa"/>
          </w:tcPr>
          <w:p w14:paraId="2E7FA900" w14:textId="77777777" w:rsidR="002C1F21" w:rsidRPr="00721B50" w:rsidRDefault="002C1F21" w:rsidP="00E54F57">
            <w:pPr>
              <w:rPr>
                <w:rFonts w:ascii="Calibri" w:eastAsia="Calibri" w:hAnsi="Calibri" w:cs="Calibri"/>
                <w:sz w:val="16"/>
                <w:szCs w:val="16"/>
              </w:rPr>
            </w:pPr>
          </w:p>
        </w:tc>
      </w:tr>
      <w:tr w:rsidR="002C1F21" w:rsidRPr="00721B50" w14:paraId="4CCF52C9" w14:textId="77777777" w:rsidTr="00E54F57">
        <w:tc>
          <w:tcPr>
            <w:tcW w:w="4106" w:type="dxa"/>
          </w:tcPr>
          <w:p w14:paraId="2CB8D6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Distribution loses </w:t>
            </w:r>
          </w:p>
        </w:tc>
        <w:tc>
          <w:tcPr>
            <w:tcW w:w="1134" w:type="dxa"/>
          </w:tcPr>
          <w:p w14:paraId="49FDC5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10 </w:t>
            </w:r>
          </w:p>
        </w:tc>
        <w:tc>
          <w:tcPr>
            <w:tcW w:w="850" w:type="dxa"/>
          </w:tcPr>
          <w:p w14:paraId="2784417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7CFAA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12</w:t>
            </w:r>
          </w:p>
        </w:tc>
        <w:tc>
          <w:tcPr>
            <w:tcW w:w="1137" w:type="dxa"/>
          </w:tcPr>
          <w:p w14:paraId="14CDB70A" w14:textId="77777777" w:rsidR="002C1F21" w:rsidRPr="00721B50" w:rsidRDefault="002C1F21" w:rsidP="00E54F57">
            <w:pPr>
              <w:rPr>
                <w:rFonts w:ascii="Calibri" w:eastAsia="Calibri" w:hAnsi="Calibri" w:cs="Calibri"/>
                <w:sz w:val="16"/>
                <w:szCs w:val="16"/>
              </w:rPr>
            </w:pPr>
          </w:p>
        </w:tc>
        <w:tc>
          <w:tcPr>
            <w:tcW w:w="1134" w:type="dxa"/>
          </w:tcPr>
          <w:p w14:paraId="32F3C4BD" w14:textId="77777777" w:rsidR="002C1F21" w:rsidRPr="00721B50" w:rsidRDefault="002C1F21" w:rsidP="00E54F57">
            <w:pPr>
              <w:rPr>
                <w:rFonts w:ascii="Calibri" w:eastAsia="Calibri" w:hAnsi="Calibri" w:cs="Calibri"/>
                <w:sz w:val="16"/>
                <w:szCs w:val="16"/>
              </w:rPr>
            </w:pPr>
          </w:p>
        </w:tc>
      </w:tr>
      <w:tr w:rsidR="002C1F21" w:rsidRPr="00721B50" w14:paraId="6A101F61" w14:textId="77777777" w:rsidTr="00E54F57">
        <w:tc>
          <w:tcPr>
            <w:tcW w:w="9496" w:type="dxa"/>
            <w:gridSpan w:val="6"/>
          </w:tcPr>
          <w:p w14:paraId="48A7D7D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electricity production by source (%):</w:t>
            </w:r>
          </w:p>
        </w:tc>
      </w:tr>
      <w:tr w:rsidR="002C1F21" w:rsidRPr="00721B50" w14:paraId="340D482D" w14:textId="77777777" w:rsidTr="00E54F57">
        <w:tc>
          <w:tcPr>
            <w:tcW w:w="4106" w:type="dxa"/>
          </w:tcPr>
          <w:p w14:paraId="0790C8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Hydro </w:t>
            </w:r>
          </w:p>
        </w:tc>
        <w:tc>
          <w:tcPr>
            <w:tcW w:w="1134" w:type="dxa"/>
          </w:tcPr>
          <w:p w14:paraId="587BA2A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84.5 </w:t>
            </w:r>
          </w:p>
        </w:tc>
        <w:tc>
          <w:tcPr>
            <w:tcW w:w="850" w:type="dxa"/>
          </w:tcPr>
          <w:p w14:paraId="1A1C77A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126187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86</w:t>
            </w:r>
          </w:p>
        </w:tc>
        <w:tc>
          <w:tcPr>
            <w:tcW w:w="1137" w:type="dxa"/>
          </w:tcPr>
          <w:p w14:paraId="3D85FAFA" w14:textId="77777777" w:rsidR="002C1F21" w:rsidRPr="00721B50" w:rsidRDefault="002C1F21" w:rsidP="00E54F57">
            <w:pPr>
              <w:rPr>
                <w:rFonts w:ascii="Calibri" w:eastAsia="Calibri" w:hAnsi="Calibri" w:cs="Calibri"/>
                <w:sz w:val="16"/>
                <w:szCs w:val="16"/>
              </w:rPr>
            </w:pPr>
          </w:p>
        </w:tc>
        <w:tc>
          <w:tcPr>
            <w:tcW w:w="1134" w:type="dxa"/>
          </w:tcPr>
          <w:p w14:paraId="57FA2FEC" w14:textId="77777777" w:rsidR="002C1F21" w:rsidRPr="00721B50" w:rsidRDefault="002C1F21" w:rsidP="00E54F57">
            <w:pPr>
              <w:rPr>
                <w:rFonts w:ascii="Calibri" w:eastAsia="Calibri" w:hAnsi="Calibri" w:cs="Calibri"/>
                <w:sz w:val="16"/>
                <w:szCs w:val="16"/>
              </w:rPr>
            </w:pPr>
          </w:p>
        </w:tc>
      </w:tr>
      <w:tr w:rsidR="002C1F21" w:rsidRPr="00721B50" w14:paraId="3235E24C" w14:textId="77777777" w:rsidTr="00E54F57">
        <w:tc>
          <w:tcPr>
            <w:tcW w:w="4106" w:type="dxa"/>
          </w:tcPr>
          <w:p w14:paraId="7C96BF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Solar </w:t>
            </w:r>
          </w:p>
        </w:tc>
        <w:tc>
          <w:tcPr>
            <w:tcW w:w="1134" w:type="dxa"/>
          </w:tcPr>
          <w:p w14:paraId="3E3264C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0.06 </w:t>
            </w:r>
          </w:p>
        </w:tc>
        <w:tc>
          <w:tcPr>
            <w:tcW w:w="850" w:type="dxa"/>
          </w:tcPr>
          <w:p w14:paraId="2E51820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7F749C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w:t>
            </w:r>
          </w:p>
        </w:tc>
        <w:tc>
          <w:tcPr>
            <w:tcW w:w="1137" w:type="dxa"/>
          </w:tcPr>
          <w:p w14:paraId="34D5FFFB" w14:textId="77777777" w:rsidR="002C1F21" w:rsidRPr="00721B50" w:rsidRDefault="002C1F21" w:rsidP="00E54F57">
            <w:pPr>
              <w:rPr>
                <w:rFonts w:ascii="Calibri" w:eastAsia="Calibri" w:hAnsi="Calibri" w:cs="Calibri"/>
                <w:sz w:val="16"/>
                <w:szCs w:val="16"/>
              </w:rPr>
            </w:pPr>
          </w:p>
        </w:tc>
        <w:tc>
          <w:tcPr>
            <w:tcW w:w="1134" w:type="dxa"/>
          </w:tcPr>
          <w:p w14:paraId="10CA0BDD" w14:textId="77777777" w:rsidR="002C1F21" w:rsidRPr="00721B50" w:rsidRDefault="002C1F21" w:rsidP="00E54F57">
            <w:pPr>
              <w:rPr>
                <w:rFonts w:ascii="Calibri" w:eastAsia="Calibri" w:hAnsi="Calibri" w:cs="Calibri"/>
                <w:sz w:val="16"/>
                <w:szCs w:val="16"/>
              </w:rPr>
            </w:pPr>
          </w:p>
        </w:tc>
      </w:tr>
      <w:tr w:rsidR="002C1F21" w:rsidRPr="00721B50" w14:paraId="4C9A8A7C" w14:textId="77777777" w:rsidTr="00E54F57">
        <w:tc>
          <w:tcPr>
            <w:tcW w:w="4106" w:type="dxa"/>
          </w:tcPr>
          <w:p w14:paraId="58373C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Coal </w:t>
            </w:r>
          </w:p>
        </w:tc>
        <w:tc>
          <w:tcPr>
            <w:tcW w:w="1134" w:type="dxa"/>
          </w:tcPr>
          <w:p w14:paraId="5A0F376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10.6 </w:t>
            </w:r>
          </w:p>
        </w:tc>
        <w:tc>
          <w:tcPr>
            <w:tcW w:w="850" w:type="dxa"/>
          </w:tcPr>
          <w:p w14:paraId="14CCF6D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16270F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w:t>
            </w:r>
          </w:p>
        </w:tc>
        <w:tc>
          <w:tcPr>
            <w:tcW w:w="1137" w:type="dxa"/>
          </w:tcPr>
          <w:p w14:paraId="738095A3" w14:textId="77777777" w:rsidR="002C1F21" w:rsidRPr="00721B50" w:rsidRDefault="002C1F21" w:rsidP="00E54F57">
            <w:pPr>
              <w:rPr>
                <w:rFonts w:ascii="Calibri" w:eastAsia="Calibri" w:hAnsi="Calibri" w:cs="Calibri"/>
                <w:sz w:val="16"/>
                <w:szCs w:val="16"/>
              </w:rPr>
            </w:pPr>
          </w:p>
        </w:tc>
        <w:tc>
          <w:tcPr>
            <w:tcW w:w="1134" w:type="dxa"/>
          </w:tcPr>
          <w:p w14:paraId="26F97F6F" w14:textId="77777777" w:rsidR="002C1F21" w:rsidRPr="00721B50" w:rsidRDefault="002C1F21" w:rsidP="00E54F57">
            <w:pPr>
              <w:rPr>
                <w:rFonts w:ascii="Calibri" w:eastAsia="Calibri" w:hAnsi="Calibri" w:cs="Calibri"/>
                <w:sz w:val="16"/>
                <w:szCs w:val="16"/>
              </w:rPr>
            </w:pPr>
          </w:p>
        </w:tc>
      </w:tr>
      <w:tr w:rsidR="002C1F21" w:rsidRPr="00721B50" w14:paraId="3BD6C313" w14:textId="77777777" w:rsidTr="00E54F57">
        <w:tc>
          <w:tcPr>
            <w:tcW w:w="4106" w:type="dxa"/>
          </w:tcPr>
          <w:p w14:paraId="5FBF839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Heavy fuel oil </w:t>
            </w:r>
          </w:p>
        </w:tc>
        <w:tc>
          <w:tcPr>
            <w:tcW w:w="1134" w:type="dxa"/>
          </w:tcPr>
          <w:p w14:paraId="51295D0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1.8 </w:t>
            </w:r>
          </w:p>
        </w:tc>
        <w:tc>
          <w:tcPr>
            <w:tcW w:w="850" w:type="dxa"/>
          </w:tcPr>
          <w:p w14:paraId="3AE2AF7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571F42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1.3</w:t>
            </w:r>
          </w:p>
        </w:tc>
        <w:tc>
          <w:tcPr>
            <w:tcW w:w="1137" w:type="dxa"/>
          </w:tcPr>
          <w:p w14:paraId="1FB004B6" w14:textId="77777777" w:rsidR="002C1F21" w:rsidRPr="00721B50" w:rsidRDefault="002C1F21" w:rsidP="00E54F57">
            <w:pPr>
              <w:rPr>
                <w:rFonts w:ascii="Calibri" w:eastAsia="Calibri" w:hAnsi="Calibri" w:cs="Calibri"/>
                <w:sz w:val="16"/>
                <w:szCs w:val="16"/>
              </w:rPr>
            </w:pPr>
          </w:p>
        </w:tc>
        <w:tc>
          <w:tcPr>
            <w:tcW w:w="1134" w:type="dxa"/>
          </w:tcPr>
          <w:p w14:paraId="3EB188B8" w14:textId="77777777" w:rsidR="002C1F21" w:rsidRPr="00721B50" w:rsidRDefault="002C1F21" w:rsidP="00E54F57">
            <w:pPr>
              <w:rPr>
                <w:rFonts w:ascii="Calibri" w:eastAsia="Calibri" w:hAnsi="Calibri" w:cs="Calibri"/>
                <w:sz w:val="16"/>
                <w:szCs w:val="16"/>
              </w:rPr>
            </w:pPr>
          </w:p>
        </w:tc>
      </w:tr>
      <w:tr w:rsidR="002C1F21" w:rsidRPr="00721B50" w14:paraId="054DE3D6" w14:textId="77777777" w:rsidTr="00E54F57">
        <w:tc>
          <w:tcPr>
            <w:tcW w:w="4106" w:type="dxa"/>
          </w:tcPr>
          <w:p w14:paraId="39068DA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Diesel </w:t>
            </w:r>
          </w:p>
        </w:tc>
        <w:tc>
          <w:tcPr>
            <w:tcW w:w="1134" w:type="dxa"/>
          </w:tcPr>
          <w:p w14:paraId="4B7488F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3.1 </w:t>
            </w:r>
          </w:p>
        </w:tc>
        <w:tc>
          <w:tcPr>
            <w:tcW w:w="850" w:type="dxa"/>
          </w:tcPr>
          <w:p w14:paraId="50B77B5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A04A6D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2.1</w:t>
            </w:r>
          </w:p>
        </w:tc>
        <w:tc>
          <w:tcPr>
            <w:tcW w:w="1137" w:type="dxa"/>
          </w:tcPr>
          <w:p w14:paraId="0F81F402" w14:textId="77777777" w:rsidR="002C1F21" w:rsidRPr="00721B50" w:rsidRDefault="002C1F21" w:rsidP="00E54F57">
            <w:pPr>
              <w:rPr>
                <w:rFonts w:ascii="Calibri" w:eastAsia="Calibri" w:hAnsi="Calibri" w:cs="Calibri"/>
                <w:sz w:val="16"/>
                <w:szCs w:val="16"/>
              </w:rPr>
            </w:pPr>
          </w:p>
        </w:tc>
        <w:tc>
          <w:tcPr>
            <w:tcW w:w="1134" w:type="dxa"/>
          </w:tcPr>
          <w:p w14:paraId="077A990B" w14:textId="77777777" w:rsidR="002C1F21" w:rsidRPr="00721B50" w:rsidRDefault="002C1F21" w:rsidP="00E54F57">
            <w:pPr>
              <w:rPr>
                <w:rFonts w:ascii="Calibri" w:eastAsia="Calibri" w:hAnsi="Calibri" w:cs="Calibri"/>
                <w:sz w:val="16"/>
                <w:szCs w:val="16"/>
              </w:rPr>
            </w:pPr>
          </w:p>
        </w:tc>
      </w:tr>
      <w:tr w:rsidR="002C1F21" w:rsidRPr="00721B50" w14:paraId="50BA2940" w14:textId="77777777" w:rsidTr="00E54F57">
        <w:tc>
          <w:tcPr>
            <w:tcW w:w="4106" w:type="dxa"/>
          </w:tcPr>
          <w:p w14:paraId="182A3B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distribution of households by electricity connection: </w:t>
            </w:r>
          </w:p>
        </w:tc>
        <w:tc>
          <w:tcPr>
            <w:tcW w:w="1134" w:type="dxa"/>
          </w:tcPr>
          <w:p w14:paraId="274C626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31.4 </w:t>
            </w:r>
          </w:p>
        </w:tc>
        <w:tc>
          <w:tcPr>
            <w:tcW w:w="850" w:type="dxa"/>
          </w:tcPr>
          <w:p w14:paraId="3867EF2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64F381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44</w:t>
            </w:r>
          </w:p>
        </w:tc>
        <w:tc>
          <w:tcPr>
            <w:tcW w:w="1137" w:type="dxa"/>
          </w:tcPr>
          <w:p w14:paraId="28277A50" w14:textId="77777777" w:rsidR="002C1F21" w:rsidRPr="00721B50" w:rsidRDefault="002C1F21" w:rsidP="00E54F57">
            <w:pPr>
              <w:rPr>
                <w:rFonts w:ascii="Calibri" w:eastAsia="Calibri" w:hAnsi="Calibri" w:cs="Calibri"/>
                <w:sz w:val="16"/>
                <w:szCs w:val="16"/>
              </w:rPr>
            </w:pPr>
          </w:p>
        </w:tc>
        <w:tc>
          <w:tcPr>
            <w:tcW w:w="1134" w:type="dxa"/>
          </w:tcPr>
          <w:p w14:paraId="0D8C0C22" w14:textId="77777777" w:rsidR="002C1F21" w:rsidRPr="00721B50" w:rsidRDefault="002C1F21" w:rsidP="00E54F57">
            <w:pPr>
              <w:rPr>
                <w:rFonts w:ascii="Calibri" w:eastAsia="Calibri" w:hAnsi="Calibri" w:cs="Calibri"/>
                <w:sz w:val="16"/>
                <w:szCs w:val="16"/>
              </w:rPr>
            </w:pPr>
          </w:p>
        </w:tc>
      </w:tr>
      <w:tr w:rsidR="002C1F21" w:rsidRPr="00721B50" w14:paraId="5BA9B356" w14:textId="77777777" w:rsidTr="00E54F57">
        <w:tc>
          <w:tcPr>
            <w:tcW w:w="4106" w:type="dxa"/>
          </w:tcPr>
          <w:p w14:paraId="10CD5F3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Rural </w:t>
            </w:r>
          </w:p>
        </w:tc>
        <w:tc>
          <w:tcPr>
            <w:tcW w:w="1134" w:type="dxa"/>
          </w:tcPr>
          <w:p w14:paraId="31CB32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4.4 </w:t>
            </w:r>
          </w:p>
        </w:tc>
        <w:tc>
          <w:tcPr>
            <w:tcW w:w="850" w:type="dxa"/>
          </w:tcPr>
          <w:p w14:paraId="5B53969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30C51AC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w:t>
            </w:r>
          </w:p>
        </w:tc>
        <w:tc>
          <w:tcPr>
            <w:tcW w:w="1137" w:type="dxa"/>
          </w:tcPr>
          <w:p w14:paraId="14A17B7F" w14:textId="77777777" w:rsidR="002C1F21" w:rsidRPr="00721B50" w:rsidRDefault="002C1F21" w:rsidP="00E54F57">
            <w:pPr>
              <w:rPr>
                <w:rFonts w:ascii="Calibri" w:eastAsia="Calibri" w:hAnsi="Calibri" w:cs="Calibri"/>
                <w:sz w:val="16"/>
                <w:szCs w:val="16"/>
              </w:rPr>
            </w:pPr>
          </w:p>
        </w:tc>
        <w:tc>
          <w:tcPr>
            <w:tcW w:w="1134" w:type="dxa"/>
          </w:tcPr>
          <w:p w14:paraId="120B6EE3" w14:textId="77777777" w:rsidR="002C1F21" w:rsidRPr="00721B50" w:rsidRDefault="002C1F21" w:rsidP="00E54F57">
            <w:pPr>
              <w:rPr>
                <w:rFonts w:ascii="Calibri" w:eastAsia="Calibri" w:hAnsi="Calibri" w:cs="Calibri"/>
                <w:sz w:val="16"/>
                <w:szCs w:val="16"/>
              </w:rPr>
            </w:pPr>
          </w:p>
        </w:tc>
      </w:tr>
      <w:tr w:rsidR="002C1F21" w:rsidRPr="00721B50" w14:paraId="697173A3" w14:textId="77777777" w:rsidTr="00E54F57">
        <w:tc>
          <w:tcPr>
            <w:tcW w:w="4106" w:type="dxa"/>
          </w:tcPr>
          <w:p w14:paraId="1851BEE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Urban </w:t>
            </w:r>
          </w:p>
        </w:tc>
        <w:tc>
          <w:tcPr>
            <w:tcW w:w="1134" w:type="dxa"/>
          </w:tcPr>
          <w:p w14:paraId="1315D43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67.34 </w:t>
            </w:r>
          </w:p>
        </w:tc>
        <w:tc>
          <w:tcPr>
            <w:tcW w:w="850" w:type="dxa"/>
          </w:tcPr>
          <w:p w14:paraId="477B77E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66B3DA0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1CBFCA62" w14:textId="77777777" w:rsidR="002C1F21" w:rsidRPr="00721B50" w:rsidRDefault="002C1F21" w:rsidP="00E54F57">
            <w:pPr>
              <w:rPr>
                <w:rFonts w:ascii="Calibri" w:eastAsia="Calibri" w:hAnsi="Calibri" w:cs="Calibri"/>
                <w:sz w:val="16"/>
                <w:szCs w:val="16"/>
              </w:rPr>
            </w:pPr>
          </w:p>
        </w:tc>
        <w:tc>
          <w:tcPr>
            <w:tcW w:w="1134" w:type="dxa"/>
          </w:tcPr>
          <w:p w14:paraId="04C3DFE8" w14:textId="77777777" w:rsidR="002C1F21" w:rsidRPr="00721B50" w:rsidRDefault="002C1F21" w:rsidP="00E54F57">
            <w:pPr>
              <w:rPr>
                <w:rFonts w:ascii="Calibri" w:eastAsia="Calibri" w:hAnsi="Calibri" w:cs="Calibri"/>
                <w:sz w:val="16"/>
                <w:szCs w:val="16"/>
              </w:rPr>
            </w:pPr>
          </w:p>
        </w:tc>
      </w:tr>
      <w:tr w:rsidR="002C1F21" w:rsidRPr="00721B50" w14:paraId="5C2BDD94" w14:textId="77777777" w:rsidTr="00E54F57">
        <w:tc>
          <w:tcPr>
            <w:tcW w:w="9496" w:type="dxa"/>
            <w:gridSpan w:val="6"/>
          </w:tcPr>
          <w:p w14:paraId="406E226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Percentage of final energy consumption (Cooking) by source:</w:t>
            </w:r>
          </w:p>
        </w:tc>
      </w:tr>
      <w:tr w:rsidR="002C1F21" w:rsidRPr="00721B50" w14:paraId="46AF943D" w14:textId="77777777" w:rsidTr="00E54F57">
        <w:tc>
          <w:tcPr>
            <w:tcW w:w="4106" w:type="dxa"/>
          </w:tcPr>
          <w:p w14:paraId="19E06E2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Electricity </w:t>
            </w:r>
          </w:p>
        </w:tc>
        <w:tc>
          <w:tcPr>
            <w:tcW w:w="1134" w:type="dxa"/>
          </w:tcPr>
          <w:p w14:paraId="51EDA9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16 </w:t>
            </w:r>
          </w:p>
        </w:tc>
        <w:tc>
          <w:tcPr>
            <w:tcW w:w="850" w:type="dxa"/>
          </w:tcPr>
          <w:p w14:paraId="257A3E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5DBC568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25</w:t>
            </w:r>
          </w:p>
        </w:tc>
        <w:tc>
          <w:tcPr>
            <w:tcW w:w="1137" w:type="dxa"/>
          </w:tcPr>
          <w:p w14:paraId="1D4FF1A1" w14:textId="77777777" w:rsidR="002C1F21" w:rsidRPr="00721B50" w:rsidRDefault="002C1F21" w:rsidP="00E54F57">
            <w:pPr>
              <w:rPr>
                <w:rFonts w:ascii="Calibri" w:eastAsia="Calibri" w:hAnsi="Calibri" w:cs="Calibri"/>
                <w:sz w:val="16"/>
                <w:szCs w:val="16"/>
              </w:rPr>
            </w:pPr>
          </w:p>
        </w:tc>
        <w:tc>
          <w:tcPr>
            <w:tcW w:w="1134" w:type="dxa"/>
          </w:tcPr>
          <w:p w14:paraId="1EF561A4" w14:textId="77777777" w:rsidR="002C1F21" w:rsidRPr="00721B50" w:rsidRDefault="002C1F21" w:rsidP="00E54F57">
            <w:pPr>
              <w:rPr>
                <w:rFonts w:ascii="Calibri" w:eastAsia="Calibri" w:hAnsi="Calibri" w:cs="Calibri"/>
                <w:sz w:val="16"/>
                <w:szCs w:val="16"/>
              </w:rPr>
            </w:pPr>
          </w:p>
        </w:tc>
      </w:tr>
      <w:tr w:rsidR="002C1F21" w:rsidRPr="00721B50" w14:paraId="6A503BF1" w14:textId="77777777" w:rsidTr="00E54F57">
        <w:tc>
          <w:tcPr>
            <w:tcW w:w="4106" w:type="dxa"/>
          </w:tcPr>
          <w:p w14:paraId="58D6C2D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Coal </w:t>
            </w:r>
          </w:p>
        </w:tc>
        <w:tc>
          <w:tcPr>
            <w:tcW w:w="1134" w:type="dxa"/>
          </w:tcPr>
          <w:p w14:paraId="41FCEA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 </w:t>
            </w:r>
          </w:p>
        </w:tc>
        <w:tc>
          <w:tcPr>
            <w:tcW w:w="850" w:type="dxa"/>
          </w:tcPr>
          <w:p w14:paraId="1EB36BA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643677D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0.01</w:t>
            </w:r>
          </w:p>
        </w:tc>
        <w:tc>
          <w:tcPr>
            <w:tcW w:w="1137" w:type="dxa"/>
          </w:tcPr>
          <w:p w14:paraId="189FF1C2" w14:textId="77777777" w:rsidR="002C1F21" w:rsidRPr="00721B50" w:rsidRDefault="002C1F21" w:rsidP="00E54F57">
            <w:pPr>
              <w:rPr>
                <w:rFonts w:ascii="Calibri" w:eastAsia="Calibri" w:hAnsi="Calibri" w:cs="Calibri"/>
                <w:sz w:val="16"/>
                <w:szCs w:val="16"/>
              </w:rPr>
            </w:pPr>
          </w:p>
        </w:tc>
        <w:tc>
          <w:tcPr>
            <w:tcW w:w="1134" w:type="dxa"/>
          </w:tcPr>
          <w:p w14:paraId="4B0A6EFA" w14:textId="77777777" w:rsidR="002C1F21" w:rsidRPr="00721B50" w:rsidRDefault="002C1F21" w:rsidP="00E54F57">
            <w:pPr>
              <w:rPr>
                <w:rFonts w:ascii="Calibri" w:eastAsia="Calibri" w:hAnsi="Calibri" w:cs="Calibri"/>
                <w:sz w:val="16"/>
                <w:szCs w:val="16"/>
              </w:rPr>
            </w:pPr>
          </w:p>
        </w:tc>
      </w:tr>
      <w:tr w:rsidR="002C1F21" w:rsidRPr="00721B50" w14:paraId="41A5425C" w14:textId="77777777" w:rsidTr="00E54F57">
        <w:tc>
          <w:tcPr>
            <w:tcW w:w="4106" w:type="dxa"/>
          </w:tcPr>
          <w:p w14:paraId="2318859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Gas </w:t>
            </w:r>
          </w:p>
        </w:tc>
        <w:tc>
          <w:tcPr>
            <w:tcW w:w="1134" w:type="dxa"/>
          </w:tcPr>
          <w:p w14:paraId="7EC8A63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0.1 </w:t>
            </w:r>
          </w:p>
        </w:tc>
        <w:tc>
          <w:tcPr>
            <w:tcW w:w="850" w:type="dxa"/>
          </w:tcPr>
          <w:p w14:paraId="729CD7E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613AFF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w:t>
            </w:r>
          </w:p>
        </w:tc>
        <w:tc>
          <w:tcPr>
            <w:tcW w:w="1137" w:type="dxa"/>
          </w:tcPr>
          <w:p w14:paraId="3C52FBC9" w14:textId="77777777" w:rsidR="002C1F21" w:rsidRPr="00721B50" w:rsidRDefault="002C1F21" w:rsidP="00E54F57">
            <w:pPr>
              <w:rPr>
                <w:rFonts w:ascii="Calibri" w:eastAsia="Calibri" w:hAnsi="Calibri" w:cs="Calibri"/>
                <w:sz w:val="16"/>
                <w:szCs w:val="16"/>
              </w:rPr>
            </w:pPr>
          </w:p>
        </w:tc>
        <w:tc>
          <w:tcPr>
            <w:tcW w:w="1134" w:type="dxa"/>
          </w:tcPr>
          <w:p w14:paraId="5692326C" w14:textId="77777777" w:rsidR="002C1F21" w:rsidRPr="00721B50" w:rsidRDefault="002C1F21" w:rsidP="00E54F57">
            <w:pPr>
              <w:rPr>
                <w:rFonts w:ascii="Calibri" w:eastAsia="Calibri" w:hAnsi="Calibri" w:cs="Calibri"/>
                <w:sz w:val="16"/>
                <w:szCs w:val="16"/>
              </w:rPr>
            </w:pPr>
          </w:p>
        </w:tc>
      </w:tr>
      <w:tr w:rsidR="002C1F21" w:rsidRPr="00721B50" w14:paraId="22DEDEA6" w14:textId="77777777" w:rsidTr="00E54F57">
        <w:tc>
          <w:tcPr>
            <w:tcW w:w="4106" w:type="dxa"/>
          </w:tcPr>
          <w:p w14:paraId="7BEF97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Firewood </w:t>
            </w:r>
          </w:p>
        </w:tc>
        <w:tc>
          <w:tcPr>
            <w:tcW w:w="1134" w:type="dxa"/>
          </w:tcPr>
          <w:p w14:paraId="31880F7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50.7 </w:t>
            </w:r>
          </w:p>
        </w:tc>
        <w:tc>
          <w:tcPr>
            <w:tcW w:w="850" w:type="dxa"/>
          </w:tcPr>
          <w:p w14:paraId="4BC6FC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BCE255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w:t>
            </w:r>
          </w:p>
        </w:tc>
        <w:tc>
          <w:tcPr>
            <w:tcW w:w="1137" w:type="dxa"/>
          </w:tcPr>
          <w:p w14:paraId="1E7BEC67" w14:textId="77777777" w:rsidR="002C1F21" w:rsidRPr="00721B50" w:rsidRDefault="002C1F21" w:rsidP="00E54F57">
            <w:pPr>
              <w:rPr>
                <w:rFonts w:ascii="Calibri" w:eastAsia="Calibri" w:hAnsi="Calibri" w:cs="Calibri"/>
                <w:sz w:val="16"/>
                <w:szCs w:val="16"/>
              </w:rPr>
            </w:pPr>
          </w:p>
        </w:tc>
        <w:tc>
          <w:tcPr>
            <w:tcW w:w="1134" w:type="dxa"/>
          </w:tcPr>
          <w:p w14:paraId="1328E4D1" w14:textId="77777777" w:rsidR="002C1F21" w:rsidRPr="00721B50" w:rsidRDefault="002C1F21" w:rsidP="00E54F57">
            <w:pPr>
              <w:rPr>
                <w:rFonts w:ascii="Calibri" w:eastAsia="Calibri" w:hAnsi="Calibri" w:cs="Calibri"/>
                <w:sz w:val="16"/>
                <w:szCs w:val="16"/>
              </w:rPr>
            </w:pPr>
          </w:p>
        </w:tc>
      </w:tr>
      <w:tr w:rsidR="002C1F21" w:rsidRPr="00721B50" w14:paraId="34181479" w14:textId="77777777" w:rsidTr="00E54F57">
        <w:tc>
          <w:tcPr>
            <w:tcW w:w="4106" w:type="dxa"/>
          </w:tcPr>
          <w:p w14:paraId="5B104D0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Charcoal </w:t>
            </w:r>
          </w:p>
        </w:tc>
        <w:tc>
          <w:tcPr>
            <w:tcW w:w="1134" w:type="dxa"/>
          </w:tcPr>
          <w:p w14:paraId="1B683E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32.9 </w:t>
            </w:r>
          </w:p>
        </w:tc>
        <w:tc>
          <w:tcPr>
            <w:tcW w:w="850" w:type="dxa"/>
          </w:tcPr>
          <w:p w14:paraId="0922E0C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1A17209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25</w:t>
            </w:r>
          </w:p>
        </w:tc>
        <w:tc>
          <w:tcPr>
            <w:tcW w:w="1137" w:type="dxa"/>
          </w:tcPr>
          <w:p w14:paraId="044B28D1" w14:textId="77777777" w:rsidR="002C1F21" w:rsidRPr="00721B50" w:rsidRDefault="002C1F21" w:rsidP="00E54F57">
            <w:pPr>
              <w:rPr>
                <w:rFonts w:ascii="Calibri" w:eastAsia="Calibri" w:hAnsi="Calibri" w:cs="Calibri"/>
                <w:sz w:val="16"/>
                <w:szCs w:val="16"/>
              </w:rPr>
            </w:pPr>
          </w:p>
        </w:tc>
        <w:tc>
          <w:tcPr>
            <w:tcW w:w="1134" w:type="dxa"/>
          </w:tcPr>
          <w:p w14:paraId="52697E1E" w14:textId="77777777" w:rsidR="002C1F21" w:rsidRPr="00721B50" w:rsidRDefault="002C1F21" w:rsidP="00E54F57">
            <w:pPr>
              <w:rPr>
                <w:rFonts w:ascii="Calibri" w:eastAsia="Calibri" w:hAnsi="Calibri" w:cs="Calibri"/>
                <w:sz w:val="16"/>
                <w:szCs w:val="16"/>
              </w:rPr>
            </w:pPr>
          </w:p>
        </w:tc>
      </w:tr>
      <w:tr w:rsidR="002C1F21" w:rsidRPr="00721B50" w14:paraId="142396FD" w14:textId="77777777" w:rsidTr="00E54F57">
        <w:tc>
          <w:tcPr>
            <w:tcW w:w="4106" w:type="dxa"/>
          </w:tcPr>
          <w:p w14:paraId="1AD63C0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days for businesses to get connected to power grid </w:t>
            </w:r>
          </w:p>
        </w:tc>
        <w:tc>
          <w:tcPr>
            <w:tcW w:w="1134" w:type="dxa"/>
          </w:tcPr>
          <w:p w14:paraId="27CA8D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117 </w:t>
            </w:r>
          </w:p>
        </w:tc>
        <w:tc>
          <w:tcPr>
            <w:tcW w:w="850" w:type="dxa"/>
          </w:tcPr>
          <w:p w14:paraId="2099918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3E70307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30</w:t>
            </w:r>
          </w:p>
          <w:p w14:paraId="70FF67CB" w14:textId="77777777" w:rsidR="002C1F21" w:rsidRPr="00721B50" w:rsidRDefault="002C1F21" w:rsidP="00E54F57">
            <w:pPr>
              <w:rPr>
                <w:rFonts w:ascii="Calibri" w:eastAsia="Calibri" w:hAnsi="Calibri" w:cs="Calibri"/>
                <w:sz w:val="16"/>
                <w:szCs w:val="16"/>
              </w:rPr>
            </w:pPr>
          </w:p>
        </w:tc>
        <w:tc>
          <w:tcPr>
            <w:tcW w:w="1137" w:type="dxa"/>
          </w:tcPr>
          <w:p w14:paraId="113DC38C" w14:textId="77777777" w:rsidR="002C1F21" w:rsidRPr="00721B50" w:rsidRDefault="002C1F21" w:rsidP="00E54F57">
            <w:pPr>
              <w:rPr>
                <w:rFonts w:ascii="Calibri" w:eastAsia="Calibri" w:hAnsi="Calibri" w:cs="Calibri"/>
                <w:sz w:val="16"/>
                <w:szCs w:val="16"/>
              </w:rPr>
            </w:pPr>
          </w:p>
        </w:tc>
        <w:tc>
          <w:tcPr>
            <w:tcW w:w="1134" w:type="dxa"/>
          </w:tcPr>
          <w:p w14:paraId="09837B73" w14:textId="77777777" w:rsidR="002C1F21" w:rsidRPr="00721B50" w:rsidRDefault="002C1F21" w:rsidP="00E54F57">
            <w:pPr>
              <w:rPr>
                <w:rFonts w:ascii="Calibri" w:eastAsia="Calibri" w:hAnsi="Calibri" w:cs="Calibri"/>
                <w:sz w:val="16"/>
                <w:szCs w:val="16"/>
              </w:rPr>
            </w:pPr>
          </w:p>
        </w:tc>
      </w:tr>
      <w:tr w:rsidR="002C1F21" w:rsidRPr="00721B50" w14:paraId="4A2AB733" w14:textId="77777777" w:rsidTr="00E54F57">
        <w:tc>
          <w:tcPr>
            <w:tcW w:w="8362" w:type="dxa"/>
            <w:gridSpan w:val="5"/>
          </w:tcPr>
          <w:p w14:paraId="346421D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Outcome Rating</w:t>
            </w:r>
          </w:p>
        </w:tc>
        <w:tc>
          <w:tcPr>
            <w:tcW w:w="1134" w:type="dxa"/>
          </w:tcPr>
          <w:p w14:paraId="0072AB85" w14:textId="77777777" w:rsidR="002C1F21" w:rsidRPr="00721B50" w:rsidRDefault="002C1F21" w:rsidP="00E54F57">
            <w:pPr>
              <w:rPr>
                <w:rFonts w:ascii="Calibri" w:eastAsia="Calibri" w:hAnsi="Calibri" w:cs="Calibri"/>
                <w:sz w:val="16"/>
                <w:szCs w:val="16"/>
              </w:rPr>
            </w:pPr>
          </w:p>
        </w:tc>
      </w:tr>
    </w:tbl>
    <w:p w14:paraId="63C30DF9" w14:textId="77777777" w:rsidR="002C1F21" w:rsidRPr="00721B50" w:rsidRDefault="002C1F21" w:rsidP="002C1F21">
      <w:pPr>
        <w:rPr>
          <w:rFonts w:ascii="Calibri" w:eastAsia="Calibri" w:hAnsi="Calibri" w:cs="Times New Roman"/>
        </w:rPr>
      </w:pPr>
    </w:p>
    <w:p w14:paraId="4CFBE4B8" w14:textId="77777777" w:rsidR="002C1F21" w:rsidRPr="00721B50" w:rsidRDefault="002C1F21" w:rsidP="002C1F21">
      <w:pPr>
        <w:rPr>
          <w:b/>
          <w:bCs/>
        </w:rPr>
      </w:pPr>
      <w:r w:rsidRPr="00721B50">
        <w:rPr>
          <w:rFonts w:ascii="Calibri" w:eastAsia="Calibri" w:hAnsi="Calibri" w:cs="Times New Roman"/>
        </w:rPr>
        <w:t xml:space="preserve">Part </w:t>
      </w:r>
      <w:r w:rsidRPr="00721B50">
        <w:rPr>
          <w:b/>
          <w:bCs/>
        </w:rPr>
        <w:t xml:space="preserve">:  B. Qualitative 7NDP Outcome Assessment Tool </w:t>
      </w:r>
    </w:p>
    <w:p w14:paraId="768249D2" w14:textId="77777777" w:rsidR="002C1F21" w:rsidRPr="00721B50" w:rsidRDefault="002C1F21" w:rsidP="007A4C41">
      <w:pPr>
        <w:numPr>
          <w:ilvl w:val="0"/>
          <w:numId w:val="14"/>
        </w:numPr>
        <w:contextualSpacing/>
        <w:rPr>
          <w:b/>
          <w:bCs/>
        </w:rPr>
      </w:pPr>
      <w:r w:rsidRPr="00721B50">
        <w:rPr>
          <w:b/>
          <w:bCs/>
        </w:rPr>
        <w:t xml:space="preserve"> Provide a write up of key outputs so far done towards achievement of this outcome and the major success and factors facilitating achievement.</w:t>
      </w:r>
    </w:p>
    <w:p w14:paraId="7F56FB77" w14:textId="77777777" w:rsidR="002C1F21" w:rsidRPr="00721B50" w:rsidRDefault="002C1F21" w:rsidP="002C1F21">
      <w:pPr>
        <w:ind w:left="720"/>
        <w:contextualSpacing/>
        <w:rPr>
          <w:b/>
          <w:bCs/>
        </w:rPr>
      </w:pPr>
    </w:p>
    <w:p w14:paraId="46F9FFF0" w14:textId="77777777" w:rsidR="002C1F21" w:rsidRPr="00721B50" w:rsidRDefault="002C1F21" w:rsidP="007A4C41">
      <w:pPr>
        <w:numPr>
          <w:ilvl w:val="0"/>
          <w:numId w:val="14"/>
        </w:numPr>
        <w:contextualSpacing/>
        <w:rPr>
          <w:b/>
          <w:bCs/>
        </w:rPr>
      </w:pPr>
      <w:r w:rsidRPr="00721B50">
        <w:rPr>
          <w:b/>
          <w:bCs/>
        </w:rPr>
        <w:t xml:space="preserve"> Indicate the challenges or inhibiting factors for activities not completed to date.</w:t>
      </w:r>
    </w:p>
    <w:p w14:paraId="7FDC6FD4" w14:textId="77777777" w:rsidR="002C1F21" w:rsidRPr="00721B50" w:rsidRDefault="002C1F21" w:rsidP="002C1F21">
      <w:pPr>
        <w:ind w:left="720"/>
        <w:contextualSpacing/>
        <w:rPr>
          <w:b/>
          <w:bCs/>
        </w:rPr>
      </w:pPr>
    </w:p>
    <w:p w14:paraId="46BB0975" w14:textId="77777777" w:rsidR="002C1F21" w:rsidRPr="00721B50" w:rsidRDefault="002C1F21" w:rsidP="007A4C41">
      <w:pPr>
        <w:numPr>
          <w:ilvl w:val="0"/>
          <w:numId w:val="14"/>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1066A7A5"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4D3A2C1F"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4BBB9088" w14:textId="77777777" w:rsidR="002C1F21" w:rsidRPr="00721B50" w:rsidRDefault="002C1F21" w:rsidP="002C1F21">
      <w:pPr>
        <w:rPr>
          <w:b/>
          <w:bCs/>
        </w:rPr>
      </w:pPr>
      <w:r w:rsidRPr="00721B50">
        <w:rPr>
          <w:b/>
          <w:bCs/>
        </w:rPr>
        <w:t>Guidelines</w:t>
      </w:r>
    </w:p>
    <w:p w14:paraId="75A48121" w14:textId="77777777" w:rsidR="002C1F21" w:rsidRPr="00721B50" w:rsidRDefault="002C1F21" w:rsidP="002C1F21">
      <w:pPr>
        <w:rPr>
          <w:b/>
          <w:bCs/>
        </w:rPr>
      </w:pPr>
      <w:r w:rsidRPr="00721B50">
        <w:rPr>
          <w:b/>
          <w:bCs/>
        </w:rPr>
        <w:t>i. Change must be at outcome (behavioural) level</w:t>
      </w:r>
    </w:p>
    <w:p w14:paraId="42FAB305"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26B28D2D" w14:textId="77777777" w:rsidR="002C1F21" w:rsidRPr="00721B50" w:rsidRDefault="002C1F21" w:rsidP="002C1F21">
      <w:pPr>
        <w:rPr>
          <w:b/>
          <w:bCs/>
        </w:rPr>
      </w:pPr>
      <w:r w:rsidRPr="00721B50">
        <w:rPr>
          <w:b/>
          <w:bCs/>
        </w:rPr>
        <w:t>iii. Where possible should be supported by unquestionable evidence</w:t>
      </w:r>
    </w:p>
    <w:p w14:paraId="2ADEC054" w14:textId="77777777" w:rsidR="002C1F21" w:rsidRPr="00721B50" w:rsidRDefault="002C1F21" w:rsidP="002C1F21">
      <w:pPr>
        <w:rPr>
          <w:b/>
          <w:bCs/>
        </w:rPr>
      </w:pPr>
      <w:r w:rsidRPr="00721B50">
        <w:rPr>
          <w:b/>
          <w:bCs/>
        </w:rPr>
        <w:t>iv. A very clear Before and After Picture</w:t>
      </w:r>
    </w:p>
    <w:p w14:paraId="3E852D35" w14:textId="77777777" w:rsidR="002C1F21" w:rsidRPr="00721B50" w:rsidRDefault="002C1F21" w:rsidP="002C1F21">
      <w:pPr>
        <w:rPr>
          <w:b/>
          <w:bCs/>
        </w:rPr>
      </w:pPr>
      <w:r w:rsidRPr="00721B50">
        <w:rPr>
          <w:b/>
          <w:bCs/>
        </w:rPr>
        <w:t>----------------------------------------------------------------------------------------------------------------------------------------------------------------------------------------------------------------------------------------------------------------------------------------------------------------------------------------------------------------------------------------------------------------------------------------------------------------------------------------------------------------------------------------------------------------------------------------------------------------------------------------------------------------------------------------------</w:t>
      </w:r>
    </w:p>
    <w:p w14:paraId="16242A2A" w14:textId="77777777" w:rsidR="002C1F21" w:rsidRPr="00721B50" w:rsidRDefault="002C1F21" w:rsidP="002C1F21">
      <w:pPr>
        <w:rPr>
          <w:rFonts w:ascii="Calibri" w:eastAsia="Calibri" w:hAnsi="Calibri" w:cs="Times New Roman"/>
        </w:rPr>
      </w:pPr>
    </w:p>
    <w:p w14:paraId="047253EB"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310A1CDD" w14:textId="77777777" w:rsidR="002C1F21" w:rsidRPr="00721B50" w:rsidRDefault="002C1F21" w:rsidP="002C1F21">
      <w:pPr>
        <w:spacing w:after="0" w:line="240" w:lineRule="auto"/>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5: IMPROVED ACCESS TO DOMESTIC, REGIONAL AND INTERNATIONAL</w:t>
      </w:r>
    </w:p>
    <w:p w14:paraId="6C02107E" w14:textId="77777777" w:rsidR="002C1F21" w:rsidRPr="00721B50" w:rsidRDefault="002C1F21" w:rsidP="002C1F21">
      <w:pPr>
        <w:spacing w:after="0" w:line="240" w:lineRule="auto"/>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MARKETS</w:t>
      </w:r>
    </w:p>
    <w:p w14:paraId="263F932F" w14:textId="77777777" w:rsidR="002C1F21" w:rsidRPr="00721B50" w:rsidRDefault="002C1F21" w:rsidP="002C1F21">
      <w:pPr>
        <w:spacing w:after="0" w:line="240" w:lineRule="auto"/>
        <w:rPr>
          <w:rFonts w:ascii="Calibri" w:eastAsia="Calibri" w:hAnsi="Calibri" w:cs="Times New Roman"/>
          <w:b/>
          <w:bCs/>
          <w:color w:val="70AD47" w:themeColor="accent6"/>
        </w:rPr>
      </w:pPr>
    </w:p>
    <w:p w14:paraId="6FFE2AA4"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 Outcome Indicators: Improved Access To Domestic, Regional And International Markets</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5DE15242" w14:textId="77777777" w:rsidTr="00E54F57">
        <w:tc>
          <w:tcPr>
            <w:tcW w:w="4106" w:type="dxa"/>
          </w:tcPr>
          <w:p w14:paraId="04B6DB1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7600424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02FC2CE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1F52BAD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43D66A5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13B9E70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22506C30" w14:textId="77777777" w:rsidTr="00E54F57">
        <w:tc>
          <w:tcPr>
            <w:tcW w:w="4106" w:type="dxa"/>
          </w:tcPr>
          <w:p w14:paraId="281D8FD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International trade as a percentage of GDP </w:t>
            </w:r>
          </w:p>
        </w:tc>
        <w:tc>
          <w:tcPr>
            <w:tcW w:w="1134" w:type="dxa"/>
          </w:tcPr>
          <w:p w14:paraId="1123C0C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73.5 </w:t>
            </w:r>
          </w:p>
        </w:tc>
        <w:tc>
          <w:tcPr>
            <w:tcW w:w="850" w:type="dxa"/>
          </w:tcPr>
          <w:p w14:paraId="23A6BF4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4F04B06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80.0</w:t>
            </w:r>
          </w:p>
        </w:tc>
        <w:tc>
          <w:tcPr>
            <w:tcW w:w="1137" w:type="dxa"/>
          </w:tcPr>
          <w:p w14:paraId="01EF4BD0" w14:textId="77777777" w:rsidR="002C1F21" w:rsidRPr="00721B50" w:rsidRDefault="002C1F21" w:rsidP="00E54F57">
            <w:pPr>
              <w:rPr>
                <w:rFonts w:ascii="Calibri" w:eastAsia="Calibri" w:hAnsi="Calibri" w:cs="Calibri"/>
                <w:sz w:val="16"/>
                <w:szCs w:val="16"/>
              </w:rPr>
            </w:pPr>
          </w:p>
        </w:tc>
        <w:tc>
          <w:tcPr>
            <w:tcW w:w="1134" w:type="dxa"/>
          </w:tcPr>
          <w:p w14:paraId="543C247B" w14:textId="77777777" w:rsidR="002C1F21" w:rsidRPr="00721B50" w:rsidRDefault="002C1F21" w:rsidP="00E54F57">
            <w:pPr>
              <w:rPr>
                <w:rFonts w:ascii="Calibri" w:eastAsia="Calibri" w:hAnsi="Calibri" w:cs="Calibri"/>
                <w:sz w:val="16"/>
                <w:szCs w:val="16"/>
              </w:rPr>
            </w:pPr>
          </w:p>
        </w:tc>
      </w:tr>
      <w:tr w:rsidR="002C1F21" w:rsidRPr="00721B50" w14:paraId="0647E900" w14:textId="77777777" w:rsidTr="00E54F57">
        <w:tc>
          <w:tcPr>
            <w:tcW w:w="4106" w:type="dxa"/>
          </w:tcPr>
          <w:p w14:paraId="02532E5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 share of total exports in total trade </w:t>
            </w:r>
          </w:p>
        </w:tc>
        <w:tc>
          <w:tcPr>
            <w:tcW w:w="1134" w:type="dxa"/>
          </w:tcPr>
          <w:p w14:paraId="4C250B8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41.5 </w:t>
            </w:r>
          </w:p>
        </w:tc>
        <w:tc>
          <w:tcPr>
            <w:tcW w:w="850" w:type="dxa"/>
          </w:tcPr>
          <w:p w14:paraId="4438310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3ABDDB7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60</w:t>
            </w:r>
          </w:p>
        </w:tc>
        <w:tc>
          <w:tcPr>
            <w:tcW w:w="1137" w:type="dxa"/>
          </w:tcPr>
          <w:p w14:paraId="20996316" w14:textId="77777777" w:rsidR="002C1F21" w:rsidRPr="00721B50" w:rsidRDefault="002C1F21" w:rsidP="00E54F57">
            <w:pPr>
              <w:rPr>
                <w:rFonts w:ascii="Calibri" w:eastAsia="Calibri" w:hAnsi="Calibri" w:cs="Calibri"/>
                <w:sz w:val="16"/>
                <w:szCs w:val="16"/>
              </w:rPr>
            </w:pPr>
          </w:p>
        </w:tc>
        <w:tc>
          <w:tcPr>
            <w:tcW w:w="1134" w:type="dxa"/>
          </w:tcPr>
          <w:p w14:paraId="377B0A53" w14:textId="77777777" w:rsidR="002C1F21" w:rsidRPr="00721B50" w:rsidRDefault="002C1F21" w:rsidP="00E54F57">
            <w:pPr>
              <w:rPr>
                <w:rFonts w:ascii="Calibri" w:eastAsia="Calibri" w:hAnsi="Calibri" w:cs="Calibri"/>
                <w:sz w:val="16"/>
                <w:szCs w:val="16"/>
              </w:rPr>
            </w:pPr>
          </w:p>
        </w:tc>
      </w:tr>
      <w:tr w:rsidR="002C1F21" w:rsidRPr="00721B50" w14:paraId="2B08D1AE" w14:textId="77777777" w:rsidTr="00E54F57">
        <w:tc>
          <w:tcPr>
            <w:tcW w:w="9496" w:type="dxa"/>
            <w:gridSpan w:val="6"/>
          </w:tcPr>
          <w:p w14:paraId="0FC2461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Percent Share of exports by Regional Grouping to Total Exports:</w:t>
            </w:r>
          </w:p>
        </w:tc>
      </w:tr>
      <w:tr w:rsidR="002C1F21" w:rsidRPr="00721B50" w14:paraId="10061B77" w14:textId="77777777" w:rsidTr="00E54F57">
        <w:tc>
          <w:tcPr>
            <w:tcW w:w="4106" w:type="dxa"/>
          </w:tcPr>
          <w:p w14:paraId="0C60BF7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COMESA exclusive </w:t>
            </w:r>
          </w:p>
        </w:tc>
        <w:tc>
          <w:tcPr>
            <w:tcW w:w="1134" w:type="dxa"/>
          </w:tcPr>
          <w:p w14:paraId="769D844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1.3 </w:t>
            </w:r>
          </w:p>
        </w:tc>
        <w:tc>
          <w:tcPr>
            <w:tcW w:w="850" w:type="dxa"/>
          </w:tcPr>
          <w:p w14:paraId="13E982E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004F6E0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2.6</w:t>
            </w:r>
          </w:p>
        </w:tc>
        <w:tc>
          <w:tcPr>
            <w:tcW w:w="1137" w:type="dxa"/>
          </w:tcPr>
          <w:p w14:paraId="023CA610" w14:textId="77777777" w:rsidR="002C1F21" w:rsidRPr="00721B50" w:rsidRDefault="002C1F21" w:rsidP="00E54F57">
            <w:pPr>
              <w:rPr>
                <w:rFonts w:ascii="Calibri" w:eastAsia="Calibri" w:hAnsi="Calibri" w:cs="Calibri"/>
                <w:sz w:val="16"/>
                <w:szCs w:val="16"/>
              </w:rPr>
            </w:pPr>
          </w:p>
        </w:tc>
        <w:tc>
          <w:tcPr>
            <w:tcW w:w="1134" w:type="dxa"/>
          </w:tcPr>
          <w:p w14:paraId="6BBB6B09" w14:textId="77777777" w:rsidR="002C1F21" w:rsidRPr="00721B50" w:rsidRDefault="002C1F21" w:rsidP="00E54F57">
            <w:pPr>
              <w:rPr>
                <w:rFonts w:ascii="Calibri" w:eastAsia="Calibri" w:hAnsi="Calibri" w:cs="Calibri"/>
                <w:sz w:val="16"/>
                <w:szCs w:val="16"/>
              </w:rPr>
            </w:pPr>
          </w:p>
        </w:tc>
      </w:tr>
      <w:tr w:rsidR="002C1F21" w:rsidRPr="00721B50" w14:paraId="10E323F0" w14:textId="77777777" w:rsidTr="00E54F57">
        <w:tc>
          <w:tcPr>
            <w:tcW w:w="4106" w:type="dxa"/>
          </w:tcPr>
          <w:p w14:paraId="55586AB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SADC exclusive </w:t>
            </w:r>
          </w:p>
        </w:tc>
        <w:tc>
          <w:tcPr>
            <w:tcW w:w="1134" w:type="dxa"/>
          </w:tcPr>
          <w:p w14:paraId="3C03AB9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4.0 </w:t>
            </w:r>
          </w:p>
        </w:tc>
        <w:tc>
          <w:tcPr>
            <w:tcW w:w="850" w:type="dxa"/>
          </w:tcPr>
          <w:p w14:paraId="73DA1B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1152EDA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35736C58" w14:textId="77777777" w:rsidR="002C1F21" w:rsidRPr="00721B50" w:rsidRDefault="002C1F21" w:rsidP="00E54F57">
            <w:pPr>
              <w:rPr>
                <w:rFonts w:ascii="Calibri" w:eastAsia="Calibri" w:hAnsi="Calibri" w:cs="Calibri"/>
                <w:sz w:val="16"/>
                <w:szCs w:val="16"/>
              </w:rPr>
            </w:pPr>
          </w:p>
        </w:tc>
        <w:tc>
          <w:tcPr>
            <w:tcW w:w="1134" w:type="dxa"/>
          </w:tcPr>
          <w:p w14:paraId="2810358D" w14:textId="77777777" w:rsidR="002C1F21" w:rsidRPr="00721B50" w:rsidRDefault="002C1F21" w:rsidP="00E54F57">
            <w:pPr>
              <w:rPr>
                <w:rFonts w:ascii="Calibri" w:eastAsia="Calibri" w:hAnsi="Calibri" w:cs="Calibri"/>
                <w:sz w:val="16"/>
                <w:szCs w:val="16"/>
              </w:rPr>
            </w:pPr>
          </w:p>
        </w:tc>
      </w:tr>
      <w:tr w:rsidR="002C1F21" w:rsidRPr="00721B50" w14:paraId="110660DA" w14:textId="77777777" w:rsidTr="00E54F57">
        <w:tc>
          <w:tcPr>
            <w:tcW w:w="4106" w:type="dxa"/>
          </w:tcPr>
          <w:p w14:paraId="74E66D2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Dual SADC and COMESA </w:t>
            </w:r>
          </w:p>
        </w:tc>
        <w:tc>
          <w:tcPr>
            <w:tcW w:w="1134" w:type="dxa"/>
          </w:tcPr>
          <w:p w14:paraId="46F554A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8.3 </w:t>
            </w:r>
          </w:p>
        </w:tc>
        <w:tc>
          <w:tcPr>
            <w:tcW w:w="850" w:type="dxa"/>
          </w:tcPr>
          <w:p w14:paraId="4CBD06B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0AB6C2D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10.3</w:t>
            </w:r>
          </w:p>
        </w:tc>
        <w:tc>
          <w:tcPr>
            <w:tcW w:w="1137" w:type="dxa"/>
          </w:tcPr>
          <w:p w14:paraId="205C91D6" w14:textId="77777777" w:rsidR="002C1F21" w:rsidRPr="00721B50" w:rsidRDefault="002C1F21" w:rsidP="00E54F57">
            <w:pPr>
              <w:rPr>
                <w:rFonts w:ascii="Calibri" w:eastAsia="Calibri" w:hAnsi="Calibri" w:cs="Calibri"/>
                <w:sz w:val="16"/>
                <w:szCs w:val="16"/>
              </w:rPr>
            </w:pPr>
          </w:p>
        </w:tc>
        <w:tc>
          <w:tcPr>
            <w:tcW w:w="1134" w:type="dxa"/>
          </w:tcPr>
          <w:p w14:paraId="1A538447" w14:textId="77777777" w:rsidR="002C1F21" w:rsidRPr="00721B50" w:rsidRDefault="002C1F21" w:rsidP="00E54F57">
            <w:pPr>
              <w:rPr>
                <w:rFonts w:ascii="Calibri" w:eastAsia="Calibri" w:hAnsi="Calibri" w:cs="Calibri"/>
                <w:sz w:val="16"/>
                <w:szCs w:val="16"/>
              </w:rPr>
            </w:pPr>
          </w:p>
        </w:tc>
      </w:tr>
      <w:tr w:rsidR="002C1F21" w:rsidRPr="00721B50" w14:paraId="51D12EEB" w14:textId="77777777" w:rsidTr="00E54F57">
        <w:tc>
          <w:tcPr>
            <w:tcW w:w="4106" w:type="dxa"/>
          </w:tcPr>
          <w:p w14:paraId="3CBE42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EU </w:t>
            </w:r>
          </w:p>
        </w:tc>
        <w:tc>
          <w:tcPr>
            <w:tcW w:w="1134" w:type="dxa"/>
          </w:tcPr>
          <w:p w14:paraId="6A09B78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7.0 </w:t>
            </w:r>
          </w:p>
        </w:tc>
        <w:tc>
          <w:tcPr>
            <w:tcW w:w="850" w:type="dxa"/>
          </w:tcPr>
          <w:p w14:paraId="11D3D65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06D2CF4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9.0</w:t>
            </w:r>
          </w:p>
        </w:tc>
        <w:tc>
          <w:tcPr>
            <w:tcW w:w="1137" w:type="dxa"/>
          </w:tcPr>
          <w:p w14:paraId="606794F0" w14:textId="77777777" w:rsidR="002C1F21" w:rsidRPr="00721B50" w:rsidRDefault="002C1F21" w:rsidP="00E54F57">
            <w:pPr>
              <w:rPr>
                <w:rFonts w:ascii="Calibri" w:eastAsia="Calibri" w:hAnsi="Calibri" w:cs="Calibri"/>
                <w:sz w:val="16"/>
                <w:szCs w:val="16"/>
              </w:rPr>
            </w:pPr>
          </w:p>
        </w:tc>
        <w:tc>
          <w:tcPr>
            <w:tcW w:w="1134" w:type="dxa"/>
          </w:tcPr>
          <w:p w14:paraId="00C99E79" w14:textId="77777777" w:rsidR="002C1F21" w:rsidRPr="00721B50" w:rsidRDefault="002C1F21" w:rsidP="00E54F57">
            <w:pPr>
              <w:rPr>
                <w:rFonts w:ascii="Calibri" w:eastAsia="Calibri" w:hAnsi="Calibri" w:cs="Calibri"/>
                <w:sz w:val="16"/>
                <w:szCs w:val="16"/>
              </w:rPr>
            </w:pPr>
          </w:p>
        </w:tc>
      </w:tr>
      <w:tr w:rsidR="002C1F21" w:rsidRPr="00721B50" w14:paraId="5C1BE6EE" w14:textId="77777777" w:rsidTr="00E54F57">
        <w:tc>
          <w:tcPr>
            <w:tcW w:w="4106" w:type="dxa"/>
          </w:tcPr>
          <w:p w14:paraId="6101D89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Switzerland </w:t>
            </w:r>
          </w:p>
        </w:tc>
        <w:tc>
          <w:tcPr>
            <w:tcW w:w="1134" w:type="dxa"/>
          </w:tcPr>
          <w:p w14:paraId="1EDF21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43.9 </w:t>
            </w:r>
          </w:p>
        </w:tc>
        <w:tc>
          <w:tcPr>
            <w:tcW w:w="850" w:type="dxa"/>
          </w:tcPr>
          <w:p w14:paraId="711E971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3D9847F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42.6</w:t>
            </w:r>
          </w:p>
        </w:tc>
        <w:tc>
          <w:tcPr>
            <w:tcW w:w="1137" w:type="dxa"/>
          </w:tcPr>
          <w:p w14:paraId="160DC87E" w14:textId="77777777" w:rsidR="002C1F21" w:rsidRPr="00721B50" w:rsidRDefault="002C1F21" w:rsidP="00E54F57">
            <w:pPr>
              <w:rPr>
                <w:rFonts w:ascii="Calibri" w:eastAsia="Calibri" w:hAnsi="Calibri" w:cs="Calibri"/>
                <w:sz w:val="16"/>
                <w:szCs w:val="16"/>
              </w:rPr>
            </w:pPr>
          </w:p>
        </w:tc>
        <w:tc>
          <w:tcPr>
            <w:tcW w:w="1134" w:type="dxa"/>
          </w:tcPr>
          <w:p w14:paraId="29D1439F" w14:textId="77777777" w:rsidR="002C1F21" w:rsidRPr="00721B50" w:rsidRDefault="002C1F21" w:rsidP="00E54F57">
            <w:pPr>
              <w:rPr>
                <w:rFonts w:ascii="Calibri" w:eastAsia="Calibri" w:hAnsi="Calibri" w:cs="Calibri"/>
                <w:sz w:val="16"/>
                <w:szCs w:val="16"/>
              </w:rPr>
            </w:pPr>
          </w:p>
        </w:tc>
      </w:tr>
      <w:tr w:rsidR="002C1F21" w:rsidRPr="00721B50" w14:paraId="56AF0087" w14:textId="77777777" w:rsidTr="00E54F57">
        <w:tc>
          <w:tcPr>
            <w:tcW w:w="4106" w:type="dxa"/>
          </w:tcPr>
          <w:p w14:paraId="35770CD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ASIA </w:t>
            </w:r>
          </w:p>
        </w:tc>
        <w:tc>
          <w:tcPr>
            <w:tcW w:w="1134" w:type="dxa"/>
          </w:tcPr>
          <w:p w14:paraId="33340F1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26.1 </w:t>
            </w:r>
          </w:p>
        </w:tc>
        <w:tc>
          <w:tcPr>
            <w:tcW w:w="850" w:type="dxa"/>
          </w:tcPr>
          <w:p w14:paraId="6F33924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2880E04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22.1</w:t>
            </w:r>
          </w:p>
        </w:tc>
        <w:tc>
          <w:tcPr>
            <w:tcW w:w="1137" w:type="dxa"/>
          </w:tcPr>
          <w:p w14:paraId="7329D0B2" w14:textId="77777777" w:rsidR="002C1F21" w:rsidRPr="00721B50" w:rsidRDefault="002C1F21" w:rsidP="00E54F57">
            <w:pPr>
              <w:rPr>
                <w:rFonts w:ascii="Calibri" w:eastAsia="Calibri" w:hAnsi="Calibri" w:cs="Calibri"/>
                <w:sz w:val="16"/>
                <w:szCs w:val="16"/>
              </w:rPr>
            </w:pPr>
          </w:p>
        </w:tc>
        <w:tc>
          <w:tcPr>
            <w:tcW w:w="1134" w:type="dxa"/>
          </w:tcPr>
          <w:p w14:paraId="26383DFE" w14:textId="77777777" w:rsidR="002C1F21" w:rsidRPr="00721B50" w:rsidRDefault="002C1F21" w:rsidP="00E54F57">
            <w:pPr>
              <w:rPr>
                <w:rFonts w:ascii="Calibri" w:eastAsia="Calibri" w:hAnsi="Calibri" w:cs="Calibri"/>
                <w:sz w:val="16"/>
                <w:szCs w:val="16"/>
              </w:rPr>
            </w:pPr>
          </w:p>
        </w:tc>
      </w:tr>
      <w:tr w:rsidR="002C1F21" w:rsidRPr="00721B50" w14:paraId="79832CDA" w14:textId="77777777" w:rsidTr="00E54F57">
        <w:tc>
          <w:tcPr>
            <w:tcW w:w="4106" w:type="dxa"/>
          </w:tcPr>
          <w:p w14:paraId="12B4314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g) The rest of the World </w:t>
            </w:r>
          </w:p>
        </w:tc>
        <w:tc>
          <w:tcPr>
            <w:tcW w:w="1134" w:type="dxa"/>
          </w:tcPr>
          <w:p w14:paraId="25D362C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9.3 </w:t>
            </w:r>
          </w:p>
        </w:tc>
        <w:tc>
          <w:tcPr>
            <w:tcW w:w="850" w:type="dxa"/>
          </w:tcPr>
          <w:p w14:paraId="398090E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1442F0D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5.4</w:t>
            </w:r>
          </w:p>
        </w:tc>
        <w:tc>
          <w:tcPr>
            <w:tcW w:w="1137" w:type="dxa"/>
          </w:tcPr>
          <w:p w14:paraId="671F220E" w14:textId="77777777" w:rsidR="002C1F21" w:rsidRPr="00721B50" w:rsidRDefault="002C1F21" w:rsidP="00E54F57">
            <w:pPr>
              <w:rPr>
                <w:rFonts w:ascii="Calibri" w:eastAsia="Calibri" w:hAnsi="Calibri" w:cs="Calibri"/>
                <w:sz w:val="16"/>
                <w:szCs w:val="16"/>
              </w:rPr>
            </w:pPr>
          </w:p>
        </w:tc>
        <w:tc>
          <w:tcPr>
            <w:tcW w:w="1134" w:type="dxa"/>
          </w:tcPr>
          <w:p w14:paraId="306A4FC6" w14:textId="77777777" w:rsidR="002C1F21" w:rsidRPr="00721B50" w:rsidRDefault="002C1F21" w:rsidP="00E54F57">
            <w:pPr>
              <w:rPr>
                <w:rFonts w:ascii="Calibri" w:eastAsia="Calibri" w:hAnsi="Calibri" w:cs="Calibri"/>
                <w:sz w:val="16"/>
                <w:szCs w:val="16"/>
              </w:rPr>
            </w:pPr>
          </w:p>
        </w:tc>
      </w:tr>
      <w:tr w:rsidR="002C1F21" w:rsidRPr="00721B50" w14:paraId="69627CB2" w14:textId="77777777" w:rsidTr="00E54F57">
        <w:tc>
          <w:tcPr>
            <w:tcW w:w="4106" w:type="dxa"/>
          </w:tcPr>
          <w:p w14:paraId="385CA3C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Export (Propensity Index) </w:t>
            </w:r>
          </w:p>
        </w:tc>
        <w:tc>
          <w:tcPr>
            <w:tcW w:w="1134" w:type="dxa"/>
          </w:tcPr>
          <w:p w14:paraId="5504CC0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33.1 </w:t>
            </w:r>
          </w:p>
        </w:tc>
        <w:tc>
          <w:tcPr>
            <w:tcW w:w="850" w:type="dxa"/>
          </w:tcPr>
          <w:p w14:paraId="34134F1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63CD90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w:t>
            </w:r>
          </w:p>
        </w:tc>
        <w:tc>
          <w:tcPr>
            <w:tcW w:w="1137" w:type="dxa"/>
          </w:tcPr>
          <w:p w14:paraId="6036F176" w14:textId="77777777" w:rsidR="002C1F21" w:rsidRPr="00721B50" w:rsidRDefault="002C1F21" w:rsidP="00E54F57">
            <w:pPr>
              <w:rPr>
                <w:rFonts w:ascii="Calibri" w:eastAsia="Calibri" w:hAnsi="Calibri" w:cs="Calibri"/>
                <w:sz w:val="16"/>
                <w:szCs w:val="16"/>
              </w:rPr>
            </w:pPr>
          </w:p>
        </w:tc>
        <w:tc>
          <w:tcPr>
            <w:tcW w:w="1134" w:type="dxa"/>
          </w:tcPr>
          <w:p w14:paraId="36DA224C" w14:textId="77777777" w:rsidR="002C1F21" w:rsidRPr="00721B50" w:rsidRDefault="002C1F21" w:rsidP="00E54F57">
            <w:pPr>
              <w:rPr>
                <w:rFonts w:ascii="Calibri" w:eastAsia="Calibri" w:hAnsi="Calibri" w:cs="Calibri"/>
                <w:sz w:val="16"/>
                <w:szCs w:val="16"/>
              </w:rPr>
            </w:pPr>
          </w:p>
        </w:tc>
      </w:tr>
      <w:tr w:rsidR="002C1F21" w:rsidRPr="00721B50" w14:paraId="57EB1F8A" w14:textId="77777777" w:rsidTr="00E54F57">
        <w:tc>
          <w:tcPr>
            <w:tcW w:w="4106" w:type="dxa"/>
          </w:tcPr>
          <w:p w14:paraId="0256B69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Import (penetration Index) </w:t>
            </w:r>
          </w:p>
        </w:tc>
        <w:tc>
          <w:tcPr>
            <w:tcW w:w="1134" w:type="dxa"/>
          </w:tcPr>
          <w:p w14:paraId="53A8B23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37.7 </w:t>
            </w:r>
          </w:p>
        </w:tc>
        <w:tc>
          <w:tcPr>
            <w:tcW w:w="850" w:type="dxa"/>
          </w:tcPr>
          <w:p w14:paraId="09C9307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654F8D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30</w:t>
            </w:r>
          </w:p>
        </w:tc>
        <w:tc>
          <w:tcPr>
            <w:tcW w:w="1137" w:type="dxa"/>
          </w:tcPr>
          <w:p w14:paraId="04DBC92C" w14:textId="77777777" w:rsidR="002C1F21" w:rsidRPr="00721B50" w:rsidRDefault="002C1F21" w:rsidP="00E54F57">
            <w:pPr>
              <w:rPr>
                <w:rFonts w:ascii="Calibri" w:eastAsia="Calibri" w:hAnsi="Calibri" w:cs="Calibri"/>
                <w:sz w:val="16"/>
                <w:szCs w:val="16"/>
              </w:rPr>
            </w:pPr>
          </w:p>
        </w:tc>
        <w:tc>
          <w:tcPr>
            <w:tcW w:w="1134" w:type="dxa"/>
          </w:tcPr>
          <w:p w14:paraId="7EC147C4" w14:textId="77777777" w:rsidR="002C1F21" w:rsidRPr="00721B50" w:rsidRDefault="002C1F21" w:rsidP="00E54F57">
            <w:pPr>
              <w:rPr>
                <w:rFonts w:ascii="Calibri" w:eastAsia="Calibri" w:hAnsi="Calibri" w:cs="Calibri"/>
                <w:sz w:val="16"/>
                <w:szCs w:val="16"/>
              </w:rPr>
            </w:pPr>
          </w:p>
        </w:tc>
      </w:tr>
      <w:tr w:rsidR="002C1F21" w:rsidRPr="00721B50" w14:paraId="7DDAFD21" w14:textId="77777777" w:rsidTr="00E54F57">
        <w:tc>
          <w:tcPr>
            <w:tcW w:w="4106" w:type="dxa"/>
          </w:tcPr>
          <w:p w14:paraId="7225DC5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Trade dependence index </w:t>
            </w:r>
          </w:p>
        </w:tc>
        <w:tc>
          <w:tcPr>
            <w:tcW w:w="1134" w:type="dxa"/>
          </w:tcPr>
          <w:p w14:paraId="3183662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73.5 </w:t>
            </w:r>
          </w:p>
        </w:tc>
        <w:tc>
          <w:tcPr>
            <w:tcW w:w="850" w:type="dxa"/>
          </w:tcPr>
          <w:p w14:paraId="18F1B62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BE629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17C93460" w14:textId="77777777" w:rsidR="002C1F21" w:rsidRPr="00721B50" w:rsidRDefault="002C1F21" w:rsidP="00E54F57">
            <w:pPr>
              <w:rPr>
                <w:rFonts w:ascii="Calibri" w:eastAsia="Calibri" w:hAnsi="Calibri" w:cs="Calibri"/>
                <w:sz w:val="16"/>
                <w:szCs w:val="16"/>
              </w:rPr>
            </w:pPr>
          </w:p>
        </w:tc>
        <w:tc>
          <w:tcPr>
            <w:tcW w:w="1134" w:type="dxa"/>
          </w:tcPr>
          <w:p w14:paraId="1CEAFC3A" w14:textId="77777777" w:rsidR="002C1F21" w:rsidRPr="00721B50" w:rsidRDefault="002C1F21" w:rsidP="00E54F57">
            <w:pPr>
              <w:rPr>
                <w:rFonts w:ascii="Calibri" w:eastAsia="Calibri" w:hAnsi="Calibri" w:cs="Calibri"/>
                <w:sz w:val="16"/>
                <w:szCs w:val="16"/>
              </w:rPr>
            </w:pPr>
          </w:p>
        </w:tc>
      </w:tr>
      <w:tr w:rsidR="002C1F21" w:rsidRPr="00721B50" w14:paraId="42371DC9" w14:textId="77777777" w:rsidTr="00E54F57">
        <w:tc>
          <w:tcPr>
            <w:tcW w:w="4106" w:type="dxa"/>
          </w:tcPr>
          <w:p w14:paraId="552DE6C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Marginal propensity to import </w:t>
            </w:r>
          </w:p>
        </w:tc>
        <w:tc>
          <w:tcPr>
            <w:tcW w:w="1134" w:type="dxa"/>
          </w:tcPr>
          <w:p w14:paraId="5CFC449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0.94 </w:t>
            </w:r>
          </w:p>
        </w:tc>
        <w:tc>
          <w:tcPr>
            <w:tcW w:w="850" w:type="dxa"/>
          </w:tcPr>
          <w:p w14:paraId="54DFB02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4752EC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0.3</w:t>
            </w:r>
          </w:p>
        </w:tc>
        <w:tc>
          <w:tcPr>
            <w:tcW w:w="1137" w:type="dxa"/>
          </w:tcPr>
          <w:p w14:paraId="3E8FFF4D" w14:textId="77777777" w:rsidR="002C1F21" w:rsidRPr="00721B50" w:rsidRDefault="002C1F21" w:rsidP="00E54F57">
            <w:pPr>
              <w:rPr>
                <w:rFonts w:ascii="Calibri" w:eastAsia="Calibri" w:hAnsi="Calibri" w:cs="Calibri"/>
                <w:sz w:val="16"/>
                <w:szCs w:val="16"/>
              </w:rPr>
            </w:pPr>
          </w:p>
        </w:tc>
        <w:tc>
          <w:tcPr>
            <w:tcW w:w="1134" w:type="dxa"/>
          </w:tcPr>
          <w:p w14:paraId="35420E9B" w14:textId="77777777" w:rsidR="002C1F21" w:rsidRPr="00721B50" w:rsidRDefault="002C1F21" w:rsidP="00E54F57">
            <w:pPr>
              <w:rPr>
                <w:rFonts w:ascii="Calibri" w:eastAsia="Calibri" w:hAnsi="Calibri" w:cs="Calibri"/>
                <w:sz w:val="16"/>
                <w:szCs w:val="16"/>
              </w:rPr>
            </w:pPr>
          </w:p>
        </w:tc>
      </w:tr>
      <w:tr w:rsidR="002C1F21" w:rsidRPr="00721B50" w14:paraId="2BA239AF" w14:textId="77777777" w:rsidTr="00E54F57">
        <w:tc>
          <w:tcPr>
            <w:tcW w:w="4106" w:type="dxa"/>
          </w:tcPr>
          <w:p w14:paraId="577E7AD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 of MSMEs receiving product assistance who are exporting their products </w:t>
            </w:r>
          </w:p>
        </w:tc>
        <w:tc>
          <w:tcPr>
            <w:tcW w:w="1134" w:type="dxa"/>
          </w:tcPr>
          <w:p w14:paraId="2A3A72C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10 </w:t>
            </w:r>
          </w:p>
        </w:tc>
        <w:tc>
          <w:tcPr>
            <w:tcW w:w="850" w:type="dxa"/>
          </w:tcPr>
          <w:p w14:paraId="1F510CE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036831D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w:t>
            </w:r>
          </w:p>
          <w:p w14:paraId="4F4CC29F" w14:textId="77777777" w:rsidR="002C1F21" w:rsidRPr="00721B50" w:rsidRDefault="002C1F21" w:rsidP="00E54F57">
            <w:pPr>
              <w:rPr>
                <w:rFonts w:ascii="Calibri" w:eastAsia="Calibri" w:hAnsi="Calibri" w:cs="Calibri"/>
                <w:sz w:val="16"/>
                <w:szCs w:val="16"/>
              </w:rPr>
            </w:pPr>
          </w:p>
        </w:tc>
        <w:tc>
          <w:tcPr>
            <w:tcW w:w="1137" w:type="dxa"/>
          </w:tcPr>
          <w:p w14:paraId="4ED32C78" w14:textId="77777777" w:rsidR="002C1F21" w:rsidRPr="00721B50" w:rsidRDefault="002C1F21" w:rsidP="00E54F57">
            <w:pPr>
              <w:rPr>
                <w:rFonts w:ascii="Calibri" w:eastAsia="Calibri" w:hAnsi="Calibri" w:cs="Calibri"/>
                <w:sz w:val="16"/>
                <w:szCs w:val="16"/>
              </w:rPr>
            </w:pPr>
          </w:p>
        </w:tc>
        <w:tc>
          <w:tcPr>
            <w:tcW w:w="1134" w:type="dxa"/>
          </w:tcPr>
          <w:p w14:paraId="165DE837" w14:textId="77777777" w:rsidR="002C1F21" w:rsidRPr="00721B50" w:rsidRDefault="002C1F21" w:rsidP="00E54F57">
            <w:pPr>
              <w:rPr>
                <w:rFonts w:ascii="Calibri" w:eastAsia="Calibri" w:hAnsi="Calibri" w:cs="Calibri"/>
                <w:sz w:val="16"/>
                <w:szCs w:val="16"/>
              </w:rPr>
            </w:pPr>
          </w:p>
        </w:tc>
      </w:tr>
      <w:tr w:rsidR="002C1F21" w:rsidRPr="00721B50" w14:paraId="56ABE5A5" w14:textId="77777777" w:rsidTr="00E54F57">
        <w:tc>
          <w:tcPr>
            <w:tcW w:w="4106" w:type="dxa"/>
          </w:tcPr>
          <w:p w14:paraId="098BAEC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 Share of NTEs in total export earnings </w:t>
            </w:r>
          </w:p>
        </w:tc>
        <w:tc>
          <w:tcPr>
            <w:tcW w:w="1134" w:type="dxa"/>
          </w:tcPr>
          <w:p w14:paraId="4EBD48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27.3 </w:t>
            </w:r>
          </w:p>
        </w:tc>
        <w:tc>
          <w:tcPr>
            <w:tcW w:w="850" w:type="dxa"/>
          </w:tcPr>
          <w:p w14:paraId="4E8FB3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9E5D05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40.0</w:t>
            </w:r>
          </w:p>
        </w:tc>
        <w:tc>
          <w:tcPr>
            <w:tcW w:w="1137" w:type="dxa"/>
          </w:tcPr>
          <w:p w14:paraId="0075DB0B" w14:textId="77777777" w:rsidR="002C1F21" w:rsidRPr="00721B50" w:rsidRDefault="002C1F21" w:rsidP="00E54F57">
            <w:pPr>
              <w:rPr>
                <w:rFonts w:ascii="Calibri" w:eastAsia="Calibri" w:hAnsi="Calibri" w:cs="Calibri"/>
                <w:sz w:val="16"/>
                <w:szCs w:val="16"/>
              </w:rPr>
            </w:pPr>
          </w:p>
        </w:tc>
        <w:tc>
          <w:tcPr>
            <w:tcW w:w="1134" w:type="dxa"/>
          </w:tcPr>
          <w:p w14:paraId="4460F536" w14:textId="77777777" w:rsidR="002C1F21" w:rsidRPr="00721B50" w:rsidRDefault="002C1F21" w:rsidP="00E54F57">
            <w:pPr>
              <w:rPr>
                <w:rFonts w:ascii="Calibri" w:eastAsia="Calibri" w:hAnsi="Calibri" w:cs="Calibri"/>
                <w:sz w:val="16"/>
                <w:szCs w:val="16"/>
              </w:rPr>
            </w:pPr>
          </w:p>
        </w:tc>
      </w:tr>
      <w:tr w:rsidR="002C1F21" w:rsidRPr="00721B50" w14:paraId="637F167B" w14:textId="77777777" w:rsidTr="00E54F57">
        <w:tc>
          <w:tcPr>
            <w:tcW w:w="8362" w:type="dxa"/>
            <w:gridSpan w:val="5"/>
          </w:tcPr>
          <w:p w14:paraId="1B95C5C2"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5BD05CA5" w14:textId="77777777" w:rsidR="002C1F21" w:rsidRPr="00721B50" w:rsidRDefault="002C1F21" w:rsidP="00E54F57">
            <w:pPr>
              <w:rPr>
                <w:rFonts w:ascii="Calibri" w:eastAsia="Calibri" w:hAnsi="Calibri" w:cs="Calibri"/>
                <w:sz w:val="16"/>
                <w:szCs w:val="16"/>
              </w:rPr>
            </w:pPr>
          </w:p>
        </w:tc>
      </w:tr>
    </w:tbl>
    <w:p w14:paraId="1D8E6625" w14:textId="77777777" w:rsidR="002C1F21" w:rsidRPr="00721B50" w:rsidRDefault="002C1F21" w:rsidP="002C1F21">
      <w:pPr>
        <w:rPr>
          <w:rFonts w:ascii="Calibri" w:eastAsia="Calibri" w:hAnsi="Calibri" w:cs="Times New Roman"/>
        </w:rPr>
      </w:pPr>
    </w:p>
    <w:p w14:paraId="7AF15DC6" w14:textId="77777777" w:rsidR="002C1F21" w:rsidRPr="00721B50" w:rsidRDefault="002C1F21" w:rsidP="002C1F21">
      <w:pPr>
        <w:rPr>
          <w:b/>
          <w:bCs/>
        </w:rPr>
      </w:pPr>
      <w:r w:rsidRPr="00721B50">
        <w:rPr>
          <w:b/>
          <w:bCs/>
        </w:rPr>
        <w:t xml:space="preserve">Part  B. Qualitative 7NDP Outcome Assessment Tool </w:t>
      </w:r>
    </w:p>
    <w:p w14:paraId="18A767F3" w14:textId="77777777" w:rsidR="002C1F21" w:rsidRPr="00721B50" w:rsidRDefault="002C1F21" w:rsidP="007A4C41">
      <w:pPr>
        <w:numPr>
          <w:ilvl w:val="0"/>
          <w:numId w:val="15"/>
        </w:numPr>
        <w:contextualSpacing/>
        <w:rPr>
          <w:b/>
          <w:bCs/>
        </w:rPr>
      </w:pPr>
      <w:r w:rsidRPr="00721B50">
        <w:rPr>
          <w:b/>
          <w:bCs/>
        </w:rPr>
        <w:t xml:space="preserve"> Provide a write up of key outputs so far done towards achievement of this outcome and the major success and factors facilitating achievement.</w:t>
      </w:r>
    </w:p>
    <w:p w14:paraId="694B81DC" w14:textId="77777777" w:rsidR="002C1F21" w:rsidRPr="00721B50" w:rsidRDefault="002C1F21" w:rsidP="002C1F21">
      <w:pPr>
        <w:ind w:left="720"/>
        <w:contextualSpacing/>
        <w:rPr>
          <w:b/>
          <w:bCs/>
        </w:rPr>
      </w:pPr>
    </w:p>
    <w:p w14:paraId="10C1B1B0" w14:textId="77777777" w:rsidR="002C1F21" w:rsidRPr="00721B50" w:rsidRDefault="002C1F21" w:rsidP="007A4C41">
      <w:pPr>
        <w:numPr>
          <w:ilvl w:val="0"/>
          <w:numId w:val="15"/>
        </w:numPr>
        <w:contextualSpacing/>
        <w:rPr>
          <w:b/>
          <w:bCs/>
        </w:rPr>
      </w:pPr>
      <w:r w:rsidRPr="00721B50">
        <w:rPr>
          <w:b/>
          <w:bCs/>
        </w:rPr>
        <w:t xml:space="preserve"> Indicate the challenges or inhibiting factors for activities not completed to date.</w:t>
      </w:r>
    </w:p>
    <w:p w14:paraId="71CA5B77" w14:textId="77777777" w:rsidR="002C1F21" w:rsidRPr="00721B50" w:rsidRDefault="002C1F21" w:rsidP="002C1F21">
      <w:pPr>
        <w:ind w:left="720"/>
        <w:contextualSpacing/>
        <w:rPr>
          <w:b/>
          <w:bCs/>
        </w:rPr>
      </w:pPr>
    </w:p>
    <w:p w14:paraId="7B23DCB6" w14:textId="77777777" w:rsidR="002C1F21" w:rsidRPr="00721B50" w:rsidRDefault="002C1F21" w:rsidP="007A4C41">
      <w:pPr>
        <w:numPr>
          <w:ilvl w:val="0"/>
          <w:numId w:val="15"/>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29D73551"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4025405D"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702304C0" w14:textId="77777777" w:rsidR="002C1F21" w:rsidRPr="00721B50" w:rsidRDefault="002C1F21" w:rsidP="002C1F21">
      <w:pPr>
        <w:rPr>
          <w:b/>
          <w:bCs/>
        </w:rPr>
      </w:pPr>
      <w:r w:rsidRPr="00721B50">
        <w:rPr>
          <w:b/>
          <w:bCs/>
        </w:rPr>
        <w:t>Guidelines</w:t>
      </w:r>
    </w:p>
    <w:p w14:paraId="0A7A3935" w14:textId="77777777" w:rsidR="002C1F21" w:rsidRPr="00721B50" w:rsidRDefault="002C1F21" w:rsidP="002C1F21">
      <w:pPr>
        <w:rPr>
          <w:b/>
          <w:bCs/>
        </w:rPr>
      </w:pPr>
      <w:r w:rsidRPr="00721B50">
        <w:rPr>
          <w:b/>
          <w:bCs/>
        </w:rPr>
        <w:t>i. Change must be at outcome (behavioural) level</w:t>
      </w:r>
    </w:p>
    <w:p w14:paraId="0DF158AF"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7EE3EE6A" w14:textId="77777777" w:rsidR="002C1F21" w:rsidRPr="00721B50" w:rsidRDefault="002C1F21" w:rsidP="002C1F21">
      <w:pPr>
        <w:rPr>
          <w:b/>
          <w:bCs/>
        </w:rPr>
      </w:pPr>
      <w:r w:rsidRPr="00721B50">
        <w:rPr>
          <w:b/>
          <w:bCs/>
        </w:rPr>
        <w:t>iii. Where possible should be supported by unquestionable evidence</w:t>
      </w:r>
    </w:p>
    <w:p w14:paraId="093E453C" w14:textId="77777777" w:rsidR="002C1F21" w:rsidRPr="00721B50" w:rsidRDefault="002C1F21" w:rsidP="002C1F21">
      <w:pPr>
        <w:rPr>
          <w:b/>
          <w:bCs/>
        </w:rPr>
      </w:pPr>
      <w:r w:rsidRPr="00721B50">
        <w:rPr>
          <w:b/>
          <w:bCs/>
        </w:rPr>
        <w:t>iv. A very clear Before and After Picture</w:t>
      </w:r>
    </w:p>
    <w:p w14:paraId="34F2B17D" w14:textId="77777777" w:rsidR="002C1F21" w:rsidRPr="00721B50" w:rsidRDefault="002C1F21" w:rsidP="002C1F21">
      <w:pPr>
        <w:rPr>
          <w:b/>
          <w:bCs/>
        </w:rPr>
      </w:pPr>
      <w:r w:rsidRPr="00721B50">
        <w:rPr>
          <w:b/>
          <w:bCs/>
        </w:rPr>
        <w:t>----------------------------------------------------------------------------------------------------------------------------------------------------------------------------------------------------------------------------------------------------------------------------------------------------------------------------------------------------------------------------------------------------------------------------------------------------------------------------------------------------------------------------------------------------------------------------------------------------------------------------------------------------------------------------------------------</w:t>
      </w:r>
    </w:p>
    <w:p w14:paraId="5D8FE612"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747A1C53"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0B9D898D"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6: IMPROVED TRANSPORT SYSTEM AND INFRASTRUCTURE</w:t>
      </w:r>
    </w:p>
    <w:p w14:paraId="35B2A131"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Transport System and Infrastructure</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35A4927A" w14:textId="77777777" w:rsidTr="00E54F57">
        <w:tc>
          <w:tcPr>
            <w:tcW w:w="4106" w:type="dxa"/>
          </w:tcPr>
          <w:p w14:paraId="20DEACC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1996BE7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4716685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41AEEFB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6F2FD65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193F8A2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1DA8F283" w14:textId="77777777" w:rsidTr="00E54F57">
        <w:tc>
          <w:tcPr>
            <w:tcW w:w="9496" w:type="dxa"/>
            <w:gridSpan w:val="6"/>
          </w:tcPr>
          <w:p w14:paraId="059419A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Passenger (Number) and freight volumes (Tones) by mode of transport</w:t>
            </w:r>
          </w:p>
        </w:tc>
      </w:tr>
      <w:tr w:rsidR="002C1F21" w:rsidRPr="00721B50" w14:paraId="4BBD4184" w14:textId="77777777" w:rsidTr="00E54F57">
        <w:tc>
          <w:tcPr>
            <w:tcW w:w="4106" w:type="dxa"/>
          </w:tcPr>
          <w:p w14:paraId="756C531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a) Air-Passenger </w:t>
            </w:r>
          </w:p>
        </w:tc>
        <w:tc>
          <w:tcPr>
            <w:tcW w:w="1134" w:type="dxa"/>
          </w:tcPr>
          <w:p w14:paraId="57BBBE5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1,600,000 </w:t>
            </w:r>
          </w:p>
        </w:tc>
        <w:tc>
          <w:tcPr>
            <w:tcW w:w="850" w:type="dxa"/>
          </w:tcPr>
          <w:p w14:paraId="58810F1A"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2016 </w:t>
            </w:r>
          </w:p>
        </w:tc>
        <w:tc>
          <w:tcPr>
            <w:tcW w:w="1135" w:type="dxa"/>
          </w:tcPr>
          <w:p w14:paraId="6A2D44F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2,608,758</w:t>
            </w:r>
          </w:p>
        </w:tc>
        <w:tc>
          <w:tcPr>
            <w:tcW w:w="1137" w:type="dxa"/>
          </w:tcPr>
          <w:p w14:paraId="65BAABFD" w14:textId="77777777" w:rsidR="002C1F21" w:rsidRPr="00721B50" w:rsidRDefault="002C1F21" w:rsidP="00E54F57">
            <w:pPr>
              <w:rPr>
                <w:rFonts w:ascii="Calibri" w:eastAsia="Calibri" w:hAnsi="Calibri" w:cs="Calibri"/>
                <w:sz w:val="16"/>
                <w:szCs w:val="16"/>
              </w:rPr>
            </w:pPr>
          </w:p>
        </w:tc>
        <w:tc>
          <w:tcPr>
            <w:tcW w:w="1134" w:type="dxa"/>
          </w:tcPr>
          <w:p w14:paraId="4564EBF7" w14:textId="77777777" w:rsidR="002C1F21" w:rsidRPr="00721B50" w:rsidRDefault="002C1F21" w:rsidP="00E54F57">
            <w:pPr>
              <w:rPr>
                <w:rFonts w:ascii="Calibri" w:eastAsia="Calibri" w:hAnsi="Calibri" w:cs="Calibri"/>
                <w:sz w:val="16"/>
                <w:szCs w:val="16"/>
              </w:rPr>
            </w:pPr>
          </w:p>
        </w:tc>
      </w:tr>
      <w:tr w:rsidR="002C1F21" w:rsidRPr="00721B50" w14:paraId="01CA68B8" w14:textId="77777777" w:rsidTr="00E54F57">
        <w:tc>
          <w:tcPr>
            <w:tcW w:w="4106" w:type="dxa"/>
          </w:tcPr>
          <w:p w14:paraId="3687362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Air-Cargo </w:t>
            </w:r>
          </w:p>
        </w:tc>
        <w:tc>
          <w:tcPr>
            <w:tcW w:w="1134" w:type="dxa"/>
          </w:tcPr>
          <w:p w14:paraId="7C36324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60,000 </w:t>
            </w:r>
          </w:p>
        </w:tc>
        <w:tc>
          <w:tcPr>
            <w:tcW w:w="850" w:type="dxa"/>
          </w:tcPr>
          <w:p w14:paraId="463427D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2016 </w:t>
            </w:r>
          </w:p>
        </w:tc>
        <w:tc>
          <w:tcPr>
            <w:tcW w:w="1135" w:type="dxa"/>
          </w:tcPr>
          <w:p w14:paraId="59E90665"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87,846</w:t>
            </w:r>
          </w:p>
        </w:tc>
        <w:tc>
          <w:tcPr>
            <w:tcW w:w="1137" w:type="dxa"/>
          </w:tcPr>
          <w:p w14:paraId="5BA73FBC" w14:textId="77777777" w:rsidR="002C1F21" w:rsidRPr="00721B50" w:rsidRDefault="002C1F21" w:rsidP="00E54F57">
            <w:pPr>
              <w:rPr>
                <w:rFonts w:ascii="Calibri" w:eastAsia="Calibri" w:hAnsi="Calibri" w:cs="Calibri"/>
                <w:sz w:val="16"/>
                <w:szCs w:val="16"/>
              </w:rPr>
            </w:pPr>
          </w:p>
        </w:tc>
        <w:tc>
          <w:tcPr>
            <w:tcW w:w="1134" w:type="dxa"/>
          </w:tcPr>
          <w:p w14:paraId="3A44F07B" w14:textId="77777777" w:rsidR="002C1F21" w:rsidRPr="00721B50" w:rsidRDefault="002C1F21" w:rsidP="00E54F57">
            <w:pPr>
              <w:rPr>
                <w:rFonts w:ascii="Calibri" w:eastAsia="Calibri" w:hAnsi="Calibri" w:cs="Calibri"/>
                <w:sz w:val="16"/>
                <w:szCs w:val="16"/>
              </w:rPr>
            </w:pPr>
          </w:p>
        </w:tc>
      </w:tr>
      <w:tr w:rsidR="002C1F21" w:rsidRPr="00721B50" w14:paraId="344B2FBA" w14:textId="77777777" w:rsidTr="00E54F57">
        <w:tc>
          <w:tcPr>
            <w:tcW w:w="4106" w:type="dxa"/>
          </w:tcPr>
          <w:p w14:paraId="4D1FF9A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c) Road – Passenger </w:t>
            </w:r>
          </w:p>
        </w:tc>
        <w:tc>
          <w:tcPr>
            <w:tcW w:w="1134" w:type="dxa"/>
          </w:tcPr>
          <w:p w14:paraId="5EB8D52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90,476,640 </w:t>
            </w:r>
          </w:p>
        </w:tc>
        <w:tc>
          <w:tcPr>
            <w:tcW w:w="850" w:type="dxa"/>
          </w:tcPr>
          <w:p w14:paraId="73D6426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2017 </w:t>
            </w:r>
          </w:p>
          <w:p w14:paraId="7DBF9388" w14:textId="77777777" w:rsidR="002C1F21" w:rsidRPr="00721B50" w:rsidRDefault="002C1F21" w:rsidP="00E54F57">
            <w:pPr>
              <w:rPr>
                <w:rFonts w:ascii="Calibri" w:eastAsia="Calibri" w:hAnsi="Calibri" w:cs="Calibri"/>
                <w:sz w:val="16"/>
                <w:szCs w:val="16"/>
              </w:rPr>
            </w:pPr>
          </w:p>
        </w:tc>
        <w:tc>
          <w:tcPr>
            <w:tcW w:w="1135" w:type="dxa"/>
          </w:tcPr>
          <w:p w14:paraId="398BC84F"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111,380,879</w:t>
            </w:r>
          </w:p>
        </w:tc>
        <w:tc>
          <w:tcPr>
            <w:tcW w:w="1137" w:type="dxa"/>
          </w:tcPr>
          <w:p w14:paraId="42905AF0" w14:textId="77777777" w:rsidR="002C1F21" w:rsidRPr="00721B50" w:rsidRDefault="002C1F21" w:rsidP="00E54F57">
            <w:pPr>
              <w:rPr>
                <w:rFonts w:ascii="Calibri" w:eastAsia="Calibri" w:hAnsi="Calibri" w:cs="Calibri"/>
                <w:sz w:val="16"/>
                <w:szCs w:val="16"/>
              </w:rPr>
            </w:pPr>
          </w:p>
        </w:tc>
        <w:tc>
          <w:tcPr>
            <w:tcW w:w="1134" w:type="dxa"/>
          </w:tcPr>
          <w:p w14:paraId="36FD73AB" w14:textId="77777777" w:rsidR="002C1F21" w:rsidRPr="00721B50" w:rsidRDefault="002C1F21" w:rsidP="00E54F57">
            <w:pPr>
              <w:rPr>
                <w:rFonts w:ascii="Calibri" w:eastAsia="Calibri" w:hAnsi="Calibri" w:cs="Calibri"/>
                <w:sz w:val="16"/>
                <w:szCs w:val="16"/>
              </w:rPr>
            </w:pPr>
          </w:p>
        </w:tc>
      </w:tr>
      <w:tr w:rsidR="002C1F21" w:rsidRPr="00721B50" w14:paraId="4E130F45" w14:textId="77777777" w:rsidTr="00E54F57">
        <w:tc>
          <w:tcPr>
            <w:tcW w:w="4106" w:type="dxa"/>
          </w:tcPr>
          <w:p w14:paraId="4372CCC9"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d) Road - Cargo </w:t>
            </w:r>
          </w:p>
        </w:tc>
        <w:tc>
          <w:tcPr>
            <w:tcW w:w="1134" w:type="dxa"/>
          </w:tcPr>
          <w:p w14:paraId="2627092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24,206,223 </w:t>
            </w:r>
          </w:p>
        </w:tc>
        <w:tc>
          <w:tcPr>
            <w:tcW w:w="850" w:type="dxa"/>
          </w:tcPr>
          <w:p w14:paraId="4297A1C5"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2017 </w:t>
            </w:r>
          </w:p>
        </w:tc>
        <w:tc>
          <w:tcPr>
            <w:tcW w:w="1135" w:type="dxa"/>
          </w:tcPr>
          <w:p w14:paraId="4E25D2A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44,515,399</w:t>
            </w:r>
          </w:p>
        </w:tc>
        <w:tc>
          <w:tcPr>
            <w:tcW w:w="1137" w:type="dxa"/>
          </w:tcPr>
          <w:p w14:paraId="1C0FA445" w14:textId="77777777" w:rsidR="002C1F21" w:rsidRPr="00721B50" w:rsidRDefault="002C1F21" w:rsidP="00E54F57">
            <w:pPr>
              <w:rPr>
                <w:rFonts w:ascii="Calibri" w:eastAsia="Calibri" w:hAnsi="Calibri" w:cs="Calibri"/>
                <w:sz w:val="16"/>
                <w:szCs w:val="16"/>
              </w:rPr>
            </w:pPr>
          </w:p>
        </w:tc>
        <w:tc>
          <w:tcPr>
            <w:tcW w:w="1134" w:type="dxa"/>
          </w:tcPr>
          <w:p w14:paraId="1F1D9CBF" w14:textId="77777777" w:rsidR="002C1F21" w:rsidRPr="00721B50" w:rsidRDefault="002C1F21" w:rsidP="00E54F57">
            <w:pPr>
              <w:rPr>
                <w:rFonts w:ascii="Calibri" w:eastAsia="Calibri" w:hAnsi="Calibri" w:cs="Calibri"/>
                <w:sz w:val="16"/>
                <w:szCs w:val="16"/>
              </w:rPr>
            </w:pPr>
          </w:p>
        </w:tc>
      </w:tr>
      <w:tr w:rsidR="002C1F21" w:rsidRPr="00721B50" w14:paraId="19A0F0CA" w14:textId="77777777" w:rsidTr="00E54F57">
        <w:tc>
          <w:tcPr>
            <w:tcW w:w="4106" w:type="dxa"/>
          </w:tcPr>
          <w:p w14:paraId="4C3DB9A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e) Rail – Passenger </w:t>
            </w:r>
          </w:p>
        </w:tc>
        <w:tc>
          <w:tcPr>
            <w:tcW w:w="1134" w:type="dxa"/>
          </w:tcPr>
          <w:p w14:paraId="7707677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657,746 </w:t>
            </w:r>
          </w:p>
        </w:tc>
        <w:tc>
          <w:tcPr>
            <w:tcW w:w="850" w:type="dxa"/>
          </w:tcPr>
          <w:p w14:paraId="72187A5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2016 </w:t>
            </w:r>
          </w:p>
        </w:tc>
        <w:tc>
          <w:tcPr>
            <w:tcW w:w="1135" w:type="dxa"/>
          </w:tcPr>
          <w:p w14:paraId="30198A03"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1,150,402</w:t>
            </w:r>
          </w:p>
        </w:tc>
        <w:tc>
          <w:tcPr>
            <w:tcW w:w="1137" w:type="dxa"/>
          </w:tcPr>
          <w:p w14:paraId="5ED0500F" w14:textId="77777777" w:rsidR="002C1F21" w:rsidRPr="00721B50" w:rsidRDefault="002C1F21" w:rsidP="00E54F57">
            <w:pPr>
              <w:rPr>
                <w:rFonts w:ascii="Calibri" w:eastAsia="Calibri" w:hAnsi="Calibri" w:cs="Calibri"/>
                <w:sz w:val="16"/>
                <w:szCs w:val="16"/>
              </w:rPr>
            </w:pPr>
          </w:p>
        </w:tc>
        <w:tc>
          <w:tcPr>
            <w:tcW w:w="1134" w:type="dxa"/>
          </w:tcPr>
          <w:p w14:paraId="789C2769" w14:textId="77777777" w:rsidR="002C1F21" w:rsidRPr="00721B50" w:rsidRDefault="002C1F21" w:rsidP="00E54F57">
            <w:pPr>
              <w:rPr>
                <w:rFonts w:ascii="Calibri" w:eastAsia="Calibri" w:hAnsi="Calibri" w:cs="Calibri"/>
                <w:sz w:val="16"/>
                <w:szCs w:val="16"/>
              </w:rPr>
            </w:pPr>
          </w:p>
        </w:tc>
      </w:tr>
      <w:tr w:rsidR="002C1F21" w:rsidRPr="00721B50" w14:paraId="52632ED3" w14:textId="77777777" w:rsidTr="00E54F57">
        <w:tc>
          <w:tcPr>
            <w:tcW w:w="4106" w:type="dxa"/>
          </w:tcPr>
          <w:p w14:paraId="4E4242C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f) Rail – Cargo </w:t>
            </w:r>
          </w:p>
        </w:tc>
        <w:tc>
          <w:tcPr>
            <w:tcW w:w="1134" w:type="dxa"/>
          </w:tcPr>
          <w:p w14:paraId="5F08E4D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762,410 </w:t>
            </w:r>
          </w:p>
        </w:tc>
        <w:tc>
          <w:tcPr>
            <w:tcW w:w="850" w:type="dxa"/>
          </w:tcPr>
          <w:p w14:paraId="73402BC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2016 </w:t>
            </w:r>
          </w:p>
        </w:tc>
        <w:tc>
          <w:tcPr>
            <w:tcW w:w="1135" w:type="dxa"/>
          </w:tcPr>
          <w:p w14:paraId="7FDC4E0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2,177,519</w:t>
            </w:r>
          </w:p>
        </w:tc>
        <w:tc>
          <w:tcPr>
            <w:tcW w:w="1137" w:type="dxa"/>
          </w:tcPr>
          <w:p w14:paraId="41AB4421" w14:textId="77777777" w:rsidR="002C1F21" w:rsidRPr="00721B50" w:rsidRDefault="002C1F21" w:rsidP="00E54F57">
            <w:pPr>
              <w:rPr>
                <w:rFonts w:ascii="Calibri" w:eastAsia="Calibri" w:hAnsi="Calibri" w:cs="Calibri"/>
                <w:sz w:val="16"/>
                <w:szCs w:val="16"/>
              </w:rPr>
            </w:pPr>
          </w:p>
        </w:tc>
        <w:tc>
          <w:tcPr>
            <w:tcW w:w="1134" w:type="dxa"/>
          </w:tcPr>
          <w:p w14:paraId="6261861F" w14:textId="77777777" w:rsidR="002C1F21" w:rsidRPr="00721B50" w:rsidRDefault="002C1F21" w:rsidP="00E54F57">
            <w:pPr>
              <w:rPr>
                <w:rFonts w:ascii="Calibri" w:eastAsia="Calibri" w:hAnsi="Calibri" w:cs="Calibri"/>
                <w:sz w:val="16"/>
                <w:szCs w:val="16"/>
              </w:rPr>
            </w:pPr>
          </w:p>
        </w:tc>
      </w:tr>
      <w:tr w:rsidR="002C1F21" w:rsidRPr="00721B50" w14:paraId="1DA2A1C6" w14:textId="77777777" w:rsidTr="00E54F57">
        <w:tc>
          <w:tcPr>
            <w:tcW w:w="8362" w:type="dxa"/>
            <w:gridSpan w:val="5"/>
          </w:tcPr>
          <w:p w14:paraId="42082D25"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4EB8ABC6" w14:textId="77777777" w:rsidR="002C1F21" w:rsidRPr="00721B50" w:rsidRDefault="002C1F21" w:rsidP="00E54F57">
            <w:pPr>
              <w:rPr>
                <w:rFonts w:ascii="Calibri" w:eastAsia="Calibri" w:hAnsi="Calibri" w:cs="Calibri"/>
                <w:sz w:val="16"/>
                <w:szCs w:val="16"/>
              </w:rPr>
            </w:pPr>
          </w:p>
        </w:tc>
      </w:tr>
    </w:tbl>
    <w:p w14:paraId="0324F06A" w14:textId="77777777" w:rsidR="002C1F21" w:rsidRPr="00721B50" w:rsidRDefault="002C1F21" w:rsidP="002C1F21">
      <w:pPr>
        <w:rPr>
          <w:rFonts w:ascii="Calibri" w:eastAsia="Calibri" w:hAnsi="Calibri" w:cs="Times New Roman"/>
        </w:rPr>
      </w:pPr>
    </w:p>
    <w:p w14:paraId="3B27D0EC" w14:textId="77777777" w:rsidR="002C1F21" w:rsidRPr="00721B50" w:rsidRDefault="002C1F21" w:rsidP="002C1F21">
      <w:pPr>
        <w:rPr>
          <w:b/>
          <w:bCs/>
        </w:rPr>
      </w:pPr>
      <w:r w:rsidRPr="00721B50">
        <w:rPr>
          <w:b/>
          <w:bCs/>
        </w:rPr>
        <w:t xml:space="preserve">Tool xx:  B. Qualitative 7NDP Outcome Assessment Tool </w:t>
      </w:r>
    </w:p>
    <w:p w14:paraId="0186D358" w14:textId="77777777" w:rsidR="002C1F21" w:rsidRPr="00721B50" w:rsidRDefault="002C1F21" w:rsidP="007A4C41">
      <w:pPr>
        <w:numPr>
          <w:ilvl w:val="0"/>
          <w:numId w:val="16"/>
        </w:numPr>
        <w:contextualSpacing/>
        <w:rPr>
          <w:b/>
          <w:bCs/>
        </w:rPr>
      </w:pPr>
      <w:r w:rsidRPr="00721B50">
        <w:rPr>
          <w:b/>
          <w:bCs/>
        </w:rPr>
        <w:t xml:space="preserve"> Provide a write up of key outputs so far done towards achievement of this outcome and the major success and factors facilitating achievement.</w:t>
      </w:r>
    </w:p>
    <w:p w14:paraId="2C6686C6" w14:textId="77777777" w:rsidR="002C1F21" w:rsidRPr="00721B50" w:rsidRDefault="002C1F21" w:rsidP="002C1F21">
      <w:pPr>
        <w:ind w:left="720"/>
        <w:contextualSpacing/>
        <w:rPr>
          <w:b/>
          <w:bCs/>
        </w:rPr>
      </w:pPr>
    </w:p>
    <w:p w14:paraId="744D2F6C" w14:textId="77777777" w:rsidR="002C1F21" w:rsidRPr="00721B50" w:rsidRDefault="002C1F21" w:rsidP="007A4C41">
      <w:pPr>
        <w:numPr>
          <w:ilvl w:val="0"/>
          <w:numId w:val="16"/>
        </w:numPr>
        <w:contextualSpacing/>
        <w:rPr>
          <w:b/>
          <w:bCs/>
        </w:rPr>
      </w:pPr>
      <w:r w:rsidRPr="00721B50">
        <w:rPr>
          <w:b/>
          <w:bCs/>
        </w:rPr>
        <w:t xml:space="preserve"> Indicate the challenges or inhibiting factors for activities not completed to date.</w:t>
      </w:r>
    </w:p>
    <w:p w14:paraId="5021313D" w14:textId="77777777" w:rsidR="002C1F21" w:rsidRPr="00721B50" w:rsidRDefault="002C1F21" w:rsidP="002C1F21">
      <w:pPr>
        <w:ind w:left="720"/>
        <w:contextualSpacing/>
        <w:rPr>
          <w:b/>
          <w:bCs/>
        </w:rPr>
      </w:pPr>
    </w:p>
    <w:p w14:paraId="246AE214" w14:textId="77777777" w:rsidR="002C1F21" w:rsidRPr="00721B50" w:rsidRDefault="002C1F21" w:rsidP="007A4C41">
      <w:pPr>
        <w:numPr>
          <w:ilvl w:val="0"/>
          <w:numId w:val="16"/>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336FE8D7"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67445632"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43ABB10D" w14:textId="77777777" w:rsidR="002C1F21" w:rsidRPr="00721B50" w:rsidRDefault="002C1F21" w:rsidP="002C1F21">
      <w:pPr>
        <w:rPr>
          <w:b/>
          <w:bCs/>
        </w:rPr>
      </w:pPr>
      <w:r w:rsidRPr="00721B50">
        <w:rPr>
          <w:b/>
          <w:bCs/>
        </w:rPr>
        <w:t>Guidelines</w:t>
      </w:r>
    </w:p>
    <w:p w14:paraId="2CB4275A" w14:textId="77777777" w:rsidR="002C1F21" w:rsidRPr="00721B50" w:rsidRDefault="002C1F21" w:rsidP="002C1F21">
      <w:pPr>
        <w:rPr>
          <w:b/>
          <w:bCs/>
        </w:rPr>
      </w:pPr>
      <w:r w:rsidRPr="00721B50">
        <w:rPr>
          <w:b/>
          <w:bCs/>
        </w:rPr>
        <w:t>i. Change must be at outcome (behavioural) level</w:t>
      </w:r>
    </w:p>
    <w:p w14:paraId="16566331"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0B280AD2" w14:textId="77777777" w:rsidR="002C1F21" w:rsidRPr="00721B50" w:rsidRDefault="002C1F21" w:rsidP="002C1F21">
      <w:pPr>
        <w:rPr>
          <w:b/>
          <w:bCs/>
        </w:rPr>
      </w:pPr>
      <w:r w:rsidRPr="00721B50">
        <w:rPr>
          <w:b/>
          <w:bCs/>
        </w:rPr>
        <w:t>iii. Where possible should be supported by unquestionable evidence</w:t>
      </w:r>
    </w:p>
    <w:p w14:paraId="1A33E0B9" w14:textId="77777777" w:rsidR="002C1F21" w:rsidRPr="00721B50" w:rsidRDefault="002C1F21" w:rsidP="002C1F21">
      <w:pPr>
        <w:rPr>
          <w:b/>
          <w:bCs/>
        </w:rPr>
      </w:pPr>
      <w:r w:rsidRPr="00721B50">
        <w:rPr>
          <w:b/>
          <w:bCs/>
        </w:rPr>
        <w:t>iv. A very clear Before and After Picture</w:t>
      </w:r>
    </w:p>
    <w:p w14:paraId="5340E928" w14:textId="77777777" w:rsidR="002C1F21" w:rsidRPr="00721B50" w:rsidRDefault="002C1F21" w:rsidP="002C1F21">
      <w:pPr>
        <w:rPr>
          <w:b/>
          <w:bCs/>
        </w:rPr>
      </w:pPr>
      <w:r w:rsidRPr="00721B50">
        <w:rPr>
          <w:b/>
          <w:bCs/>
        </w:rPr>
        <w:t>----------------------------------------------------------------------------------------------------------------------------------------------------------------------------------------------------------------------------------------------------------------------------------------------------------------------------------------------------------------------------------------------------------------------------------------------------------------------------------------------------------------------------------------------------------------------------------------------------------------------------------------------------------------------------------------------</w:t>
      </w:r>
    </w:p>
    <w:p w14:paraId="7C3D7619"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5CE8A3BA"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63DE0024"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7: IMPROVED WATER RESOURCES DEVELOPMENT AND MANAGEMENT</w:t>
      </w:r>
    </w:p>
    <w:p w14:paraId="56B862A8"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Water Resources Development And Management</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460178D6" w14:textId="77777777" w:rsidTr="00E54F57">
        <w:tc>
          <w:tcPr>
            <w:tcW w:w="4106" w:type="dxa"/>
          </w:tcPr>
          <w:p w14:paraId="7AADB15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7479C0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7DD07F0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42A7446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25F726A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1593110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38862EC7" w14:textId="77777777" w:rsidTr="00E54F57">
        <w:tc>
          <w:tcPr>
            <w:tcW w:w="9496" w:type="dxa"/>
            <w:gridSpan w:val="6"/>
          </w:tcPr>
          <w:p w14:paraId="4185792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Total volume of water available for use per catchment (km3 per year)</w:t>
            </w:r>
          </w:p>
        </w:tc>
      </w:tr>
      <w:tr w:rsidR="002C1F21" w:rsidRPr="00721B50" w14:paraId="47AAE120" w14:textId="77777777" w:rsidTr="00E54F57">
        <w:tc>
          <w:tcPr>
            <w:tcW w:w="4106" w:type="dxa"/>
          </w:tcPr>
          <w:p w14:paraId="0EBD5F1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Zambezi </w:t>
            </w:r>
          </w:p>
        </w:tc>
        <w:tc>
          <w:tcPr>
            <w:tcW w:w="1134" w:type="dxa"/>
          </w:tcPr>
          <w:p w14:paraId="11F4A95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21.9 </w:t>
            </w:r>
          </w:p>
        </w:tc>
        <w:tc>
          <w:tcPr>
            <w:tcW w:w="850" w:type="dxa"/>
          </w:tcPr>
          <w:p w14:paraId="7210BE0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0757DDF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12.5</w:t>
            </w:r>
          </w:p>
        </w:tc>
        <w:tc>
          <w:tcPr>
            <w:tcW w:w="1137" w:type="dxa"/>
          </w:tcPr>
          <w:p w14:paraId="50EA9C67" w14:textId="77777777" w:rsidR="002C1F21" w:rsidRPr="00721B50" w:rsidRDefault="002C1F21" w:rsidP="00E54F57">
            <w:pPr>
              <w:rPr>
                <w:rFonts w:ascii="Calibri" w:eastAsia="Calibri" w:hAnsi="Calibri" w:cs="Calibri"/>
                <w:sz w:val="16"/>
                <w:szCs w:val="16"/>
              </w:rPr>
            </w:pPr>
          </w:p>
        </w:tc>
        <w:tc>
          <w:tcPr>
            <w:tcW w:w="1134" w:type="dxa"/>
          </w:tcPr>
          <w:p w14:paraId="537EEF30" w14:textId="77777777" w:rsidR="002C1F21" w:rsidRPr="00721B50" w:rsidRDefault="002C1F21" w:rsidP="00E54F57">
            <w:pPr>
              <w:rPr>
                <w:rFonts w:ascii="Calibri" w:eastAsia="Calibri" w:hAnsi="Calibri" w:cs="Calibri"/>
                <w:sz w:val="16"/>
                <w:szCs w:val="16"/>
              </w:rPr>
            </w:pPr>
          </w:p>
        </w:tc>
      </w:tr>
      <w:tr w:rsidR="002C1F21" w:rsidRPr="00721B50" w14:paraId="14FECC34" w14:textId="77777777" w:rsidTr="00E54F57">
        <w:tc>
          <w:tcPr>
            <w:tcW w:w="4106" w:type="dxa"/>
          </w:tcPr>
          <w:p w14:paraId="018B568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Kafue </w:t>
            </w:r>
          </w:p>
        </w:tc>
        <w:tc>
          <w:tcPr>
            <w:tcW w:w="1134" w:type="dxa"/>
          </w:tcPr>
          <w:p w14:paraId="5984357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10.8 </w:t>
            </w:r>
          </w:p>
        </w:tc>
        <w:tc>
          <w:tcPr>
            <w:tcW w:w="850" w:type="dxa"/>
          </w:tcPr>
          <w:p w14:paraId="4003F2B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72825B2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6.2</w:t>
            </w:r>
          </w:p>
        </w:tc>
        <w:tc>
          <w:tcPr>
            <w:tcW w:w="1137" w:type="dxa"/>
          </w:tcPr>
          <w:p w14:paraId="0DEF9B65" w14:textId="77777777" w:rsidR="002C1F21" w:rsidRPr="00721B50" w:rsidRDefault="002C1F21" w:rsidP="00E54F57">
            <w:pPr>
              <w:rPr>
                <w:rFonts w:ascii="Calibri" w:eastAsia="Calibri" w:hAnsi="Calibri" w:cs="Calibri"/>
                <w:sz w:val="16"/>
                <w:szCs w:val="16"/>
              </w:rPr>
            </w:pPr>
          </w:p>
        </w:tc>
        <w:tc>
          <w:tcPr>
            <w:tcW w:w="1134" w:type="dxa"/>
          </w:tcPr>
          <w:p w14:paraId="3C293C65" w14:textId="77777777" w:rsidR="002C1F21" w:rsidRPr="00721B50" w:rsidRDefault="002C1F21" w:rsidP="00E54F57">
            <w:pPr>
              <w:rPr>
                <w:rFonts w:ascii="Calibri" w:eastAsia="Calibri" w:hAnsi="Calibri" w:cs="Calibri"/>
                <w:sz w:val="16"/>
                <w:szCs w:val="16"/>
              </w:rPr>
            </w:pPr>
          </w:p>
        </w:tc>
      </w:tr>
      <w:tr w:rsidR="002C1F21" w:rsidRPr="00721B50" w14:paraId="1CB8B1CC" w14:textId="77777777" w:rsidTr="00E54F57">
        <w:tc>
          <w:tcPr>
            <w:tcW w:w="4106" w:type="dxa"/>
          </w:tcPr>
          <w:p w14:paraId="0DECB4B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Luangwa </w:t>
            </w:r>
          </w:p>
        </w:tc>
        <w:tc>
          <w:tcPr>
            <w:tcW w:w="1134" w:type="dxa"/>
          </w:tcPr>
          <w:p w14:paraId="4CDEAC4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20.9 </w:t>
            </w:r>
          </w:p>
        </w:tc>
        <w:tc>
          <w:tcPr>
            <w:tcW w:w="850" w:type="dxa"/>
          </w:tcPr>
          <w:p w14:paraId="1584C03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20CDF6D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11.9</w:t>
            </w:r>
          </w:p>
        </w:tc>
        <w:tc>
          <w:tcPr>
            <w:tcW w:w="1137" w:type="dxa"/>
          </w:tcPr>
          <w:p w14:paraId="18824954" w14:textId="77777777" w:rsidR="002C1F21" w:rsidRPr="00721B50" w:rsidRDefault="002C1F21" w:rsidP="00E54F57">
            <w:pPr>
              <w:rPr>
                <w:rFonts w:ascii="Calibri" w:eastAsia="Calibri" w:hAnsi="Calibri" w:cs="Calibri"/>
                <w:sz w:val="16"/>
                <w:szCs w:val="16"/>
              </w:rPr>
            </w:pPr>
          </w:p>
        </w:tc>
        <w:tc>
          <w:tcPr>
            <w:tcW w:w="1134" w:type="dxa"/>
          </w:tcPr>
          <w:p w14:paraId="5943E518" w14:textId="77777777" w:rsidR="002C1F21" w:rsidRPr="00721B50" w:rsidRDefault="002C1F21" w:rsidP="00E54F57">
            <w:pPr>
              <w:rPr>
                <w:rFonts w:ascii="Calibri" w:eastAsia="Calibri" w:hAnsi="Calibri" w:cs="Calibri"/>
                <w:sz w:val="16"/>
                <w:szCs w:val="16"/>
              </w:rPr>
            </w:pPr>
          </w:p>
        </w:tc>
      </w:tr>
      <w:tr w:rsidR="002C1F21" w:rsidRPr="00721B50" w14:paraId="1A51E7E6" w14:textId="77777777" w:rsidTr="00E54F57">
        <w:tc>
          <w:tcPr>
            <w:tcW w:w="4106" w:type="dxa"/>
          </w:tcPr>
          <w:p w14:paraId="74899E0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Luapula </w:t>
            </w:r>
          </w:p>
        </w:tc>
        <w:tc>
          <w:tcPr>
            <w:tcW w:w="1134" w:type="dxa"/>
          </w:tcPr>
          <w:p w14:paraId="5E81226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19.8 </w:t>
            </w:r>
          </w:p>
        </w:tc>
        <w:tc>
          <w:tcPr>
            <w:tcW w:w="850" w:type="dxa"/>
          </w:tcPr>
          <w:p w14:paraId="1B10AB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69A3176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11.3</w:t>
            </w:r>
          </w:p>
        </w:tc>
        <w:tc>
          <w:tcPr>
            <w:tcW w:w="1137" w:type="dxa"/>
          </w:tcPr>
          <w:p w14:paraId="30C67682" w14:textId="77777777" w:rsidR="002C1F21" w:rsidRPr="00721B50" w:rsidRDefault="002C1F21" w:rsidP="00E54F57">
            <w:pPr>
              <w:rPr>
                <w:rFonts w:ascii="Calibri" w:eastAsia="Calibri" w:hAnsi="Calibri" w:cs="Calibri"/>
                <w:sz w:val="16"/>
                <w:szCs w:val="16"/>
              </w:rPr>
            </w:pPr>
          </w:p>
        </w:tc>
        <w:tc>
          <w:tcPr>
            <w:tcW w:w="1134" w:type="dxa"/>
          </w:tcPr>
          <w:p w14:paraId="48BD1EC3" w14:textId="77777777" w:rsidR="002C1F21" w:rsidRPr="00721B50" w:rsidRDefault="002C1F21" w:rsidP="00E54F57">
            <w:pPr>
              <w:rPr>
                <w:rFonts w:ascii="Calibri" w:eastAsia="Calibri" w:hAnsi="Calibri" w:cs="Calibri"/>
                <w:sz w:val="16"/>
                <w:szCs w:val="16"/>
              </w:rPr>
            </w:pPr>
          </w:p>
        </w:tc>
      </w:tr>
      <w:tr w:rsidR="002C1F21" w:rsidRPr="00721B50" w14:paraId="55AFF6E7" w14:textId="77777777" w:rsidTr="00E54F57">
        <w:tc>
          <w:tcPr>
            <w:tcW w:w="4106" w:type="dxa"/>
          </w:tcPr>
          <w:p w14:paraId="533A19D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e) </w:t>
            </w:r>
            <w:proofErr w:type="spellStart"/>
            <w:r w:rsidRPr="00721B50">
              <w:rPr>
                <w:rFonts w:ascii="Calibri" w:eastAsia="Calibri" w:hAnsi="Calibri" w:cs="Calibri"/>
                <w:sz w:val="16"/>
                <w:szCs w:val="16"/>
              </w:rPr>
              <w:t>Chambeshi</w:t>
            </w:r>
            <w:proofErr w:type="spellEnd"/>
            <w:r w:rsidRPr="00721B50">
              <w:rPr>
                <w:rFonts w:ascii="Calibri" w:eastAsia="Calibri" w:hAnsi="Calibri" w:cs="Calibri"/>
                <w:sz w:val="16"/>
                <w:szCs w:val="16"/>
              </w:rPr>
              <w:t xml:space="preserve"> </w:t>
            </w:r>
          </w:p>
        </w:tc>
        <w:tc>
          <w:tcPr>
            <w:tcW w:w="1134" w:type="dxa"/>
          </w:tcPr>
          <w:p w14:paraId="76FE9BF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8.7 </w:t>
            </w:r>
          </w:p>
        </w:tc>
        <w:tc>
          <w:tcPr>
            <w:tcW w:w="850" w:type="dxa"/>
          </w:tcPr>
          <w:p w14:paraId="20B2D99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0851E41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w:t>
            </w:r>
          </w:p>
        </w:tc>
        <w:tc>
          <w:tcPr>
            <w:tcW w:w="1137" w:type="dxa"/>
          </w:tcPr>
          <w:p w14:paraId="48A86B0C" w14:textId="77777777" w:rsidR="002C1F21" w:rsidRPr="00721B50" w:rsidRDefault="002C1F21" w:rsidP="00E54F57">
            <w:pPr>
              <w:rPr>
                <w:rFonts w:ascii="Calibri" w:eastAsia="Calibri" w:hAnsi="Calibri" w:cs="Calibri"/>
                <w:sz w:val="16"/>
                <w:szCs w:val="16"/>
              </w:rPr>
            </w:pPr>
          </w:p>
        </w:tc>
        <w:tc>
          <w:tcPr>
            <w:tcW w:w="1134" w:type="dxa"/>
          </w:tcPr>
          <w:p w14:paraId="001F8EA5" w14:textId="77777777" w:rsidR="002C1F21" w:rsidRPr="00721B50" w:rsidRDefault="002C1F21" w:rsidP="00E54F57">
            <w:pPr>
              <w:rPr>
                <w:rFonts w:ascii="Calibri" w:eastAsia="Calibri" w:hAnsi="Calibri" w:cs="Calibri"/>
                <w:sz w:val="16"/>
                <w:szCs w:val="16"/>
              </w:rPr>
            </w:pPr>
          </w:p>
        </w:tc>
      </w:tr>
      <w:tr w:rsidR="002C1F21" w:rsidRPr="00721B50" w14:paraId="6069B9EE" w14:textId="77777777" w:rsidTr="00E54F57">
        <w:tc>
          <w:tcPr>
            <w:tcW w:w="4106" w:type="dxa"/>
          </w:tcPr>
          <w:p w14:paraId="5A9FE72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f) Tanganyika </w:t>
            </w:r>
          </w:p>
        </w:tc>
        <w:tc>
          <w:tcPr>
            <w:tcW w:w="1134" w:type="dxa"/>
          </w:tcPr>
          <w:p w14:paraId="4373358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3.6 </w:t>
            </w:r>
          </w:p>
        </w:tc>
        <w:tc>
          <w:tcPr>
            <w:tcW w:w="850" w:type="dxa"/>
          </w:tcPr>
          <w:p w14:paraId="35D97A0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732A126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2.1</w:t>
            </w:r>
          </w:p>
        </w:tc>
        <w:tc>
          <w:tcPr>
            <w:tcW w:w="1137" w:type="dxa"/>
          </w:tcPr>
          <w:p w14:paraId="3012349F" w14:textId="77777777" w:rsidR="002C1F21" w:rsidRPr="00721B50" w:rsidRDefault="002C1F21" w:rsidP="00E54F57">
            <w:pPr>
              <w:rPr>
                <w:rFonts w:ascii="Calibri" w:eastAsia="Calibri" w:hAnsi="Calibri" w:cs="Calibri"/>
                <w:sz w:val="16"/>
                <w:szCs w:val="16"/>
              </w:rPr>
            </w:pPr>
          </w:p>
        </w:tc>
        <w:tc>
          <w:tcPr>
            <w:tcW w:w="1134" w:type="dxa"/>
          </w:tcPr>
          <w:p w14:paraId="45797AD3" w14:textId="77777777" w:rsidR="002C1F21" w:rsidRPr="00721B50" w:rsidRDefault="002C1F21" w:rsidP="00E54F57">
            <w:pPr>
              <w:rPr>
                <w:rFonts w:ascii="Calibri" w:eastAsia="Calibri" w:hAnsi="Calibri" w:cs="Calibri"/>
                <w:sz w:val="16"/>
                <w:szCs w:val="16"/>
              </w:rPr>
            </w:pPr>
          </w:p>
        </w:tc>
      </w:tr>
      <w:tr w:rsidR="002C1F21" w:rsidRPr="00721B50" w14:paraId="0BDEB404" w14:textId="77777777" w:rsidTr="00E54F57">
        <w:tc>
          <w:tcPr>
            <w:tcW w:w="4106" w:type="dxa"/>
          </w:tcPr>
          <w:p w14:paraId="530ED20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Total volume of water storage available for use (km3) </w:t>
            </w:r>
          </w:p>
        </w:tc>
        <w:tc>
          <w:tcPr>
            <w:tcW w:w="1134" w:type="dxa"/>
          </w:tcPr>
          <w:p w14:paraId="7A9C25F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189.1 </w:t>
            </w:r>
          </w:p>
        </w:tc>
        <w:tc>
          <w:tcPr>
            <w:tcW w:w="850" w:type="dxa"/>
          </w:tcPr>
          <w:p w14:paraId="536963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1995 </w:t>
            </w:r>
          </w:p>
        </w:tc>
        <w:tc>
          <w:tcPr>
            <w:tcW w:w="1135" w:type="dxa"/>
          </w:tcPr>
          <w:p w14:paraId="0D1165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209.1</w:t>
            </w:r>
          </w:p>
        </w:tc>
        <w:tc>
          <w:tcPr>
            <w:tcW w:w="1137" w:type="dxa"/>
          </w:tcPr>
          <w:p w14:paraId="6F601133" w14:textId="77777777" w:rsidR="002C1F21" w:rsidRPr="00721B50" w:rsidRDefault="002C1F21" w:rsidP="00E54F57">
            <w:pPr>
              <w:rPr>
                <w:rFonts w:ascii="Calibri" w:eastAsia="Calibri" w:hAnsi="Calibri" w:cs="Calibri"/>
                <w:sz w:val="16"/>
                <w:szCs w:val="16"/>
              </w:rPr>
            </w:pPr>
          </w:p>
        </w:tc>
        <w:tc>
          <w:tcPr>
            <w:tcW w:w="1134" w:type="dxa"/>
          </w:tcPr>
          <w:p w14:paraId="5380B64E" w14:textId="77777777" w:rsidR="002C1F21" w:rsidRPr="00721B50" w:rsidRDefault="002C1F21" w:rsidP="00E54F57">
            <w:pPr>
              <w:rPr>
                <w:rFonts w:ascii="Calibri" w:eastAsia="Calibri" w:hAnsi="Calibri" w:cs="Calibri"/>
                <w:sz w:val="16"/>
                <w:szCs w:val="16"/>
              </w:rPr>
            </w:pPr>
          </w:p>
        </w:tc>
      </w:tr>
      <w:tr w:rsidR="002C1F21" w:rsidRPr="00721B50" w14:paraId="73D82BEE" w14:textId="77777777" w:rsidTr="00E54F57">
        <w:tc>
          <w:tcPr>
            <w:tcW w:w="9496" w:type="dxa"/>
            <w:gridSpan w:val="6"/>
          </w:tcPr>
          <w:p w14:paraId="79ACC39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water related disasters recorded (%)</w:t>
            </w:r>
          </w:p>
        </w:tc>
      </w:tr>
      <w:tr w:rsidR="002C1F21" w:rsidRPr="00721B50" w14:paraId="738360D2" w14:textId="77777777" w:rsidTr="00E54F57">
        <w:tc>
          <w:tcPr>
            <w:tcW w:w="4106" w:type="dxa"/>
          </w:tcPr>
          <w:p w14:paraId="471A2C9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Drought </w:t>
            </w:r>
          </w:p>
        </w:tc>
        <w:tc>
          <w:tcPr>
            <w:tcW w:w="1134" w:type="dxa"/>
          </w:tcPr>
          <w:p w14:paraId="522D82A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 </w:t>
            </w:r>
          </w:p>
        </w:tc>
        <w:tc>
          <w:tcPr>
            <w:tcW w:w="850" w:type="dxa"/>
          </w:tcPr>
          <w:p w14:paraId="36FB47A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0F857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3233BD85" w14:textId="77777777" w:rsidR="002C1F21" w:rsidRPr="00721B50" w:rsidRDefault="002C1F21" w:rsidP="00E54F57">
            <w:pPr>
              <w:rPr>
                <w:rFonts w:ascii="Calibri" w:eastAsia="Calibri" w:hAnsi="Calibri" w:cs="Calibri"/>
                <w:sz w:val="16"/>
                <w:szCs w:val="16"/>
              </w:rPr>
            </w:pPr>
          </w:p>
        </w:tc>
        <w:tc>
          <w:tcPr>
            <w:tcW w:w="1134" w:type="dxa"/>
          </w:tcPr>
          <w:p w14:paraId="05FA6F10" w14:textId="77777777" w:rsidR="002C1F21" w:rsidRPr="00721B50" w:rsidRDefault="002C1F21" w:rsidP="00E54F57">
            <w:pPr>
              <w:rPr>
                <w:rFonts w:ascii="Calibri" w:eastAsia="Calibri" w:hAnsi="Calibri" w:cs="Calibri"/>
                <w:sz w:val="16"/>
                <w:szCs w:val="16"/>
              </w:rPr>
            </w:pPr>
          </w:p>
        </w:tc>
      </w:tr>
      <w:tr w:rsidR="002C1F21" w:rsidRPr="00721B50" w14:paraId="4D2ACF39" w14:textId="77777777" w:rsidTr="00E54F57">
        <w:tc>
          <w:tcPr>
            <w:tcW w:w="4106" w:type="dxa"/>
          </w:tcPr>
          <w:p w14:paraId="1226585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Floods </w:t>
            </w:r>
          </w:p>
        </w:tc>
        <w:tc>
          <w:tcPr>
            <w:tcW w:w="1134" w:type="dxa"/>
          </w:tcPr>
          <w:p w14:paraId="6417EBC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 </w:t>
            </w:r>
          </w:p>
        </w:tc>
        <w:tc>
          <w:tcPr>
            <w:tcW w:w="850" w:type="dxa"/>
          </w:tcPr>
          <w:p w14:paraId="04BD19E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5972F8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7407E107" w14:textId="77777777" w:rsidR="002C1F21" w:rsidRPr="00721B50" w:rsidRDefault="002C1F21" w:rsidP="00E54F57">
            <w:pPr>
              <w:rPr>
                <w:rFonts w:ascii="Calibri" w:eastAsia="Calibri" w:hAnsi="Calibri" w:cs="Calibri"/>
                <w:sz w:val="16"/>
                <w:szCs w:val="16"/>
              </w:rPr>
            </w:pPr>
          </w:p>
        </w:tc>
        <w:tc>
          <w:tcPr>
            <w:tcW w:w="1134" w:type="dxa"/>
          </w:tcPr>
          <w:p w14:paraId="6D50BB35" w14:textId="77777777" w:rsidR="002C1F21" w:rsidRPr="00721B50" w:rsidRDefault="002C1F21" w:rsidP="00E54F57">
            <w:pPr>
              <w:rPr>
                <w:rFonts w:ascii="Calibri" w:eastAsia="Calibri" w:hAnsi="Calibri" w:cs="Calibri"/>
                <w:sz w:val="16"/>
                <w:szCs w:val="16"/>
              </w:rPr>
            </w:pPr>
          </w:p>
        </w:tc>
      </w:tr>
      <w:tr w:rsidR="002C1F21" w:rsidRPr="00721B50" w14:paraId="6C3815D8" w14:textId="77777777" w:rsidTr="00E54F57">
        <w:tc>
          <w:tcPr>
            <w:tcW w:w="4106" w:type="dxa"/>
          </w:tcPr>
          <w:p w14:paraId="7E5C97F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Water Pollution </w:t>
            </w:r>
          </w:p>
        </w:tc>
        <w:tc>
          <w:tcPr>
            <w:tcW w:w="1134" w:type="dxa"/>
          </w:tcPr>
          <w:p w14:paraId="413FE6C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 </w:t>
            </w:r>
          </w:p>
        </w:tc>
        <w:tc>
          <w:tcPr>
            <w:tcW w:w="850" w:type="dxa"/>
          </w:tcPr>
          <w:p w14:paraId="4B84612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308F728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0A2A6836" w14:textId="77777777" w:rsidR="002C1F21" w:rsidRPr="00721B50" w:rsidRDefault="002C1F21" w:rsidP="00E54F57">
            <w:pPr>
              <w:rPr>
                <w:rFonts w:ascii="Calibri" w:eastAsia="Calibri" w:hAnsi="Calibri" w:cs="Calibri"/>
                <w:sz w:val="16"/>
                <w:szCs w:val="16"/>
              </w:rPr>
            </w:pPr>
          </w:p>
        </w:tc>
        <w:tc>
          <w:tcPr>
            <w:tcW w:w="1134" w:type="dxa"/>
          </w:tcPr>
          <w:p w14:paraId="17ECA30E" w14:textId="77777777" w:rsidR="002C1F21" w:rsidRPr="00721B50" w:rsidRDefault="002C1F21" w:rsidP="00E54F57">
            <w:pPr>
              <w:rPr>
                <w:rFonts w:ascii="Calibri" w:eastAsia="Calibri" w:hAnsi="Calibri" w:cs="Calibri"/>
                <w:sz w:val="16"/>
                <w:szCs w:val="16"/>
              </w:rPr>
            </w:pPr>
          </w:p>
        </w:tc>
      </w:tr>
      <w:tr w:rsidR="002C1F21" w:rsidRPr="00721B50" w14:paraId="1C0B08F8" w14:textId="77777777" w:rsidTr="00E54F57">
        <w:tc>
          <w:tcPr>
            <w:tcW w:w="4106" w:type="dxa"/>
          </w:tcPr>
          <w:p w14:paraId="3EAADD6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transboundary aquifers under sharing agreement (in number or volume) </w:t>
            </w:r>
          </w:p>
        </w:tc>
        <w:tc>
          <w:tcPr>
            <w:tcW w:w="1134" w:type="dxa"/>
          </w:tcPr>
          <w:p w14:paraId="3BFD96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Not available </w:t>
            </w:r>
          </w:p>
        </w:tc>
        <w:tc>
          <w:tcPr>
            <w:tcW w:w="850" w:type="dxa"/>
          </w:tcPr>
          <w:p w14:paraId="0A7FFEA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p w14:paraId="6B584113" w14:textId="77777777" w:rsidR="002C1F21" w:rsidRPr="00721B50" w:rsidRDefault="002C1F21" w:rsidP="00E54F57">
            <w:pPr>
              <w:rPr>
                <w:rFonts w:ascii="Calibri" w:eastAsia="Calibri" w:hAnsi="Calibri" w:cs="Calibri"/>
                <w:sz w:val="16"/>
                <w:szCs w:val="16"/>
              </w:rPr>
            </w:pPr>
          </w:p>
        </w:tc>
        <w:tc>
          <w:tcPr>
            <w:tcW w:w="1135" w:type="dxa"/>
          </w:tcPr>
          <w:p w14:paraId="33C566E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74</w:t>
            </w:r>
          </w:p>
        </w:tc>
        <w:tc>
          <w:tcPr>
            <w:tcW w:w="1137" w:type="dxa"/>
          </w:tcPr>
          <w:p w14:paraId="370935BC" w14:textId="77777777" w:rsidR="002C1F21" w:rsidRPr="00721B50" w:rsidRDefault="002C1F21" w:rsidP="00E54F57">
            <w:pPr>
              <w:rPr>
                <w:rFonts w:ascii="Calibri" w:eastAsia="Calibri" w:hAnsi="Calibri" w:cs="Calibri"/>
                <w:sz w:val="16"/>
                <w:szCs w:val="16"/>
              </w:rPr>
            </w:pPr>
          </w:p>
        </w:tc>
        <w:tc>
          <w:tcPr>
            <w:tcW w:w="1134" w:type="dxa"/>
          </w:tcPr>
          <w:p w14:paraId="775F3F44" w14:textId="77777777" w:rsidR="002C1F21" w:rsidRPr="00721B50" w:rsidRDefault="002C1F21" w:rsidP="00E54F57">
            <w:pPr>
              <w:rPr>
                <w:rFonts w:ascii="Calibri" w:eastAsia="Calibri" w:hAnsi="Calibri" w:cs="Calibri"/>
                <w:sz w:val="16"/>
                <w:szCs w:val="16"/>
              </w:rPr>
            </w:pPr>
          </w:p>
        </w:tc>
      </w:tr>
      <w:tr w:rsidR="002C1F21" w:rsidRPr="00721B50" w14:paraId="5EEA8B6B" w14:textId="77777777" w:rsidTr="00E54F57">
        <w:tc>
          <w:tcPr>
            <w:tcW w:w="8362" w:type="dxa"/>
            <w:gridSpan w:val="5"/>
          </w:tcPr>
          <w:p w14:paraId="6E63CFE8"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062BF1DE" w14:textId="77777777" w:rsidR="002C1F21" w:rsidRPr="00721B50" w:rsidRDefault="002C1F21" w:rsidP="00E54F57">
            <w:pPr>
              <w:rPr>
                <w:rFonts w:ascii="Calibri" w:eastAsia="Calibri" w:hAnsi="Calibri" w:cs="Calibri"/>
                <w:sz w:val="16"/>
                <w:szCs w:val="16"/>
              </w:rPr>
            </w:pPr>
          </w:p>
        </w:tc>
      </w:tr>
    </w:tbl>
    <w:p w14:paraId="66F3636E" w14:textId="77777777" w:rsidR="002C1F21" w:rsidRPr="00721B50" w:rsidRDefault="002C1F21" w:rsidP="002C1F21">
      <w:pPr>
        <w:rPr>
          <w:rFonts w:ascii="Calibri" w:eastAsia="Calibri" w:hAnsi="Calibri" w:cs="Times New Roman"/>
        </w:rPr>
      </w:pPr>
    </w:p>
    <w:p w14:paraId="223A71D1" w14:textId="77777777" w:rsidR="002C1F21" w:rsidRPr="00721B50" w:rsidRDefault="002C1F21" w:rsidP="002C1F21">
      <w:pPr>
        <w:rPr>
          <w:b/>
          <w:bCs/>
        </w:rPr>
      </w:pPr>
      <w:r w:rsidRPr="00721B50">
        <w:rPr>
          <w:b/>
          <w:bCs/>
        </w:rPr>
        <w:t xml:space="preserve">Part:  B. Qualitative 7NDP Outcome Assessment Tool </w:t>
      </w:r>
    </w:p>
    <w:p w14:paraId="372D2642" w14:textId="77777777" w:rsidR="002C1F21" w:rsidRPr="00721B50" w:rsidRDefault="002C1F21" w:rsidP="007A4C41">
      <w:pPr>
        <w:numPr>
          <w:ilvl w:val="0"/>
          <w:numId w:val="17"/>
        </w:numPr>
        <w:contextualSpacing/>
        <w:rPr>
          <w:b/>
          <w:bCs/>
        </w:rPr>
      </w:pPr>
      <w:r w:rsidRPr="00721B50">
        <w:rPr>
          <w:b/>
          <w:bCs/>
        </w:rPr>
        <w:t xml:space="preserve"> Provide a write up of key outputs so far done towards achievement of this outcome and the major success and factors facilitating achievement.</w:t>
      </w:r>
    </w:p>
    <w:p w14:paraId="5A2188D1" w14:textId="77777777" w:rsidR="002C1F21" w:rsidRPr="00721B50" w:rsidRDefault="002C1F21" w:rsidP="002C1F21">
      <w:pPr>
        <w:ind w:left="720"/>
        <w:contextualSpacing/>
        <w:rPr>
          <w:b/>
          <w:bCs/>
        </w:rPr>
      </w:pPr>
    </w:p>
    <w:p w14:paraId="538AA7C5" w14:textId="77777777" w:rsidR="002C1F21" w:rsidRPr="00721B50" w:rsidRDefault="002C1F21" w:rsidP="007A4C41">
      <w:pPr>
        <w:numPr>
          <w:ilvl w:val="0"/>
          <w:numId w:val="17"/>
        </w:numPr>
        <w:contextualSpacing/>
        <w:rPr>
          <w:b/>
          <w:bCs/>
        </w:rPr>
      </w:pPr>
      <w:r w:rsidRPr="00721B50">
        <w:rPr>
          <w:b/>
          <w:bCs/>
        </w:rPr>
        <w:t xml:space="preserve"> Indicate the challenges or inhibiting factors for activities not completed to date.</w:t>
      </w:r>
    </w:p>
    <w:p w14:paraId="09531559" w14:textId="77777777" w:rsidR="002C1F21" w:rsidRPr="00721B50" w:rsidRDefault="002C1F21" w:rsidP="002C1F21">
      <w:pPr>
        <w:ind w:left="720"/>
        <w:contextualSpacing/>
        <w:rPr>
          <w:b/>
          <w:bCs/>
        </w:rPr>
      </w:pPr>
    </w:p>
    <w:p w14:paraId="5366B692" w14:textId="77777777" w:rsidR="002C1F21" w:rsidRPr="00721B50" w:rsidRDefault="002C1F21" w:rsidP="007A4C41">
      <w:pPr>
        <w:numPr>
          <w:ilvl w:val="0"/>
          <w:numId w:val="17"/>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2676E492"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3A2B6D3C"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F0A797B" w14:textId="77777777" w:rsidR="002C1F21" w:rsidRPr="00721B50" w:rsidRDefault="002C1F21" w:rsidP="002C1F21">
      <w:pPr>
        <w:rPr>
          <w:b/>
          <w:bCs/>
        </w:rPr>
      </w:pPr>
      <w:r w:rsidRPr="00721B50">
        <w:rPr>
          <w:b/>
          <w:bCs/>
        </w:rPr>
        <w:t>Guidelines</w:t>
      </w:r>
    </w:p>
    <w:p w14:paraId="3FE31FA0" w14:textId="77777777" w:rsidR="002C1F21" w:rsidRPr="00721B50" w:rsidRDefault="002C1F21" w:rsidP="002C1F21">
      <w:pPr>
        <w:rPr>
          <w:b/>
          <w:bCs/>
        </w:rPr>
      </w:pPr>
      <w:r w:rsidRPr="00721B50">
        <w:rPr>
          <w:b/>
          <w:bCs/>
        </w:rPr>
        <w:t>i. Change must be at outcome (behavioural) level</w:t>
      </w:r>
    </w:p>
    <w:p w14:paraId="074122F5"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68E6BEB5" w14:textId="77777777" w:rsidR="002C1F21" w:rsidRPr="00721B50" w:rsidRDefault="002C1F21" w:rsidP="002C1F21">
      <w:pPr>
        <w:rPr>
          <w:b/>
          <w:bCs/>
        </w:rPr>
      </w:pPr>
      <w:r w:rsidRPr="00721B50">
        <w:rPr>
          <w:b/>
          <w:bCs/>
        </w:rPr>
        <w:t>iii. Where possible should be supported by unquestionable evidence</w:t>
      </w:r>
    </w:p>
    <w:p w14:paraId="772F1E4F" w14:textId="77777777" w:rsidR="002C1F21" w:rsidRPr="00721B50" w:rsidRDefault="002C1F21" w:rsidP="002C1F21">
      <w:pPr>
        <w:rPr>
          <w:b/>
          <w:bCs/>
        </w:rPr>
      </w:pPr>
      <w:r w:rsidRPr="00721B50">
        <w:rPr>
          <w:b/>
          <w:bCs/>
        </w:rPr>
        <w:t>iv. A very clear Before and After Picture</w:t>
      </w:r>
    </w:p>
    <w:p w14:paraId="65AAC6DD" w14:textId="77777777" w:rsidR="002C1F21" w:rsidRPr="00721B50" w:rsidRDefault="002C1F21" w:rsidP="002C1F21">
      <w:pPr>
        <w:rPr>
          <w:b/>
          <w:bCs/>
        </w:rPr>
      </w:pPr>
      <w:r w:rsidRPr="00721B50">
        <w:rPr>
          <w:b/>
          <w:bCs/>
        </w:rPr>
        <w:t>----------------------------------------------------------------------------------------------------------------------------------------------------------------------------------------------------------------------------------------------------------------------------------------------------------------------------------------------------------------------------------------------------------------------------------------------------------------------------------------------------------------------------------------------------------------------------------------------------------------------------------------------------------------------------------------------</w:t>
      </w:r>
    </w:p>
    <w:p w14:paraId="639C0A63"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74476CB3"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73220F14"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8: ENHANCED INFORMATION AND COMMUNICATION TECHNOLOGY</w:t>
      </w:r>
    </w:p>
    <w:p w14:paraId="7CA95C70"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Enhanced Information and Communication Technology</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61A404EB" w14:textId="77777777" w:rsidTr="00E54F57">
        <w:tc>
          <w:tcPr>
            <w:tcW w:w="4106" w:type="dxa"/>
          </w:tcPr>
          <w:p w14:paraId="084C1D5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6B0F492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447766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33946E4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60575F2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12EB22D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38CC9BBB" w14:textId="77777777" w:rsidTr="00E54F57">
        <w:tc>
          <w:tcPr>
            <w:tcW w:w="4106" w:type="dxa"/>
          </w:tcPr>
          <w:p w14:paraId="6C5D866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mobile internet users per 100 inhabitants </w:t>
            </w:r>
          </w:p>
        </w:tc>
        <w:tc>
          <w:tcPr>
            <w:tcW w:w="1134" w:type="dxa"/>
          </w:tcPr>
          <w:p w14:paraId="5AFA383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32.2 </w:t>
            </w:r>
          </w:p>
        </w:tc>
        <w:tc>
          <w:tcPr>
            <w:tcW w:w="850" w:type="dxa"/>
          </w:tcPr>
          <w:p w14:paraId="4C4BA0A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C5FC8A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80</w:t>
            </w:r>
          </w:p>
        </w:tc>
        <w:tc>
          <w:tcPr>
            <w:tcW w:w="1137" w:type="dxa"/>
          </w:tcPr>
          <w:p w14:paraId="51A11378" w14:textId="77777777" w:rsidR="002C1F21" w:rsidRPr="00721B50" w:rsidRDefault="002C1F21" w:rsidP="00E54F57">
            <w:pPr>
              <w:rPr>
                <w:rFonts w:ascii="Calibri" w:eastAsia="Calibri" w:hAnsi="Calibri" w:cs="Calibri"/>
                <w:sz w:val="16"/>
                <w:szCs w:val="16"/>
              </w:rPr>
            </w:pPr>
          </w:p>
        </w:tc>
        <w:tc>
          <w:tcPr>
            <w:tcW w:w="1134" w:type="dxa"/>
          </w:tcPr>
          <w:p w14:paraId="2B74BEE8" w14:textId="77777777" w:rsidR="002C1F21" w:rsidRPr="00721B50" w:rsidRDefault="002C1F21" w:rsidP="00E54F57">
            <w:pPr>
              <w:rPr>
                <w:rFonts w:ascii="Calibri" w:eastAsia="Calibri" w:hAnsi="Calibri" w:cs="Calibri"/>
                <w:sz w:val="16"/>
                <w:szCs w:val="16"/>
              </w:rPr>
            </w:pPr>
          </w:p>
        </w:tc>
      </w:tr>
      <w:tr w:rsidR="002C1F21" w:rsidRPr="00721B50" w14:paraId="785D7A6E" w14:textId="77777777" w:rsidTr="00E54F57">
        <w:tc>
          <w:tcPr>
            <w:tcW w:w="4106" w:type="dxa"/>
          </w:tcPr>
          <w:p w14:paraId="1C7F196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schools with computers for pedagogical use </w:t>
            </w:r>
          </w:p>
          <w:p w14:paraId="52FEF875" w14:textId="77777777" w:rsidR="002C1F21" w:rsidRPr="00721B50" w:rsidRDefault="002C1F21" w:rsidP="00E54F57">
            <w:pPr>
              <w:rPr>
                <w:rFonts w:ascii="Calibri" w:eastAsia="Calibri" w:hAnsi="Calibri" w:cs="Calibri"/>
                <w:sz w:val="16"/>
                <w:szCs w:val="16"/>
              </w:rPr>
            </w:pPr>
          </w:p>
        </w:tc>
        <w:tc>
          <w:tcPr>
            <w:tcW w:w="1134" w:type="dxa"/>
          </w:tcPr>
          <w:p w14:paraId="1A8E91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39 </w:t>
            </w:r>
          </w:p>
        </w:tc>
        <w:tc>
          <w:tcPr>
            <w:tcW w:w="850" w:type="dxa"/>
          </w:tcPr>
          <w:p w14:paraId="6A708BA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7AAB642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75</w:t>
            </w:r>
          </w:p>
        </w:tc>
        <w:tc>
          <w:tcPr>
            <w:tcW w:w="1137" w:type="dxa"/>
          </w:tcPr>
          <w:p w14:paraId="1C2F2DFA" w14:textId="77777777" w:rsidR="002C1F21" w:rsidRPr="00721B50" w:rsidRDefault="002C1F21" w:rsidP="00E54F57">
            <w:pPr>
              <w:rPr>
                <w:rFonts w:ascii="Calibri" w:eastAsia="Calibri" w:hAnsi="Calibri" w:cs="Calibri"/>
                <w:sz w:val="16"/>
                <w:szCs w:val="16"/>
              </w:rPr>
            </w:pPr>
          </w:p>
        </w:tc>
        <w:tc>
          <w:tcPr>
            <w:tcW w:w="1134" w:type="dxa"/>
          </w:tcPr>
          <w:p w14:paraId="59038DA3" w14:textId="77777777" w:rsidR="002C1F21" w:rsidRPr="00721B50" w:rsidRDefault="002C1F21" w:rsidP="00E54F57">
            <w:pPr>
              <w:rPr>
                <w:rFonts w:ascii="Calibri" w:eastAsia="Calibri" w:hAnsi="Calibri" w:cs="Calibri"/>
                <w:sz w:val="16"/>
                <w:szCs w:val="16"/>
              </w:rPr>
            </w:pPr>
          </w:p>
        </w:tc>
      </w:tr>
      <w:tr w:rsidR="002C1F21" w:rsidRPr="00721B50" w14:paraId="1235041F" w14:textId="77777777" w:rsidTr="00E54F57">
        <w:tc>
          <w:tcPr>
            <w:tcW w:w="4106" w:type="dxa"/>
          </w:tcPr>
          <w:p w14:paraId="352ED47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of mobile geographical coverage </w:t>
            </w:r>
          </w:p>
        </w:tc>
        <w:tc>
          <w:tcPr>
            <w:tcW w:w="1134" w:type="dxa"/>
          </w:tcPr>
          <w:p w14:paraId="6099682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84 </w:t>
            </w:r>
          </w:p>
        </w:tc>
        <w:tc>
          <w:tcPr>
            <w:tcW w:w="850" w:type="dxa"/>
          </w:tcPr>
          <w:p w14:paraId="783D0C8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916CD5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96</w:t>
            </w:r>
          </w:p>
        </w:tc>
        <w:tc>
          <w:tcPr>
            <w:tcW w:w="1137" w:type="dxa"/>
          </w:tcPr>
          <w:p w14:paraId="5AD08042" w14:textId="77777777" w:rsidR="002C1F21" w:rsidRPr="00721B50" w:rsidRDefault="002C1F21" w:rsidP="00E54F57">
            <w:pPr>
              <w:rPr>
                <w:rFonts w:ascii="Calibri" w:eastAsia="Calibri" w:hAnsi="Calibri" w:cs="Calibri"/>
                <w:sz w:val="16"/>
                <w:szCs w:val="16"/>
              </w:rPr>
            </w:pPr>
          </w:p>
        </w:tc>
        <w:tc>
          <w:tcPr>
            <w:tcW w:w="1134" w:type="dxa"/>
          </w:tcPr>
          <w:p w14:paraId="0BD55546" w14:textId="77777777" w:rsidR="002C1F21" w:rsidRPr="00721B50" w:rsidRDefault="002C1F21" w:rsidP="00E54F57">
            <w:pPr>
              <w:rPr>
                <w:rFonts w:ascii="Calibri" w:eastAsia="Calibri" w:hAnsi="Calibri" w:cs="Calibri"/>
                <w:sz w:val="16"/>
                <w:szCs w:val="16"/>
              </w:rPr>
            </w:pPr>
          </w:p>
        </w:tc>
      </w:tr>
      <w:tr w:rsidR="002C1F21" w:rsidRPr="00721B50" w14:paraId="618CF396" w14:textId="77777777" w:rsidTr="00E54F57">
        <w:tc>
          <w:tcPr>
            <w:tcW w:w="4106" w:type="dxa"/>
          </w:tcPr>
          <w:p w14:paraId="16EBDA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of households that own at least one mobile phone </w:t>
            </w:r>
          </w:p>
        </w:tc>
        <w:tc>
          <w:tcPr>
            <w:tcW w:w="1134" w:type="dxa"/>
          </w:tcPr>
          <w:p w14:paraId="7133C82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64.5 </w:t>
            </w:r>
          </w:p>
        </w:tc>
        <w:tc>
          <w:tcPr>
            <w:tcW w:w="850" w:type="dxa"/>
          </w:tcPr>
          <w:p w14:paraId="6A922FD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54179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w:t>
            </w:r>
          </w:p>
        </w:tc>
        <w:tc>
          <w:tcPr>
            <w:tcW w:w="1137" w:type="dxa"/>
          </w:tcPr>
          <w:p w14:paraId="3BD3D200" w14:textId="77777777" w:rsidR="002C1F21" w:rsidRPr="00721B50" w:rsidRDefault="002C1F21" w:rsidP="00E54F57">
            <w:pPr>
              <w:rPr>
                <w:rFonts w:ascii="Calibri" w:eastAsia="Calibri" w:hAnsi="Calibri" w:cs="Calibri"/>
                <w:sz w:val="16"/>
                <w:szCs w:val="16"/>
              </w:rPr>
            </w:pPr>
          </w:p>
        </w:tc>
        <w:tc>
          <w:tcPr>
            <w:tcW w:w="1134" w:type="dxa"/>
          </w:tcPr>
          <w:p w14:paraId="482C2B7B" w14:textId="77777777" w:rsidR="002C1F21" w:rsidRPr="00721B50" w:rsidRDefault="002C1F21" w:rsidP="00E54F57">
            <w:pPr>
              <w:rPr>
                <w:rFonts w:ascii="Calibri" w:eastAsia="Calibri" w:hAnsi="Calibri" w:cs="Calibri"/>
                <w:sz w:val="16"/>
                <w:szCs w:val="16"/>
              </w:rPr>
            </w:pPr>
          </w:p>
        </w:tc>
      </w:tr>
      <w:tr w:rsidR="002C1F21" w:rsidRPr="00721B50" w14:paraId="52C6C10B" w14:textId="77777777" w:rsidTr="00E54F57">
        <w:tc>
          <w:tcPr>
            <w:tcW w:w="4106" w:type="dxa"/>
          </w:tcPr>
          <w:p w14:paraId="77699C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of individuals that use mobile money services </w:t>
            </w:r>
          </w:p>
        </w:tc>
        <w:tc>
          <w:tcPr>
            <w:tcW w:w="1134" w:type="dxa"/>
          </w:tcPr>
          <w:p w14:paraId="29A6DB7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14 </w:t>
            </w:r>
          </w:p>
        </w:tc>
        <w:tc>
          <w:tcPr>
            <w:tcW w:w="850" w:type="dxa"/>
          </w:tcPr>
          <w:p w14:paraId="013EE20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64716F3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w:t>
            </w:r>
          </w:p>
        </w:tc>
        <w:tc>
          <w:tcPr>
            <w:tcW w:w="1137" w:type="dxa"/>
          </w:tcPr>
          <w:p w14:paraId="6EC59BC7" w14:textId="77777777" w:rsidR="002C1F21" w:rsidRPr="00721B50" w:rsidRDefault="002C1F21" w:rsidP="00E54F57">
            <w:pPr>
              <w:rPr>
                <w:rFonts w:ascii="Calibri" w:eastAsia="Calibri" w:hAnsi="Calibri" w:cs="Calibri"/>
                <w:sz w:val="16"/>
                <w:szCs w:val="16"/>
              </w:rPr>
            </w:pPr>
          </w:p>
        </w:tc>
        <w:tc>
          <w:tcPr>
            <w:tcW w:w="1134" w:type="dxa"/>
          </w:tcPr>
          <w:p w14:paraId="2DF60912" w14:textId="77777777" w:rsidR="002C1F21" w:rsidRPr="00721B50" w:rsidRDefault="002C1F21" w:rsidP="00E54F57">
            <w:pPr>
              <w:rPr>
                <w:rFonts w:ascii="Calibri" w:eastAsia="Calibri" w:hAnsi="Calibri" w:cs="Calibri"/>
                <w:sz w:val="16"/>
                <w:szCs w:val="16"/>
              </w:rPr>
            </w:pPr>
          </w:p>
        </w:tc>
      </w:tr>
      <w:tr w:rsidR="002C1F21" w:rsidRPr="00721B50" w14:paraId="0BCE12CD" w14:textId="77777777" w:rsidTr="00E54F57">
        <w:tc>
          <w:tcPr>
            <w:tcW w:w="4106" w:type="dxa"/>
          </w:tcPr>
          <w:p w14:paraId="2DE8A41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Number of fixed internet users per 100 inhabitants </w:t>
            </w:r>
          </w:p>
        </w:tc>
        <w:tc>
          <w:tcPr>
            <w:tcW w:w="1134" w:type="dxa"/>
          </w:tcPr>
          <w:p w14:paraId="50EC62D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0.22 </w:t>
            </w:r>
          </w:p>
        </w:tc>
        <w:tc>
          <w:tcPr>
            <w:tcW w:w="850" w:type="dxa"/>
          </w:tcPr>
          <w:p w14:paraId="1799CE4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p w14:paraId="028BDF74" w14:textId="77777777" w:rsidR="002C1F21" w:rsidRPr="00721B50" w:rsidRDefault="002C1F21" w:rsidP="00E54F57">
            <w:pPr>
              <w:rPr>
                <w:rFonts w:ascii="Calibri" w:eastAsia="Calibri" w:hAnsi="Calibri" w:cs="Calibri"/>
                <w:sz w:val="16"/>
                <w:szCs w:val="16"/>
              </w:rPr>
            </w:pPr>
          </w:p>
        </w:tc>
        <w:tc>
          <w:tcPr>
            <w:tcW w:w="1135" w:type="dxa"/>
          </w:tcPr>
          <w:p w14:paraId="4B080E3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0F15A90D" w14:textId="77777777" w:rsidR="002C1F21" w:rsidRPr="00721B50" w:rsidRDefault="002C1F21" w:rsidP="00E54F57">
            <w:pPr>
              <w:rPr>
                <w:rFonts w:ascii="Calibri" w:eastAsia="Calibri" w:hAnsi="Calibri" w:cs="Calibri"/>
                <w:sz w:val="16"/>
                <w:szCs w:val="16"/>
              </w:rPr>
            </w:pPr>
          </w:p>
        </w:tc>
        <w:tc>
          <w:tcPr>
            <w:tcW w:w="1134" w:type="dxa"/>
          </w:tcPr>
          <w:p w14:paraId="4D031F21" w14:textId="77777777" w:rsidR="002C1F21" w:rsidRPr="00721B50" w:rsidRDefault="002C1F21" w:rsidP="00E54F57">
            <w:pPr>
              <w:rPr>
                <w:rFonts w:ascii="Calibri" w:eastAsia="Calibri" w:hAnsi="Calibri" w:cs="Calibri"/>
                <w:sz w:val="16"/>
                <w:szCs w:val="16"/>
              </w:rPr>
            </w:pPr>
          </w:p>
        </w:tc>
      </w:tr>
      <w:tr w:rsidR="002C1F21" w:rsidRPr="00721B50" w14:paraId="6451C0A3" w14:textId="77777777" w:rsidTr="00E54F57">
        <w:tc>
          <w:tcPr>
            <w:tcW w:w="8362" w:type="dxa"/>
            <w:gridSpan w:val="5"/>
          </w:tcPr>
          <w:p w14:paraId="7BB405D4"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4450A188" w14:textId="77777777" w:rsidR="002C1F21" w:rsidRPr="00721B50" w:rsidRDefault="002C1F21" w:rsidP="00E54F57">
            <w:pPr>
              <w:rPr>
                <w:rFonts w:ascii="Calibri" w:eastAsia="Calibri" w:hAnsi="Calibri" w:cs="Calibri"/>
                <w:sz w:val="16"/>
                <w:szCs w:val="16"/>
              </w:rPr>
            </w:pPr>
          </w:p>
        </w:tc>
      </w:tr>
    </w:tbl>
    <w:p w14:paraId="2F580C13" w14:textId="77777777" w:rsidR="002C1F21" w:rsidRPr="00721B50" w:rsidRDefault="002C1F21" w:rsidP="002C1F21">
      <w:pPr>
        <w:rPr>
          <w:rFonts w:ascii="Calibri" w:eastAsia="Calibri" w:hAnsi="Calibri" w:cs="Times New Roman"/>
        </w:rPr>
      </w:pPr>
    </w:p>
    <w:p w14:paraId="5FD40D17" w14:textId="77777777" w:rsidR="002C1F21" w:rsidRPr="00721B50" w:rsidRDefault="002C1F21" w:rsidP="002C1F21">
      <w:pPr>
        <w:rPr>
          <w:b/>
          <w:bCs/>
        </w:rPr>
      </w:pPr>
      <w:r w:rsidRPr="00721B50">
        <w:rPr>
          <w:b/>
          <w:bCs/>
        </w:rPr>
        <w:t xml:space="preserve">Tool xx:  B. Qualitative 7NDP Outcome Assessment Tool </w:t>
      </w:r>
    </w:p>
    <w:p w14:paraId="6507238A" w14:textId="77777777" w:rsidR="002C1F21" w:rsidRPr="00721B50" w:rsidRDefault="002C1F21" w:rsidP="007A4C41">
      <w:pPr>
        <w:numPr>
          <w:ilvl w:val="0"/>
          <w:numId w:val="18"/>
        </w:numPr>
        <w:contextualSpacing/>
        <w:rPr>
          <w:b/>
          <w:bCs/>
        </w:rPr>
      </w:pPr>
      <w:r w:rsidRPr="00721B50">
        <w:rPr>
          <w:b/>
          <w:bCs/>
        </w:rPr>
        <w:t xml:space="preserve"> Provide a write up of key outputs so far done towards achievement of this outcome and the major success and factors facilitating achievement.</w:t>
      </w:r>
    </w:p>
    <w:p w14:paraId="5DEB4C75" w14:textId="77777777" w:rsidR="002C1F21" w:rsidRPr="00721B50" w:rsidRDefault="002C1F21" w:rsidP="002C1F21">
      <w:pPr>
        <w:ind w:left="720"/>
        <w:contextualSpacing/>
        <w:rPr>
          <w:b/>
          <w:bCs/>
        </w:rPr>
      </w:pPr>
    </w:p>
    <w:p w14:paraId="26E110DA" w14:textId="77777777" w:rsidR="002C1F21" w:rsidRPr="00721B50" w:rsidRDefault="002C1F21" w:rsidP="007A4C41">
      <w:pPr>
        <w:numPr>
          <w:ilvl w:val="0"/>
          <w:numId w:val="18"/>
        </w:numPr>
        <w:contextualSpacing/>
        <w:rPr>
          <w:b/>
          <w:bCs/>
        </w:rPr>
      </w:pPr>
      <w:r w:rsidRPr="00721B50">
        <w:rPr>
          <w:b/>
          <w:bCs/>
        </w:rPr>
        <w:t xml:space="preserve"> Indicate the challenges or inhibiting factors for activities not completed to date.</w:t>
      </w:r>
    </w:p>
    <w:p w14:paraId="235047B3" w14:textId="77777777" w:rsidR="002C1F21" w:rsidRPr="00721B50" w:rsidRDefault="002C1F21" w:rsidP="002C1F21">
      <w:pPr>
        <w:ind w:left="720"/>
        <w:contextualSpacing/>
        <w:rPr>
          <w:b/>
          <w:bCs/>
        </w:rPr>
      </w:pPr>
    </w:p>
    <w:p w14:paraId="59DB62F6" w14:textId="77777777" w:rsidR="002C1F21" w:rsidRPr="00721B50" w:rsidRDefault="002C1F21" w:rsidP="007A4C41">
      <w:pPr>
        <w:numPr>
          <w:ilvl w:val="0"/>
          <w:numId w:val="18"/>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50705567"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008928B0"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8EA9A5E" w14:textId="77777777" w:rsidR="002C1F21" w:rsidRPr="00721B50" w:rsidRDefault="002C1F21" w:rsidP="002C1F21">
      <w:pPr>
        <w:rPr>
          <w:b/>
          <w:bCs/>
        </w:rPr>
      </w:pPr>
      <w:r w:rsidRPr="00721B50">
        <w:rPr>
          <w:b/>
          <w:bCs/>
        </w:rPr>
        <w:t>Guidelines</w:t>
      </w:r>
    </w:p>
    <w:p w14:paraId="4B30C4FE" w14:textId="77777777" w:rsidR="002C1F21" w:rsidRPr="00721B50" w:rsidRDefault="002C1F21" w:rsidP="002C1F21">
      <w:pPr>
        <w:rPr>
          <w:b/>
          <w:bCs/>
        </w:rPr>
      </w:pPr>
      <w:r w:rsidRPr="00721B50">
        <w:rPr>
          <w:b/>
          <w:bCs/>
        </w:rPr>
        <w:t>i. Change must be at outcome (behavioural) level</w:t>
      </w:r>
    </w:p>
    <w:p w14:paraId="29021622"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5017EE04" w14:textId="77777777" w:rsidR="002C1F21" w:rsidRPr="00721B50" w:rsidRDefault="002C1F21" w:rsidP="002C1F21">
      <w:pPr>
        <w:rPr>
          <w:b/>
          <w:bCs/>
        </w:rPr>
      </w:pPr>
      <w:r w:rsidRPr="00721B50">
        <w:rPr>
          <w:b/>
          <w:bCs/>
        </w:rPr>
        <w:t>iii. Where possible should be supported by unquestionable evidence</w:t>
      </w:r>
    </w:p>
    <w:p w14:paraId="4112FD39" w14:textId="77777777" w:rsidR="002C1F21" w:rsidRPr="00721B50" w:rsidRDefault="002C1F21" w:rsidP="002C1F21">
      <w:pPr>
        <w:rPr>
          <w:b/>
          <w:bCs/>
        </w:rPr>
      </w:pPr>
      <w:r w:rsidRPr="00721B50">
        <w:rPr>
          <w:b/>
          <w:bCs/>
        </w:rPr>
        <w:t>iv. A very clear Before and After Picture</w:t>
      </w:r>
    </w:p>
    <w:p w14:paraId="10895185" w14:textId="77777777" w:rsidR="002C1F21" w:rsidRPr="00721B50" w:rsidRDefault="002C1F21" w:rsidP="002C1F21">
      <w:pPr>
        <w:rPr>
          <w:b/>
          <w:bCs/>
        </w:rPr>
      </w:pPr>
      <w:r w:rsidRPr="00721B50">
        <w:rPr>
          <w:b/>
          <w:bCs/>
        </w:rPr>
        <w:t>----------------------------------------------------------------------------------------------------------------------------------------------------------------------------------------------------------------------------------------------------------------------------------------------------------------------------------------------------------------------------------------------------------------------------------------------------------------------------------------------------------------------------------------------------------------------------------------------------------------------------------------------------------------------------------------------</w:t>
      </w:r>
    </w:p>
    <w:p w14:paraId="7F091EAC"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1BEAB801"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16A1BA3C"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9: ENHANCED DECENT JOB OPPORTUNITIES IN THE ECONOMY</w:t>
      </w:r>
    </w:p>
    <w:p w14:paraId="5572484B"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 xml:space="preserve"> Outcome Indicators: Enhanced Decent Job Opportunities in The Economy</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1D2C8E00" w14:textId="77777777" w:rsidTr="00E54F57">
        <w:tc>
          <w:tcPr>
            <w:tcW w:w="4106" w:type="dxa"/>
          </w:tcPr>
          <w:p w14:paraId="1C4C3D70"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33DDC383"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5DA2398D"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3386C292"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53E3278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4C70C46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0FE341B6" w14:textId="77777777" w:rsidTr="00E54F57">
        <w:tc>
          <w:tcPr>
            <w:tcW w:w="9496" w:type="dxa"/>
            <w:gridSpan w:val="6"/>
          </w:tcPr>
          <w:p w14:paraId="515047E7"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of employed persons aged 15 years or older in selected key economic activities</w:t>
            </w:r>
          </w:p>
        </w:tc>
      </w:tr>
      <w:tr w:rsidR="002C1F21" w:rsidRPr="00721B50" w14:paraId="21531066" w14:textId="77777777" w:rsidTr="00E54F57">
        <w:tc>
          <w:tcPr>
            <w:tcW w:w="4106" w:type="dxa"/>
          </w:tcPr>
          <w:p w14:paraId="1C5C9FF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Agriculture, forestry and fishing </w:t>
            </w:r>
          </w:p>
        </w:tc>
        <w:tc>
          <w:tcPr>
            <w:tcW w:w="1134" w:type="dxa"/>
          </w:tcPr>
          <w:p w14:paraId="287166B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58.7 </w:t>
            </w:r>
          </w:p>
        </w:tc>
        <w:tc>
          <w:tcPr>
            <w:tcW w:w="850" w:type="dxa"/>
          </w:tcPr>
          <w:p w14:paraId="217EB68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152E15E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43.8</w:t>
            </w:r>
          </w:p>
        </w:tc>
        <w:tc>
          <w:tcPr>
            <w:tcW w:w="1137" w:type="dxa"/>
          </w:tcPr>
          <w:p w14:paraId="240B91EB" w14:textId="77777777" w:rsidR="002C1F21" w:rsidRPr="00721B50" w:rsidRDefault="002C1F21" w:rsidP="00E54F57">
            <w:pPr>
              <w:rPr>
                <w:rFonts w:ascii="Calibri" w:eastAsia="Calibri" w:hAnsi="Calibri" w:cs="Calibri"/>
                <w:sz w:val="16"/>
                <w:szCs w:val="16"/>
              </w:rPr>
            </w:pPr>
          </w:p>
        </w:tc>
        <w:tc>
          <w:tcPr>
            <w:tcW w:w="1134" w:type="dxa"/>
          </w:tcPr>
          <w:p w14:paraId="6AE9AB07" w14:textId="77777777" w:rsidR="002C1F21" w:rsidRPr="00721B50" w:rsidRDefault="002C1F21" w:rsidP="00E54F57">
            <w:pPr>
              <w:rPr>
                <w:rFonts w:ascii="Calibri" w:eastAsia="Calibri" w:hAnsi="Calibri" w:cs="Calibri"/>
                <w:sz w:val="16"/>
                <w:szCs w:val="16"/>
              </w:rPr>
            </w:pPr>
          </w:p>
        </w:tc>
      </w:tr>
      <w:tr w:rsidR="002C1F21" w:rsidRPr="00721B50" w14:paraId="2792A874" w14:textId="77777777" w:rsidTr="00E54F57">
        <w:tc>
          <w:tcPr>
            <w:tcW w:w="4106" w:type="dxa"/>
          </w:tcPr>
          <w:p w14:paraId="0AA8DF6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Mining and quarry </w:t>
            </w:r>
          </w:p>
        </w:tc>
        <w:tc>
          <w:tcPr>
            <w:tcW w:w="1134" w:type="dxa"/>
          </w:tcPr>
          <w:p w14:paraId="0B8FAE7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1.7 </w:t>
            </w:r>
          </w:p>
        </w:tc>
        <w:tc>
          <w:tcPr>
            <w:tcW w:w="850" w:type="dxa"/>
          </w:tcPr>
          <w:p w14:paraId="2225C81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1E7A6D5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3.2</w:t>
            </w:r>
          </w:p>
        </w:tc>
        <w:tc>
          <w:tcPr>
            <w:tcW w:w="1137" w:type="dxa"/>
          </w:tcPr>
          <w:p w14:paraId="59C202B7" w14:textId="77777777" w:rsidR="002C1F21" w:rsidRPr="00721B50" w:rsidRDefault="002C1F21" w:rsidP="00E54F57">
            <w:pPr>
              <w:rPr>
                <w:rFonts w:ascii="Calibri" w:eastAsia="Calibri" w:hAnsi="Calibri" w:cs="Calibri"/>
                <w:sz w:val="16"/>
                <w:szCs w:val="16"/>
              </w:rPr>
            </w:pPr>
          </w:p>
        </w:tc>
        <w:tc>
          <w:tcPr>
            <w:tcW w:w="1134" w:type="dxa"/>
          </w:tcPr>
          <w:p w14:paraId="02EF0B57" w14:textId="77777777" w:rsidR="002C1F21" w:rsidRPr="00721B50" w:rsidRDefault="002C1F21" w:rsidP="00E54F57">
            <w:pPr>
              <w:rPr>
                <w:rFonts w:ascii="Calibri" w:eastAsia="Calibri" w:hAnsi="Calibri" w:cs="Calibri"/>
                <w:sz w:val="16"/>
                <w:szCs w:val="16"/>
              </w:rPr>
            </w:pPr>
          </w:p>
        </w:tc>
      </w:tr>
      <w:tr w:rsidR="002C1F21" w:rsidRPr="00721B50" w14:paraId="491E386C" w14:textId="77777777" w:rsidTr="00E54F57">
        <w:tc>
          <w:tcPr>
            <w:tcW w:w="4106" w:type="dxa"/>
          </w:tcPr>
          <w:p w14:paraId="4055253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Manufacturing </w:t>
            </w:r>
          </w:p>
        </w:tc>
        <w:tc>
          <w:tcPr>
            <w:tcW w:w="1134" w:type="dxa"/>
          </w:tcPr>
          <w:p w14:paraId="1D80720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4.2 </w:t>
            </w:r>
          </w:p>
        </w:tc>
        <w:tc>
          <w:tcPr>
            <w:tcW w:w="850" w:type="dxa"/>
          </w:tcPr>
          <w:p w14:paraId="63A2B3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73C0E09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12.4</w:t>
            </w:r>
          </w:p>
        </w:tc>
        <w:tc>
          <w:tcPr>
            <w:tcW w:w="1137" w:type="dxa"/>
          </w:tcPr>
          <w:p w14:paraId="49753535" w14:textId="77777777" w:rsidR="002C1F21" w:rsidRPr="00721B50" w:rsidRDefault="002C1F21" w:rsidP="00E54F57">
            <w:pPr>
              <w:rPr>
                <w:rFonts w:ascii="Calibri" w:eastAsia="Calibri" w:hAnsi="Calibri" w:cs="Calibri"/>
                <w:sz w:val="16"/>
                <w:szCs w:val="16"/>
              </w:rPr>
            </w:pPr>
          </w:p>
        </w:tc>
        <w:tc>
          <w:tcPr>
            <w:tcW w:w="1134" w:type="dxa"/>
          </w:tcPr>
          <w:p w14:paraId="30871430" w14:textId="77777777" w:rsidR="002C1F21" w:rsidRPr="00721B50" w:rsidRDefault="002C1F21" w:rsidP="00E54F57">
            <w:pPr>
              <w:rPr>
                <w:rFonts w:ascii="Calibri" w:eastAsia="Calibri" w:hAnsi="Calibri" w:cs="Calibri"/>
                <w:sz w:val="16"/>
                <w:szCs w:val="16"/>
              </w:rPr>
            </w:pPr>
          </w:p>
        </w:tc>
      </w:tr>
      <w:tr w:rsidR="002C1F21" w:rsidRPr="00721B50" w14:paraId="1EFFBFBE" w14:textId="77777777" w:rsidTr="00E54F57">
        <w:tc>
          <w:tcPr>
            <w:tcW w:w="4106" w:type="dxa"/>
          </w:tcPr>
          <w:p w14:paraId="27676FE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Electricity, gas, steam and air conditioning supply </w:t>
            </w:r>
          </w:p>
        </w:tc>
        <w:tc>
          <w:tcPr>
            <w:tcW w:w="1134" w:type="dxa"/>
          </w:tcPr>
          <w:p w14:paraId="463D0DF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0.4 </w:t>
            </w:r>
          </w:p>
        </w:tc>
        <w:tc>
          <w:tcPr>
            <w:tcW w:w="850" w:type="dxa"/>
          </w:tcPr>
          <w:p w14:paraId="2F4DB22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52B8011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w:t>
            </w:r>
          </w:p>
          <w:p w14:paraId="780FC745" w14:textId="77777777" w:rsidR="002C1F21" w:rsidRPr="00721B50" w:rsidRDefault="002C1F21" w:rsidP="00E54F57">
            <w:pPr>
              <w:rPr>
                <w:rFonts w:ascii="Calibri" w:eastAsia="Calibri" w:hAnsi="Calibri" w:cs="Times New Roman"/>
              </w:rPr>
            </w:pPr>
          </w:p>
        </w:tc>
        <w:tc>
          <w:tcPr>
            <w:tcW w:w="1137" w:type="dxa"/>
          </w:tcPr>
          <w:p w14:paraId="105C8713" w14:textId="77777777" w:rsidR="002C1F21" w:rsidRPr="00721B50" w:rsidRDefault="002C1F21" w:rsidP="00E54F57">
            <w:pPr>
              <w:rPr>
                <w:rFonts w:ascii="Calibri" w:eastAsia="Calibri" w:hAnsi="Calibri" w:cs="Calibri"/>
                <w:sz w:val="16"/>
                <w:szCs w:val="16"/>
              </w:rPr>
            </w:pPr>
          </w:p>
        </w:tc>
        <w:tc>
          <w:tcPr>
            <w:tcW w:w="1134" w:type="dxa"/>
          </w:tcPr>
          <w:p w14:paraId="48B691AF" w14:textId="77777777" w:rsidR="002C1F21" w:rsidRPr="00721B50" w:rsidRDefault="002C1F21" w:rsidP="00E54F57">
            <w:pPr>
              <w:rPr>
                <w:rFonts w:ascii="Calibri" w:eastAsia="Calibri" w:hAnsi="Calibri" w:cs="Calibri"/>
                <w:sz w:val="16"/>
                <w:szCs w:val="16"/>
              </w:rPr>
            </w:pPr>
          </w:p>
        </w:tc>
      </w:tr>
      <w:tr w:rsidR="002C1F21" w:rsidRPr="00721B50" w14:paraId="5CBE97CB" w14:textId="77777777" w:rsidTr="00E54F57">
        <w:tc>
          <w:tcPr>
            <w:tcW w:w="4106" w:type="dxa"/>
          </w:tcPr>
          <w:p w14:paraId="546B955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 Construction </w:t>
            </w:r>
          </w:p>
        </w:tc>
        <w:tc>
          <w:tcPr>
            <w:tcW w:w="1134" w:type="dxa"/>
          </w:tcPr>
          <w:p w14:paraId="3E4D291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3.7 </w:t>
            </w:r>
          </w:p>
        </w:tc>
        <w:tc>
          <w:tcPr>
            <w:tcW w:w="850" w:type="dxa"/>
          </w:tcPr>
          <w:p w14:paraId="312DFBD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4C2378E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5.6</w:t>
            </w:r>
          </w:p>
        </w:tc>
        <w:tc>
          <w:tcPr>
            <w:tcW w:w="1137" w:type="dxa"/>
          </w:tcPr>
          <w:p w14:paraId="07E294FC" w14:textId="77777777" w:rsidR="002C1F21" w:rsidRPr="00721B50" w:rsidRDefault="002C1F21" w:rsidP="00E54F57">
            <w:pPr>
              <w:rPr>
                <w:rFonts w:ascii="Calibri" w:eastAsia="Calibri" w:hAnsi="Calibri" w:cs="Calibri"/>
                <w:sz w:val="16"/>
                <w:szCs w:val="16"/>
              </w:rPr>
            </w:pPr>
          </w:p>
        </w:tc>
        <w:tc>
          <w:tcPr>
            <w:tcW w:w="1134" w:type="dxa"/>
          </w:tcPr>
          <w:p w14:paraId="1A7A3136" w14:textId="77777777" w:rsidR="002C1F21" w:rsidRPr="00721B50" w:rsidRDefault="002C1F21" w:rsidP="00E54F57">
            <w:pPr>
              <w:rPr>
                <w:rFonts w:ascii="Calibri" w:eastAsia="Calibri" w:hAnsi="Calibri" w:cs="Calibri"/>
                <w:sz w:val="16"/>
                <w:szCs w:val="16"/>
              </w:rPr>
            </w:pPr>
          </w:p>
        </w:tc>
      </w:tr>
      <w:tr w:rsidR="002C1F21" w:rsidRPr="00721B50" w14:paraId="6C89C592" w14:textId="77777777" w:rsidTr="00E54F57">
        <w:tc>
          <w:tcPr>
            <w:tcW w:w="4106" w:type="dxa"/>
          </w:tcPr>
          <w:p w14:paraId="16D222E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 Information and communication </w:t>
            </w:r>
          </w:p>
        </w:tc>
        <w:tc>
          <w:tcPr>
            <w:tcW w:w="1134" w:type="dxa"/>
          </w:tcPr>
          <w:p w14:paraId="1692082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0.4 </w:t>
            </w:r>
          </w:p>
        </w:tc>
        <w:tc>
          <w:tcPr>
            <w:tcW w:w="850" w:type="dxa"/>
          </w:tcPr>
          <w:p w14:paraId="7B4FB34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3B9CC4D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w:t>
            </w:r>
          </w:p>
        </w:tc>
        <w:tc>
          <w:tcPr>
            <w:tcW w:w="1137" w:type="dxa"/>
          </w:tcPr>
          <w:p w14:paraId="083757AD" w14:textId="77777777" w:rsidR="002C1F21" w:rsidRPr="00721B50" w:rsidRDefault="002C1F21" w:rsidP="00E54F57">
            <w:pPr>
              <w:rPr>
                <w:rFonts w:ascii="Calibri" w:eastAsia="Calibri" w:hAnsi="Calibri" w:cs="Calibri"/>
                <w:sz w:val="16"/>
                <w:szCs w:val="16"/>
              </w:rPr>
            </w:pPr>
          </w:p>
        </w:tc>
        <w:tc>
          <w:tcPr>
            <w:tcW w:w="1134" w:type="dxa"/>
          </w:tcPr>
          <w:p w14:paraId="4E2B41D7" w14:textId="77777777" w:rsidR="002C1F21" w:rsidRPr="00721B50" w:rsidRDefault="002C1F21" w:rsidP="00E54F57">
            <w:pPr>
              <w:rPr>
                <w:rFonts w:ascii="Calibri" w:eastAsia="Calibri" w:hAnsi="Calibri" w:cs="Calibri"/>
                <w:sz w:val="16"/>
                <w:szCs w:val="16"/>
              </w:rPr>
            </w:pPr>
          </w:p>
        </w:tc>
      </w:tr>
      <w:tr w:rsidR="002C1F21" w:rsidRPr="00721B50" w14:paraId="68E6BF0E" w14:textId="77777777" w:rsidTr="00E54F57">
        <w:tc>
          <w:tcPr>
            <w:tcW w:w="4106" w:type="dxa"/>
          </w:tcPr>
          <w:p w14:paraId="7C6D648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 Financial and insurance services </w:t>
            </w:r>
          </w:p>
        </w:tc>
        <w:tc>
          <w:tcPr>
            <w:tcW w:w="1134" w:type="dxa"/>
          </w:tcPr>
          <w:p w14:paraId="0BB67DD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0.8 </w:t>
            </w:r>
          </w:p>
        </w:tc>
        <w:tc>
          <w:tcPr>
            <w:tcW w:w="850" w:type="dxa"/>
          </w:tcPr>
          <w:p w14:paraId="730753A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7B20719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2.1</w:t>
            </w:r>
          </w:p>
        </w:tc>
        <w:tc>
          <w:tcPr>
            <w:tcW w:w="1137" w:type="dxa"/>
          </w:tcPr>
          <w:p w14:paraId="26B1FAD5" w14:textId="77777777" w:rsidR="002C1F21" w:rsidRPr="00721B50" w:rsidRDefault="002C1F21" w:rsidP="00E54F57">
            <w:pPr>
              <w:rPr>
                <w:rFonts w:ascii="Calibri" w:eastAsia="Calibri" w:hAnsi="Calibri" w:cs="Calibri"/>
                <w:sz w:val="16"/>
                <w:szCs w:val="16"/>
              </w:rPr>
            </w:pPr>
          </w:p>
        </w:tc>
        <w:tc>
          <w:tcPr>
            <w:tcW w:w="1134" w:type="dxa"/>
          </w:tcPr>
          <w:p w14:paraId="14F07C8C" w14:textId="77777777" w:rsidR="002C1F21" w:rsidRPr="00721B50" w:rsidRDefault="002C1F21" w:rsidP="00E54F57">
            <w:pPr>
              <w:rPr>
                <w:rFonts w:ascii="Calibri" w:eastAsia="Calibri" w:hAnsi="Calibri" w:cs="Calibri"/>
                <w:sz w:val="16"/>
                <w:szCs w:val="16"/>
              </w:rPr>
            </w:pPr>
          </w:p>
        </w:tc>
      </w:tr>
      <w:tr w:rsidR="002C1F21" w:rsidRPr="00721B50" w14:paraId="12398E9F" w14:textId="77777777" w:rsidTr="00E54F57">
        <w:tc>
          <w:tcPr>
            <w:tcW w:w="4106" w:type="dxa"/>
          </w:tcPr>
          <w:p w14:paraId="773C5EC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h) Arts, entertainment and recreation </w:t>
            </w:r>
          </w:p>
        </w:tc>
        <w:tc>
          <w:tcPr>
            <w:tcW w:w="1134" w:type="dxa"/>
          </w:tcPr>
          <w:p w14:paraId="620C678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0.1 </w:t>
            </w:r>
          </w:p>
        </w:tc>
        <w:tc>
          <w:tcPr>
            <w:tcW w:w="850" w:type="dxa"/>
          </w:tcPr>
          <w:p w14:paraId="10EBCC0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4100092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0.5</w:t>
            </w:r>
          </w:p>
        </w:tc>
        <w:tc>
          <w:tcPr>
            <w:tcW w:w="1137" w:type="dxa"/>
          </w:tcPr>
          <w:p w14:paraId="396C15BA" w14:textId="77777777" w:rsidR="002C1F21" w:rsidRPr="00721B50" w:rsidRDefault="002C1F21" w:rsidP="00E54F57">
            <w:pPr>
              <w:rPr>
                <w:rFonts w:ascii="Calibri" w:eastAsia="Calibri" w:hAnsi="Calibri" w:cs="Calibri"/>
                <w:sz w:val="16"/>
                <w:szCs w:val="16"/>
              </w:rPr>
            </w:pPr>
          </w:p>
        </w:tc>
        <w:tc>
          <w:tcPr>
            <w:tcW w:w="1134" w:type="dxa"/>
          </w:tcPr>
          <w:p w14:paraId="028A6461" w14:textId="77777777" w:rsidR="002C1F21" w:rsidRPr="00721B50" w:rsidRDefault="002C1F21" w:rsidP="00E54F57">
            <w:pPr>
              <w:rPr>
                <w:rFonts w:ascii="Calibri" w:eastAsia="Calibri" w:hAnsi="Calibri" w:cs="Calibri"/>
                <w:sz w:val="16"/>
                <w:szCs w:val="16"/>
              </w:rPr>
            </w:pPr>
          </w:p>
        </w:tc>
      </w:tr>
      <w:tr w:rsidR="002C1F21" w:rsidRPr="00721B50" w14:paraId="20B3C9A0" w14:textId="77777777" w:rsidTr="00E54F57">
        <w:tc>
          <w:tcPr>
            <w:tcW w:w="9496" w:type="dxa"/>
            <w:gridSpan w:val="6"/>
          </w:tcPr>
          <w:p w14:paraId="452111C7"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share of employed persons in formal sector employment</w:t>
            </w:r>
          </w:p>
        </w:tc>
      </w:tr>
      <w:tr w:rsidR="002C1F21" w:rsidRPr="00721B50" w14:paraId="5A05A81C" w14:textId="77777777" w:rsidTr="00E54F57">
        <w:tc>
          <w:tcPr>
            <w:tcW w:w="4106" w:type="dxa"/>
          </w:tcPr>
          <w:p w14:paraId="2C4AB9C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Total </w:t>
            </w:r>
          </w:p>
        </w:tc>
        <w:tc>
          <w:tcPr>
            <w:tcW w:w="1134" w:type="dxa"/>
          </w:tcPr>
          <w:p w14:paraId="49C6833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19.7 </w:t>
            </w:r>
          </w:p>
        </w:tc>
        <w:tc>
          <w:tcPr>
            <w:tcW w:w="850" w:type="dxa"/>
          </w:tcPr>
          <w:p w14:paraId="5FA42F4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38B71C1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39.4</w:t>
            </w:r>
          </w:p>
        </w:tc>
        <w:tc>
          <w:tcPr>
            <w:tcW w:w="1137" w:type="dxa"/>
          </w:tcPr>
          <w:p w14:paraId="63BCD7D9" w14:textId="77777777" w:rsidR="002C1F21" w:rsidRPr="00721B50" w:rsidRDefault="002C1F21" w:rsidP="00E54F57">
            <w:pPr>
              <w:rPr>
                <w:rFonts w:ascii="Calibri" w:eastAsia="Calibri" w:hAnsi="Calibri" w:cs="Calibri"/>
                <w:sz w:val="16"/>
                <w:szCs w:val="16"/>
              </w:rPr>
            </w:pPr>
          </w:p>
        </w:tc>
        <w:tc>
          <w:tcPr>
            <w:tcW w:w="1134" w:type="dxa"/>
          </w:tcPr>
          <w:p w14:paraId="5EB17C97" w14:textId="77777777" w:rsidR="002C1F21" w:rsidRPr="00721B50" w:rsidRDefault="002C1F21" w:rsidP="00E54F57">
            <w:pPr>
              <w:rPr>
                <w:rFonts w:ascii="Calibri" w:eastAsia="Calibri" w:hAnsi="Calibri" w:cs="Calibri"/>
                <w:sz w:val="16"/>
                <w:szCs w:val="16"/>
              </w:rPr>
            </w:pPr>
          </w:p>
        </w:tc>
      </w:tr>
      <w:tr w:rsidR="002C1F21" w:rsidRPr="00721B50" w14:paraId="11446BB7" w14:textId="77777777" w:rsidTr="00E54F57">
        <w:tc>
          <w:tcPr>
            <w:tcW w:w="4106" w:type="dxa"/>
          </w:tcPr>
          <w:p w14:paraId="260F32A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301733D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12.1 </w:t>
            </w:r>
          </w:p>
        </w:tc>
        <w:tc>
          <w:tcPr>
            <w:tcW w:w="850" w:type="dxa"/>
          </w:tcPr>
          <w:p w14:paraId="052DA78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43801A9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24.2</w:t>
            </w:r>
          </w:p>
        </w:tc>
        <w:tc>
          <w:tcPr>
            <w:tcW w:w="1137" w:type="dxa"/>
          </w:tcPr>
          <w:p w14:paraId="2488F011" w14:textId="77777777" w:rsidR="002C1F21" w:rsidRPr="00721B50" w:rsidRDefault="002C1F21" w:rsidP="00E54F57">
            <w:pPr>
              <w:rPr>
                <w:rFonts w:ascii="Calibri" w:eastAsia="Calibri" w:hAnsi="Calibri" w:cs="Calibri"/>
                <w:sz w:val="16"/>
                <w:szCs w:val="16"/>
              </w:rPr>
            </w:pPr>
          </w:p>
        </w:tc>
        <w:tc>
          <w:tcPr>
            <w:tcW w:w="1134" w:type="dxa"/>
          </w:tcPr>
          <w:p w14:paraId="346E9484" w14:textId="77777777" w:rsidR="002C1F21" w:rsidRPr="00721B50" w:rsidRDefault="002C1F21" w:rsidP="00E54F57">
            <w:pPr>
              <w:rPr>
                <w:rFonts w:ascii="Calibri" w:eastAsia="Calibri" w:hAnsi="Calibri" w:cs="Calibri"/>
                <w:sz w:val="16"/>
                <w:szCs w:val="16"/>
              </w:rPr>
            </w:pPr>
          </w:p>
        </w:tc>
      </w:tr>
      <w:tr w:rsidR="002C1F21" w:rsidRPr="00721B50" w14:paraId="724F68DA" w14:textId="77777777" w:rsidTr="00E54F57">
        <w:tc>
          <w:tcPr>
            <w:tcW w:w="4106" w:type="dxa"/>
          </w:tcPr>
          <w:p w14:paraId="08E5043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Male </w:t>
            </w:r>
          </w:p>
        </w:tc>
        <w:tc>
          <w:tcPr>
            <w:tcW w:w="1134" w:type="dxa"/>
          </w:tcPr>
          <w:p w14:paraId="54DF059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25.8 </w:t>
            </w:r>
          </w:p>
        </w:tc>
        <w:tc>
          <w:tcPr>
            <w:tcW w:w="850" w:type="dxa"/>
          </w:tcPr>
          <w:p w14:paraId="0AE7909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70A28C9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51.6</w:t>
            </w:r>
          </w:p>
        </w:tc>
        <w:tc>
          <w:tcPr>
            <w:tcW w:w="1137" w:type="dxa"/>
          </w:tcPr>
          <w:p w14:paraId="26F7EB8D" w14:textId="77777777" w:rsidR="002C1F21" w:rsidRPr="00721B50" w:rsidRDefault="002C1F21" w:rsidP="00E54F57">
            <w:pPr>
              <w:rPr>
                <w:rFonts w:ascii="Calibri" w:eastAsia="Calibri" w:hAnsi="Calibri" w:cs="Calibri"/>
                <w:sz w:val="16"/>
                <w:szCs w:val="16"/>
              </w:rPr>
            </w:pPr>
          </w:p>
        </w:tc>
        <w:tc>
          <w:tcPr>
            <w:tcW w:w="1134" w:type="dxa"/>
          </w:tcPr>
          <w:p w14:paraId="1014355A" w14:textId="77777777" w:rsidR="002C1F21" w:rsidRPr="00721B50" w:rsidRDefault="002C1F21" w:rsidP="00E54F57">
            <w:pPr>
              <w:rPr>
                <w:rFonts w:ascii="Calibri" w:eastAsia="Calibri" w:hAnsi="Calibri" w:cs="Calibri"/>
                <w:sz w:val="16"/>
                <w:szCs w:val="16"/>
              </w:rPr>
            </w:pPr>
          </w:p>
        </w:tc>
      </w:tr>
      <w:tr w:rsidR="002C1F21" w:rsidRPr="00721B50" w14:paraId="239C29D4" w14:textId="77777777" w:rsidTr="00E54F57">
        <w:tc>
          <w:tcPr>
            <w:tcW w:w="4106" w:type="dxa"/>
          </w:tcPr>
          <w:p w14:paraId="6B76650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Rural </w:t>
            </w:r>
          </w:p>
        </w:tc>
        <w:tc>
          <w:tcPr>
            <w:tcW w:w="1134" w:type="dxa"/>
          </w:tcPr>
          <w:p w14:paraId="380DFAA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7.9 </w:t>
            </w:r>
          </w:p>
        </w:tc>
        <w:tc>
          <w:tcPr>
            <w:tcW w:w="850" w:type="dxa"/>
          </w:tcPr>
          <w:p w14:paraId="0B54EAE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53C44F6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15.8</w:t>
            </w:r>
          </w:p>
        </w:tc>
        <w:tc>
          <w:tcPr>
            <w:tcW w:w="1137" w:type="dxa"/>
          </w:tcPr>
          <w:p w14:paraId="2D27C238" w14:textId="77777777" w:rsidR="002C1F21" w:rsidRPr="00721B50" w:rsidRDefault="002C1F21" w:rsidP="00E54F57">
            <w:pPr>
              <w:rPr>
                <w:rFonts w:ascii="Calibri" w:eastAsia="Calibri" w:hAnsi="Calibri" w:cs="Calibri"/>
                <w:sz w:val="16"/>
                <w:szCs w:val="16"/>
              </w:rPr>
            </w:pPr>
          </w:p>
        </w:tc>
        <w:tc>
          <w:tcPr>
            <w:tcW w:w="1134" w:type="dxa"/>
          </w:tcPr>
          <w:p w14:paraId="6952ABF8" w14:textId="77777777" w:rsidR="002C1F21" w:rsidRPr="00721B50" w:rsidRDefault="002C1F21" w:rsidP="00E54F57">
            <w:pPr>
              <w:rPr>
                <w:rFonts w:ascii="Calibri" w:eastAsia="Calibri" w:hAnsi="Calibri" w:cs="Calibri"/>
                <w:sz w:val="16"/>
                <w:szCs w:val="16"/>
              </w:rPr>
            </w:pPr>
          </w:p>
        </w:tc>
      </w:tr>
      <w:tr w:rsidR="002C1F21" w:rsidRPr="00721B50" w14:paraId="2CA8F103" w14:textId="77777777" w:rsidTr="00E54F57">
        <w:tc>
          <w:tcPr>
            <w:tcW w:w="4106" w:type="dxa"/>
          </w:tcPr>
          <w:p w14:paraId="38FD709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 Urban </w:t>
            </w:r>
          </w:p>
        </w:tc>
        <w:tc>
          <w:tcPr>
            <w:tcW w:w="1134" w:type="dxa"/>
          </w:tcPr>
          <w:p w14:paraId="6DD57B7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39.4 </w:t>
            </w:r>
          </w:p>
        </w:tc>
        <w:tc>
          <w:tcPr>
            <w:tcW w:w="850" w:type="dxa"/>
          </w:tcPr>
          <w:p w14:paraId="31EE74E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240862C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78.8</w:t>
            </w:r>
          </w:p>
        </w:tc>
        <w:tc>
          <w:tcPr>
            <w:tcW w:w="1137" w:type="dxa"/>
          </w:tcPr>
          <w:p w14:paraId="70C1DBA8" w14:textId="77777777" w:rsidR="002C1F21" w:rsidRPr="00721B50" w:rsidRDefault="002C1F21" w:rsidP="00E54F57">
            <w:pPr>
              <w:rPr>
                <w:rFonts w:ascii="Calibri" w:eastAsia="Calibri" w:hAnsi="Calibri" w:cs="Calibri"/>
                <w:sz w:val="16"/>
                <w:szCs w:val="16"/>
              </w:rPr>
            </w:pPr>
          </w:p>
        </w:tc>
        <w:tc>
          <w:tcPr>
            <w:tcW w:w="1134" w:type="dxa"/>
          </w:tcPr>
          <w:p w14:paraId="5814AFCB" w14:textId="77777777" w:rsidR="002C1F21" w:rsidRPr="00721B50" w:rsidRDefault="002C1F21" w:rsidP="00E54F57">
            <w:pPr>
              <w:rPr>
                <w:rFonts w:ascii="Calibri" w:eastAsia="Calibri" w:hAnsi="Calibri" w:cs="Calibri"/>
                <w:sz w:val="16"/>
                <w:szCs w:val="16"/>
              </w:rPr>
            </w:pPr>
          </w:p>
        </w:tc>
      </w:tr>
      <w:tr w:rsidR="002C1F21" w:rsidRPr="00721B50" w14:paraId="44076D13" w14:textId="77777777" w:rsidTr="00E54F57">
        <w:tc>
          <w:tcPr>
            <w:tcW w:w="4106" w:type="dxa"/>
          </w:tcPr>
          <w:p w14:paraId="6832DA0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 Agriculture, forestry and fishing </w:t>
            </w:r>
          </w:p>
        </w:tc>
        <w:tc>
          <w:tcPr>
            <w:tcW w:w="1134" w:type="dxa"/>
          </w:tcPr>
          <w:p w14:paraId="01E2310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5.4 </w:t>
            </w:r>
          </w:p>
        </w:tc>
        <w:tc>
          <w:tcPr>
            <w:tcW w:w="850" w:type="dxa"/>
          </w:tcPr>
          <w:p w14:paraId="5D7EC8A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63E3BD7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10.8</w:t>
            </w:r>
          </w:p>
        </w:tc>
        <w:tc>
          <w:tcPr>
            <w:tcW w:w="1137" w:type="dxa"/>
          </w:tcPr>
          <w:p w14:paraId="32E7EA60" w14:textId="77777777" w:rsidR="002C1F21" w:rsidRPr="00721B50" w:rsidRDefault="002C1F21" w:rsidP="00E54F57">
            <w:pPr>
              <w:rPr>
                <w:rFonts w:ascii="Calibri" w:eastAsia="Calibri" w:hAnsi="Calibri" w:cs="Calibri"/>
                <w:sz w:val="16"/>
                <w:szCs w:val="16"/>
              </w:rPr>
            </w:pPr>
          </w:p>
        </w:tc>
        <w:tc>
          <w:tcPr>
            <w:tcW w:w="1134" w:type="dxa"/>
          </w:tcPr>
          <w:p w14:paraId="0617398C" w14:textId="77777777" w:rsidR="002C1F21" w:rsidRPr="00721B50" w:rsidRDefault="002C1F21" w:rsidP="00E54F57">
            <w:pPr>
              <w:rPr>
                <w:rFonts w:ascii="Calibri" w:eastAsia="Calibri" w:hAnsi="Calibri" w:cs="Calibri"/>
                <w:sz w:val="16"/>
                <w:szCs w:val="16"/>
              </w:rPr>
            </w:pPr>
          </w:p>
        </w:tc>
      </w:tr>
      <w:tr w:rsidR="002C1F21" w:rsidRPr="00721B50" w14:paraId="4F15D509" w14:textId="77777777" w:rsidTr="00E54F57">
        <w:tc>
          <w:tcPr>
            <w:tcW w:w="4106" w:type="dxa"/>
          </w:tcPr>
          <w:p w14:paraId="6BF05B1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 Mining and quarry </w:t>
            </w:r>
          </w:p>
        </w:tc>
        <w:tc>
          <w:tcPr>
            <w:tcW w:w="1134" w:type="dxa"/>
          </w:tcPr>
          <w:p w14:paraId="7EE3CF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85.8 </w:t>
            </w:r>
          </w:p>
        </w:tc>
        <w:tc>
          <w:tcPr>
            <w:tcW w:w="850" w:type="dxa"/>
          </w:tcPr>
          <w:p w14:paraId="049016B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26C43FD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90.0</w:t>
            </w:r>
          </w:p>
        </w:tc>
        <w:tc>
          <w:tcPr>
            <w:tcW w:w="1137" w:type="dxa"/>
          </w:tcPr>
          <w:p w14:paraId="51D15738" w14:textId="77777777" w:rsidR="002C1F21" w:rsidRPr="00721B50" w:rsidRDefault="002C1F21" w:rsidP="00E54F57">
            <w:pPr>
              <w:rPr>
                <w:rFonts w:ascii="Calibri" w:eastAsia="Calibri" w:hAnsi="Calibri" w:cs="Calibri"/>
                <w:sz w:val="16"/>
                <w:szCs w:val="16"/>
              </w:rPr>
            </w:pPr>
          </w:p>
        </w:tc>
        <w:tc>
          <w:tcPr>
            <w:tcW w:w="1134" w:type="dxa"/>
          </w:tcPr>
          <w:p w14:paraId="670BE9D1" w14:textId="77777777" w:rsidR="002C1F21" w:rsidRPr="00721B50" w:rsidRDefault="002C1F21" w:rsidP="00E54F57">
            <w:pPr>
              <w:rPr>
                <w:rFonts w:ascii="Calibri" w:eastAsia="Calibri" w:hAnsi="Calibri" w:cs="Calibri"/>
                <w:sz w:val="16"/>
                <w:szCs w:val="16"/>
              </w:rPr>
            </w:pPr>
          </w:p>
        </w:tc>
      </w:tr>
      <w:tr w:rsidR="002C1F21" w:rsidRPr="00721B50" w14:paraId="0EA44A1B" w14:textId="77777777" w:rsidTr="00E54F57">
        <w:tc>
          <w:tcPr>
            <w:tcW w:w="4106" w:type="dxa"/>
          </w:tcPr>
          <w:p w14:paraId="139A998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h) Manufacturing </w:t>
            </w:r>
          </w:p>
        </w:tc>
        <w:tc>
          <w:tcPr>
            <w:tcW w:w="1134" w:type="dxa"/>
          </w:tcPr>
          <w:p w14:paraId="2CFFBE8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36.9 </w:t>
            </w:r>
          </w:p>
        </w:tc>
        <w:tc>
          <w:tcPr>
            <w:tcW w:w="850" w:type="dxa"/>
          </w:tcPr>
          <w:p w14:paraId="6A3D4AF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4C728EB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73.8</w:t>
            </w:r>
          </w:p>
        </w:tc>
        <w:tc>
          <w:tcPr>
            <w:tcW w:w="1137" w:type="dxa"/>
          </w:tcPr>
          <w:p w14:paraId="61DB1020" w14:textId="77777777" w:rsidR="002C1F21" w:rsidRPr="00721B50" w:rsidRDefault="002C1F21" w:rsidP="00E54F57">
            <w:pPr>
              <w:rPr>
                <w:rFonts w:ascii="Calibri" w:eastAsia="Calibri" w:hAnsi="Calibri" w:cs="Calibri"/>
                <w:sz w:val="16"/>
                <w:szCs w:val="16"/>
              </w:rPr>
            </w:pPr>
          </w:p>
        </w:tc>
        <w:tc>
          <w:tcPr>
            <w:tcW w:w="1134" w:type="dxa"/>
          </w:tcPr>
          <w:p w14:paraId="2C067431" w14:textId="77777777" w:rsidR="002C1F21" w:rsidRPr="00721B50" w:rsidRDefault="002C1F21" w:rsidP="00E54F57">
            <w:pPr>
              <w:rPr>
                <w:rFonts w:ascii="Calibri" w:eastAsia="Calibri" w:hAnsi="Calibri" w:cs="Calibri"/>
                <w:sz w:val="16"/>
                <w:szCs w:val="16"/>
              </w:rPr>
            </w:pPr>
          </w:p>
        </w:tc>
      </w:tr>
      <w:tr w:rsidR="002C1F21" w:rsidRPr="00721B50" w14:paraId="39036A1B" w14:textId="77777777" w:rsidTr="00E54F57">
        <w:tc>
          <w:tcPr>
            <w:tcW w:w="4106" w:type="dxa"/>
          </w:tcPr>
          <w:p w14:paraId="4FBB9A2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i) Electricity, gas, steam and air conditioning supply </w:t>
            </w:r>
          </w:p>
        </w:tc>
        <w:tc>
          <w:tcPr>
            <w:tcW w:w="1134" w:type="dxa"/>
          </w:tcPr>
          <w:p w14:paraId="6B162B7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90.0 </w:t>
            </w:r>
          </w:p>
        </w:tc>
        <w:tc>
          <w:tcPr>
            <w:tcW w:w="850" w:type="dxa"/>
          </w:tcPr>
          <w:p w14:paraId="4C8EC89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1CB1A6E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92.0</w:t>
            </w:r>
          </w:p>
        </w:tc>
        <w:tc>
          <w:tcPr>
            <w:tcW w:w="1137" w:type="dxa"/>
          </w:tcPr>
          <w:p w14:paraId="665D2DFB" w14:textId="77777777" w:rsidR="002C1F21" w:rsidRPr="00721B50" w:rsidRDefault="002C1F21" w:rsidP="00E54F57">
            <w:pPr>
              <w:rPr>
                <w:rFonts w:ascii="Calibri" w:eastAsia="Calibri" w:hAnsi="Calibri" w:cs="Calibri"/>
                <w:sz w:val="16"/>
                <w:szCs w:val="16"/>
              </w:rPr>
            </w:pPr>
          </w:p>
        </w:tc>
        <w:tc>
          <w:tcPr>
            <w:tcW w:w="1134" w:type="dxa"/>
          </w:tcPr>
          <w:p w14:paraId="1FB9E142" w14:textId="77777777" w:rsidR="002C1F21" w:rsidRPr="00721B50" w:rsidRDefault="002C1F21" w:rsidP="00E54F57">
            <w:pPr>
              <w:rPr>
                <w:rFonts w:ascii="Calibri" w:eastAsia="Calibri" w:hAnsi="Calibri" w:cs="Calibri"/>
                <w:sz w:val="16"/>
                <w:szCs w:val="16"/>
              </w:rPr>
            </w:pPr>
          </w:p>
        </w:tc>
      </w:tr>
      <w:tr w:rsidR="002C1F21" w:rsidRPr="00721B50" w14:paraId="18F81DB3" w14:textId="77777777" w:rsidTr="00E54F57">
        <w:tc>
          <w:tcPr>
            <w:tcW w:w="4106" w:type="dxa"/>
          </w:tcPr>
          <w:p w14:paraId="530A727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j) Construction </w:t>
            </w:r>
          </w:p>
        </w:tc>
        <w:tc>
          <w:tcPr>
            <w:tcW w:w="1134" w:type="dxa"/>
          </w:tcPr>
          <w:p w14:paraId="52D50A5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28.5 </w:t>
            </w:r>
          </w:p>
        </w:tc>
        <w:tc>
          <w:tcPr>
            <w:tcW w:w="850" w:type="dxa"/>
          </w:tcPr>
          <w:p w14:paraId="51FB0C7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271A0F0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57.0</w:t>
            </w:r>
          </w:p>
        </w:tc>
        <w:tc>
          <w:tcPr>
            <w:tcW w:w="1137" w:type="dxa"/>
          </w:tcPr>
          <w:p w14:paraId="2DBFDC5C" w14:textId="77777777" w:rsidR="002C1F21" w:rsidRPr="00721B50" w:rsidRDefault="002C1F21" w:rsidP="00E54F57">
            <w:pPr>
              <w:rPr>
                <w:rFonts w:ascii="Calibri" w:eastAsia="Calibri" w:hAnsi="Calibri" w:cs="Calibri"/>
                <w:sz w:val="16"/>
                <w:szCs w:val="16"/>
              </w:rPr>
            </w:pPr>
          </w:p>
        </w:tc>
        <w:tc>
          <w:tcPr>
            <w:tcW w:w="1134" w:type="dxa"/>
          </w:tcPr>
          <w:p w14:paraId="34757436" w14:textId="77777777" w:rsidR="002C1F21" w:rsidRPr="00721B50" w:rsidRDefault="002C1F21" w:rsidP="00E54F57">
            <w:pPr>
              <w:rPr>
                <w:rFonts w:ascii="Calibri" w:eastAsia="Calibri" w:hAnsi="Calibri" w:cs="Calibri"/>
                <w:sz w:val="16"/>
                <w:szCs w:val="16"/>
              </w:rPr>
            </w:pPr>
          </w:p>
        </w:tc>
      </w:tr>
      <w:tr w:rsidR="002C1F21" w:rsidRPr="00721B50" w14:paraId="25C14792" w14:textId="77777777" w:rsidTr="00E54F57">
        <w:tc>
          <w:tcPr>
            <w:tcW w:w="4106" w:type="dxa"/>
          </w:tcPr>
          <w:p w14:paraId="01982CF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k) Information and communication </w:t>
            </w:r>
          </w:p>
        </w:tc>
        <w:tc>
          <w:tcPr>
            <w:tcW w:w="1134" w:type="dxa"/>
          </w:tcPr>
          <w:p w14:paraId="460146B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73.0 </w:t>
            </w:r>
          </w:p>
        </w:tc>
        <w:tc>
          <w:tcPr>
            <w:tcW w:w="850" w:type="dxa"/>
          </w:tcPr>
          <w:p w14:paraId="3A02853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DBC7C4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85.0</w:t>
            </w:r>
          </w:p>
        </w:tc>
        <w:tc>
          <w:tcPr>
            <w:tcW w:w="1137" w:type="dxa"/>
          </w:tcPr>
          <w:p w14:paraId="12F84A3F" w14:textId="77777777" w:rsidR="002C1F21" w:rsidRPr="00721B50" w:rsidRDefault="002C1F21" w:rsidP="00E54F57">
            <w:pPr>
              <w:rPr>
                <w:rFonts w:ascii="Calibri" w:eastAsia="Calibri" w:hAnsi="Calibri" w:cs="Calibri"/>
                <w:sz w:val="16"/>
                <w:szCs w:val="16"/>
              </w:rPr>
            </w:pPr>
          </w:p>
        </w:tc>
        <w:tc>
          <w:tcPr>
            <w:tcW w:w="1134" w:type="dxa"/>
          </w:tcPr>
          <w:p w14:paraId="5A450AEF" w14:textId="77777777" w:rsidR="002C1F21" w:rsidRPr="00721B50" w:rsidRDefault="002C1F21" w:rsidP="00E54F57">
            <w:pPr>
              <w:rPr>
                <w:rFonts w:ascii="Calibri" w:eastAsia="Calibri" w:hAnsi="Calibri" w:cs="Calibri"/>
                <w:sz w:val="16"/>
                <w:szCs w:val="16"/>
              </w:rPr>
            </w:pPr>
          </w:p>
        </w:tc>
      </w:tr>
      <w:tr w:rsidR="002C1F21" w:rsidRPr="00721B50" w14:paraId="2CCE2CD5" w14:textId="77777777" w:rsidTr="00E54F57">
        <w:tc>
          <w:tcPr>
            <w:tcW w:w="4106" w:type="dxa"/>
          </w:tcPr>
          <w:p w14:paraId="02E3703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l) Financial and insurance services </w:t>
            </w:r>
          </w:p>
        </w:tc>
        <w:tc>
          <w:tcPr>
            <w:tcW w:w="1134" w:type="dxa"/>
          </w:tcPr>
          <w:p w14:paraId="6A551FC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92.2 </w:t>
            </w:r>
          </w:p>
        </w:tc>
        <w:tc>
          <w:tcPr>
            <w:tcW w:w="850" w:type="dxa"/>
          </w:tcPr>
          <w:p w14:paraId="5EB13D2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50832D6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95.0</w:t>
            </w:r>
          </w:p>
        </w:tc>
        <w:tc>
          <w:tcPr>
            <w:tcW w:w="1137" w:type="dxa"/>
          </w:tcPr>
          <w:p w14:paraId="5371790C" w14:textId="77777777" w:rsidR="002C1F21" w:rsidRPr="00721B50" w:rsidRDefault="002C1F21" w:rsidP="00E54F57">
            <w:pPr>
              <w:rPr>
                <w:rFonts w:ascii="Calibri" w:eastAsia="Calibri" w:hAnsi="Calibri" w:cs="Calibri"/>
                <w:sz w:val="16"/>
                <w:szCs w:val="16"/>
              </w:rPr>
            </w:pPr>
          </w:p>
        </w:tc>
        <w:tc>
          <w:tcPr>
            <w:tcW w:w="1134" w:type="dxa"/>
          </w:tcPr>
          <w:p w14:paraId="433D96C7" w14:textId="77777777" w:rsidR="002C1F21" w:rsidRPr="00721B50" w:rsidRDefault="002C1F21" w:rsidP="00E54F57">
            <w:pPr>
              <w:rPr>
                <w:rFonts w:ascii="Calibri" w:eastAsia="Calibri" w:hAnsi="Calibri" w:cs="Calibri"/>
                <w:sz w:val="16"/>
                <w:szCs w:val="16"/>
              </w:rPr>
            </w:pPr>
          </w:p>
        </w:tc>
      </w:tr>
      <w:tr w:rsidR="002C1F21" w:rsidRPr="00721B50" w14:paraId="3DAF48CC" w14:textId="77777777" w:rsidTr="00E54F57">
        <w:tc>
          <w:tcPr>
            <w:tcW w:w="4106" w:type="dxa"/>
            <w:shd w:val="clear" w:color="auto" w:fill="auto"/>
          </w:tcPr>
          <w:p w14:paraId="7C9AA75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m) Arts, entertainment and recreation </w:t>
            </w:r>
          </w:p>
        </w:tc>
        <w:tc>
          <w:tcPr>
            <w:tcW w:w="1134" w:type="dxa"/>
          </w:tcPr>
          <w:p w14:paraId="54139FA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55.2 </w:t>
            </w:r>
          </w:p>
        </w:tc>
        <w:tc>
          <w:tcPr>
            <w:tcW w:w="850" w:type="dxa"/>
          </w:tcPr>
          <w:p w14:paraId="0FDFE5A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1B798B9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75.0</w:t>
            </w:r>
          </w:p>
        </w:tc>
        <w:tc>
          <w:tcPr>
            <w:tcW w:w="1137" w:type="dxa"/>
          </w:tcPr>
          <w:p w14:paraId="20EDC102" w14:textId="77777777" w:rsidR="002C1F21" w:rsidRPr="00721B50" w:rsidRDefault="002C1F21" w:rsidP="00E54F57">
            <w:pPr>
              <w:rPr>
                <w:rFonts w:ascii="Calibri" w:eastAsia="Calibri" w:hAnsi="Calibri" w:cs="Calibri"/>
                <w:sz w:val="16"/>
                <w:szCs w:val="16"/>
              </w:rPr>
            </w:pPr>
          </w:p>
        </w:tc>
        <w:tc>
          <w:tcPr>
            <w:tcW w:w="1134" w:type="dxa"/>
          </w:tcPr>
          <w:p w14:paraId="5C121B54" w14:textId="77777777" w:rsidR="002C1F21" w:rsidRPr="00721B50" w:rsidRDefault="002C1F21" w:rsidP="00E54F57">
            <w:pPr>
              <w:rPr>
                <w:rFonts w:ascii="Calibri" w:eastAsia="Calibri" w:hAnsi="Calibri" w:cs="Calibri"/>
                <w:sz w:val="16"/>
                <w:szCs w:val="16"/>
              </w:rPr>
            </w:pPr>
          </w:p>
        </w:tc>
      </w:tr>
      <w:tr w:rsidR="002C1F21" w:rsidRPr="00721B50" w14:paraId="78C0988B" w14:textId="77777777" w:rsidTr="00E54F57">
        <w:tc>
          <w:tcPr>
            <w:tcW w:w="9496" w:type="dxa"/>
            <w:gridSpan w:val="6"/>
            <w:shd w:val="clear" w:color="auto" w:fill="auto"/>
          </w:tcPr>
          <w:p w14:paraId="08888770"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of employed persons aged 15 years or older in selected occupations</w:t>
            </w:r>
          </w:p>
        </w:tc>
      </w:tr>
      <w:tr w:rsidR="002C1F21" w:rsidRPr="00721B50" w14:paraId="7FBBBF95" w14:textId="77777777" w:rsidTr="00E54F57">
        <w:tc>
          <w:tcPr>
            <w:tcW w:w="4106" w:type="dxa"/>
          </w:tcPr>
          <w:p w14:paraId="0FA909E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Managers </w:t>
            </w:r>
          </w:p>
        </w:tc>
        <w:tc>
          <w:tcPr>
            <w:tcW w:w="1134" w:type="dxa"/>
          </w:tcPr>
          <w:p w14:paraId="62EEA5A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1.8 </w:t>
            </w:r>
          </w:p>
        </w:tc>
        <w:tc>
          <w:tcPr>
            <w:tcW w:w="850" w:type="dxa"/>
          </w:tcPr>
          <w:p w14:paraId="78551E3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74748F5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2.8</w:t>
            </w:r>
          </w:p>
        </w:tc>
        <w:tc>
          <w:tcPr>
            <w:tcW w:w="1137" w:type="dxa"/>
          </w:tcPr>
          <w:p w14:paraId="36AD31AA" w14:textId="77777777" w:rsidR="002C1F21" w:rsidRPr="00721B50" w:rsidRDefault="002C1F21" w:rsidP="00E54F57">
            <w:pPr>
              <w:rPr>
                <w:rFonts w:ascii="Calibri" w:eastAsia="Calibri" w:hAnsi="Calibri" w:cs="Calibri"/>
                <w:sz w:val="16"/>
                <w:szCs w:val="16"/>
              </w:rPr>
            </w:pPr>
          </w:p>
        </w:tc>
        <w:tc>
          <w:tcPr>
            <w:tcW w:w="1134" w:type="dxa"/>
          </w:tcPr>
          <w:p w14:paraId="2D570DDE" w14:textId="77777777" w:rsidR="002C1F21" w:rsidRPr="00721B50" w:rsidRDefault="002C1F21" w:rsidP="00E54F57">
            <w:pPr>
              <w:rPr>
                <w:rFonts w:ascii="Calibri" w:eastAsia="Calibri" w:hAnsi="Calibri" w:cs="Calibri"/>
                <w:sz w:val="16"/>
                <w:szCs w:val="16"/>
              </w:rPr>
            </w:pPr>
          </w:p>
        </w:tc>
      </w:tr>
      <w:tr w:rsidR="002C1F21" w:rsidRPr="00721B50" w14:paraId="3D7C9FFD" w14:textId="77777777" w:rsidTr="00E54F57">
        <w:tc>
          <w:tcPr>
            <w:tcW w:w="4106" w:type="dxa"/>
          </w:tcPr>
          <w:p w14:paraId="60B1B15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Professionals </w:t>
            </w:r>
          </w:p>
        </w:tc>
        <w:tc>
          <w:tcPr>
            <w:tcW w:w="1134" w:type="dxa"/>
          </w:tcPr>
          <w:p w14:paraId="1BED13F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5.2 </w:t>
            </w:r>
          </w:p>
        </w:tc>
        <w:tc>
          <w:tcPr>
            <w:tcW w:w="850" w:type="dxa"/>
          </w:tcPr>
          <w:p w14:paraId="7124083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E5C91E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10.4</w:t>
            </w:r>
          </w:p>
        </w:tc>
        <w:tc>
          <w:tcPr>
            <w:tcW w:w="1137" w:type="dxa"/>
          </w:tcPr>
          <w:p w14:paraId="105730DB" w14:textId="77777777" w:rsidR="002C1F21" w:rsidRPr="00721B50" w:rsidRDefault="002C1F21" w:rsidP="00E54F57">
            <w:pPr>
              <w:rPr>
                <w:rFonts w:ascii="Calibri" w:eastAsia="Calibri" w:hAnsi="Calibri" w:cs="Calibri"/>
                <w:sz w:val="16"/>
                <w:szCs w:val="16"/>
              </w:rPr>
            </w:pPr>
          </w:p>
        </w:tc>
        <w:tc>
          <w:tcPr>
            <w:tcW w:w="1134" w:type="dxa"/>
          </w:tcPr>
          <w:p w14:paraId="7BF9E96B" w14:textId="77777777" w:rsidR="002C1F21" w:rsidRPr="00721B50" w:rsidRDefault="002C1F21" w:rsidP="00E54F57">
            <w:pPr>
              <w:rPr>
                <w:rFonts w:ascii="Calibri" w:eastAsia="Calibri" w:hAnsi="Calibri" w:cs="Calibri"/>
                <w:sz w:val="16"/>
                <w:szCs w:val="16"/>
              </w:rPr>
            </w:pPr>
          </w:p>
        </w:tc>
      </w:tr>
      <w:tr w:rsidR="002C1F21" w:rsidRPr="00721B50" w14:paraId="5F821384" w14:textId="77777777" w:rsidTr="00E54F57">
        <w:tc>
          <w:tcPr>
            <w:tcW w:w="4106" w:type="dxa"/>
          </w:tcPr>
          <w:p w14:paraId="711278F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Technicians and associate professionals </w:t>
            </w:r>
          </w:p>
        </w:tc>
        <w:tc>
          <w:tcPr>
            <w:tcW w:w="1134" w:type="dxa"/>
          </w:tcPr>
          <w:p w14:paraId="6CB75D3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1.7 </w:t>
            </w:r>
          </w:p>
        </w:tc>
        <w:tc>
          <w:tcPr>
            <w:tcW w:w="850" w:type="dxa"/>
          </w:tcPr>
          <w:p w14:paraId="517FFDE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363BF7D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3.4</w:t>
            </w:r>
          </w:p>
        </w:tc>
        <w:tc>
          <w:tcPr>
            <w:tcW w:w="1137" w:type="dxa"/>
          </w:tcPr>
          <w:p w14:paraId="35A07935" w14:textId="77777777" w:rsidR="002C1F21" w:rsidRPr="00721B50" w:rsidRDefault="002C1F21" w:rsidP="00E54F57">
            <w:pPr>
              <w:rPr>
                <w:rFonts w:ascii="Calibri" w:eastAsia="Calibri" w:hAnsi="Calibri" w:cs="Calibri"/>
                <w:sz w:val="16"/>
                <w:szCs w:val="16"/>
              </w:rPr>
            </w:pPr>
          </w:p>
        </w:tc>
        <w:tc>
          <w:tcPr>
            <w:tcW w:w="1134" w:type="dxa"/>
          </w:tcPr>
          <w:p w14:paraId="6856A843" w14:textId="77777777" w:rsidR="002C1F21" w:rsidRPr="00721B50" w:rsidRDefault="002C1F21" w:rsidP="00E54F57">
            <w:pPr>
              <w:rPr>
                <w:rFonts w:ascii="Calibri" w:eastAsia="Calibri" w:hAnsi="Calibri" w:cs="Calibri"/>
                <w:sz w:val="16"/>
                <w:szCs w:val="16"/>
              </w:rPr>
            </w:pPr>
          </w:p>
        </w:tc>
      </w:tr>
      <w:tr w:rsidR="002C1F21" w:rsidRPr="00721B50" w14:paraId="13B5A915" w14:textId="77777777" w:rsidTr="00E54F57">
        <w:tc>
          <w:tcPr>
            <w:tcW w:w="4106" w:type="dxa"/>
          </w:tcPr>
          <w:p w14:paraId="1C338E7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Clerical support workers </w:t>
            </w:r>
          </w:p>
        </w:tc>
        <w:tc>
          <w:tcPr>
            <w:tcW w:w="1134" w:type="dxa"/>
          </w:tcPr>
          <w:p w14:paraId="00EE1B9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0.9 </w:t>
            </w:r>
          </w:p>
        </w:tc>
        <w:tc>
          <w:tcPr>
            <w:tcW w:w="850" w:type="dxa"/>
          </w:tcPr>
          <w:p w14:paraId="49A542F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64064EF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w:t>
            </w:r>
          </w:p>
        </w:tc>
        <w:tc>
          <w:tcPr>
            <w:tcW w:w="1137" w:type="dxa"/>
          </w:tcPr>
          <w:p w14:paraId="6110A4EF" w14:textId="77777777" w:rsidR="002C1F21" w:rsidRPr="00721B50" w:rsidRDefault="002C1F21" w:rsidP="00E54F57">
            <w:pPr>
              <w:rPr>
                <w:rFonts w:ascii="Calibri" w:eastAsia="Calibri" w:hAnsi="Calibri" w:cs="Calibri"/>
                <w:sz w:val="16"/>
                <w:szCs w:val="16"/>
              </w:rPr>
            </w:pPr>
          </w:p>
        </w:tc>
        <w:tc>
          <w:tcPr>
            <w:tcW w:w="1134" w:type="dxa"/>
          </w:tcPr>
          <w:p w14:paraId="5694560A" w14:textId="77777777" w:rsidR="002C1F21" w:rsidRPr="00721B50" w:rsidRDefault="002C1F21" w:rsidP="00E54F57">
            <w:pPr>
              <w:rPr>
                <w:rFonts w:ascii="Calibri" w:eastAsia="Calibri" w:hAnsi="Calibri" w:cs="Calibri"/>
                <w:sz w:val="16"/>
                <w:szCs w:val="16"/>
              </w:rPr>
            </w:pPr>
          </w:p>
        </w:tc>
      </w:tr>
      <w:tr w:rsidR="002C1F21" w:rsidRPr="00721B50" w14:paraId="09C3FE78" w14:textId="77777777" w:rsidTr="00E54F57">
        <w:tc>
          <w:tcPr>
            <w:tcW w:w="4106" w:type="dxa"/>
          </w:tcPr>
          <w:p w14:paraId="3B24503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 Service and sales workers </w:t>
            </w:r>
          </w:p>
        </w:tc>
        <w:tc>
          <w:tcPr>
            <w:tcW w:w="1134" w:type="dxa"/>
          </w:tcPr>
          <w:p w14:paraId="7B2704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16.9 </w:t>
            </w:r>
          </w:p>
        </w:tc>
        <w:tc>
          <w:tcPr>
            <w:tcW w:w="850" w:type="dxa"/>
          </w:tcPr>
          <w:p w14:paraId="22D8589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60CC5B4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13.4</w:t>
            </w:r>
          </w:p>
        </w:tc>
        <w:tc>
          <w:tcPr>
            <w:tcW w:w="1137" w:type="dxa"/>
          </w:tcPr>
          <w:p w14:paraId="1AD656E9" w14:textId="77777777" w:rsidR="002C1F21" w:rsidRPr="00721B50" w:rsidRDefault="002C1F21" w:rsidP="00E54F57">
            <w:pPr>
              <w:rPr>
                <w:rFonts w:ascii="Calibri" w:eastAsia="Calibri" w:hAnsi="Calibri" w:cs="Calibri"/>
                <w:sz w:val="16"/>
                <w:szCs w:val="16"/>
              </w:rPr>
            </w:pPr>
          </w:p>
        </w:tc>
        <w:tc>
          <w:tcPr>
            <w:tcW w:w="1134" w:type="dxa"/>
          </w:tcPr>
          <w:p w14:paraId="2BD0F140" w14:textId="77777777" w:rsidR="002C1F21" w:rsidRPr="00721B50" w:rsidRDefault="002C1F21" w:rsidP="00E54F57">
            <w:pPr>
              <w:rPr>
                <w:rFonts w:ascii="Calibri" w:eastAsia="Calibri" w:hAnsi="Calibri" w:cs="Calibri"/>
                <w:sz w:val="16"/>
                <w:szCs w:val="16"/>
              </w:rPr>
            </w:pPr>
          </w:p>
        </w:tc>
      </w:tr>
      <w:tr w:rsidR="002C1F21" w:rsidRPr="00721B50" w14:paraId="543B7EE8" w14:textId="77777777" w:rsidTr="00E54F57">
        <w:tc>
          <w:tcPr>
            <w:tcW w:w="4106" w:type="dxa"/>
          </w:tcPr>
          <w:p w14:paraId="3F05E96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 Skilled agricultural, forestry and fisheries workers </w:t>
            </w:r>
          </w:p>
        </w:tc>
        <w:tc>
          <w:tcPr>
            <w:tcW w:w="1134" w:type="dxa"/>
          </w:tcPr>
          <w:p w14:paraId="60D7196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51.8 </w:t>
            </w:r>
          </w:p>
        </w:tc>
        <w:tc>
          <w:tcPr>
            <w:tcW w:w="850" w:type="dxa"/>
          </w:tcPr>
          <w:p w14:paraId="36F5BB1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C16355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36.2</w:t>
            </w:r>
          </w:p>
        </w:tc>
        <w:tc>
          <w:tcPr>
            <w:tcW w:w="1137" w:type="dxa"/>
          </w:tcPr>
          <w:p w14:paraId="4B0862D4" w14:textId="77777777" w:rsidR="002C1F21" w:rsidRPr="00721B50" w:rsidRDefault="002C1F21" w:rsidP="00E54F57">
            <w:pPr>
              <w:rPr>
                <w:rFonts w:ascii="Calibri" w:eastAsia="Calibri" w:hAnsi="Calibri" w:cs="Calibri"/>
                <w:sz w:val="16"/>
                <w:szCs w:val="16"/>
              </w:rPr>
            </w:pPr>
          </w:p>
        </w:tc>
        <w:tc>
          <w:tcPr>
            <w:tcW w:w="1134" w:type="dxa"/>
          </w:tcPr>
          <w:p w14:paraId="1BC44944" w14:textId="77777777" w:rsidR="002C1F21" w:rsidRPr="00721B50" w:rsidRDefault="002C1F21" w:rsidP="00E54F57">
            <w:pPr>
              <w:rPr>
                <w:rFonts w:ascii="Calibri" w:eastAsia="Calibri" w:hAnsi="Calibri" w:cs="Calibri"/>
                <w:sz w:val="16"/>
                <w:szCs w:val="16"/>
              </w:rPr>
            </w:pPr>
          </w:p>
        </w:tc>
      </w:tr>
      <w:tr w:rsidR="002C1F21" w:rsidRPr="00721B50" w14:paraId="034D4DC6" w14:textId="77777777" w:rsidTr="00E54F57">
        <w:tc>
          <w:tcPr>
            <w:tcW w:w="4106" w:type="dxa"/>
          </w:tcPr>
          <w:p w14:paraId="098075E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 Crafts and related trades workers </w:t>
            </w:r>
          </w:p>
        </w:tc>
        <w:tc>
          <w:tcPr>
            <w:tcW w:w="1134" w:type="dxa"/>
          </w:tcPr>
          <w:p w14:paraId="20370C4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6.4 </w:t>
            </w:r>
          </w:p>
        </w:tc>
        <w:tc>
          <w:tcPr>
            <w:tcW w:w="850" w:type="dxa"/>
          </w:tcPr>
          <w:p w14:paraId="7ADF144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5B1AA84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12.8</w:t>
            </w:r>
          </w:p>
        </w:tc>
        <w:tc>
          <w:tcPr>
            <w:tcW w:w="1137" w:type="dxa"/>
          </w:tcPr>
          <w:p w14:paraId="28B5E789" w14:textId="77777777" w:rsidR="002C1F21" w:rsidRPr="00721B50" w:rsidRDefault="002C1F21" w:rsidP="00E54F57">
            <w:pPr>
              <w:rPr>
                <w:rFonts w:ascii="Calibri" w:eastAsia="Calibri" w:hAnsi="Calibri" w:cs="Calibri"/>
                <w:sz w:val="16"/>
                <w:szCs w:val="16"/>
              </w:rPr>
            </w:pPr>
          </w:p>
        </w:tc>
        <w:tc>
          <w:tcPr>
            <w:tcW w:w="1134" w:type="dxa"/>
          </w:tcPr>
          <w:p w14:paraId="65803A66" w14:textId="77777777" w:rsidR="002C1F21" w:rsidRPr="00721B50" w:rsidRDefault="002C1F21" w:rsidP="00E54F57">
            <w:pPr>
              <w:rPr>
                <w:rFonts w:ascii="Calibri" w:eastAsia="Calibri" w:hAnsi="Calibri" w:cs="Calibri"/>
                <w:sz w:val="16"/>
                <w:szCs w:val="16"/>
              </w:rPr>
            </w:pPr>
          </w:p>
        </w:tc>
      </w:tr>
      <w:tr w:rsidR="002C1F21" w:rsidRPr="00721B50" w14:paraId="5D4EB7F1" w14:textId="77777777" w:rsidTr="00E54F57">
        <w:tc>
          <w:tcPr>
            <w:tcW w:w="4106" w:type="dxa"/>
          </w:tcPr>
          <w:p w14:paraId="47AD5BE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h) Plant and machine operators, and assemblers </w:t>
            </w:r>
          </w:p>
        </w:tc>
        <w:tc>
          <w:tcPr>
            <w:tcW w:w="1134" w:type="dxa"/>
          </w:tcPr>
          <w:p w14:paraId="60AC796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3.4 </w:t>
            </w:r>
          </w:p>
        </w:tc>
        <w:tc>
          <w:tcPr>
            <w:tcW w:w="850" w:type="dxa"/>
          </w:tcPr>
          <w:p w14:paraId="53B9466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5CE677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7.8</w:t>
            </w:r>
          </w:p>
        </w:tc>
        <w:tc>
          <w:tcPr>
            <w:tcW w:w="1137" w:type="dxa"/>
          </w:tcPr>
          <w:p w14:paraId="5A63DA61" w14:textId="77777777" w:rsidR="002C1F21" w:rsidRPr="00721B50" w:rsidRDefault="002C1F21" w:rsidP="00E54F57">
            <w:pPr>
              <w:rPr>
                <w:rFonts w:ascii="Calibri" w:eastAsia="Calibri" w:hAnsi="Calibri" w:cs="Calibri"/>
                <w:sz w:val="16"/>
                <w:szCs w:val="16"/>
              </w:rPr>
            </w:pPr>
          </w:p>
        </w:tc>
        <w:tc>
          <w:tcPr>
            <w:tcW w:w="1134" w:type="dxa"/>
          </w:tcPr>
          <w:p w14:paraId="43BDA423" w14:textId="77777777" w:rsidR="002C1F21" w:rsidRPr="00721B50" w:rsidRDefault="002C1F21" w:rsidP="00E54F57">
            <w:pPr>
              <w:rPr>
                <w:rFonts w:ascii="Calibri" w:eastAsia="Calibri" w:hAnsi="Calibri" w:cs="Calibri"/>
                <w:sz w:val="16"/>
                <w:szCs w:val="16"/>
              </w:rPr>
            </w:pPr>
          </w:p>
        </w:tc>
      </w:tr>
      <w:tr w:rsidR="002C1F21" w:rsidRPr="00721B50" w14:paraId="4D393D42" w14:textId="77777777" w:rsidTr="00E54F57">
        <w:tc>
          <w:tcPr>
            <w:tcW w:w="4106" w:type="dxa"/>
          </w:tcPr>
          <w:p w14:paraId="2FF3819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i) Elementary occupations </w:t>
            </w:r>
          </w:p>
        </w:tc>
        <w:tc>
          <w:tcPr>
            <w:tcW w:w="1134" w:type="dxa"/>
          </w:tcPr>
          <w:p w14:paraId="2BBFBDC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11.6 </w:t>
            </w:r>
          </w:p>
        </w:tc>
        <w:tc>
          <w:tcPr>
            <w:tcW w:w="850" w:type="dxa"/>
          </w:tcPr>
          <w:p w14:paraId="75DF293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D3C30B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w:t>
            </w:r>
          </w:p>
        </w:tc>
        <w:tc>
          <w:tcPr>
            <w:tcW w:w="1137" w:type="dxa"/>
          </w:tcPr>
          <w:p w14:paraId="5925B651" w14:textId="77777777" w:rsidR="002C1F21" w:rsidRPr="00721B50" w:rsidRDefault="002C1F21" w:rsidP="00E54F57">
            <w:pPr>
              <w:rPr>
                <w:rFonts w:ascii="Calibri" w:eastAsia="Calibri" w:hAnsi="Calibri" w:cs="Calibri"/>
                <w:sz w:val="16"/>
                <w:szCs w:val="16"/>
              </w:rPr>
            </w:pPr>
          </w:p>
        </w:tc>
        <w:tc>
          <w:tcPr>
            <w:tcW w:w="1134" w:type="dxa"/>
          </w:tcPr>
          <w:p w14:paraId="16D03977" w14:textId="77777777" w:rsidR="002C1F21" w:rsidRPr="00721B50" w:rsidRDefault="002C1F21" w:rsidP="00E54F57">
            <w:pPr>
              <w:rPr>
                <w:rFonts w:ascii="Calibri" w:eastAsia="Calibri" w:hAnsi="Calibri" w:cs="Calibri"/>
                <w:sz w:val="16"/>
                <w:szCs w:val="16"/>
              </w:rPr>
            </w:pPr>
          </w:p>
        </w:tc>
      </w:tr>
      <w:tr w:rsidR="002C1F21" w:rsidRPr="00721B50" w14:paraId="37B925A5" w14:textId="77777777" w:rsidTr="00E54F57">
        <w:tc>
          <w:tcPr>
            <w:tcW w:w="9496" w:type="dxa"/>
            <w:gridSpan w:val="6"/>
          </w:tcPr>
          <w:p w14:paraId="27EFDB3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Proportion of cooperatives (by sector, by region) (%)</w:t>
            </w:r>
          </w:p>
        </w:tc>
      </w:tr>
      <w:tr w:rsidR="002C1F21" w:rsidRPr="00721B50" w14:paraId="44152347" w14:textId="77777777" w:rsidTr="00E54F57">
        <w:tc>
          <w:tcPr>
            <w:tcW w:w="4106" w:type="dxa"/>
          </w:tcPr>
          <w:p w14:paraId="54E5F6E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Crops </w:t>
            </w:r>
          </w:p>
        </w:tc>
        <w:tc>
          <w:tcPr>
            <w:tcW w:w="1134" w:type="dxa"/>
          </w:tcPr>
          <w:p w14:paraId="153E764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29.14 </w:t>
            </w:r>
          </w:p>
        </w:tc>
        <w:tc>
          <w:tcPr>
            <w:tcW w:w="850" w:type="dxa"/>
          </w:tcPr>
          <w:p w14:paraId="184B702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21199DF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25</w:t>
            </w:r>
          </w:p>
        </w:tc>
        <w:tc>
          <w:tcPr>
            <w:tcW w:w="1137" w:type="dxa"/>
          </w:tcPr>
          <w:p w14:paraId="6ECF0AB6" w14:textId="77777777" w:rsidR="002C1F21" w:rsidRPr="00721B50" w:rsidRDefault="002C1F21" w:rsidP="00E54F57">
            <w:pPr>
              <w:rPr>
                <w:rFonts w:ascii="Calibri" w:eastAsia="Calibri" w:hAnsi="Calibri" w:cs="Calibri"/>
                <w:sz w:val="16"/>
                <w:szCs w:val="16"/>
              </w:rPr>
            </w:pPr>
          </w:p>
        </w:tc>
        <w:tc>
          <w:tcPr>
            <w:tcW w:w="1134" w:type="dxa"/>
          </w:tcPr>
          <w:p w14:paraId="17DAE879" w14:textId="77777777" w:rsidR="002C1F21" w:rsidRPr="00721B50" w:rsidRDefault="002C1F21" w:rsidP="00E54F57">
            <w:pPr>
              <w:rPr>
                <w:rFonts w:ascii="Calibri" w:eastAsia="Calibri" w:hAnsi="Calibri" w:cs="Calibri"/>
                <w:sz w:val="16"/>
                <w:szCs w:val="16"/>
              </w:rPr>
            </w:pPr>
          </w:p>
        </w:tc>
      </w:tr>
      <w:tr w:rsidR="002C1F21" w:rsidRPr="00721B50" w14:paraId="57A85FE2" w14:textId="77777777" w:rsidTr="00E54F57">
        <w:tc>
          <w:tcPr>
            <w:tcW w:w="4106" w:type="dxa"/>
          </w:tcPr>
          <w:p w14:paraId="79F732E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Marketing </w:t>
            </w:r>
          </w:p>
        </w:tc>
        <w:tc>
          <w:tcPr>
            <w:tcW w:w="1134" w:type="dxa"/>
          </w:tcPr>
          <w:p w14:paraId="1B68DF8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0.19 </w:t>
            </w:r>
          </w:p>
        </w:tc>
        <w:tc>
          <w:tcPr>
            <w:tcW w:w="850" w:type="dxa"/>
          </w:tcPr>
          <w:p w14:paraId="2152F6A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06CD7DF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w:t>
            </w:r>
          </w:p>
        </w:tc>
        <w:tc>
          <w:tcPr>
            <w:tcW w:w="1137" w:type="dxa"/>
          </w:tcPr>
          <w:p w14:paraId="1466855D" w14:textId="77777777" w:rsidR="002C1F21" w:rsidRPr="00721B50" w:rsidRDefault="002C1F21" w:rsidP="00E54F57">
            <w:pPr>
              <w:rPr>
                <w:rFonts w:ascii="Calibri" w:eastAsia="Calibri" w:hAnsi="Calibri" w:cs="Calibri"/>
                <w:sz w:val="16"/>
                <w:szCs w:val="16"/>
              </w:rPr>
            </w:pPr>
          </w:p>
        </w:tc>
        <w:tc>
          <w:tcPr>
            <w:tcW w:w="1134" w:type="dxa"/>
          </w:tcPr>
          <w:p w14:paraId="3C16F456" w14:textId="77777777" w:rsidR="002C1F21" w:rsidRPr="00721B50" w:rsidRDefault="002C1F21" w:rsidP="00E54F57">
            <w:pPr>
              <w:rPr>
                <w:rFonts w:ascii="Calibri" w:eastAsia="Calibri" w:hAnsi="Calibri" w:cs="Calibri"/>
                <w:sz w:val="16"/>
                <w:szCs w:val="16"/>
              </w:rPr>
            </w:pPr>
          </w:p>
        </w:tc>
      </w:tr>
      <w:tr w:rsidR="002C1F21" w:rsidRPr="00721B50" w14:paraId="4127F7EE" w14:textId="77777777" w:rsidTr="00E54F57">
        <w:tc>
          <w:tcPr>
            <w:tcW w:w="4106" w:type="dxa"/>
          </w:tcPr>
          <w:p w14:paraId="7173365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Multi-purpose </w:t>
            </w:r>
          </w:p>
        </w:tc>
        <w:tc>
          <w:tcPr>
            <w:tcW w:w="1134" w:type="dxa"/>
          </w:tcPr>
          <w:p w14:paraId="6BF9A91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68.68 </w:t>
            </w:r>
          </w:p>
        </w:tc>
        <w:tc>
          <w:tcPr>
            <w:tcW w:w="850" w:type="dxa"/>
          </w:tcPr>
          <w:p w14:paraId="63D985D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2AF06DE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30</w:t>
            </w:r>
          </w:p>
        </w:tc>
        <w:tc>
          <w:tcPr>
            <w:tcW w:w="1137" w:type="dxa"/>
          </w:tcPr>
          <w:p w14:paraId="64B45CB4" w14:textId="77777777" w:rsidR="002C1F21" w:rsidRPr="00721B50" w:rsidRDefault="002C1F21" w:rsidP="00E54F57">
            <w:pPr>
              <w:rPr>
                <w:rFonts w:ascii="Calibri" w:eastAsia="Calibri" w:hAnsi="Calibri" w:cs="Calibri"/>
                <w:sz w:val="16"/>
                <w:szCs w:val="16"/>
              </w:rPr>
            </w:pPr>
          </w:p>
        </w:tc>
        <w:tc>
          <w:tcPr>
            <w:tcW w:w="1134" w:type="dxa"/>
          </w:tcPr>
          <w:p w14:paraId="76554AEA" w14:textId="77777777" w:rsidR="002C1F21" w:rsidRPr="00721B50" w:rsidRDefault="002C1F21" w:rsidP="00E54F57">
            <w:pPr>
              <w:rPr>
                <w:rFonts w:ascii="Calibri" w:eastAsia="Calibri" w:hAnsi="Calibri" w:cs="Calibri"/>
                <w:sz w:val="16"/>
                <w:szCs w:val="16"/>
              </w:rPr>
            </w:pPr>
          </w:p>
        </w:tc>
      </w:tr>
      <w:tr w:rsidR="002C1F21" w:rsidRPr="00721B50" w14:paraId="3649D94D" w14:textId="77777777" w:rsidTr="00E54F57">
        <w:tc>
          <w:tcPr>
            <w:tcW w:w="4106" w:type="dxa"/>
          </w:tcPr>
          <w:p w14:paraId="355F484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Livestock </w:t>
            </w:r>
          </w:p>
        </w:tc>
        <w:tc>
          <w:tcPr>
            <w:tcW w:w="1134" w:type="dxa"/>
          </w:tcPr>
          <w:p w14:paraId="23652F2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0.97 </w:t>
            </w:r>
          </w:p>
        </w:tc>
        <w:tc>
          <w:tcPr>
            <w:tcW w:w="850" w:type="dxa"/>
          </w:tcPr>
          <w:p w14:paraId="7BCDBC3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1EBA387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15</w:t>
            </w:r>
          </w:p>
        </w:tc>
        <w:tc>
          <w:tcPr>
            <w:tcW w:w="1137" w:type="dxa"/>
          </w:tcPr>
          <w:p w14:paraId="6913EBD7" w14:textId="77777777" w:rsidR="002C1F21" w:rsidRPr="00721B50" w:rsidRDefault="002C1F21" w:rsidP="00E54F57">
            <w:pPr>
              <w:rPr>
                <w:rFonts w:ascii="Calibri" w:eastAsia="Calibri" w:hAnsi="Calibri" w:cs="Calibri"/>
                <w:sz w:val="16"/>
                <w:szCs w:val="16"/>
              </w:rPr>
            </w:pPr>
          </w:p>
        </w:tc>
        <w:tc>
          <w:tcPr>
            <w:tcW w:w="1134" w:type="dxa"/>
          </w:tcPr>
          <w:p w14:paraId="3C4B7810" w14:textId="77777777" w:rsidR="002C1F21" w:rsidRPr="00721B50" w:rsidRDefault="002C1F21" w:rsidP="00E54F57">
            <w:pPr>
              <w:rPr>
                <w:rFonts w:ascii="Calibri" w:eastAsia="Calibri" w:hAnsi="Calibri" w:cs="Calibri"/>
                <w:sz w:val="16"/>
                <w:szCs w:val="16"/>
              </w:rPr>
            </w:pPr>
          </w:p>
        </w:tc>
      </w:tr>
      <w:tr w:rsidR="002C1F21" w:rsidRPr="00721B50" w14:paraId="0BAAAD4F" w14:textId="77777777" w:rsidTr="00E54F57">
        <w:tc>
          <w:tcPr>
            <w:tcW w:w="4106" w:type="dxa"/>
          </w:tcPr>
          <w:p w14:paraId="4A22307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 Fishing </w:t>
            </w:r>
          </w:p>
        </w:tc>
        <w:tc>
          <w:tcPr>
            <w:tcW w:w="1134" w:type="dxa"/>
          </w:tcPr>
          <w:p w14:paraId="1CAB439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0.19 </w:t>
            </w:r>
          </w:p>
        </w:tc>
        <w:tc>
          <w:tcPr>
            <w:tcW w:w="850" w:type="dxa"/>
          </w:tcPr>
          <w:p w14:paraId="714CCE5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2A94112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14</w:t>
            </w:r>
          </w:p>
        </w:tc>
        <w:tc>
          <w:tcPr>
            <w:tcW w:w="1137" w:type="dxa"/>
          </w:tcPr>
          <w:p w14:paraId="0D62FEA1" w14:textId="77777777" w:rsidR="002C1F21" w:rsidRPr="00721B50" w:rsidRDefault="002C1F21" w:rsidP="00E54F57">
            <w:pPr>
              <w:rPr>
                <w:rFonts w:ascii="Calibri" w:eastAsia="Calibri" w:hAnsi="Calibri" w:cs="Calibri"/>
                <w:sz w:val="16"/>
                <w:szCs w:val="16"/>
              </w:rPr>
            </w:pPr>
          </w:p>
        </w:tc>
        <w:tc>
          <w:tcPr>
            <w:tcW w:w="1134" w:type="dxa"/>
          </w:tcPr>
          <w:p w14:paraId="29CF2AD3" w14:textId="77777777" w:rsidR="002C1F21" w:rsidRPr="00721B50" w:rsidRDefault="002C1F21" w:rsidP="00E54F57">
            <w:pPr>
              <w:rPr>
                <w:rFonts w:ascii="Calibri" w:eastAsia="Calibri" w:hAnsi="Calibri" w:cs="Calibri"/>
                <w:sz w:val="16"/>
                <w:szCs w:val="16"/>
              </w:rPr>
            </w:pPr>
          </w:p>
        </w:tc>
      </w:tr>
      <w:tr w:rsidR="002C1F21" w:rsidRPr="00721B50" w14:paraId="50B77946" w14:textId="77777777" w:rsidTr="00E54F57">
        <w:tc>
          <w:tcPr>
            <w:tcW w:w="4106" w:type="dxa"/>
          </w:tcPr>
          <w:p w14:paraId="2DC75C3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 Producer </w:t>
            </w:r>
          </w:p>
        </w:tc>
        <w:tc>
          <w:tcPr>
            <w:tcW w:w="1134" w:type="dxa"/>
          </w:tcPr>
          <w:p w14:paraId="5429330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0.66 </w:t>
            </w:r>
          </w:p>
        </w:tc>
        <w:tc>
          <w:tcPr>
            <w:tcW w:w="850" w:type="dxa"/>
          </w:tcPr>
          <w:p w14:paraId="4B982C6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27EB30A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04B52420" w14:textId="77777777" w:rsidR="002C1F21" w:rsidRPr="00721B50" w:rsidRDefault="002C1F21" w:rsidP="00E54F57">
            <w:pPr>
              <w:rPr>
                <w:rFonts w:ascii="Calibri" w:eastAsia="Calibri" w:hAnsi="Calibri" w:cs="Calibri"/>
                <w:sz w:val="16"/>
                <w:szCs w:val="16"/>
              </w:rPr>
            </w:pPr>
          </w:p>
        </w:tc>
        <w:tc>
          <w:tcPr>
            <w:tcW w:w="1134" w:type="dxa"/>
          </w:tcPr>
          <w:p w14:paraId="3437835E" w14:textId="77777777" w:rsidR="002C1F21" w:rsidRPr="00721B50" w:rsidRDefault="002C1F21" w:rsidP="00E54F57">
            <w:pPr>
              <w:rPr>
                <w:rFonts w:ascii="Calibri" w:eastAsia="Calibri" w:hAnsi="Calibri" w:cs="Calibri"/>
                <w:sz w:val="16"/>
                <w:szCs w:val="16"/>
              </w:rPr>
            </w:pPr>
          </w:p>
        </w:tc>
      </w:tr>
      <w:tr w:rsidR="002C1F21" w:rsidRPr="00721B50" w14:paraId="0E323170" w14:textId="77777777" w:rsidTr="00E54F57">
        <w:tc>
          <w:tcPr>
            <w:tcW w:w="8362" w:type="dxa"/>
            <w:gridSpan w:val="5"/>
          </w:tcPr>
          <w:p w14:paraId="29B46140"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0803A088" w14:textId="77777777" w:rsidR="002C1F21" w:rsidRPr="00721B50" w:rsidRDefault="002C1F21" w:rsidP="00E54F57">
            <w:pPr>
              <w:rPr>
                <w:rFonts w:ascii="Calibri" w:eastAsia="Calibri" w:hAnsi="Calibri" w:cs="Calibri"/>
                <w:sz w:val="16"/>
                <w:szCs w:val="16"/>
              </w:rPr>
            </w:pPr>
          </w:p>
        </w:tc>
      </w:tr>
    </w:tbl>
    <w:p w14:paraId="369F59B9" w14:textId="77777777" w:rsidR="002C1F21" w:rsidRPr="00721B50" w:rsidRDefault="002C1F21" w:rsidP="002C1F21">
      <w:pPr>
        <w:rPr>
          <w:rFonts w:ascii="Calibri" w:eastAsia="Calibri" w:hAnsi="Calibri" w:cs="Times New Roman"/>
        </w:rPr>
      </w:pPr>
    </w:p>
    <w:p w14:paraId="1A41E55A" w14:textId="77777777" w:rsidR="002C1F21" w:rsidRPr="00721B50" w:rsidRDefault="002C1F21" w:rsidP="002C1F21">
      <w:pPr>
        <w:rPr>
          <w:b/>
          <w:bCs/>
        </w:rPr>
      </w:pPr>
      <w:r w:rsidRPr="00721B50">
        <w:rPr>
          <w:b/>
          <w:bCs/>
        </w:rPr>
        <w:t xml:space="preserve">Tool xx:  B. Qualitative 7NDP Outcome Assessment Tool </w:t>
      </w:r>
    </w:p>
    <w:p w14:paraId="6D086AAF" w14:textId="77777777" w:rsidR="002C1F21" w:rsidRPr="00721B50" w:rsidRDefault="002C1F21" w:rsidP="007A4C41">
      <w:pPr>
        <w:numPr>
          <w:ilvl w:val="0"/>
          <w:numId w:val="19"/>
        </w:numPr>
        <w:contextualSpacing/>
        <w:rPr>
          <w:b/>
          <w:bCs/>
        </w:rPr>
      </w:pPr>
      <w:r w:rsidRPr="00721B50">
        <w:rPr>
          <w:b/>
          <w:bCs/>
        </w:rPr>
        <w:t xml:space="preserve"> Provide a write up of key outputs so far done towards achievement of this outcome and the major success and factors facilitating achievement.</w:t>
      </w:r>
    </w:p>
    <w:p w14:paraId="76F1B63B" w14:textId="77777777" w:rsidR="002C1F21" w:rsidRPr="00721B50" w:rsidRDefault="002C1F21" w:rsidP="002C1F21">
      <w:pPr>
        <w:ind w:left="720"/>
        <w:contextualSpacing/>
        <w:rPr>
          <w:b/>
          <w:bCs/>
        </w:rPr>
      </w:pPr>
    </w:p>
    <w:p w14:paraId="31E8DC9C" w14:textId="77777777" w:rsidR="002C1F21" w:rsidRPr="00721B50" w:rsidRDefault="002C1F21" w:rsidP="007A4C41">
      <w:pPr>
        <w:numPr>
          <w:ilvl w:val="0"/>
          <w:numId w:val="19"/>
        </w:numPr>
        <w:contextualSpacing/>
        <w:rPr>
          <w:b/>
          <w:bCs/>
        </w:rPr>
      </w:pPr>
      <w:r w:rsidRPr="00721B50">
        <w:rPr>
          <w:b/>
          <w:bCs/>
        </w:rPr>
        <w:t xml:space="preserve"> Indicate the challenges or inhibiting factors for activities not completed to date.</w:t>
      </w:r>
    </w:p>
    <w:p w14:paraId="4D642B28" w14:textId="77777777" w:rsidR="002C1F21" w:rsidRPr="00721B50" w:rsidRDefault="002C1F21" w:rsidP="002C1F21">
      <w:pPr>
        <w:ind w:left="720"/>
        <w:contextualSpacing/>
        <w:rPr>
          <w:b/>
          <w:bCs/>
        </w:rPr>
      </w:pPr>
    </w:p>
    <w:p w14:paraId="16D8793F" w14:textId="77777777" w:rsidR="002C1F21" w:rsidRPr="00721B50" w:rsidRDefault="002C1F21" w:rsidP="007A4C41">
      <w:pPr>
        <w:numPr>
          <w:ilvl w:val="0"/>
          <w:numId w:val="19"/>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09B025F4"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45ACC0BB"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0F6A9D87" w14:textId="77777777" w:rsidR="002C1F21" w:rsidRPr="00721B50" w:rsidRDefault="002C1F21" w:rsidP="002C1F21">
      <w:pPr>
        <w:rPr>
          <w:b/>
          <w:bCs/>
        </w:rPr>
      </w:pPr>
      <w:r w:rsidRPr="00721B50">
        <w:rPr>
          <w:b/>
          <w:bCs/>
        </w:rPr>
        <w:t>Guidelines</w:t>
      </w:r>
    </w:p>
    <w:p w14:paraId="082A047C" w14:textId="77777777" w:rsidR="002C1F21" w:rsidRPr="00721B50" w:rsidRDefault="002C1F21" w:rsidP="002C1F21">
      <w:pPr>
        <w:rPr>
          <w:b/>
          <w:bCs/>
        </w:rPr>
      </w:pPr>
      <w:r w:rsidRPr="00721B50">
        <w:rPr>
          <w:b/>
          <w:bCs/>
        </w:rPr>
        <w:t>i. Change must be at outcome (behavioural) level</w:t>
      </w:r>
    </w:p>
    <w:p w14:paraId="4EFAC49D"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0555A463" w14:textId="77777777" w:rsidR="002C1F21" w:rsidRPr="00721B50" w:rsidRDefault="002C1F21" w:rsidP="002C1F21">
      <w:pPr>
        <w:rPr>
          <w:b/>
          <w:bCs/>
        </w:rPr>
      </w:pPr>
      <w:r w:rsidRPr="00721B50">
        <w:rPr>
          <w:b/>
          <w:bCs/>
        </w:rPr>
        <w:t>iii. Where possible should be supported by unquestionable evidence</w:t>
      </w:r>
    </w:p>
    <w:p w14:paraId="41902C47" w14:textId="77777777" w:rsidR="002C1F21" w:rsidRPr="00721B50" w:rsidRDefault="002C1F21" w:rsidP="002C1F21">
      <w:pPr>
        <w:rPr>
          <w:b/>
          <w:bCs/>
        </w:rPr>
      </w:pPr>
      <w:r w:rsidRPr="00721B50">
        <w:rPr>
          <w:b/>
          <w:bCs/>
        </w:rPr>
        <w:t>iv. A very clear Before and After Picture</w:t>
      </w:r>
    </w:p>
    <w:p w14:paraId="52FF701E" w14:textId="77777777" w:rsidR="002C1F21" w:rsidRPr="00721B50" w:rsidRDefault="002C1F21" w:rsidP="002C1F21">
      <w:pPr>
        <w:rPr>
          <w:b/>
          <w:bCs/>
        </w:rPr>
      </w:pPr>
      <w:r w:rsidRPr="00721B50">
        <w:rPr>
          <w:b/>
          <w:bCs/>
        </w:rPr>
        <w:t>----------------------------------------------------------------------------------------------------------------------------------------------------------------------------------------------------------------------------------------------------------------------------------------------------------------------------------------------------------------------------------------------------------------------------------------------------------------------------------------------------------------------------------------------------------------------------------------------------------------------------------------------------------------------------------------------</w:t>
      </w:r>
    </w:p>
    <w:p w14:paraId="2C7CFDF3"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52271EF4" w14:textId="77777777" w:rsidR="002C1F21" w:rsidRPr="00721B50" w:rsidRDefault="002C1F21" w:rsidP="002C1F21">
      <w:pPr>
        <w:rPr>
          <w:b/>
          <w:bCs/>
          <w:color w:val="70AD47" w:themeColor="accent6"/>
        </w:rPr>
      </w:pPr>
      <w:r w:rsidRPr="00721B50">
        <w:rPr>
          <w:b/>
          <w:bCs/>
          <w:color w:val="70AD47" w:themeColor="accent6"/>
        </w:rPr>
        <w:t>KEY STRATEGIC DEVELOPMENT OUTCOMES: 1. ECONOMIC DIVERSIFICATION AND JOB CREATION</w:t>
      </w:r>
    </w:p>
    <w:p w14:paraId="41DB6203" w14:textId="77777777" w:rsidR="002C1F21" w:rsidRPr="00721B50" w:rsidRDefault="002C1F21" w:rsidP="002C1F21">
      <w:pPr>
        <w:rPr>
          <w:rFonts w:ascii="Calibri" w:eastAsia="Calibri" w:hAnsi="Calibri" w:cs="Times New Roman"/>
          <w:b/>
          <w:bCs/>
          <w:color w:val="70AD47" w:themeColor="accent6"/>
        </w:rPr>
      </w:pPr>
      <w:r w:rsidRPr="00721B50">
        <w:rPr>
          <w:rFonts w:ascii="Calibri" w:eastAsia="Calibri" w:hAnsi="Calibri" w:cs="Times New Roman"/>
          <w:b/>
          <w:bCs/>
          <w:color w:val="70AD47" w:themeColor="accent6"/>
        </w:rPr>
        <w:t>RESULT AREA 10: ENHANCED RESEARCH AND DEVELOPMENT</w:t>
      </w:r>
    </w:p>
    <w:p w14:paraId="184BF219"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Output Targets and Indicators: Enhanced Research and Development</w:t>
      </w:r>
    </w:p>
    <w:tbl>
      <w:tblPr>
        <w:tblStyle w:val="TableGrid11"/>
        <w:tblW w:w="9365" w:type="dxa"/>
        <w:tblLayout w:type="fixed"/>
        <w:tblLook w:val="04A0" w:firstRow="1" w:lastRow="0" w:firstColumn="1" w:lastColumn="0" w:noHBand="0" w:noVBand="1"/>
      </w:tblPr>
      <w:tblGrid>
        <w:gridCol w:w="2122"/>
        <w:gridCol w:w="1984"/>
        <w:gridCol w:w="1843"/>
        <w:gridCol w:w="850"/>
        <w:gridCol w:w="709"/>
        <w:gridCol w:w="1003"/>
        <w:gridCol w:w="854"/>
      </w:tblGrid>
      <w:tr w:rsidR="002C1F21" w:rsidRPr="00721B50" w14:paraId="13783574" w14:textId="77777777" w:rsidTr="00E54F57">
        <w:tc>
          <w:tcPr>
            <w:tcW w:w="9365" w:type="dxa"/>
            <w:gridSpan w:val="7"/>
          </w:tcPr>
          <w:p w14:paraId="349356D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Strategy 1: Enhance Research and Development and Innovation Capacity</w:t>
            </w:r>
          </w:p>
        </w:tc>
      </w:tr>
      <w:tr w:rsidR="002C1F21" w:rsidRPr="00721B50" w14:paraId="4FD77054" w14:textId="77777777" w:rsidTr="00E54F57">
        <w:tc>
          <w:tcPr>
            <w:tcW w:w="2122" w:type="dxa"/>
          </w:tcPr>
          <w:p w14:paraId="05A75C77"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 xml:space="preserve">Programmes </w:t>
            </w:r>
          </w:p>
        </w:tc>
        <w:tc>
          <w:tcPr>
            <w:tcW w:w="1984" w:type="dxa"/>
          </w:tcPr>
          <w:p w14:paraId="0092F2FD"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 xml:space="preserve">Programme Outputs </w:t>
            </w:r>
          </w:p>
        </w:tc>
        <w:tc>
          <w:tcPr>
            <w:tcW w:w="1843" w:type="dxa"/>
          </w:tcPr>
          <w:p w14:paraId="20807867"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Output Indicator</w:t>
            </w:r>
          </w:p>
        </w:tc>
        <w:tc>
          <w:tcPr>
            <w:tcW w:w="850" w:type="dxa"/>
          </w:tcPr>
          <w:p w14:paraId="7B97CC80"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Baseline</w:t>
            </w:r>
          </w:p>
        </w:tc>
        <w:tc>
          <w:tcPr>
            <w:tcW w:w="709" w:type="dxa"/>
          </w:tcPr>
          <w:p w14:paraId="098D41FA"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Plan Target</w:t>
            </w:r>
          </w:p>
        </w:tc>
        <w:tc>
          <w:tcPr>
            <w:tcW w:w="1003" w:type="dxa"/>
          </w:tcPr>
          <w:p w14:paraId="0B28CC3F"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Indicator Status (2019)</w:t>
            </w:r>
          </w:p>
        </w:tc>
        <w:tc>
          <w:tcPr>
            <w:tcW w:w="854" w:type="dxa"/>
          </w:tcPr>
          <w:p w14:paraId="373037BF"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Indicator Rating</w:t>
            </w:r>
          </w:p>
        </w:tc>
      </w:tr>
      <w:tr w:rsidR="002C1F21" w:rsidRPr="00721B50" w14:paraId="2156F04F" w14:textId="77777777" w:rsidTr="00E54F57">
        <w:tc>
          <w:tcPr>
            <w:tcW w:w="2122" w:type="dxa"/>
            <w:vMerge w:val="restart"/>
          </w:tcPr>
          <w:p w14:paraId="16FD2D7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 Laboratory infrastructure</w:t>
            </w:r>
          </w:p>
          <w:p w14:paraId="09C61E1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development</w:t>
            </w:r>
          </w:p>
        </w:tc>
        <w:tc>
          <w:tcPr>
            <w:tcW w:w="1984" w:type="dxa"/>
            <w:vMerge w:val="restart"/>
          </w:tcPr>
          <w:p w14:paraId="107D863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Laboratories constructed and equipped</w:t>
            </w:r>
          </w:p>
        </w:tc>
        <w:tc>
          <w:tcPr>
            <w:tcW w:w="1843" w:type="dxa"/>
          </w:tcPr>
          <w:p w14:paraId="3A91C8D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Number of laboratories</w:t>
            </w:r>
          </w:p>
          <w:p w14:paraId="05D38F9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constructed per year</w:t>
            </w:r>
          </w:p>
        </w:tc>
        <w:tc>
          <w:tcPr>
            <w:tcW w:w="850" w:type="dxa"/>
          </w:tcPr>
          <w:p w14:paraId="203779E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w:t>
            </w:r>
          </w:p>
        </w:tc>
        <w:tc>
          <w:tcPr>
            <w:tcW w:w="709" w:type="dxa"/>
          </w:tcPr>
          <w:p w14:paraId="0B4B7C2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w:t>
            </w:r>
          </w:p>
        </w:tc>
        <w:tc>
          <w:tcPr>
            <w:tcW w:w="1003" w:type="dxa"/>
          </w:tcPr>
          <w:p w14:paraId="69E71F69" w14:textId="77777777" w:rsidR="002C1F21" w:rsidRPr="00721B50" w:rsidRDefault="002C1F21" w:rsidP="00E54F57">
            <w:pPr>
              <w:rPr>
                <w:rFonts w:ascii="Calibri" w:eastAsia="Calibri" w:hAnsi="Calibri" w:cs="Calibri"/>
                <w:sz w:val="16"/>
                <w:szCs w:val="16"/>
              </w:rPr>
            </w:pPr>
          </w:p>
        </w:tc>
        <w:tc>
          <w:tcPr>
            <w:tcW w:w="854" w:type="dxa"/>
          </w:tcPr>
          <w:p w14:paraId="62ACFC46" w14:textId="77777777" w:rsidR="002C1F21" w:rsidRPr="00721B50" w:rsidRDefault="002C1F21" w:rsidP="00E54F57">
            <w:pPr>
              <w:rPr>
                <w:rFonts w:ascii="Calibri" w:eastAsia="Calibri" w:hAnsi="Calibri" w:cs="Calibri"/>
                <w:sz w:val="16"/>
                <w:szCs w:val="16"/>
              </w:rPr>
            </w:pPr>
          </w:p>
        </w:tc>
      </w:tr>
      <w:tr w:rsidR="002C1F21" w:rsidRPr="00721B50" w14:paraId="22931BA5" w14:textId="77777777" w:rsidTr="00E54F57">
        <w:tc>
          <w:tcPr>
            <w:tcW w:w="2122" w:type="dxa"/>
            <w:vMerge/>
          </w:tcPr>
          <w:p w14:paraId="1F4DC93D" w14:textId="77777777" w:rsidR="002C1F21" w:rsidRPr="00721B50" w:rsidRDefault="002C1F21" w:rsidP="00E54F57">
            <w:pPr>
              <w:rPr>
                <w:rFonts w:ascii="Calibri" w:eastAsia="Calibri" w:hAnsi="Calibri" w:cs="Calibri"/>
                <w:sz w:val="16"/>
                <w:szCs w:val="16"/>
              </w:rPr>
            </w:pPr>
          </w:p>
        </w:tc>
        <w:tc>
          <w:tcPr>
            <w:tcW w:w="1984" w:type="dxa"/>
            <w:vMerge/>
          </w:tcPr>
          <w:p w14:paraId="062DE807" w14:textId="77777777" w:rsidR="002C1F21" w:rsidRPr="00721B50" w:rsidRDefault="002C1F21" w:rsidP="00E54F57">
            <w:pPr>
              <w:rPr>
                <w:rFonts w:ascii="Calibri" w:eastAsia="Calibri" w:hAnsi="Calibri" w:cs="Calibri"/>
                <w:sz w:val="16"/>
                <w:szCs w:val="16"/>
              </w:rPr>
            </w:pPr>
          </w:p>
        </w:tc>
        <w:tc>
          <w:tcPr>
            <w:tcW w:w="1843" w:type="dxa"/>
          </w:tcPr>
          <w:p w14:paraId="2A2B17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Number of laboratories equipped per year</w:t>
            </w:r>
          </w:p>
        </w:tc>
        <w:tc>
          <w:tcPr>
            <w:tcW w:w="850" w:type="dxa"/>
          </w:tcPr>
          <w:p w14:paraId="5226FF3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w:t>
            </w:r>
          </w:p>
        </w:tc>
        <w:tc>
          <w:tcPr>
            <w:tcW w:w="709" w:type="dxa"/>
          </w:tcPr>
          <w:p w14:paraId="3D1A819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w:t>
            </w:r>
          </w:p>
        </w:tc>
        <w:tc>
          <w:tcPr>
            <w:tcW w:w="1003" w:type="dxa"/>
          </w:tcPr>
          <w:p w14:paraId="3CEAE4DC" w14:textId="77777777" w:rsidR="002C1F21" w:rsidRPr="00721B50" w:rsidRDefault="002C1F21" w:rsidP="00E54F57">
            <w:pPr>
              <w:rPr>
                <w:rFonts w:ascii="Calibri" w:eastAsia="Calibri" w:hAnsi="Calibri" w:cs="Calibri"/>
                <w:sz w:val="16"/>
                <w:szCs w:val="16"/>
              </w:rPr>
            </w:pPr>
          </w:p>
        </w:tc>
        <w:tc>
          <w:tcPr>
            <w:tcW w:w="854" w:type="dxa"/>
          </w:tcPr>
          <w:p w14:paraId="1A5AA5B0" w14:textId="77777777" w:rsidR="002C1F21" w:rsidRPr="00721B50" w:rsidRDefault="002C1F21" w:rsidP="00E54F57">
            <w:pPr>
              <w:rPr>
                <w:rFonts w:ascii="Calibri" w:eastAsia="Calibri" w:hAnsi="Calibri" w:cs="Calibri"/>
                <w:sz w:val="16"/>
                <w:szCs w:val="16"/>
              </w:rPr>
            </w:pPr>
          </w:p>
        </w:tc>
      </w:tr>
      <w:tr w:rsidR="002C1F21" w:rsidRPr="00721B50" w14:paraId="298E2214" w14:textId="77777777" w:rsidTr="00E54F57">
        <w:tc>
          <w:tcPr>
            <w:tcW w:w="2122" w:type="dxa"/>
            <w:vMerge w:val="restart"/>
          </w:tcPr>
          <w:p w14:paraId="009840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b) Infrastructure upgrading</w:t>
            </w:r>
          </w:p>
          <w:p w14:paraId="6BDF8034" w14:textId="77777777" w:rsidR="002C1F21" w:rsidRPr="00721B50" w:rsidRDefault="002C1F21" w:rsidP="00E54F57">
            <w:pPr>
              <w:rPr>
                <w:rFonts w:ascii="Calibri" w:eastAsia="Calibri" w:hAnsi="Calibri" w:cs="Calibri"/>
                <w:sz w:val="16"/>
                <w:szCs w:val="16"/>
              </w:rPr>
            </w:pPr>
          </w:p>
        </w:tc>
        <w:tc>
          <w:tcPr>
            <w:tcW w:w="1984" w:type="dxa"/>
            <w:vMerge w:val="restart"/>
          </w:tcPr>
          <w:p w14:paraId="7846408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Laboratories rehabilitated and</w:t>
            </w:r>
          </w:p>
          <w:p w14:paraId="3A26672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equipped</w:t>
            </w:r>
          </w:p>
        </w:tc>
        <w:tc>
          <w:tcPr>
            <w:tcW w:w="1843" w:type="dxa"/>
          </w:tcPr>
          <w:p w14:paraId="6E50944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Number of laboratories</w:t>
            </w:r>
          </w:p>
          <w:p w14:paraId="2455D98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rehabilitated per year</w:t>
            </w:r>
          </w:p>
        </w:tc>
        <w:tc>
          <w:tcPr>
            <w:tcW w:w="850" w:type="dxa"/>
          </w:tcPr>
          <w:p w14:paraId="0C864F8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6</w:t>
            </w:r>
          </w:p>
        </w:tc>
        <w:tc>
          <w:tcPr>
            <w:tcW w:w="709" w:type="dxa"/>
          </w:tcPr>
          <w:p w14:paraId="17A5DF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11</w:t>
            </w:r>
          </w:p>
        </w:tc>
        <w:tc>
          <w:tcPr>
            <w:tcW w:w="1003" w:type="dxa"/>
          </w:tcPr>
          <w:p w14:paraId="516FF28D" w14:textId="77777777" w:rsidR="002C1F21" w:rsidRPr="00721B50" w:rsidRDefault="002C1F21" w:rsidP="00E54F57">
            <w:pPr>
              <w:rPr>
                <w:rFonts w:ascii="Calibri" w:eastAsia="Calibri" w:hAnsi="Calibri" w:cs="Calibri"/>
                <w:sz w:val="16"/>
                <w:szCs w:val="16"/>
              </w:rPr>
            </w:pPr>
          </w:p>
        </w:tc>
        <w:tc>
          <w:tcPr>
            <w:tcW w:w="854" w:type="dxa"/>
          </w:tcPr>
          <w:p w14:paraId="4EB8FB51" w14:textId="77777777" w:rsidR="002C1F21" w:rsidRPr="00721B50" w:rsidRDefault="002C1F21" w:rsidP="00E54F57">
            <w:pPr>
              <w:rPr>
                <w:rFonts w:ascii="Calibri" w:eastAsia="Calibri" w:hAnsi="Calibri" w:cs="Calibri"/>
                <w:sz w:val="16"/>
                <w:szCs w:val="16"/>
              </w:rPr>
            </w:pPr>
          </w:p>
        </w:tc>
      </w:tr>
      <w:tr w:rsidR="002C1F21" w:rsidRPr="00721B50" w14:paraId="3417E6B0" w14:textId="77777777" w:rsidTr="00E54F57">
        <w:tc>
          <w:tcPr>
            <w:tcW w:w="2122" w:type="dxa"/>
            <w:vMerge/>
          </w:tcPr>
          <w:p w14:paraId="4CBE0FF6" w14:textId="77777777" w:rsidR="002C1F21" w:rsidRPr="00721B50" w:rsidRDefault="002C1F21" w:rsidP="00E54F57">
            <w:pPr>
              <w:rPr>
                <w:rFonts w:ascii="Calibri" w:eastAsia="Calibri" w:hAnsi="Calibri" w:cs="Calibri"/>
                <w:sz w:val="16"/>
                <w:szCs w:val="16"/>
              </w:rPr>
            </w:pPr>
          </w:p>
        </w:tc>
        <w:tc>
          <w:tcPr>
            <w:tcW w:w="1984" w:type="dxa"/>
            <w:vMerge/>
          </w:tcPr>
          <w:p w14:paraId="32774123" w14:textId="77777777" w:rsidR="002C1F21" w:rsidRPr="00721B50" w:rsidRDefault="002C1F21" w:rsidP="00E54F57">
            <w:pPr>
              <w:rPr>
                <w:rFonts w:ascii="Calibri" w:eastAsia="Calibri" w:hAnsi="Calibri" w:cs="Calibri"/>
                <w:sz w:val="16"/>
                <w:szCs w:val="16"/>
              </w:rPr>
            </w:pPr>
          </w:p>
        </w:tc>
        <w:tc>
          <w:tcPr>
            <w:tcW w:w="1843" w:type="dxa"/>
          </w:tcPr>
          <w:p w14:paraId="240A9D5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Number of laboratories equipped per year</w:t>
            </w:r>
          </w:p>
        </w:tc>
        <w:tc>
          <w:tcPr>
            <w:tcW w:w="850" w:type="dxa"/>
          </w:tcPr>
          <w:p w14:paraId="4643640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13</w:t>
            </w:r>
          </w:p>
        </w:tc>
        <w:tc>
          <w:tcPr>
            <w:tcW w:w="709" w:type="dxa"/>
          </w:tcPr>
          <w:p w14:paraId="226154A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17</w:t>
            </w:r>
          </w:p>
        </w:tc>
        <w:tc>
          <w:tcPr>
            <w:tcW w:w="1003" w:type="dxa"/>
          </w:tcPr>
          <w:p w14:paraId="0AFA85E2" w14:textId="77777777" w:rsidR="002C1F21" w:rsidRPr="00721B50" w:rsidRDefault="002C1F21" w:rsidP="00E54F57">
            <w:pPr>
              <w:rPr>
                <w:rFonts w:ascii="Calibri" w:eastAsia="Calibri" w:hAnsi="Calibri" w:cs="Calibri"/>
                <w:sz w:val="16"/>
                <w:szCs w:val="16"/>
              </w:rPr>
            </w:pPr>
          </w:p>
        </w:tc>
        <w:tc>
          <w:tcPr>
            <w:tcW w:w="854" w:type="dxa"/>
          </w:tcPr>
          <w:p w14:paraId="47EEED71" w14:textId="77777777" w:rsidR="002C1F21" w:rsidRPr="00721B50" w:rsidRDefault="002C1F21" w:rsidP="00E54F57">
            <w:pPr>
              <w:rPr>
                <w:rFonts w:ascii="Calibri" w:eastAsia="Calibri" w:hAnsi="Calibri" w:cs="Calibri"/>
                <w:sz w:val="16"/>
                <w:szCs w:val="16"/>
              </w:rPr>
            </w:pPr>
          </w:p>
        </w:tc>
      </w:tr>
      <w:tr w:rsidR="002C1F21" w:rsidRPr="00721B50" w14:paraId="2D447F94" w14:textId="77777777" w:rsidTr="00E54F57">
        <w:tc>
          <w:tcPr>
            <w:tcW w:w="2122" w:type="dxa"/>
          </w:tcPr>
          <w:p w14:paraId="13F9B13A"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c) Quality assurance</w:t>
            </w:r>
          </w:p>
          <w:p w14:paraId="6D10B5E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enhancement</w:t>
            </w:r>
          </w:p>
        </w:tc>
        <w:tc>
          <w:tcPr>
            <w:tcW w:w="1984" w:type="dxa"/>
          </w:tcPr>
          <w:p w14:paraId="351ED20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Academy of Science established</w:t>
            </w:r>
          </w:p>
        </w:tc>
        <w:tc>
          <w:tcPr>
            <w:tcW w:w="1843" w:type="dxa"/>
          </w:tcPr>
          <w:p w14:paraId="7A6C4D7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Academy of Science operational</w:t>
            </w:r>
          </w:p>
        </w:tc>
        <w:tc>
          <w:tcPr>
            <w:tcW w:w="850" w:type="dxa"/>
          </w:tcPr>
          <w:p w14:paraId="27E43F1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7A55618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1003" w:type="dxa"/>
          </w:tcPr>
          <w:p w14:paraId="388C0BEE" w14:textId="77777777" w:rsidR="002C1F21" w:rsidRPr="00721B50" w:rsidRDefault="002C1F21" w:rsidP="00E54F57">
            <w:pPr>
              <w:rPr>
                <w:rFonts w:ascii="Calibri" w:eastAsia="Calibri" w:hAnsi="Calibri" w:cs="Calibri"/>
                <w:sz w:val="16"/>
                <w:szCs w:val="16"/>
              </w:rPr>
            </w:pPr>
          </w:p>
        </w:tc>
        <w:tc>
          <w:tcPr>
            <w:tcW w:w="854" w:type="dxa"/>
          </w:tcPr>
          <w:p w14:paraId="6FB27BCE" w14:textId="77777777" w:rsidR="002C1F21" w:rsidRPr="00721B50" w:rsidRDefault="002C1F21" w:rsidP="00E54F57">
            <w:pPr>
              <w:rPr>
                <w:rFonts w:ascii="Calibri" w:eastAsia="Calibri" w:hAnsi="Calibri" w:cs="Calibri"/>
                <w:sz w:val="16"/>
                <w:szCs w:val="16"/>
              </w:rPr>
            </w:pPr>
          </w:p>
        </w:tc>
      </w:tr>
      <w:tr w:rsidR="002C1F21" w:rsidRPr="00721B50" w14:paraId="00E04367" w14:textId="77777777" w:rsidTr="00E54F57">
        <w:tc>
          <w:tcPr>
            <w:tcW w:w="2122" w:type="dxa"/>
          </w:tcPr>
          <w:p w14:paraId="37DF206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 Financing Improvement </w:t>
            </w:r>
          </w:p>
          <w:p w14:paraId="05EB5F93" w14:textId="77777777" w:rsidR="002C1F21" w:rsidRPr="00721B50" w:rsidRDefault="002C1F21" w:rsidP="00E54F57">
            <w:pPr>
              <w:rPr>
                <w:rFonts w:ascii="Calibri" w:eastAsia="Calibri" w:hAnsi="Calibri" w:cs="Calibri"/>
                <w:sz w:val="16"/>
                <w:szCs w:val="16"/>
              </w:rPr>
            </w:pPr>
          </w:p>
        </w:tc>
        <w:tc>
          <w:tcPr>
            <w:tcW w:w="1984" w:type="dxa"/>
          </w:tcPr>
          <w:p w14:paraId="31BE2E7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Research Fund established</w:t>
            </w:r>
          </w:p>
        </w:tc>
        <w:tc>
          <w:tcPr>
            <w:tcW w:w="1843" w:type="dxa"/>
          </w:tcPr>
          <w:p w14:paraId="68088D0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Research Fund in established</w:t>
            </w:r>
          </w:p>
        </w:tc>
        <w:tc>
          <w:tcPr>
            <w:tcW w:w="850" w:type="dxa"/>
          </w:tcPr>
          <w:p w14:paraId="2B180A0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5446AF3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1003" w:type="dxa"/>
          </w:tcPr>
          <w:p w14:paraId="36BD0C61" w14:textId="77777777" w:rsidR="002C1F21" w:rsidRPr="00721B50" w:rsidRDefault="002C1F21" w:rsidP="00E54F57">
            <w:pPr>
              <w:rPr>
                <w:rFonts w:ascii="Calibri" w:eastAsia="Calibri" w:hAnsi="Calibri" w:cs="Calibri"/>
                <w:sz w:val="16"/>
                <w:szCs w:val="16"/>
              </w:rPr>
            </w:pPr>
          </w:p>
        </w:tc>
        <w:tc>
          <w:tcPr>
            <w:tcW w:w="854" w:type="dxa"/>
          </w:tcPr>
          <w:p w14:paraId="0D90A395" w14:textId="77777777" w:rsidR="002C1F21" w:rsidRPr="00721B50" w:rsidRDefault="002C1F21" w:rsidP="00E54F57">
            <w:pPr>
              <w:rPr>
                <w:rFonts w:ascii="Calibri" w:eastAsia="Calibri" w:hAnsi="Calibri" w:cs="Calibri"/>
                <w:sz w:val="16"/>
                <w:szCs w:val="16"/>
              </w:rPr>
            </w:pPr>
          </w:p>
        </w:tc>
      </w:tr>
      <w:tr w:rsidR="002C1F21" w:rsidRPr="00721B50" w14:paraId="3C4CA512" w14:textId="77777777" w:rsidTr="00E54F57">
        <w:tc>
          <w:tcPr>
            <w:tcW w:w="8511" w:type="dxa"/>
            <w:gridSpan w:val="6"/>
          </w:tcPr>
          <w:p w14:paraId="368689B4"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Overall Output Rating</w:t>
            </w:r>
          </w:p>
        </w:tc>
        <w:tc>
          <w:tcPr>
            <w:tcW w:w="854" w:type="dxa"/>
          </w:tcPr>
          <w:p w14:paraId="625D9C93" w14:textId="77777777" w:rsidR="002C1F21" w:rsidRPr="00721B50" w:rsidRDefault="002C1F21" w:rsidP="00E54F57">
            <w:pPr>
              <w:rPr>
                <w:rFonts w:ascii="Calibri" w:eastAsia="Calibri" w:hAnsi="Calibri" w:cs="Calibri"/>
                <w:sz w:val="16"/>
                <w:szCs w:val="16"/>
              </w:rPr>
            </w:pPr>
          </w:p>
        </w:tc>
      </w:tr>
    </w:tbl>
    <w:p w14:paraId="63656C11" w14:textId="77777777" w:rsidR="002C1F21" w:rsidRPr="00721B50" w:rsidRDefault="002C1F21" w:rsidP="002C1F21">
      <w:pPr>
        <w:rPr>
          <w:rFonts w:ascii="Calibri" w:eastAsia="Calibri" w:hAnsi="Calibri" w:cs="Times New Roman"/>
        </w:rPr>
      </w:pPr>
    </w:p>
    <w:tbl>
      <w:tblPr>
        <w:tblStyle w:val="TableGrid11"/>
        <w:tblW w:w="9351" w:type="dxa"/>
        <w:tblLayout w:type="fixed"/>
        <w:tblLook w:val="04A0" w:firstRow="1" w:lastRow="0" w:firstColumn="1" w:lastColumn="0" w:noHBand="0" w:noVBand="1"/>
      </w:tblPr>
      <w:tblGrid>
        <w:gridCol w:w="1980"/>
        <w:gridCol w:w="1984"/>
        <w:gridCol w:w="2127"/>
        <w:gridCol w:w="850"/>
        <w:gridCol w:w="709"/>
        <w:gridCol w:w="850"/>
        <w:gridCol w:w="851"/>
      </w:tblGrid>
      <w:tr w:rsidR="002C1F21" w:rsidRPr="00721B50" w14:paraId="3CEA0E4B" w14:textId="77777777" w:rsidTr="00E54F57">
        <w:tc>
          <w:tcPr>
            <w:tcW w:w="9351" w:type="dxa"/>
            <w:gridSpan w:val="7"/>
          </w:tcPr>
          <w:p w14:paraId="44EFC1C9"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sz w:val="16"/>
                <w:szCs w:val="16"/>
              </w:rPr>
              <w:t>Strategy 2: Enhancing Policy Formulation and Analysis</w:t>
            </w:r>
          </w:p>
        </w:tc>
      </w:tr>
      <w:tr w:rsidR="002C1F21" w:rsidRPr="00721B50" w14:paraId="67221AAE" w14:textId="77777777" w:rsidTr="00E54F57">
        <w:tc>
          <w:tcPr>
            <w:tcW w:w="1980" w:type="dxa"/>
          </w:tcPr>
          <w:p w14:paraId="7A3317A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Programmes </w:t>
            </w:r>
          </w:p>
        </w:tc>
        <w:tc>
          <w:tcPr>
            <w:tcW w:w="1984" w:type="dxa"/>
          </w:tcPr>
          <w:p w14:paraId="151F5BA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Programme Outputs </w:t>
            </w:r>
          </w:p>
        </w:tc>
        <w:tc>
          <w:tcPr>
            <w:tcW w:w="2127" w:type="dxa"/>
          </w:tcPr>
          <w:p w14:paraId="6F0BE46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Output Indicator</w:t>
            </w:r>
          </w:p>
        </w:tc>
        <w:tc>
          <w:tcPr>
            <w:tcW w:w="850" w:type="dxa"/>
          </w:tcPr>
          <w:p w14:paraId="3646B30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Baseline</w:t>
            </w:r>
          </w:p>
        </w:tc>
        <w:tc>
          <w:tcPr>
            <w:tcW w:w="709" w:type="dxa"/>
          </w:tcPr>
          <w:p w14:paraId="514F5C4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Plan Target</w:t>
            </w:r>
          </w:p>
        </w:tc>
        <w:tc>
          <w:tcPr>
            <w:tcW w:w="850" w:type="dxa"/>
          </w:tcPr>
          <w:p w14:paraId="6C93DAD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851" w:type="dxa"/>
          </w:tcPr>
          <w:p w14:paraId="7F4076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30F45C8A" w14:textId="77777777" w:rsidTr="00E54F57">
        <w:tc>
          <w:tcPr>
            <w:tcW w:w="1980" w:type="dxa"/>
          </w:tcPr>
          <w:p w14:paraId="226683C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 Research quality</w:t>
            </w:r>
          </w:p>
          <w:p w14:paraId="51D9C8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assurance</w:t>
            </w:r>
          </w:p>
        </w:tc>
        <w:tc>
          <w:tcPr>
            <w:tcW w:w="1984" w:type="dxa"/>
          </w:tcPr>
          <w:p w14:paraId="2ADB758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Accreditation of laboratory facilities</w:t>
            </w:r>
          </w:p>
        </w:tc>
        <w:tc>
          <w:tcPr>
            <w:tcW w:w="2127" w:type="dxa"/>
          </w:tcPr>
          <w:p w14:paraId="4037C2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Number of laboratories accredited per year</w:t>
            </w:r>
          </w:p>
        </w:tc>
        <w:tc>
          <w:tcPr>
            <w:tcW w:w="850" w:type="dxa"/>
          </w:tcPr>
          <w:p w14:paraId="36225E1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w:t>
            </w:r>
          </w:p>
        </w:tc>
        <w:tc>
          <w:tcPr>
            <w:tcW w:w="709" w:type="dxa"/>
          </w:tcPr>
          <w:p w14:paraId="5F81903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w:t>
            </w:r>
          </w:p>
        </w:tc>
        <w:tc>
          <w:tcPr>
            <w:tcW w:w="850" w:type="dxa"/>
          </w:tcPr>
          <w:p w14:paraId="0885AC34" w14:textId="77777777" w:rsidR="002C1F21" w:rsidRPr="00721B50" w:rsidRDefault="002C1F21" w:rsidP="00E54F57">
            <w:pPr>
              <w:rPr>
                <w:rFonts w:ascii="Calibri" w:eastAsia="Calibri" w:hAnsi="Calibri" w:cs="Calibri"/>
                <w:sz w:val="16"/>
                <w:szCs w:val="16"/>
              </w:rPr>
            </w:pPr>
          </w:p>
        </w:tc>
        <w:tc>
          <w:tcPr>
            <w:tcW w:w="851" w:type="dxa"/>
          </w:tcPr>
          <w:p w14:paraId="0B2BF8CC" w14:textId="77777777" w:rsidR="002C1F21" w:rsidRPr="00721B50" w:rsidRDefault="002C1F21" w:rsidP="00E54F57">
            <w:pPr>
              <w:rPr>
                <w:rFonts w:ascii="Calibri" w:eastAsia="Calibri" w:hAnsi="Calibri" w:cs="Calibri"/>
                <w:sz w:val="16"/>
                <w:szCs w:val="16"/>
              </w:rPr>
            </w:pPr>
          </w:p>
        </w:tc>
      </w:tr>
      <w:tr w:rsidR="002C1F21" w:rsidRPr="00721B50" w14:paraId="44C19EBE" w14:textId="77777777" w:rsidTr="00E54F57">
        <w:tc>
          <w:tcPr>
            <w:tcW w:w="1980" w:type="dxa"/>
          </w:tcPr>
          <w:p w14:paraId="298ED6F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b) Policy review and analysis enhancement</w:t>
            </w:r>
          </w:p>
        </w:tc>
        <w:tc>
          <w:tcPr>
            <w:tcW w:w="1984" w:type="dxa"/>
          </w:tcPr>
          <w:p w14:paraId="67D9FB2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Science, Technology and Innovation Policy reviewed</w:t>
            </w:r>
          </w:p>
        </w:tc>
        <w:tc>
          <w:tcPr>
            <w:tcW w:w="2127" w:type="dxa"/>
          </w:tcPr>
          <w:p w14:paraId="3085DCB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Revised Science, Technology and Innovation Policy implemented</w:t>
            </w:r>
          </w:p>
        </w:tc>
        <w:tc>
          <w:tcPr>
            <w:tcW w:w="850" w:type="dxa"/>
          </w:tcPr>
          <w:p w14:paraId="1A7048F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709" w:type="dxa"/>
          </w:tcPr>
          <w:p w14:paraId="60AD182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6B8589BB" w14:textId="77777777" w:rsidR="002C1F21" w:rsidRPr="00721B50" w:rsidRDefault="002C1F21" w:rsidP="00E54F57">
            <w:pPr>
              <w:rPr>
                <w:rFonts w:ascii="Calibri" w:eastAsia="Calibri" w:hAnsi="Calibri" w:cs="Calibri"/>
                <w:sz w:val="16"/>
                <w:szCs w:val="16"/>
              </w:rPr>
            </w:pPr>
          </w:p>
        </w:tc>
        <w:tc>
          <w:tcPr>
            <w:tcW w:w="851" w:type="dxa"/>
          </w:tcPr>
          <w:p w14:paraId="7D01AFC9" w14:textId="77777777" w:rsidR="002C1F21" w:rsidRPr="00721B50" w:rsidRDefault="002C1F21" w:rsidP="00E54F57">
            <w:pPr>
              <w:rPr>
                <w:rFonts w:ascii="Calibri" w:eastAsia="Calibri" w:hAnsi="Calibri" w:cs="Calibri"/>
                <w:sz w:val="16"/>
                <w:szCs w:val="16"/>
              </w:rPr>
            </w:pPr>
          </w:p>
        </w:tc>
      </w:tr>
      <w:tr w:rsidR="002C1F21" w:rsidRPr="00721B50" w14:paraId="03C33BC3" w14:textId="77777777" w:rsidTr="00E54F57">
        <w:tc>
          <w:tcPr>
            <w:tcW w:w="1980" w:type="dxa"/>
          </w:tcPr>
          <w:p w14:paraId="52F3A81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c) Diversification agenda research promotion</w:t>
            </w:r>
          </w:p>
        </w:tc>
        <w:tc>
          <w:tcPr>
            <w:tcW w:w="1984" w:type="dxa"/>
          </w:tcPr>
          <w:p w14:paraId="6883E4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Research Promotion Agenda developed</w:t>
            </w:r>
          </w:p>
        </w:tc>
        <w:tc>
          <w:tcPr>
            <w:tcW w:w="2127" w:type="dxa"/>
          </w:tcPr>
          <w:p w14:paraId="26F233E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Research Promotion Agenda implemented</w:t>
            </w:r>
          </w:p>
        </w:tc>
        <w:tc>
          <w:tcPr>
            <w:tcW w:w="850" w:type="dxa"/>
          </w:tcPr>
          <w:p w14:paraId="34BD52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5E12B37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0E7BDA90" w14:textId="77777777" w:rsidR="002C1F21" w:rsidRPr="00721B50" w:rsidRDefault="002C1F21" w:rsidP="00E54F57">
            <w:pPr>
              <w:rPr>
                <w:rFonts w:ascii="Calibri" w:eastAsia="Calibri" w:hAnsi="Calibri" w:cs="Calibri"/>
                <w:sz w:val="16"/>
                <w:szCs w:val="16"/>
              </w:rPr>
            </w:pPr>
          </w:p>
        </w:tc>
        <w:tc>
          <w:tcPr>
            <w:tcW w:w="851" w:type="dxa"/>
          </w:tcPr>
          <w:p w14:paraId="407C833B" w14:textId="77777777" w:rsidR="002C1F21" w:rsidRPr="00721B50" w:rsidRDefault="002C1F21" w:rsidP="00E54F57">
            <w:pPr>
              <w:rPr>
                <w:rFonts w:ascii="Calibri" w:eastAsia="Calibri" w:hAnsi="Calibri" w:cs="Calibri"/>
                <w:sz w:val="16"/>
                <w:szCs w:val="16"/>
              </w:rPr>
            </w:pPr>
          </w:p>
        </w:tc>
      </w:tr>
      <w:tr w:rsidR="002C1F21" w:rsidRPr="00721B50" w14:paraId="575EE606" w14:textId="77777777" w:rsidTr="00E54F57">
        <w:tc>
          <w:tcPr>
            <w:tcW w:w="1980" w:type="dxa"/>
          </w:tcPr>
          <w:p w14:paraId="73D86CB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d) System and capacity assessment</w:t>
            </w:r>
          </w:p>
        </w:tc>
        <w:tc>
          <w:tcPr>
            <w:tcW w:w="1984" w:type="dxa"/>
          </w:tcPr>
          <w:p w14:paraId="50CEE6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database for Science, Technology and Innovation established</w:t>
            </w:r>
          </w:p>
        </w:tc>
        <w:tc>
          <w:tcPr>
            <w:tcW w:w="2127" w:type="dxa"/>
          </w:tcPr>
          <w:p w14:paraId="2C5E034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National database for Science, Technology and Innovation implemented</w:t>
            </w:r>
          </w:p>
        </w:tc>
        <w:tc>
          <w:tcPr>
            <w:tcW w:w="850" w:type="dxa"/>
          </w:tcPr>
          <w:p w14:paraId="2DAFBAF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49A4743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450B3DB1" w14:textId="77777777" w:rsidR="002C1F21" w:rsidRPr="00721B50" w:rsidRDefault="002C1F21" w:rsidP="00E54F57">
            <w:pPr>
              <w:rPr>
                <w:rFonts w:ascii="Calibri" w:eastAsia="Calibri" w:hAnsi="Calibri" w:cs="Calibri"/>
                <w:sz w:val="16"/>
                <w:szCs w:val="16"/>
              </w:rPr>
            </w:pPr>
          </w:p>
        </w:tc>
        <w:tc>
          <w:tcPr>
            <w:tcW w:w="851" w:type="dxa"/>
          </w:tcPr>
          <w:p w14:paraId="5B4A95BA" w14:textId="77777777" w:rsidR="002C1F21" w:rsidRPr="00721B50" w:rsidRDefault="002C1F21" w:rsidP="00E54F57">
            <w:pPr>
              <w:rPr>
                <w:rFonts w:ascii="Calibri" w:eastAsia="Calibri" w:hAnsi="Calibri" w:cs="Calibri"/>
                <w:sz w:val="16"/>
                <w:szCs w:val="16"/>
              </w:rPr>
            </w:pPr>
          </w:p>
        </w:tc>
      </w:tr>
      <w:tr w:rsidR="002C1F21" w:rsidRPr="00721B50" w14:paraId="15691715" w14:textId="77777777" w:rsidTr="00E54F57">
        <w:tc>
          <w:tcPr>
            <w:tcW w:w="8500" w:type="dxa"/>
            <w:gridSpan w:val="6"/>
          </w:tcPr>
          <w:p w14:paraId="6EAB4BC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Overall Output Rating</w:t>
            </w:r>
          </w:p>
        </w:tc>
        <w:tc>
          <w:tcPr>
            <w:tcW w:w="851" w:type="dxa"/>
          </w:tcPr>
          <w:p w14:paraId="3C86AB5E" w14:textId="77777777" w:rsidR="002C1F21" w:rsidRPr="00721B50" w:rsidRDefault="002C1F21" w:rsidP="00E54F57">
            <w:pPr>
              <w:rPr>
                <w:rFonts w:ascii="Calibri" w:eastAsia="Calibri" w:hAnsi="Calibri" w:cs="Calibri"/>
                <w:sz w:val="16"/>
                <w:szCs w:val="16"/>
              </w:rPr>
            </w:pPr>
          </w:p>
        </w:tc>
      </w:tr>
    </w:tbl>
    <w:p w14:paraId="7BA7439D" w14:textId="77777777" w:rsidR="002C1F21" w:rsidRPr="00721B50" w:rsidRDefault="002C1F21" w:rsidP="002C1F21">
      <w:pPr>
        <w:rPr>
          <w:rFonts w:ascii="Calibri" w:eastAsia="Calibri" w:hAnsi="Calibri" w:cs="Times New Roman"/>
        </w:rPr>
      </w:pPr>
    </w:p>
    <w:p w14:paraId="5AD9C6B5" w14:textId="77777777" w:rsidR="002C1F21" w:rsidRPr="00721B50" w:rsidRDefault="002C1F21" w:rsidP="002C1F21">
      <w:pPr>
        <w:rPr>
          <w:b/>
          <w:bCs/>
        </w:rPr>
      </w:pPr>
      <w:r w:rsidRPr="00721B50">
        <w:rPr>
          <w:b/>
          <w:bCs/>
        </w:rPr>
        <w:t xml:space="preserve">Tool xx:  B. Qualitative 7NDP Outcome Assessment Tool </w:t>
      </w:r>
    </w:p>
    <w:p w14:paraId="6FA90483" w14:textId="77777777" w:rsidR="002C1F21" w:rsidRPr="00721B50" w:rsidRDefault="002C1F21" w:rsidP="007A4C41">
      <w:pPr>
        <w:numPr>
          <w:ilvl w:val="0"/>
          <w:numId w:val="20"/>
        </w:numPr>
        <w:contextualSpacing/>
        <w:rPr>
          <w:b/>
          <w:bCs/>
        </w:rPr>
      </w:pPr>
      <w:r w:rsidRPr="00721B50">
        <w:rPr>
          <w:b/>
          <w:bCs/>
        </w:rPr>
        <w:t xml:space="preserve"> Provide a write up of key outputs so far done towards achievement of this outcome and the major success and factors facilitating achievement.</w:t>
      </w:r>
    </w:p>
    <w:p w14:paraId="421F11F9" w14:textId="77777777" w:rsidR="002C1F21" w:rsidRPr="00721B50" w:rsidRDefault="002C1F21" w:rsidP="002C1F21">
      <w:pPr>
        <w:ind w:left="720"/>
        <w:contextualSpacing/>
        <w:rPr>
          <w:b/>
          <w:bCs/>
        </w:rPr>
      </w:pPr>
    </w:p>
    <w:p w14:paraId="3D014504" w14:textId="77777777" w:rsidR="002C1F21" w:rsidRPr="00721B50" w:rsidRDefault="002C1F21" w:rsidP="007A4C41">
      <w:pPr>
        <w:numPr>
          <w:ilvl w:val="0"/>
          <w:numId w:val="20"/>
        </w:numPr>
        <w:contextualSpacing/>
        <w:rPr>
          <w:b/>
          <w:bCs/>
        </w:rPr>
      </w:pPr>
      <w:r w:rsidRPr="00721B50">
        <w:rPr>
          <w:b/>
          <w:bCs/>
        </w:rPr>
        <w:t xml:space="preserve"> Indicate the challenges or inhibiting factors for activities not completed to date.</w:t>
      </w:r>
    </w:p>
    <w:p w14:paraId="74C16FD5" w14:textId="77777777" w:rsidR="002C1F21" w:rsidRPr="00721B50" w:rsidRDefault="002C1F21" w:rsidP="002C1F21">
      <w:pPr>
        <w:ind w:left="720"/>
        <w:contextualSpacing/>
        <w:rPr>
          <w:b/>
          <w:bCs/>
        </w:rPr>
      </w:pPr>
    </w:p>
    <w:p w14:paraId="3BEC4639" w14:textId="77777777" w:rsidR="002C1F21" w:rsidRPr="00721B50" w:rsidRDefault="002C1F21" w:rsidP="007A4C41">
      <w:pPr>
        <w:numPr>
          <w:ilvl w:val="0"/>
          <w:numId w:val="20"/>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724EDEAF"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56C1C194"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622C3B15" w14:textId="77777777" w:rsidR="002C1F21" w:rsidRPr="00721B50" w:rsidRDefault="002C1F21" w:rsidP="002C1F21">
      <w:pPr>
        <w:rPr>
          <w:b/>
          <w:bCs/>
        </w:rPr>
      </w:pPr>
      <w:r w:rsidRPr="00721B50">
        <w:rPr>
          <w:b/>
          <w:bCs/>
        </w:rPr>
        <w:t>Guidelines</w:t>
      </w:r>
    </w:p>
    <w:p w14:paraId="55E3792F" w14:textId="77777777" w:rsidR="002C1F21" w:rsidRPr="00721B50" w:rsidRDefault="002C1F21" w:rsidP="002C1F21">
      <w:pPr>
        <w:rPr>
          <w:b/>
          <w:bCs/>
        </w:rPr>
      </w:pPr>
      <w:r w:rsidRPr="00721B50">
        <w:rPr>
          <w:b/>
          <w:bCs/>
        </w:rPr>
        <w:t>i. Change must be at outcome (behavioural) level</w:t>
      </w:r>
    </w:p>
    <w:p w14:paraId="12ACD0C6"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0AD20776" w14:textId="77777777" w:rsidR="002C1F21" w:rsidRPr="00721B50" w:rsidRDefault="002C1F21" w:rsidP="002C1F21">
      <w:pPr>
        <w:rPr>
          <w:b/>
          <w:bCs/>
        </w:rPr>
      </w:pPr>
      <w:r w:rsidRPr="00721B50">
        <w:rPr>
          <w:b/>
          <w:bCs/>
        </w:rPr>
        <w:t>iii. Where possible should be supported by unquestionable evidence</w:t>
      </w:r>
    </w:p>
    <w:p w14:paraId="3674F0F1" w14:textId="77777777" w:rsidR="002C1F21" w:rsidRPr="00721B50" w:rsidRDefault="002C1F21" w:rsidP="002C1F21">
      <w:pPr>
        <w:rPr>
          <w:b/>
          <w:bCs/>
        </w:rPr>
      </w:pPr>
      <w:r w:rsidRPr="00721B50">
        <w:rPr>
          <w:b/>
          <w:bCs/>
        </w:rPr>
        <w:t>iv. A very clear Before and After Picture</w:t>
      </w:r>
    </w:p>
    <w:p w14:paraId="3F4C146F" w14:textId="77777777" w:rsidR="002C1F21" w:rsidRPr="00721B50" w:rsidRDefault="002C1F21" w:rsidP="002C1F21">
      <w:pPr>
        <w:rPr>
          <w:b/>
          <w:bCs/>
        </w:rPr>
      </w:pPr>
      <w:r w:rsidRPr="00721B50">
        <w:rPr>
          <w:b/>
          <w:bCs/>
        </w:rPr>
        <w:t>----------------------------------------------------------------------------------------------------------------------------------------------------------------------------------------------------------------------------------------------------------------------------------------------------------------------------------------------------------------------------------------------------------------------------------------------------------------------------------------------------------------------------------------------------------------------------------------------------------------------------------------------------------------------------------------------</w:t>
      </w:r>
    </w:p>
    <w:p w14:paraId="64B8B9B8" w14:textId="77777777" w:rsidR="002C1F21" w:rsidRPr="00721B50" w:rsidRDefault="002C1F21" w:rsidP="002C1F21">
      <w:pPr>
        <w:rPr>
          <w:rFonts w:ascii="Calibri" w:eastAsia="Calibri" w:hAnsi="Calibri" w:cs="Times New Roman"/>
        </w:rPr>
      </w:pPr>
    </w:p>
    <w:p w14:paraId="1DB9A80E" w14:textId="77777777" w:rsidR="002C1F21" w:rsidRPr="00721B50" w:rsidRDefault="002C1F21" w:rsidP="002C1F21">
      <w:pPr>
        <w:rPr>
          <w:rFonts w:ascii="Calibri" w:eastAsia="Calibri" w:hAnsi="Calibri" w:cs="Times New Roman"/>
          <w:b/>
          <w:bCs/>
          <w:color w:val="2E74B5" w:themeColor="accent5" w:themeShade="BF"/>
        </w:rPr>
      </w:pPr>
      <w:bookmarkStart w:id="71" w:name="_Hlk23450310"/>
    </w:p>
    <w:p w14:paraId="7670DD40"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KEY STRATEGIC RESULT AREA 2: POVERTY AND VULNERABILITY REDUCTION</w:t>
      </w:r>
    </w:p>
    <w:bookmarkEnd w:id="71"/>
    <w:p w14:paraId="62E4DAFB"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RESULT AREA 1: ENHANCED WELFARE AND LIVELIHOODS OF THE POOR AND VULNERABLE</w:t>
      </w:r>
    </w:p>
    <w:p w14:paraId="00B1BD68"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Poverty and Vulnerability Reduction</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6EC0A7A4" w14:textId="77777777" w:rsidTr="00E54F57">
        <w:tc>
          <w:tcPr>
            <w:tcW w:w="4106" w:type="dxa"/>
          </w:tcPr>
          <w:p w14:paraId="3DBBF9A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6F6632D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3EB97B5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6CBD57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36C9174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B8DECC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30A90105" w14:textId="77777777" w:rsidTr="00E54F57">
        <w:tc>
          <w:tcPr>
            <w:tcW w:w="4106" w:type="dxa"/>
          </w:tcPr>
          <w:p w14:paraId="6FEC1E4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Incidence of poverty </w:t>
            </w:r>
          </w:p>
        </w:tc>
        <w:tc>
          <w:tcPr>
            <w:tcW w:w="1134" w:type="dxa"/>
          </w:tcPr>
          <w:p w14:paraId="5051C88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54.4 </w:t>
            </w:r>
          </w:p>
        </w:tc>
        <w:tc>
          <w:tcPr>
            <w:tcW w:w="850" w:type="dxa"/>
          </w:tcPr>
          <w:p w14:paraId="6C86DB4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C98074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43.5</w:t>
            </w:r>
          </w:p>
        </w:tc>
        <w:tc>
          <w:tcPr>
            <w:tcW w:w="1137" w:type="dxa"/>
          </w:tcPr>
          <w:p w14:paraId="3F5BA3EE" w14:textId="77777777" w:rsidR="002C1F21" w:rsidRPr="00721B50" w:rsidRDefault="002C1F21" w:rsidP="00E54F57">
            <w:pPr>
              <w:rPr>
                <w:rFonts w:ascii="Calibri" w:eastAsia="Calibri" w:hAnsi="Calibri" w:cs="Calibri"/>
                <w:sz w:val="16"/>
                <w:szCs w:val="16"/>
              </w:rPr>
            </w:pPr>
          </w:p>
        </w:tc>
        <w:tc>
          <w:tcPr>
            <w:tcW w:w="1134" w:type="dxa"/>
          </w:tcPr>
          <w:p w14:paraId="39ACAE57" w14:textId="77777777" w:rsidR="002C1F21" w:rsidRPr="00721B50" w:rsidRDefault="002C1F21" w:rsidP="00E54F57">
            <w:pPr>
              <w:rPr>
                <w:rFonts w:ascii="Calibri" w:eastAsia="Calibri" w:hAnsi="Calibri" w:cs="Calibri"/>
                <w:sz w:val="16"/>
                <w:szCs w:val="16"/>
              </w:rPr>
            </w:pPr>
          </w:p>
        </w:tc>
      </w:tr>
      <w:tr w:rsidR="002C1F21" w:rsidRPr="00721B50" w14:paraId="6F255925" w14:textId="77777777" w:rsidTr="00E54F57">
        <w:tc>
          <w:tcPr>
            <w:tcW w:w="4106" w:type="dxa"/>
          </w:tcPr>
          <w:p w14:paraId="5E98E6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Incidence of extreme poverty </w:t>
            </w:r>
          </w:p>
        </w:tc>
        <w:tc>
          <w:tcPr>
            <w:tcW w:w="1134" w:type="dxa"/>
          </w:tcPr>
          <w:p w14:paraId="2AC5D90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40.8 </w:t>
            </w:r>
          </w:p>
        </w:tc>
        <w:tc>
          <w:tcPr>
            <w:tcW w:w="850" w:type="dxa"/>
          </w:tcPr>
          <w:p w14:paraId="0323A8B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A0CB07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30.5</w:t>
            </w:r>
          </w:p>
        </w:tc>
        <w:tc>
          <w:tcPr>
            <w:tcW w:w="1137" w:type="dxa"/>
          </w:tcPr>
          <w:p w14:paraId="23DB080C" w14:textId="77777777" w:rsidR="002C1F21" w:rsidRPr="00721B50" w:rsidRDefault="002C1F21" w:rsidP="00E54F57">
            <w:pPr>
              <w:rPr>
                <w:rFonts w:ascii="Calibri" w:eastAsia="Calibri" w:hAnsi="Calibri" w:cs="Calibri"/>
                <w:sz w:val="16"/>
                <w:szCs w:val="16"/>
              </w:rPr>
            </w:pPr>
          </w:p>
        </w:tc>
        <w:tc>
          <w:tcPr>
            <w:tcW w:w="1134" w:type="dxa"/>
          </w:tcPr>
          <w:p w14:paraId="24D08905" w14:textId="77777777" w:rsidR="002C1F21" w:rsidRPr="00721B50" w:rsidRDefault="002C1F21" w:rsidP="00E54F57">
            <w:pPr>
              <w:rPr>
                <w:rFonts w:ascii="Calibri" w:eastAsia="Calibri" w:hAnsi="Calibri" w:cs="Calibri"/>
                <w:sz w:val="16"/>
                <w:szCs w:val="16"/>
              </w:rPr>
            </w:pPr>
          </w:p>
        </w:tc>
      </w:tr>
      <w:tr w:rsidR="002C1F21" w:rsidRPr="00721B50" w14:paraId="5BD007B3" w14:textId="77777777" w:rsidTr="00E54F57">
        <w:tc>
          <w:tcPr>
            <w:tcW w:w="4106" w:type="dxa"/>
          </w:tcPr>
          <w:p w14:paraId="06D9DE3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Poverty Gap Ratio </w:t>
            </w:r>
          </w:p>
        </w:tc>
        <w:tc>
          <w:tcPr>
            <w:tcW w:w="1134" w:type="dxa"/>
          </w:tcPr>
          <w:p w14:paraId="6F2E7F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26.4 </w:t>
            </w:r>
          </w:p>
        </w:tc>
        <w:tc>
          <w:tcPr>
            <w:tcW w:w="850" w:type="dxa"/>
          </w:tcPr>
          <w:p w14:paraId="65EE9DC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E27F7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24.8</w:t>
            </w:r>
          </w:p>
        </w:tc>
        <w:tc>
          <w:tcPr>
            <w:tcW w:w="1137" w:type="dxa"/>
          </w:tcPr>
          <w:p w14:paraId="2E3E3938" w14:textId="77777777" w:rsidR="002C1F21" w:rsidRPr="00721B50" w:rsidRDefault="002C1F21" w:rsidP="00E54F57">
            <w:pPr>
              <w:rPr>
                <w:rFonts w:ascii="Calibri" w:eastAsia="Calibri" w:hAnsi="Calibri" w:cs="Calibri"/>
                <w:sz w:val="16"/>
                <w:szCs w:val="16"/>
              </w:rPr>
            </w:pPr>
          </w:p>
        </w:tc>
        <w:tc>
          <w:tcPr>
            <w:tcW w:w="1134" w:type="dxa"/>
          </w:tcPr>
          <w:p w14:paraId="2425DE5B" w14:textId="77777777" w:rsidR="002C1F21" w:rsidRPr="00721B50" w:rsidRDefault="002C1F21" w:rsidP="00E54F57">
            <w:pPr>
              <w:rPr>
                <w:rFonts w:ascii="Calibri" w:eastAsia="Calibri" w:hAnsi="Calibri" w:cs="Calibri"/>
                <w:sz w:val="16"/>
                <w:szCs w:val="16"/>
              </w:rPr>
            </w:pPr>
          </w:p>
        </w:tc>
      </w:tr>
      <w:tr w:rsidR="002C1F21" w:rsidRPr="00721B50" w14:paraId="768DD12F" w14:textId="77777777" w:rsidTr="00E54F57">
        <w:tc>
          <w:tcPr>
            <w:tcW w:w="4106" w:type="dxa"/>
          </w:tcPr>
          <w:p w14:paraId="56C4322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Multi-dimensional Poverty Index </w:t>
            </w:r>
          </w:p>
        </w:tc>
        <w:tc>
          <w:tcPr>
            <w:tcW w:w="1134" w:type="dxa"/>
          </w:tcPr>
          <w:p w14:paraId="3FC59B2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32.2 </w:t>
            </w:r>
          </w:p>
        </w:tc>
        <w:tc>
          <w:tcPr>
            <w:tcW w:w="850" w:type="dxa"/>
          </w:tcPr>
          <w:p w14:paraId="1ADDE0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2014 </w:t>
            </w:r>
          </w:p>
        </w:tc>
        <w:tc>
          <w:tcPr>
            <w:tcW w:w="1135" w:type="dxa"/>
          </w:tcPr>
          <w:p w14:paraId="4CF9F38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26</w:t>
            </w:r>
          </w:p>
        </w:tc>
        <w:tc>
          <w:tcPr>
            <w:tcW w:w="1137" w:type="dxa"/>
          </w:tcPr>
          <w:p w14:paraId="2C004CE6" w14:textId="77777777" w:rsidR="002C1F21" w:rsidRPr="00721B50" w:rsidRDefault="002C1F21" w:rsidP="00E54F57">
            <w:pPr>
              <w:rPr>
                <w:rFonts w:ascii="Calibri" w:eastAsia="Calibri" w:hAnsi="Calibri" w:cs="Calibri"/>
                <w:sz w:val="16"/>
                <w:szCs w:val="16"/>
              </w:rPr>
            </w:pPr>
          </w:p>
        </w:tc>
        <w:tc>
          <w:tcPr>
            <w:tcW w:w="1134" w:type="dxa"/>
          </w:tcPr>
          <w:p w14:paraId="2292D8A4" w14:textId="77777777" w:rsidR="002C1F21" w:rsidRPr="00721B50" w:rsidRDefault="002C1F21" w:rsidP="00E54F57">
            <w:pPr>
              <w:rPr>
                <w:rFonts w:ascii="Calibri" w:eastAsia="Calibri" w:hAnsi="Calibri" w:cs="Calibri"/>
                <w:sz w:val="16"/>
                <w:szCs w:val="16"/>
              </w:rPr>
            </w:pPr>
          </w:p>
        </w:tc>
      </w:tr>
      <w:tr w:rsidR="002C1F21" w:rsidRPr="00721B50" w14:paraId="212EFE69" w14:textId="77777777" w:rsidTr="00E54F57">
        <w:tc>
          <w:tcPr>
            <w:tcW w:w="9496" w:type="dxa"/>
            <w:gridSpan w:val="6"/>
          </w:tcPr>
          <w:p w14:paraId="399EEE7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extreme poor households receiving at least one social assistance and one livelihoods and empowerment benefit disaggregated by sex, age group, type (PWAS, FSP, FISP, SCT and Women/Youth Empowerment) by province</w:t>
            </w:r>
          </w:p>
        </w:tc>
      </w:tr>
      <w:tr w:rsidR="002C1F21" w:rsidRPr="00721B50" w14:paraId="3EA63990" w14:textId="77777777" w:rsidTr="00E54F57">
        <w:tc>
          <w:tcPr>
            <w:tcW w:w="4106" w:type="dxa"/>
          </w:tcPr>
          <w:p w14:paraId="22E2B7F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Total </w:t>
            </w:r>
          </w:p>
        </w:tc>
        <w:tc>
          <w:tcPr>
            <w:tcW w:w="1134" w:type="dxa"/>
          </w:tcPr>
          <w:p w14:paraId="6EB7826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27 </w:t>
            </w:r>
          </w:p>
        </w:tc>
        <w:tc>
          <w:tcPr>
            <w:tcW w:w="850" w:type="dxa"/>
          </w:tcPr>
          <w:p w14:paraId="11135C5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2EC9B5F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40.8</w:t>
            </w:r>
          </w:p>
        </w:tc>
        <w:tc>
          <w:tcPr>
            <w:tcW w:w="1137" w:type="dxa"/>
          </w:tcPr>
          <w:p w14:paraId="0B57A2F3" w14:textId="77777777" w:rsidR="002C1F21" w:rsidRPr="00721B50" w:rsidRDefault="002C1F21" w:rsidP="00E54F57">
            <w:pPr>
              <w:rPr>
                <w:rFonts w:ascii="Calibri" w:eastAsia="Calibri" w:hAnsi="Calibri" w:cs="Calibri"/>
                <w:sz w:val="16"/>
                <w:szCs w:val="16"/>
              </w:rPr>
            </w:pPr>
          </w:p>
        </w:tc>
        <w:tc>
          <w:tcPr>
            <w:tcW w:w="1134" w:type="dxa"/>
          </w:tcPr>
          <w:p w14:paraId="3C12F74E" w14:textId="77777777" w:rsidR="002C1F21" w:rsidRPr="00721B50" w:rsidRDefault="002C1F21" w:rsidP="00E54F57">
            <w:pPr>
              <w:rPr>
                <w:rFonts w:ascii="Calibri" w:eastAsia="Calibri" w:hAnsi="Calibri" w:cs="Calibri"/>
                <w:sz w:val="16"/>
                <w:szCs w:val="16"/>
              </w:rPr>
            </w:pPr>
          </w:p>
        </w:tc>
      </w:tr>
      <w:tr w:rsidR="002C1F21" w:rsidRPr="00721B50" w14:paraId="3F2D9285" w14:textId="77777777" w:rsidTr="00E54F57">
        <w:tc>
          <w:tcPr>
            <w:tcW w:w="4106" w:type="dxa"/>
          </w:tcPr>
          <w:p w14:paraId="09FB15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Rural </w:t>
            </w:r>
          </w:p>
        </w:tc>
        <w:tc>
          <w:tcPr>
            <w:tcW w:w="1134" w:type="dxa"/>
          </w:tcPr>
          <w:p w14:paraId="0063F92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Not available </w:t>
            </w:r>
          </w:p>
        </w:tc>
        <w:tc>
          <w:tcPr>
            <w:tcW w:w="850" w:type="dxa"/>
          </w:tcPr>
          <w:p w14:paraId="165A2E0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1CA57D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w:t>
            </w:r>
          </w:p>
        </w:tc>
        <w:tc>
          <w:tcPr>
            <w:tcW w:w="1137" w:type="dxa"/>
          </w:tcPr>
          <w:p w14:paraId="13C29789" w14:textId="77777777" w:rsidR="002C1F21" w:rsidRPr="00721B50" w:rsidRDefault="002C1F21" w:rsidP="00E54F57">
            <w:pPr>
              <w:rPr>
                <w:rFonts w:ascii="Calibri" w:eastAsia="Calibri" w:hAnsi="Calibri" w:cs="Calibri"/>
                <w:sz w:val="16"/>
                <w:szCs w:val="16"/>
              </w:rPr>
            </w:pPr>
          </w:p>
        </w:tc>
        <w:tc>
          <w:tcPr>
            <w:tcW w:w="1134" w:type="dxa"/>
          </w:tcPr>
          <w:p w14:paraId="2B3C30EC" w14:textId="77777777" w:rsidR="002C1F21" w:rsidRPr="00721B50" w:rsidRDefault="002C1F21" w:rsidP="00E54F57">
            <w:pPr>
              <w:rPr>
                <w:rFonts w:ascii="Calibri" w:eastAsia="Calibri" w:hAnsi="Calibri" w:cs="Calibri"/>
                <w:sz w:val="16"/>
                <w:szCs w:val="16"/>
              </w:rPr>
            </w:pPr>
          </w:p>
        </w:tc>
      </w:tr>
      <w:tr w:rsidR="002C1F21" w:rsidRPr="00721B50" w14:paraId="12FCCA47" w14:textId="77777777" w:rsidTr="00E54F57">
        <w:tc>
          <w:tcPr>
            <w:tcW w:w="4106" w:type="dxa"/>
          </w:tcPr>
          <w:p w14:paraId="525AC86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Urban </w:t>
            </w:r>
          </w:p>
        </w:tc>
        <w:tc>
          <w:tcPr>
            <w:tcW w:w="1134" w:type="dxa"/>
          </w:tcPr>
          <w:p w14:paraId="7FC76B0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Not available </w:t>
            </w:r>
          </w:p>
        </w:tc>
        <w:tc>
          <w:tcPr>
            <w:tcW w:w="850" w:type="dxa"/>
          </w:tcPr>
          <w:p w14:paraId="2061507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tc>
        <w:tc>
          <w:tcPr>
            <w:tcW w:w="1135" w:type="dxa"/>
          </w:tcPr>
          <w:p w14:paraId="5059DC1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50</w:t>
            </w:r>
          </w:p>
        </w:tc>
        <w:tc>
          <w:tcPr>
            <w:tcW w:w="1137" w:type="dxa"/>
          </w:tcPr>
          <w:p w14:paraId="225D7B42" w14:textId="77777777" w:rsidR="002C1F21" w:rsidRPr="00721B50" w:rsidRDefault="002C1F21" w:rsidP="00E54F57">
            <w:pPr>
              <w:rPr>
                <w:rFonts w:ascii="Calibri" w:eastAsia="Calibri" w:hAnsi="Calibri" w:cs="Calibri"/>
                <w:sz w:val="16"/>
                <w:szCs w:val="16"/>
              </w:rPr>
            </w:pPr>
          </w:p>
        </w:tc>
        <w:tc>
          <w:tcPr>
            <w:tcW w:w="1134" w:type="dxa"/>
          </w:tcPr>
          <w:p w14:paraId="774E5416" w14:textId="77777777" w:rsidR="002C1F21" w:rsidRPr="00721B50" w:rsidRDefault="002C1F21" w:rsidP="00E54F57">
            <w:pPr>
              <w:rPr>
                <w:rFonts w:ascii="Calibri" w:eastAsia="Calibri" w:hAnsi="Calibri" w:cs="Calibri"/>
                <w:sz w:val="16"/>
                <w:szCs w:val="16"/>
              </w:rPr>
            </w:pPr>
          </w:p>
        </w:tc>
      </w:tr>
      <w:tr w:rsidR="002C1F21" w:rsidRPr="00721B50" w14:paraId="1970B9A9" w14:textId="77777777" w:rsidTr="00E54F57">
        <w:tc>
          <w:tcPr>
            <w:tcW w:w="4106" w:type="dxa"/>
          </w:tcPr>
          <w:p w14:paraId="06E8CA0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workers in the informal economy that contribute to social security schemes (disaggregated by sex, </w:t>
            </w:r>
            <w:proofErr w:type="spellStart"/>
            <w:r w:rsidRPr="00721B50">
              <w:rPr>
                <w:rFonts w:ascii="Calibri" w:eastAsia="Calibri" w:hAnsi="Calibri" w:cs="Calibri"/>
                <w:sz w:val="16"/>
                <w:szCs w:val="16"/>
              </w:rPr>
              <w:t>age,disability</w:t>
            </w:r>
            <w:proofErr w:type="spellEnd"/>
            <w:r w:rsidRPr="00721B50">
              <w:rPr>
                <w:rFonts w:ascii="Calibri" w:eastAsia="Calibri" w:hAnsi="Calibri" w:cs="Calibri"/>
                <w:sz w:val="16"/>
                <w:szCs w:val="16"/>
              </w:rPr>
              <w:t>, urban, rural and social economic status) (%)</w:t>
            </w:r>
          </w:p>
        </w:tc>
        <w:tc>
          <w:tcPr>
            <w:tcW w:w="1134" w:type="dxa"/>
          </w:tcPr>
          <w:p w14:paraId="2B9C40C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0.6 </w:t>
            </w:r>
          </w:p>
        </w:tc>
        <w:tc>
          <w:tcPr>
            <w:tcW w:w="850" w:type="dxa"/>
          </w:tcPr>
          <w:p w14:paraId="246D9C8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2017 </w:t>
            </w:r>
          </w:p>
          <w:p w14:paraId="1C1BEF5F" w14:textId="77777777" w:rsidR="002C1F21" w:rsidRPr="00721B50" w:rsidRDefault="002C1F21" w:rsidP="00E54F57">
            <w:pPr>
              <w:rPr>
                <w:rFonts w:ascii="Calibri" w:eastAsia="Calibri" w:hAnsi="Calibri" w:cs="Calibri"/>
                <w:sz w:val="16"/>
                <w:szCs w:val="16"/>
              </w:rPr>
            </w:pPr>
          </w:p>
        </w:tc>
        <w:tc>
          <w:tcPr>
            <w:tcW w:w="1135" w:type="dxa"/>
          </w:tcPr>
          <w:p w14:paraId="76BAC5A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w:t>
            </w:r>
          </w:p>
        </w:tc>
        <w:tc>
          <w:tcPr>
            <w:tcW w:w="1137" w:type="dxa"/>
          </w:tcPr>
          <w:p w14:paraId="763EB0EC" w14:textId="77777777" w:rsidR="002C1F21" w:rsidRPr="00721B50" w:rsidRDefault="002C1F21" w:rsidP="00E54F57">
            <w:pPr>
              <w:rPr>
                <w:rFonts w:ascii="Calibri" w:eastAsia="Calibri" w:hAnsi="Calibri" w:cs="Calibri"/>
                <w:sz w:val="16"/>
                <w:szCs w:val="16"/>
              </w:rPr>
            </w:pPr>
          </w:p>
        </w:tc>
        <w:tc>
          <w:tcPr>
            <w:tcW w:w="1134" w:type="dxa"/>
          </w:tcPr>
          <w:p w14:paraId="5E1652BB" w14:textId="77777777" w:rsidR="002C1F21" w:rsidRPr="00721B50" w:rsidRDefault="002C1F21" w:rsidP="00E54F57">
            <w:pPr>
              <w:rPr>
                <w:rFonts w:ascii="Calibri" w:eastAsia="Calibri" w:hAnsi="Calibri" w:cs="Calibri"/>
                <w:sz w:val="16"/>
                <w:szCs w:val="16"/>
              </w:rPr>
            </w:pPr>
          </w:p>
        </w:tc>
      </w:tr>
      <w:tr w:rsidR="002C1F21" w:rsidRPr="00721B50" w14:paraId="4B67A774" w14:textId="77777777" w:rsidTr="00E54F57">
        <w:tc>
          <w:tcPr>
            <w:tcW w:w="8362" w:type="dxa"/>
            <w:gridSpan w:val="5"/>
          </w:tcPr>
          <w:p w14:paraId="148F4730"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57AAB827" w14:textId="77777777" w:rsidR="002C1F21" w:rsidRPr="00721B50" w:rsidRDefault="002C1F21" w:rsidP="00E54F57">
            <w:pPr>
              <w:rPr>
                <w:rFonts w:ascii="Calibri" w:eastAsia="Calibri" w:hAnsi="Calibri" w:cs="Calibri"/>
                <w:sz w:val="16"/>
                <w:szCs w:val="16"/>
              </w:rPr>
            </w:pPr>
          </w:p>
        </w:tc>
      </w:tr>
    </w:tbl>
    <w:p w14:paraId="628FED92" w14:textId="77777777" w:rsidR="002C1F21" w:rsidRPr="00721B50" w:rsidRDefault="002C1F21" w:rsidP="002C1F21">
      <w:pPr>
        <w:rPr>
          <w:rFonts w:ascii="Calibri" w:eastAsia="Calibri" w:hAnsi="Calibri" w:cs="Times New Roman"/>
          <w:b/>
          <w:bCs/>
          <w:color w:val="2E74B5" w:themeColor="accent5" w:themeShade="BF"/>
        </w:rPr>
      </w:pPr>
    </w:p>
    <w:p w14:paraId="4699F17A" w14:textId="77777777" w:rsidR="002C1F21" w:rsidRPr="00721B50" w:rsidRDefault="002C1F21" w:rsidP="002C1F21">
      <w:pPr>
        <w:rPr>
          <w:b/>
          <w:bCs/>
        </w:rPr>
      </w:pPr>
      <w:r w:rsidRPr="00721B50">
        <w:rPr>
          <w:b/>
          <w:bCs/>
        </w:rPr>
        <w:t xml:space="preserve">Tool xx:  B. Qualitative 7NDP Outcome Assessment Tool </w:t>
      </w:r>
    </w:p>
    <w:p w14:paraId="1AD19D54" w14:textId="77777777" w:rsidR="002C1F21" w:rsidRPr="00721B50" w:rsidRDefault="002C1F21" w:rsidP="007A4C41">
      <w:pPr>
        <w:numPr>
          <w:ilvl w:val="0"/>
          <w:numId w:val="21"/>
        </w:numPr>
        <w:contextualSpacing/>
        <w:rPr>
          <w:b/>
          <w:bCs/>
        </w:rPr>
      </w:pPr>
      <w:r w:rsidRPr="00721B50">
        <w:rPr>
          <w:b/>
          <w:bCs/>
        </w:rPr>
        <w:t xml:space="preserve"> Provide a write up of key outputs so far done towards achievement of this outcome and the major success and factors facilitating achievement.</w:t>
      </w:r>
    </w:p>
    <w:p w14:paraId="768D6858" w14:textId="77777777" w:rsidR="002C1F21" w:rsidRPr="00721B50" w:rsidRDefault="002C1F21" w:rsidP="002C1F21">
      <w:pPr>
        <w:ind w:left="720"/>
        <w:contextualSpacing/>
        <w:rPr>
          <w:b/>
          <w:bCs/>
        </w:rPr>
      </w:pPr>
    </w:p>
    <w:p w14:paraId="29E8E717" w14:textId="77777777" w:rsidR="002C1F21" w:rsidRPr="00721B50" w:rsidRDefault="002C1F21" w:rsidP="007A4C41">
      <w:pPr>
        <w:numPr>
          <w:ilvl w:val="0"/>
          <w:numId w:val="21"/>
        </w:numPr>
        <w:contextualSpacing/>
        <w:rPr>
          <w:b/>
          <w:bCs/>
        </w:rPr>
      </w:pPr>
      <w:r w:rsidRPr="00721B50">
        <w:rPr>
          <w:b/>
          <w:bCs/>
        </w:rPr>
        <w:t xml:space="preserve"> Indicate the challenges or inhibiting factors for activities not completed to date.</w:t>
      </w:r>
    </w:p>
    <w:p w14:paraId="66F61F37" w14:textId="77777777" w:rsidR="002C1F21" w:rsidRPr="00721B50" w:rsidRDefault="002C1F21" w:rsidP="002C1F21">
      <w:pPr>
        <w:ind w:left="720"/>
        <w:contextualSpacing/>
        <w:rPr>
          <w:b/>
          <w:bCs/>
        </w:rPr>
      </w:pPr>
    </w:p>
    <w:p w14:paraId="0B187439" w14:textId="77777777" w:rsidR="002C1F21" w:rsidRPr="00721B50" w:rsidRDefault="002C1F21" w:rsidP="007A4C41">
      <w:pPr>
        <w:numPr>
          <w:ilvl w:val="0"/>
          <w:numId w:val="21"/>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442F701F"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6AED1EB0"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5BF4671" w14:textId="77777777" w:rsidR="002C1F21" w:rsidRPr="00721B50" w:rsidRDefault="002C1F21" w:rsidP="002C1F21">
      <w:pPr>
        <w:rPr>
          <w:b/>
          <w:bCs/>
        </w:rPr>
      </w:pPr>
      <w:r w:rsidRPr="00721B50">
        <w:rPr>
          <w:b/>
          <w:bCs/>
        </w:rPr>
        <w:t>Guidelines</w:t>
      </w:r>
    </w:p>
    <w:p w14:paraId="35FE244F" w14:textId="77777777" w:rsidR="002C1F21" w:rsidRPr="00721B50" w:rsidRDefault="002C1F21" w:rsidP="002C1F21">
      <w:pPr>
        <w:rPr>
          <w:b/>
          <w:bCs/>
        </w:rPr>
      </w:pPr>
      <w:r w:rsidRPr="00721B50">
        <w:rPr>
          <w:b/>
          <w:bCs/>
        </w:rPr>
        <w:t>i. Change must be at outcome (behavioural) level</w:t>
      </w:r>
    </w:p>
    <w:p w14:paraId="71C3BA92"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7CD96500" w14:textId="77777777" w:rsidR="002C1F21" w:rsidRPr="00721B50" w:rsidRDefault="002C1F21" w:rsidP="002C1F21">
      <w:pPr>
        <w:rPr>
          <w:b/>
          <w:bCs/>
        </w:rPr>
      </w:pPr>
      <w:r w:rsidRPr="00721B50">
        <w:rPr>
          <w:b/>
          <w:bCs/>
        </w:rPr>
        <w:t>iii. Where possible should be supported by unquestionable evidence</w:t>
      </w:r>
    </w:p>
    <w:p w14:paraId="3B04BBD8" w14:textId="77777777" w:rsidR="002C1F21" w:rsidRPr="00721B50" w:rsidRDefault="002C1F21" w:rsidP="002C1F21">
      <w:pPr>
        <w:rPr>
          <w:b/>
          <w:bCs/>
        </w:rPr>
      </w:pPr>
      <w:r w:rsidRPr="00721B50">
        <w:rPr>
          <w:b/>
          <w:bCs/>
        </w:rPr>
        <w:t>iv. A very clear Before and After Picture</w:t>
      </w:r>
    </w:p>
    <w:p w14:paraId="3FA71746" w14:textId="77777777" w:rsidR="002C1F21" w:rsidRPr="00721B50" w:rsidRDefault="002C1F21" w:rsidP="002C1F21">
      <w:pPr>
        <w:rPr>
          <w:b/>
          <w:bCs/>
        </w:rPr>
      </w:pPr>
      <w:r w:rsidRPr="00721B50">
        <w:rPr>
          <w:b/>
          <w:bCs/>
        </w:rPr>
        <w:t>----------------------------------------------------------------------------------------------------------------------------------------------------------------------------------------------------------------------------------------------------------------------------------------------------------------------------------------------------------------------------------------------------------------------------------------------------------------------------------------------------------------------------------------------------------------------------------------------------------------------------------------------------------------------------------------------</w:t>
      </w:r>
    </w:p>
    <w:p w14:paraId="0834AF0D" w14:textId="77777777" w:rsidR="002C1F21" w:rsidRPr="00721B50" w:rsidRDefault="002C1F21" w:rsidP="002C1F21">
      <w:pPr>
        <w:rPr>
          <w:rFonts w:ascii="Calibri" w:eastAsia="Calibri" w:hAnsi="Calibri" w:cs="Times New Roman"/>
          <w:b/>
          <w:bCs/>
          <w:color w:val="2E74B5" w:themeColor="accent5" w:themeShade="BF"/>
        </w:rPr>
      </w:pPr>
    </w:p>
    <w:p w14:paraId="682C384C" w14:textId="77777777" w:rsidR="002C1F21" w:rsidRPr="00721B50" w:rsidRDefault="002C1F21" w:rsidP="002C1F21">
      <w:pPr>
        <w:rPr>
          <w:rFonts w:ascii="Calibri" w:eastAsia="Calibri" w:hAnsi="Calibri" w:cs="Times New Roman"/>
          <w:b/>
          <w:bCs/>
          <w:color w:val="2E74B5" w:themeColor="accent5" w:themeShade="BF"/>
        </w:rPr>
      </w:pPr>
    </w:p>
    <w:p w14:paraId="0378ACC1"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KEY STRATEGIC RESULT AREA 2: POVERTY AND VULNERABILITY REDUCTION</w:t>
      </w:r>
    </w:p>
    <w:p w14:paraId="4788263B"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RESULT AREA 2: CLIMATE CHANGE AND DISASTER RISK REDUCTION</w:t>
      </w:r>
    </w:p>
    <w:p w14:paraId="4D2F6F2A"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Poverty And Vulnerability Reduction</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25F1FDAF" w14:textId="77777777" w:rsidTr="00E54F57">
        <w:tc>
          <w:tcPr>
            <w:tcW w:w="4106" w:type="dxa"/>
          </w:tcPr>
          <w:p w14:paraId="2FC86DE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Outcome Indicators </w:t>
            </w:r>
          </w:p>
        </w:tc>
        <w:tc>
          <w:tcPr>
            <w:tcW w:w="1134" w:type="dxa"/>
          </w:tcPr>
          <w:p w14:paraId="372D3A5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Baseline </w:t>
            </w:r>
          </w:p>
        </w:tc>
        <w:tc>
          <w:tcPr>
            <w:tcW w:w="850" w:type="dxa"/>
          </w:tcPr>
          <w:p w14:paraId="5D240C5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Year of Baseline </w:t>
            </w:r>
          </w:p>
        </w:tc>
        <w:tc>
          <w:tcPr>
            <w:tcW w:w="1135" w:type="dxa"/>
          </w:tcPr>
          <w:p w14:paraId="4AFB808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Target</w:t>
            </w:r>
          </w:p>
        </w:tc>
        <w:tc>
          <w:tcPr>
            <w:tcW w:w="1137" w:type="dxa"/>
          </w:tcPr>
          <w:p w14:paraId="2D7DFF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5CFF4D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7E41F650" w14:textId="77777777" w:rsidTr="00E54F57">
        <w:tc>
          <w:tcPr>
            <w:tcW w:w="4106" w:type="dxa"/>
          </w:tcPr>
          <w:p w14:paraId="4F9DE0E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Level of resilience to climate change impact attained for both human and biophysical systems </w:t>
            </w:r>
          </w:p>
        </w:tc>
        <w:tc>
          <w:tcPr>
            <w:tcW w:w="1134" w:type="dxa"/>
          </w:tcPr>
          <w:p w14:paraId="76CA4FA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Low </w:t>
            </w:r>
          </w:p>
        </w:tc>
        <w:tc>
          <w:tcPr>
            <w:tcW w:w="850" w:type="dxa"/>
          </w:tcPr>
          <w:p w14:paraId="4A5E303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A6CFF6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High</w:t>
            </w:r>
          </w:p>
        </w:tc>
        <w:tc>
          <w:tcPr>
            <w:tcW w:w="1137" w:type="dxa"/>
          </w:tcPr>
          <w:p w14:paraId="628F068E" w14:textId="77777777" w:rsidR="002C1F21" w:rsidRPr="00721B50" w:rsidRDefault="002C1F21" w:rsidP="00E54F57">
            <w:pPr>
              <w:rPr>
                <w:rFonts w:ascii="Calibri" w:eastAsia="Calibri" w:hAnsi="Calibri" w:cs="Calibri"/>
                <w:sz w:val="16"/>
                <w:szCs w:val="16"/>
              </w:rPr>
            </w:pPr>
          </w:p>
        </w:tc>
        <w:tc>
          <w:tcPr>
            <w:tcW w:w="1134" w:type="dxa"/>
          </w:tcPr>
          <w:p w14:paraId="23FB6442" w14:textId="77777777" w:rsidR="002C1F21" w:rsidRPr="00721B50" w:rsidRDefault="002C1F21" w:rsidP="00E54F57">
            <w:pPr>
              <w:rPr>
                <w:rFonts w:ascii="Calibri" w:eastAsia="Calibri" w:hAnsi="Calibri" w:cs="Calibri"/>
                <w:sz w:val="16"/>
                <w:szCs w:val="16"/>
              </w:rPr>
            </w:pPr>
          </w:p>
        </w:tc>
      </w:tr>
      <w:tr w:rsidR="002C1F21" w:rsidRPr="00721B50" w14:paraId="2330A138" w14:textId="77777777" w:rsidTr="00E54F57">
        <w:tc>
          <w:tcPr>
            <w:tcW w:w="4106" w:type="dxa"/>
          </w:tcPr>
          <w:p w14:paraId="4393600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Percentage of households with early warning information</w:t>
            </w:r>
          </w:p>
        </w:tc>
        <w:tc>
          <w:tcPr>
            <w:tcW w:w="1134" w:type="dxa"/>
          </w:tcPr>
          <w:p w14:paraId="07D9092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 </w:t>
            </w:r>
          </w:p>
          <w:p w14:paraId="2C41C224" w14:textId="77777777" w:rsidR="002C1F21" w:rsidRPr="00721B50" w:rsidRDefault="002C1F21" w:rsidP="00E54F57">
            <w:pPr>
              <w:rPr>
                <w:rFonts w:ascii="Calibri" w:eastAsia="Calibri" w:hAnsi="Calibri" w:cs="Times New Roman"/>
                <w:sz w:val="16"/>
                <w:szCs w:val="16"/>
              </w:rPr>
            </w:pPr>
          </w:p>
        </w:tc>
        <w:tc>
          <w:tcPr>
            <w:tcW w:w="850" w:type="dxa"/>
          </w:tcPr>
          <w:p w14:paraId="71C19AC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B5C550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80</w:t>
            </w:r>
          </w:p>
        </w:tc>
        <w:tc>
          <w:tcPr>
            <w:tcW w:w="1137" w:type="dxa"/>
          </w:tcPr>
          <w:p w14:paraId="1036F458" w14:textId="77777777" w:rsidR="002C1F21" w:rsidRPr="00721B50" w:rsidRDefault="002C1F21" w:rsidP="00E54F57">
            <w:pPr>
              <w:rPr>
                <w:rFonts w:ascii="Calibri" w:eastAsia="Calibri" w:hAnsi="Calibri" w:cs="Calibri"/>
                <w:sz w:val="16"/>
                <w:szCs w:val="16"/>
              </w:rPr>
            </w:pPr>
          </w:p>
        </w:tc>
        <w:tc>
          <w:tcPr>
            <w:tcW w:w="1134" w:type="dxa"/>
          </w:tcPr>
          <w:p w14:paraId="27487EAE" w14:textId="77777777" w:rsidR="002C1F21" w:rsidRPr="00721B50" w:rsidRDefault="002C1F21" w:rsidP="00E54F57">
            <w:pPr>
              <w:rPr>
                <w:rFonts w:ascii="Calibri" w:eastAsia="Calibri" w:hAnsi="Calibri" w:cs="Calibri"/>
                <w:sz w:val="16"/>
                <w:szCs w:val="16"/>
              </w:rPr>
            </w:pPr>
          </w:p>
        </w:tc>
      </w:tr>
      <w:tr w:rsidR="002C1F21" w:rsidRPr="00721B50" w14:paraId="52E5B3B7" w14:textId="77777777" w:rsidTr="00E54F57">
        <w:tc>
          <w:tcPr>
            <w:tcW w:w="4106" w:type="dxa"/>
          </w:tcPr>
          <w:p w14:paraId="1BA5AA2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Proportion of risks addressed based on national information system</w:t>
            </w:r>
          </w:p>
        </w:tc>
        <w:tc>
          <w:tcPr>
            <w:tcW w:w="1134" w:type="dxa"/>
          </w:tcPr>
          <w:p w14:paraId="3D7E491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60 </w:t>
            </w:r>
          </w:p>
        </w:tc>
        <w:tc>
          <w:tcPr>
            <w:tcW w:w="850" w:type="dxa"/>
          </w:tcPr>
          <w:p w14:paraId="30C7529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p w14:paraId="69B87D7D" w14:textId="77777777" w:rsidR="002C1F21" w:rsidRPr="00721B50" w:rsidRDefault="002C1F21" w:rsidP="00E54F57">
            <w:pPr>
              <w:rPr>
                <w:rFonts w:ascii="Calibri" w:eastAsia="Calibri" w:hAnsi="Calibri" w:cs="Times New Roman"/>
                <w:sz w:val="16"/>
                <w:szCs w:val="16"/>
              </w:rPr>
            </w:pPr>
          </w:p>
        </w:tc>
        <w:tc>
          <w:tcPr>
            <w:tcW w:w="1135" w:type="dxa"/>
          </w:tcPr>
          <w:p w14:paraId="65B3104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80</w:t>
            </w:r>
          </w:p>
        </w:tc>
        <w:tc>
          <w:tcPr>
            <w:tcW w:w="1137" w:type="dxa"/>
          </w:tcPr>
          <w:p w14:paraId="21856FC2" w14:textId="77777777" w:rsidR="002C1F21" w:rsidRPr="00721B50" w:rsidRDefault="002C1F21" w:rsidP="00E54F57">
            <w:pPr>
              <w:rPr>
                <w:rFonts w:ascii="Calibri" w:eastAsia="Calibri" w:hAnsi="Calibri" w:cs="Calibri"/>
                <w:sz w:val="16"/>
                <w:szCs w:val="16"/>
              </w:rPr>
            </w:pPr>
          </w:p>
        </w:tc>
        <w:tc>
          <w:tcPr>
            <w:tcW w:w="1134" w:type="dxa"/>
          </w:tcPr>
          <w:p w14:paraId="171D1CC7" w14:textId="77777777" w:rsidR="002C1F21" w:rsidRPr="00721B50" w:rsidRDefault="002C1F21" w:rsidP="00E54F57">
            <w:pPr>
              <w:rPr>
                <w:rFonts w:ascii="Calibri" w:eastAsia="Calibri" w:hAnsi="Calibri" w:cs="Calibri"/>
                <w:sz w:val="16"/>
                <w:szCs w:val="16"/>
              </w:rPr>
            </w:pPr>
          </w:p>
        </w:tc>
      </w:tr>
      <w:tr w:rsidR="002C1F21" w:rsidRPr="00721B50" w14:paraId="7EAAC1B7" w14:textId="77777777" w:rsidTr="00E54F57">
        <w:tc>
          <w:tcPr>
            <w:tcW w:w="8362" w:type="dxa"/>
            <w:gridSpan w:val="5"/>
          </w:tcPr>
          <w:p w14:paraId="512C60E0"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2E8D52B5" w14:textId="77777777" w:rsidR="002C1F21" w:rsidRPr="00721B50" w:rsidRDefault="002C1F21" w:rsidP="00E54F57">
            <w:pPr>
              <w:rPr>
                <w:rFonts w:ascii="Calibri" w:eastAsia="Calibri" w:hAnsi="Calibri" w:cs="Calibri"/>
                <w:sz w:val="16"/>
                <w:szCs w:val="16"/>
              </w:rPr>
            </w:pPr>
          </w:p>
        </w:tc>
      </w:tr>
    </w:tbl>
    <w:p w14:paraId="77D6931F" w14:textId="77777777" w:rsidR="002C1F21" w:rsidRPr="00721B50" w:rsidRDefault="002C1F21" w:rsidP="002C1F21">
      <w:pPr>
        <w:rPr>
          <w:rFonts w:ascii="Calibri" w:eastAsia="Calibri" w:hAnsi="Calibri" w:cs="Times New Roman"/>
        </w:rPr>
      </w:pPr>
    </w:p>
    <w:p w14:paraId="7DD70006" w14:textId="77777777" w:rsidR="002C1F21" w:rsidRPr="00721B50" w:rsidRDefault="002C1F21" w:rsidP="002C1F21">
      <w:pPr>
        <w:rPr>
          <w:b/>
          <w:bCs/>
        </w:rPr>
      </w:pPr>
      <w:r w:rsidRPr="00721B50">
        <w:rPr>
          <w:b/>
          <w:bCs/>
        </w:rPr>
        <w:t xml:space="preserve">Tool xx:  B. Qualitative 7NDP Outcome Assessment Tool </w:t>
      </w:r>
    </w:p>
    <w:p w14:paraId="3C28D872" w14:textId="77777777" w:rsidR="002C1F21" w:rsidRPr="00721B50" w:rsidRDefault="002C1F21" w:rsidP="007A4C41">
      <w:pPr>
        <w:numPr>
          <w:ilvl w:val="0"/>
          <w:numId w:val="22"/>
        </w:numPr>
        <w:contextualSpacing/>
        <w:rPr>
          <w:b/>
          <w:bCs/>
        </w:rPr>
      </w:pPr>
      <w:r w:rsidRPr="00721B50">
        <w:rPr>
          <w:b/>
          <w:bCs/>
        </w:rPr>
        <w:t xml:space="preserve"> Provide a write up of key outputs so far done towards achievement of this outcome and the major success and factors facilitating achievement.</w:t>
      </w:r>
    </w:p>
    <w:p w14:paraId="06046768" w14:textId="77777777" w:rsidR="002C1F21" w:rsidRPr="00721B50" w:rsidRDefault="002C1F21" w:rsidP="002C1F21">
      <w:pPr>
        <w:ind w:left="720"/>
        <w:contextualSpacing/>
        <w:rPr>
          <w:b/>
          <w:bCs/>
        </w:rPr>
      </w:pPr>
    </w:p>
    <w:p w14:paraId="71FFBA06" w14:textId="77777777" w:rsidR="002C1F21" w:rsidRPr="00721B50" w:rsidRDefault="002C1F21" w:rsidP="007A4C41">
      <w:pPr>
        <w:numPr>
          <w:ilvl w:val="0"/>
          <w:numId w:val="22"/>
        </w:numPr>
        <w:contextualSpacing/>
        <w:rPr>
          <w:b/>
          <w:bCs/>
        </w:rPr>
      </w:pPr>
      <w:r w:rsidRPr="00721B50">
        <w:rPr>
          <w:b/>
          <w:bCs/>
        </w:rPr>
        <w:t xml:space="preserve"> Indicate the challenges or inhibiting factors for activities not completed to date.</w:t>
      </w:r>
    </w:p>
    <w:p w14:paraId="7A906FB0" w14:textId="77777777" w:rsidR="002C1F21" w:rsidRPr="00721B50" w:rsidRDefault="002C1F21" w:rsidP="002C1F21">
      <w:pPr>
        <w:ind w:left="720"/>
        <w:contextualSpacing/>
        <w:rPr>
          <w:b/>
          <w:bCs/>
        </w:rPr>
      </w:pPr>
    </w:p>
    <w:p w14:paraId="1219A85A" w14:textId="77777777" w:rsidR="002C1F21" w:rsidRPr="00721B50" w:rsidRDefault="002C1F21" w:rsidP="007A4C41">
      <w:pPr>
        <w:numPr>
          <w:ilvl w:val="0"/>
          <w:numId w:val="22"/>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7D5C5072"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598717C1"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EA72826" w14:textId="77777777" w:rsidR="002C1F21" w:rsidRPr="00721B50" w:rsidRDefault="002C1F21" w:rsidP="002C1F21">
      <w:pPr>
        <w:rPr>
          <w:b/>
          <w:bCs/>
        </w:rPr>
      </w:pPr>
      <w:r w:rsidRPr="00721B50">
        <w:rPr>
          <w:b/>
          <w:bCs/>
        </w:rPr>
        <w:t>Guidelines</w:t>
      </w:r>
    </w:p>
    <w:p w14:paraId="5DBBF5E5" w14:textId="77777777" w:rsidR="002C1F21" w:rsidRPr="00721B50" w:rsidRDefault="002C1F21" w:rsidP="002C1F21">
      <w:pPr>
        <w:rPr>
          <w:b/>
          <w:bCs/>
        </w:rPr>
      </w:pPr>
      <w:r w:rsidRPr="00721B50">
        <w:rPr>
          <w:b/>
          <w:bCs/>
        </w:rPr>
        <w:t>i. Change must be at outcome (behavioural) level</w:t>
      </w:r>
    </w:p>
    <w:p w14:paraId="0ED545F5"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26E993D5" w14:textId="77777777" w:rsidR="002C1F21" w:rsidRPr="00721B50" w:rsidRDefault="002C1F21" w:rsidP="002C1F21">
      <w:pPr>
        <w:rPr>
          <w:b/>
          <w:bCs/>
        </w:rPr>
      </w:pPr>
      <w:r w:rsidRPr="00721B50">
        <w:rPr>
          <w:b/>
          <w:bCs/>
        </w:rPr>
        <w:t>iii. Where possible should be supported by unquestionable evidence</w:t>
      </w:r>
    </w:p>
    <w:p w14:paraId="69D92553" w14:textId="77777777" w:rsidR="002C1F21" w:rsidRPr="00721B50" w:rsidRDefault="002C1F21" w:rsidP="002C1F21">
      <w:pPr>
        <w:rPr>
          <w:b/>
          <w:bCs/>
        </w:rPr>
      </w:pPr>
      <w:r w:rsidRPr="00721B50">
        <w:rPr>
          <w:b/>
          <w:bCs/>
        </w:rPr>
        <w:t>iv. A very clear Before and After Picture</w:t>
      </w:r>
    </w:p>
    <w:p w14:paraId="4A79BDEA" w14:textId="77777777" w:rsidR="002C1F21" w:rsidRPr="00721B50" w:rsidRDefault="002C1F21" w:rsidP="002C1F21">
      <w:pPr>
        <w:rPr>
          <w:b/>
          <w:bCs/>
        </w:rPr>
      </w:pPr>
      <w:r w:rsidRPr="00721B50">
        <w:rPr>
          <w:b/>
          <w:bCs/>
        </w:rPr>
        <w:t>----------------------------------------------------------------------------------------------------------------------------------------------------------------------------------------------------------------------------------------------------------------------------------------------------------------------------------------------------------------------------------------------------------------------------------------------------------------------------------------------------------------------------------------------------------------------------------------------------------------------------------------------------------------------------------------------</w:t>
      </w:r>
    </w:p>
    <w:p w14:paraId="3B778EE7" w14:textId="77777777" w:rsidR="002C1F21" w:rsidRPr="00721B50" w:rsidRDefault="002C1F21" w:rsidP="002C1F21">
      <w:pPr>
        <w:rPr>
          <w:rFonts w:ascii="Calibri" w:eastAsia="Calibri" w:hAnsi="Calibri" w:cs="Times New Roman"/>
          <w:b/>
          <w:bCs/>
          <w:color w:val="2E74B5" w:themeColor="accent5" w:themeShade="BF"/>
        </w:rPr>
      </w:pPr>
    </w:p>
    <w:p w14:paraId="74B20609" w14:textId="77777777" w:rsidR="002C1F21" w:rsidRPr="00721B50" w:rsidRDefault="002C1F21" w:rsidP="002C1F21">
      <w:pPr>
        <w:rPr>
          <w:rFonts w:ascii="Calibri" w:eastAsia="Calibri" w:hAnsi="Calibri" w:cs="Times New Roman"/>
          <w:b/>
          <w:bCs/>
          <w:color w:val="2E74B5" w:themeColor="accent5" w:themeShade="BF"/>
        </w:rPr>
      </w:pPr>
    </w:p>
    <w:p w14:paraId="6C9E8A77"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KEY STRATEGIC RESULT AREA 2: POVERTY AND VULNERABILITY REDUCTION</w:t>
      </w:r>
    </w:p>
    <w:p w14:paraId="1932F989" w14:textId="77777777" w:rsidR="002C1F21" w:rsidRPr="00721B50" w:rsidRDefault="002C1F21" w:rsidP="002C1F21">
      <w:pPr>
        <w:rPr>
          <w:rFonts w:ascii="Calibri" w:eastAsia="Calibri" w:hAnsi="Calibri" w:cs="Times New Roman"/>
          <w:b/>
          <w:bCs/>
          <w:color w:val="2E74B5" w:themeColor="accent5" w:themeShade="BF"/>
        </w:rPr>
      </w:pPr>
      <w:r w:rsidRPr="00721B50">
        <w:rPr>
          <w:rFonts w:ascii="Calibri" w:eastAsia="Calibri" w:hAnsi="Calibri" w:cs="Times New Roman"/>
          <w:b/>
          <w:bCs/>
          <w:color w:val="2E74B5" w:themeColor="accent5" w:themeShade="BF"/>
        </w:rPr>
        <w:t>RESULT AREA 3: REDUCED HIV/AIDS PREVALENCE</w:t>
      </w:r>
    </w:p>
    <w:p w14:paraId="539BAB73"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 xml:space="preserve"> Outcome Indicators: Reduced Vulnerability Associated With High HIV/AIDS Prevalence</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21F72242" w14:textId="77777777" w:rsidTr="00E54F57">
        <w:tc>
          <w:tcPr>
            <w:tcW w:w="4106" w:type="dxa"/>
          </w:tcPr>
          <w:p w14:paraId="160D3AD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Outcome Indicators </w:t>
            </w:r>
          </w:p>
        </w:tc>
        <w:tc>
          <w:tcPr>
            <w:tcW w:w="1134" w:type="dxa"/>
          </w:tcPr>
          <w:p w14:paraId="1496F85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Baseline </w:t>
            </w:r>
          </w:p>
        </w:tc>
        <w:tc>
          <w:tcPr>
            <w:tcW w:w="850" w:type="dxa"/>
          </w:tcPr>
          <w:p w14:paraId="7EC1D7D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Year of Baseline </w:t>
            </w:r>
          </w:p>
        </w:tc>
        <w:tc>
          <w:tcPr>
            <w:tcW w:w="1135" w:type="dxa"/>
          </w:tcPr>
          <w:p w14:paraId="6D82B38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Target</w:t>
            </w:r>
          </w:p>
        </w:tc>
        <w:tc>
          <w:tcPr>
            <w:tcW w:w="1137" w:type="dxa"/>
          </w:tcPr>
          <w:p w14:paraId="4A2DA96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4C8447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4DB7D495" w14:textId="77777777" w:rsidTr="00E54F57">
        <w:tc>
          <w:tcPr>
            <w:tcW w:w="9496" w:type="dxa"/>
            <w:gridSpan w:val="6"/>
          </w:tcPr>
          <w:p w14:paraId="20EA0B1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Percentage of PLHIV who are virally suppressed</w:t>
            </w:r>
          </w:p>
        </w:tc>
      </w:tr>
      <w:tr w:rsidR="002C1F21" w:rsidRPr="00721B50" w14:paraId="0E575D1C" w14:textId="77777777" w:rsidTr="00E54F57">
        <w:tc>
          <w:tcPr>
            <w:tcW w:w="4106" w:type="dxa"/>
          </w:tcPr>
          <w:p w14:paraId="20633B9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0 – 14 years </w:t>
            </w:r>
          </w:p>
        </w:tc>
        <w:tc>
          <w:tcPr>
            <w:tcW w:w="1134" w:type="dxa"/>
          </w:tcPr>
          <w:p w14:paraId="19F0B83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52 </w:t>
            </w:r>
          </w:p>
        </w:tc>
        <w:tc>
          <w:tcPr>
            <w:tcW w:w="850" w:type="dxa"/>
          </w:tcPr>
          <w:p w14:paraId="42D7D29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6CB70F6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90</w:t>
            </w:r>
          </w:p>
        </w:tc>
        <w:tc>
          <w:tcPr>
            <w:tcW w:w="1137" w:type="dxa"/>
          </w:tcPr>
          <w:p w14:paraId="45D69166" w14:textId="77777777" w:rsidR="002C1F21" w:rsidRPr="00721B50" w:rsidRDefault="002C1F21" w:rsidP="00E54F57">
            <w:pPr>
              <w:rPr>
                <w:rFonts w:ascii="Calibri" w:eastAsia="Calibri" w:hAnsi="Calibri" w:cs="Calibri"/>
                <w:sz w:val="16"/>
                <w:szCs w:val="16"/>
              </w:rPr>
            </w:pPr>
          </w:p>
        </w:tc>
        <w:tc>
          <w:tcPr>
            <w:tcW w:w="1134" w:type="dxa"/>
          </w:tcPr>
          <w:p w14:paraId="5394CBB2" w14:textId="77777777" w:rsidR="002C1F21" w:rsidRPr="00721B50" w:rsidRDefault="002C1F21" w:rsidP="00E54F57">
            <w:pPr>
              <w:rPr>
                <w:rFonts w:ascii="Calibri" w:eastAsia="Calibri" w:hAnsi="Calibri" w:cs="Calibri"/>
                <w:sz w:val="16"/>
                <w:szCs w:val="16"/>
              </w:rPr>
            </w:pPr>
          </w:p>
        </w:tc>
      </w:tr>
      <w:tr w:rsidR="002C1F21" w:rsidRPr="00721B50" w14:paraId="3B5576C4" w14:textId="77777777" w:rsidTr="00E54F57">
        <w:tc>
          <w:tcPr>
            <w:tcW w:w="4106" w:type="dxa"/>
          </w:tcPr>
          <w:p w14:paraId="489BAEC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15 – 49 years </w:t>
            </w:r>
          </w:p>
        </w:tc>
        <w:tc>
          <w:tcPr>
            <w:tcW w:w="1134" w:type="dxa"/>
          </w:tcPr>
          <w:p w14:paraId="178DA7B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52 </w:t>
            </w:r>
          </w:p>
        </w:tc>
        <w:tc>
          <w:tcPr>
            <w:tcW w:w="850" w:type="dxa"/>
          </w:tcPr>
          <w:p w14:paraId="30680EF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2313F54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90</w:t>
            </w:r>
          </w:p>
        </w:tc>
        <w:tc>
          <w:tcPr>
            <w:tcW w:w="1137" w:type="dxa"/>
          </w:tcPr>
          <w:p w14:paraId="4FB45CF5" w14:textId="77777777" w:rsidR="002C1F21" w:rsidRPr="00721B50" w:rsidRDefault="002C1F21" w:rsidP="00E54F57">
            <w:pPr>
              <w:rPr>
                <w:rFonts w:ascii="Calibri" w:eastAsia="Calibri" w:hAnsi="Calibri" w:cs="Calibri"/>
                <w:sz w:val="16"/>
                <w:szCs w:val="16"/>
              </w:rPr>
            </w:pPr>
          </w:p>
        </w:tc>
        <w:tc>
          <w:tcPr>
            <w:tcW w:w="1134" w:type="dxa"/>
          </w:tcPr>
          <w:p w14:paraId="555F127F" w14:textId="77777777" w:rsidR="002C1F21" w:rsidRPr="00721B50" w:rsidRDefault="002C1F21" w:rsidP="00E54F57">
            <w:pPr>
              <w:rPr>
                <w:rFonts w:ascii="Calibri" w:eastAsia="Calibri" w:hAnsi="Calibri" w:cs="Calibri"/>
                <w:sz w:val="16"/>
                <w:szCs w:val="16"/>
              </w:rPr>
            </w:pPr>
          </w:p>
        </w:tc>
      </w:tr>
      <w:tr w:rsidR="002C1F21" w:rsidRPr="00721B50" w14:paraId="4D2EC4AE" w14:textId="77777777" w:rsidTr="00E54F57">
        <w:tc>
          <w:tcPr>
            <w:tcW w:w="8362" w:type="dxa"/>
            <w:gridSpan w:val="5"/>
          </w:tcPr>
          <w:p w14:paraId="58BA14DE"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75BF766A" w14:textId="77777777" w:rsidR="002C1F21" w:rsidRPr="00721B50" w:rsidRDefault="002C1F21" w:rsidP="00E54F57">
            <w:pPr>
              <w:rPr>
                <w:rFonts w:ascii="Calibri" w:eastAsia="Calibri" w:hAnsi="Calibri" w:cs="Calibri"/>
                <w:sz w:val="16"/>
                <w:szCs w:val="16"/>
              </w:rPr>
            </w:pPr>
          </w:p>
        </w:tc>
      </w:tr>
    </w:tbl>
    <w:p w14:paraId="163C30F0" w14:textId="77777777" w:rsidR="002C1F21" w:rsidRPr="00721B50" w:rsidRDefault="002C1F21" w:rsidP="002C1F21">
      <w:pPr>
        <w:rPr>
          <w:rFonts w:ascii="Calibri" w:eastAsia="Calibri" w:hAnsi="Calibri" w:cs="Times New Roman"/>
        </w:rPr>
      </w:pPr>
    </w:p>
    <w:p w14:paraId="1E2E25FB" w14:textId="77777777" w:rsidR="002C1F21" w:rsidRPr="00721B50" w:rsidRDefault="002C1F21" w:rsidP="002C1F21">
      <w:pPr>
        <w:rPr>
          <w:b/>
          <w:bCs/>
        </w:rPr>
      </w:pPr>
      <w:r w:rsidRPr="00721B50">
        <w:rPr>
          <w:b/>
          <w:bCs/>
        </w:rPr>
        <w:t xml:space="preserve">Tool xx:  B. Qualitative 7NDP Outcome Assessment Tool </w:t>
      </w:r>
    </w:p>
    <w:p w14:paraId="6B73C9E6" w14:textId="77777777" w:rsidR="002C1F21" w:rsidRPr="00721B50" w:rsidRDefault="002C1F21" w:rsidP="007A4C41">
      <w:pPr>
        <w:numPr>
          <w:ilvl w:val="0"/>
          <w:numId w:val="23"/>
        </w:numPr>
        <w:contextualSpacing/>
        <w:rPr>
          <w:b/>
          <w:bCs/>
        </w:rPr>
      </w:pPr>
      <w:r w:rsidRPr="00721B50">
        <w:rPr>
          <w:b/>
          <w:bCs/>
        </w:rPr>
        <w:t xml:space="preserve"> Provide a write up of key outputs so far done towards achievement of this outcome and the major success and factors facilitating achievement.</w:t>
      </w:r>
    </w:p>
    <w:p w14:paraId="541573D7" w14:textId="77777777" w:rsidR="002C1F21" w:rsidRPr="00721B50" w:rsidRDefault="002C1F21" w:rsidP="002C1F21">
      <w:pPr>
        <w:ind w:left="720"/>
        <w:contextualSpacing/>
        <w:rPr>
          <w:b/>
          <w:bCs/>
        </w:rPr>
      </w:pPr>
    </w:p>
    <w:p w14:paraId="5609DF8A" w14:textId="77777777" w:rsidR="002C1F21" w:rsidRPr="00721B50" w:rsidRDefault="002C1F21" w:rsidP="007A4C41">
      <w:pPr>
        <w:numPr>
          <w:ilvl w:val="0"/>
          <w:numId w:val="23"/>
        </w:numPr>
        <w:contextualSpacing/>
        <w:rPr>
          <w:b/>
          <w:bCs/>
        </w:rPr>
      </w:pPr>
      <w:r w:rsidRPr="00721B50">
        <w:rPr>
          <w:b/>
          <w:bCs/>
        </w:rPr>
        <w:t xml:space="preserve"> Indicate the challenges or inhibiting factors for activities not completed to date.</w:t>
      </w:r>
    </w:p>
    <w:p w14:paraId="53D18234" w14:textId="77777777" w:rsidR="002C1F21" w:rsidRPr="00721B50" w:rsidRDefault="002C1F21" w:rsidP="002C1F21">
      <w:pPr>
        <w:ind w:left="720"/>
        <w:contextualSpacing/>
        <w:rPr>
          <w:b/>
          <w:bCs/>
        </w:rPr>
      </w:pPr>
    </w:p>
    <w:p w14:paraId="277CF343" w14:textId="77777777" w:rsidR="002C1F21" w:rsidRPr="00721B50" w:rsidRDefault="002C1F21" w:rsidP="007A4C41">
      <w:pPr>
        <w:numPr>
          <w:ilvl w:val="0"/>
          <w:numId w:val="23"/>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7F8D1A2B"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6331D2BD"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096E84E4" w14:textId="77777777" w:rsidR="002C1F21" w:rsidRPr="00721B50" w:rsidRDefault="002C1F21" w:rsidP="002C1F21">
      <w:pPr>
        <w:rPr>
          <w:b/>
          <w:bCs/>
        </w:rPr>
      </w:pPr>
      <w:r w:rsidRPr="00721B50">
        <w:rPr>
          <w:b/>
          <w:bCs/>
        </w:rPr>
        <w:t>Guidelines</w:t>
      </w:r>
    </w:p>
    <w:p w14:paraId="6FECC557" w14:textId="77777777" w:rsidR="002C1F21" w:rsidRPr="00721B50" w:rsidRDefault="002C1F21" w:rsidP="002C1F21">
      <w:pPr>
        <w:rPr>
          <w:b/>
          <w:bCs/>
        </w:rPr>
      </w:pPr>
      <w:r w:rsidRPr="00721B50">
        <w:rPr>
          <w:b/>
          <w:bCs/>
        </w:rPr>
        <w:t>i. Change must be at outcome (behavioural) level</w:t>
      </w:r>
    </w:p>
    <w:p w14:paraId="695B8261"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76A5B31A" w14:textId="77777777" w:rsidR="002C1F21" w:rsidRPr="00721B50" w:rsidRDefault="002C1F21" w:rsidP="002C1F21">
      <w:pPr>
        <w:rPr>
          <w:b/>
          <w:bCs/>
        </w:rPr>
      </w:pPr>
      <w:r w:rsidRPr="00721B50">
        <w:rPr>
          <w:b/>
          <w:bCs/>
        </w:rPr>
        <w:t>iii. Where possible should be supported by unquestionable evidence</w:t>
      </w:r>
    </w:p>
    <w:p w14:paraId="4DD4F3EA" w14:textId="77777777" w:rsidR="002C1F21" w:rsidRPr="00721B50" w:rsidRDefault="002C1F21" w:rsidP="002C1F21">
      <w:pPr>
        <w:rPr>
          <w:b/>
          <w:bCs/>
        </w:rPr>
      </w:pPr>
      <w:r w:rsidRPr="00721B50">
        <w:rPr>
          <w:b/>
          <w:bCs/>
        </w:rPr>
        <w:t>iv. A very clear Before and After Picture</w:t>
      </w:r>
    </w:p>
    <w:p w14:paraId="7D9E416E" w14:textId="77777777" w:rsidR="002C1F21" w:rsidRPr="00721B50" w:rsidRDefault="002C1F21" w:rsidP="002C1F21">
      <w:pPr>
        <w:rPr>
          <w:b/>
          <w:bCs/>
        </w:rPr>
      </w:pPr>
      <w:r w:rsidRPr="00721B50">
        <w:rPr>
          <w:b/>
          <w:bCs/>
        </w:rPr>
        <w:t>--------------------------------------------------------------------------------------------------------------------------------------------------------------------------------------------------------------------------------------------------------------------------------------------------------------------------------------------------------------------------------------------------------------------------------------------------------------------------------------------------------------------------------------------------------</w:t>
      </w:r>
      <w:r w:rsidRPr="00721B50">
        <w:rPr>
          <w:rFonts w:ascii="Calibri" w:eastAsia="Calibri" w:hAnsi="Calibri" w:cs="Times New Roman"/>
        </w:rPr>
        <w:br w:type="page"/>
      </w:r>
    </w:p>
    <w:p w14:paraId="3B41089B" w14:textId="77777777" w:rsidR="002C1F21" w:rsidRPr="00721B50" w:rsidRDefault="002C1F21" w:rsidP="002C1F21">
      <w:pPr>
        <w:rPr>
          <w:rFonts w:ascii="Calibri" w:eastAsia="Calibri" w:hAnsi="Calibri" w:cs="Times New Roman"/>
          <w:b/>
          <w:bCs/>
          <w:color w:val="9900CC"/>
        </w:rPr>
      </w:pPr>
      <w:r w:rsidRPr="00721B50">
        <w:rPr>
          <w:rFonts w:ascii="Calibri" w:eastAsia="Calibri" w:hAnsi="Calibri" w:cs="Times New Roman"/>
          <w:b/>
          <w:bCs/>
          <w:color w:val="9900CC"/>
        </w:rPr>
        <w:t>STRATEGIC RESULT AREA 3: REDUCING DEVELOPMENT INEQUALITIES</w:t>
      </w:r>
    </w:p>
    <w:p w14:paraId="48F3EEA9" w14:textId="77777777" w:rsidR="002C1F21" w:rsidRPr="00721B50" w:rsidRDefault="002C1F21" w:rsidP="002C1F21">
      <w:pPr>
        <w:rPr>
          <w:rFonts w:ascii="Calibri" w:eastAsia="Calibri" w:hAnsi="Calibri" w:cs="Times New Roman"/>
          <w:b/>
          <w:bCs/>
          <w:color w:val="9900CC"/>
        </w:rPr>
      </w:pPr>
      <w:r w:rsidRPr="00721B50">
        <w:rPr>
          <w:rFonts w:ascii="Calibri" w:eastAsia="Calibri" w:hAnsi="Calibri" w:cs="Times New Roman"/>
          <w:b/>
          <w:bCs/>
          <w:color w:val="9900CC"/>
        </w:rPr>
        <w:t>RESULT AREA: REDUCED INEQUALITIES</w:t>
      </w:r>
    </w:p>
    <w:p w14:paraId="5117A6C1" w14:textId="77777777" w:rsidR="002C1F21" w:rsidRPr="00721B50" w:rsidRDefault="002C1F21" w:rsidP="002C1F21">
      <w:pPr>
        <w:rPr>
          <w:rFonts w:ascii="Calibri" w:eastAsia="Calibri" w:hAnsi="Calibri" w:cs="Times New Roman"/>
          <w:b/>
          <w:bCs/>
        </w:rPr>
      </w:pPr>
      <w:r w:rsidRPr="00721B50">
        <w:rPr>
          <w:rFonts w:ascii="Calibri" w:eastAsia="Calibri" w:hAnsi="Calibri" w:cs="Times New Roman"/>
          <w:b/>
          <w:bCs/>
        </w:rPr>
        <w:t xml:space="preserve"> Outcome Indicators: Reducing Development Inequalities</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4E20D4B7" w14:textId="77777777" w:rsidTr="00E54F57">
        <w:tc>
          <w:tcPr>
            <w:tcW w:w="4106" w:type="dxa"/>
          </w:tcPr>
          <w:p w14:paraId="1365206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Outcome Indicators </w:t>
            </w:r>
          </w:p>
        </w:tc>
        <w:tc>
          <w:tcPr>
            <w:tcW w:w="1134" w:type="dxa"/>
          </w:tcPr>
          <w:p w14:paraId="299873D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Baseline </w:t>
            </w:r>
          </w:p>
        </w:tc>
        <w:tc>
          <w:tcPr>
            <w:tcW w:w="850" w:type="dxa"/>
          </w:tcPr>
          <w:p w14:paraId="58A1054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 xml:space="preserve">Year of Baseline </w:t>
            </w:r>
          </w:p>
        </w:tc>
        <w:tc>
          <w:tcPr>
            <w:tcW w:w="1135" w:type="dxa"/>
          </w:tcPr>
          <w:p w14:paraId="3455410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Calibri"/>
                <w:b/>
                <w:bCs/>
                <w:sz w:val="16"/>
                <w:szCs w:val="16"/>
              </w:rPr>
              <w:t>Target</w:t>
            </w:r>
          </w:p>
        </w:tc>
        <w:tc>
          <w:tcPr>
            <w:tcW w:w="1137" w:type="dxa"/>
          </w:tcPr>
          <w:p w14:paraId="45AC6C2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02BE005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31834A52" w14:textId="77777777" w:rsidTr="00E54F57">
        <w:tc>
          <w:tcPr>
            <w:tcW w:w="9496" w:type="dxa"/>
            <w:gridSpan w:val="6"/>
          </w:tcPr>
          <w:p w14:paraId="5C8D3DA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households with access to electricity</w:t>
            </w:r>
          </w:p>
        </w:tc>
      </w:tr>
      <w:tr w:rsidR="002C1F21" w:rsidRPr="00721B50" w14:paraId="0C965D8F" w14:textId="77777777" w:rsidTr="00E54F57">
        <w:tc>
          <w:tcPr>
            <w:tcW w:w="4106" w:type="dxa"/>
          </w:tcPr>
          <w:p w14:paraId="14C7020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31A5C95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27.9 </w:t>
            </w:r>
          </w:p>
        </w:tc>
        <w:tc>
          <w:tcPr>
            <w:tcW w:w="850" w:type="dxa"/>
          </w:tcPr>
          <w:p w14:paraId="402AFA8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2013-14 </w:t>
            </w:r>
          </w:p>
        </w:tc>
        <w:tc>
          <w:tcPr>
            <w:tcW w:w="1135" w:type="dxa"/>
          </w:tcPr>
          <w:p w14:paraId="4BDA160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55.8</w:t>
            </w:r>
          </w:p>
        </w:tc>
        <w:tc>
          <w:tcPr>
            <w:tcW w:w="1137" w:type="dxa"/>
          </w:tcPr>
          <w:p w14:paraId="088B4C6E" w14:textId="77777777" w:rsidR="002C1F21" w:rsidRPr="00721B50" w:rsidRDefault="002C1F21" w:rsidP="00E54F57">
            <w:pPr>
              <w:rPr>
                <w:rFonts w:ascii="Calibri" w:eastAsia="Calibri" w:hAnsi="Calibri" w:cs="Calibri"/>
                <w:sz w:val="16"/>
                <w:szCs w:val="16"/>
              </w:rPr>
            </w:pPr>
          </w:p>
        </w:tc>
        <w:tc>
          <w:tcPr>
            <w:tcW w:w="1134" w:type="dxa"/>
          </w:tcPr>
          <w:p w14:paraId="62FFDB8B" w14:textId="77777777" w:rsidR="002C1F21" w:rsidRPr="00721B50" w:rsidRDefault="002C1F21" w:rsidP="00E54F57">
            <w:pPr>
              <w:rPr>
                <w:rFonts w:ascii="Calibri" w:eastAsia="Calibri" w:hAnsi="Calibri" w:cs="Calibri"/>
                <w:sz w:val="16"/>
                <w:szCs w:val="16"/>
              </w:rPr>
            </w:pPr>
          </w:p>
        </w:tc>
      </w:tr>
      <w:tr w:rsidR="002C1F21" w:rsidRPr="00721B50" w14:paraId="4B260BC3" w14:textId="77777777" w:rsidTr="00E54F57">
        <w:tc>
          <w:tcPr>
            <w:tcW w:w="4106" w:type="dxa"/>
          </w:tcPr>
          <w:p w14:paraId="7F8FE64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Rural </w:t>
            </w:r>
          </w:p>
        </w:tc>
        <w:tc>
          <w:tcPr>
            <w:tcW w:w="1134" w:type="dxa"/>
          </w:tcPr>
          <w:p w14:paraId="4E83106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3.8 </w:t>
            </w:r>
          </w:p>
        </w:tc>
        <w:tc>
          <w:tcPr>
            <w:tcW w:w="850" w:type="dxa"/>
          </w:tcPr>
          <w:p w14:paraId="1518558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2013-14 </w:t>
            </w:r>
          </w:p>
        </w:tc>
        <w:tc>
          <w:tcPr>
            <w:tcW w:w="1135" w:type="dxa"/>
          </w:tcPr>
          <w:p w14:paraId="61969C7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30</w:t>
            </w:r>
          </w:p>
        </w:tc>
        <w:tc>
          <w:tcPr>
            <w:tcW w:w="1137" w:type="dxa"/>
          </w:tcPr>
          <w:p w14:paraId="69FCB148" w14:textId="77777777" w:rsidR="002C1F21" w:rsidRPr="00721B50" w:rsidRDefault="002C1F21" w:rsidP="00E54F57">
            <w:pPr>
              <w:rPr>
                <w:rFonts w:ascii="Calibri" w:eastAsia="Calibri" w:hAnsi="Calibri" w:cs="Calibri"/>
                <w:sz w:val="16"/>
                <w:szCs w:val="16"/>
              </w:rPr>
            </w:pPr>
          </w:p>
        </w:tc>
        <w:tc>
          <w:tcPr>
            <w:tcW w:w="1134" w:type="dxa"/>
          </w:tcPr>
          <w:p w14:paraId="1E29F844" w14:textId="77777777" w:rsidR="002C1F21" w:rsidRPr="00721B50" w:rsidRDefault="002C1F21" w:rsidP="00E54F57">
            <w:pPr>
              <w:rPr>
                <w:rFonts w:ascii="Calibri" w:eastAsia="Calibri" w:hAnsi="Calibri" w:cs="Calibri"/>
                <w:sz w:val="16"/>
                <w:szCs w:val="16"/>
              </w:rPr>
            </w:pPr>
          </w:p>
        </w:tc>
      </w:tr>
      <w:tr w:rsidR="002C1F21" w:rsidRPr="00721B50" w14:paraId="2E9C8F30" w14:textId="77777777" w:rsidTr="00E54F57">
        <w:tc>
          <w:tcPr>
            <w:tcW w:w="4106" w:type="dxa"/>
          </w:tcPr>
          <w:p w14:paraId="0D9E277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Urban </w:t>
            </w:r>
          </w:p>
        </w:tc>
        <w:tc>
          <w:tcPr>
            <w:tcW w:w="1134" w:type="dxa"/>
          </w:tcPr>
          <w:p w14:paraId="075D8C4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61.5 </w:t>
            </w:r>
          </w:p>
        </w:tc>
        <w:tc>
          <w:tcPr>
            <w:tcW w:w="850" w:type="dxa"/>
          </w:tcPr>
          <w:p w14:paraId="2ADA42A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2013-14 </w:t>
            </w:r>
          </w:p>
        </w:tc>
        <w:tc>
          <w:tcPr>
            <w:tcW w:w="1135" w:type="dxa"/>
          </w:tcPr>
          <w:p w14:paraId="123CAF0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75.0</w:t>
            </w:r>
          </w:p>
        </w:tc>
        <w:tc>
          <w:tcPr>
            <w:tcW w:w="1137" w:type="dxa"/>
          </w:tcPr>
          <w:p w14:paraId="3D129021" w14:textId="77777777" w:rsidR="002C1F21" w:rsidRPr="00721B50" w:rsidRDefault="002C1F21" w:rsidP="00E54F57">
            <w:pPr>
              <w:rPr>
                <w:rFonts w:ascii="Calibri" w:eastAsia="Calibri" w:hAnsi="Calibri" w:cs="Calibri"/>
                <w:sz w:val="16"/>
                <w:szCs w:val="16"/>
              </w:rPr>
            </w:pPr>
          </w:p>
        </w:tc>
        <w:tc>
          <w:tcPr>
            <w:tcW w:w="1134" w:type="dxa"/>
          </w:tcPr>
          <w:p w14:paraId="0C3028DE" w14:textId="77777777" w:rsidR="002C1F21" w:rsidRPr="00721B50" w:rsidRDefault="002C1F21" w:rsidP="00E54F57">
            <w:pPr>
              <w:rPr>
                <w:rFonts w:ascii="Calibri" w:eastAsia="Calibri" w:hAnsi="Calibri" w:cs="Calibri"/>
                <w:sz w:val="16"/>
                <w:szCs w:val="16"/>
              </w:rPr>
            </w:pPr>
          </w:p>
        </w:tc>
      </w:tr>
      <w:tr w:rsidR="002C1F21" w:rsidRPr="00721B50" w14:paraId="17A23573" w14:textId="77777777" w:rsidTr="00E54F57">
        <w:tc>
          <w:tcPr>
            <w:tcW w:w="4106" w:type="dxa"/>
          </w:tcPr>
          <w:p w14:paraId="472DE34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Area under irrigation (Hectares) </w:t>
            </w:r>
          </w:p>
        </w:tc>
        <w:tc>
          <w:tcPr>
            <w:tcW w:w="1134" w:type="dxa"/>
          </w:tcPr>
          <w:p w14:paraId="4675EA0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79,035 </w:t>
            </w:r>
          </w:p>
        </w:tc>
        <w:tc>
          <w:tcPr>
            <w:tcW w:w="850" w:type="dxa"/>
          </w:tcPr>
          <w:p w14:paraId="349FB4F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6DEEE1F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135,400</w:t>
            </w:r>
          </w:p>
        </w:tc>
        <w:tc>
          <w:tcPr>
            <w:tcW w:w="1137" w:type="dxa"/>
          </w:tcPr>
          <w:p w14:paraId="00609AD4" w14:textId="77777777" w:rsidR="002C1F21" w:rsidRPr="00721B50" w:rsidRDefault="002C1F21" w:rsidP="00E54F57">
            <w:pPr>
              <w:rPr>
                <w:rFonts w:ascii="Calibri" w:eastAsia="Calibri" w:hAnsi="Calibri" w:cs="Calibri"/>
                <w:sz w:val="16"/>
                <w:szCs w:val="16"/>
              </w:rPr>
            </w:pPr>
          </w:p>
        </w:tc>
        <w:tc>
          <w:tcPr>
            <w:tcW w:w="1134" w:type="dxa"/>
          </w:tcPr>
          <w:p w14:paraId="15206A7F" w14:textId="77777777" w:rsidR="002C1F21" w:rsidRPr="00721B50" w:rsidRDefault="002C1F21" w:rsidP="00E54F57">
            <w:pPr>
              <w:rPr>
                <w:rFonts w:ascii="Calibri" w:eastAsia="Calibri" w:hAnsi="Calibri" w:cs="Calibri"/>
                <w:sz w:val="16"/>
                <w:szCs w:val="16"/>
              </w:rPr>
            </w:pPr>
          </w:p>
        </w:tc>
      </w:tr>
      <w:tr w:rsidR="002C1F21" w:rsidRPr="00721B50" w14:paraId="4302EF43" w14:textId="77777777" w:rsidTr="00E54F57">
        <w:tc>
          <w:tcPr>
            <w:tcW w:w="9496" w:type="dxa"/>
            <w:gridSpan w:val="6"/>
          </w:tcPr>
          <w:p w14:paraId="44E93E2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households within 5 km of a secondary school</w:t>
            </w:r>
          </w:p>
        </w:tc>
      </w:tr>
      <w:tr w:rsidR="002C1F21" w:rsidRPr="00721B50" w14:paraId="3A7B327E" w14:textId="77777777" w:rsidTr="00E54F57">
        <w:tc>
          <w:tcPr>
            <w:tcW w:w="4106" w:type="dxa"/>
          </w:tcPr>
          <w:p w14:paraId="62A1C21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72A0DE8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31.6 </w:t>
            </w:r>
          </w:p>
        </w:tc>
        <w:tc>
          <w:tcPr>
            <w:tcW w:w="850" w:type="dxa"/>
          </w:tcPr>
          <w:p w14:paraId="2084BA0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1EE17D2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63.2</w:t>
            </w:r>
          </w:p>
        </w:tc>
        <w:tc>
          <w:tcPr>
            <w:tcW w:w="1137" w:type="dxa"/>
          </w:tcPr>
          <w:p w14:paraId="4B8C10FF" w14:textId="77777777" w:rsidR="002C1F21" w:rsidRPr="00721B50" w:rsidRDefault="002C1F21" w:rsidP="00E54F57">
            <w:pPr>
              <w:rPr>
                <w:rFonts w:ascii="Calibri" w:eastAsia="Calibri" w:hAnsi="Calibri" w:cs="Calibri"/>
                <w:sz w:val="16"/>
                <w:szCs w:val="16"/>
              </w:rPr>
            </w:pPr>
          </w:p>
        </w:tc>
        <w:tc>
          <w:tcPr>
            <w:tcW w:w="1134" w:type="dxa"/>
          </w:tcPr>
          <w:p w14:paraId="5774E4D2" w14:textId="77777777" w:rsidR="002C1F21" w:rsidRPr="00721B50" w:rsidRDefault="002C1F21" w:rsidP="00E54F57">
            <w:pPr>
              <w:rPr>
                <w:rFonts w:ascii="Calibri" w:eastAsia="Calibri" w:hAnsi="Calibri" w:cs="Calibri"/>
                <w:sz w:val="16"/>
                <w:szCs w:val="16"/>
              </w:rPr>
            </w:pPr>
          </w:p>
        </w:tc>
      </w:tr>
      <w:tr w:rsidR="002C1F21" w:rsidRPr="00721B50" w14:paraId="6168F16C" w14:textId="77777777" w:rsidTr="00E54F57">
        <w:tc>
          <w:tcPr>
            <w:tcW w:w="4106" w:type="dxa"/>
          </w:tcPr>
          <w:p w14:paraId="234CDC5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Rural </w:t>
            </w:r>
          </w:p>
        </w:tc>
        <w:tc>
          <w:tcPr>
            <w:tcW w:w="1134" w:type="dxa"/>
          </w:tcPr>
          <w:p w14:paraId="56AD19B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21.1 </w:t>
            </w:r>
          </w:p>
        </w:tc>
        <w:tc>
          <w:tcPr>
            <w:tcW w:w="850" w:type="dxa"/>
          </w:tcPr>
          <w:p w14:paraId="49C173B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1D80868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42.2</w:t>
            </w:r>
          </w:p>
        </w:tc>
        <w:tc>
          <w:tcPr>
            <w:tcW w:w="1137" w:type="dxa"/>
          </w:tcPr>
          <w:p w14:paraId="66B59D1E" w14:textId="77777777" w:rsidR="002C1F21" w:rsidRPr="00721B50" w:rsidRDefault="002C1F21" w:rsidP="00E54F57">
            <w:pPr>
              <w:rPr>
                <w:rFonts w:ascii="Calibri" w:eastAsia="Calibri" w:hAnsi="Calibri" w:cs="Calibri"/>
                <w:sz w:val="16"/>
                <w:szCs w:val="16"/>
              </w:rPr>
            </w:pPr>
          </w:p>
        </w:tc>
        <w:tc>
          <w:tcPr>
            <w:tcW w:w="1134" w:type="dxa"/>
          </w:tcPr>
          <w:p w14:paraId="60596AF4" w14:textId="77777777" w:rsidR="002C1F21" w:rsidRPr="00721B50" w:rsidRDefault="002C1F21" w:rsidP="00E54F57">
            <w:pPr>
              <w:rPr>
                <w:rFonts w:ascii="Calibri" w:eastAsia="Calibri" w:hAnsi="Calibri" w:cs="Calibri"/>
                <w:sz w:val="16"/>
                <w:szCs w:val="16"/>
              </w:rPr>
            </w:pPr>
          </w:p>
        </w:tc>
      </w:tr>
      <w:tr w:rsidR="002C1F21" w:rsidRPr="00721B50" w14:paraId="03101D6D" w14:textId="77777777" w:rsidTr="00E54F57">
        <w:tc>
          <w:tcPr>
            <w:tcW w:w="4106" w:type="dxa"/>
          </w:tcPr>
          <w:p w14:paraId="1202B3D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Urban </w:t>
            </w:r>
          </w:p>
        </w:tc>
        <w:tc>
          <w:tcPr>
            <w:tcW w:w="1134" w:type="dxa"/>
          </w:tcPr>
          <w:p w14:paraId="0CB9553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40.9</w:t>
            </w:r>
          </w:p>
        </w:tc>
        <w:tc>
          <w:tcPr>
            <w:tcW w:w="850" w:type="dxa"/>
          </w:tcPr>
          <w:p w14:paraId="3D079F6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687A627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60.9</w:t>
            </w:r>
          </w:p>
        </w:tc>
        <w:tc>
          <w:tcPr>
            <w:tcW w:w="1137" w:type="dxa"/>
          </w:tcPr>
          <w:p w14:paraId="3A2076B4" w14:textId="77777777" w:rsidR="002C1F21" w:rsidRPr="00721B50" w:rsidRDefault="002C1F21" w:rsidP="00E54F57">
            <w:pPr>
              <w:rPr>
                <w:rFonts w:ascii="Calibri" w:eastAsia="Calibri" w:hAnsi="Calibri" w:cs="Calibri"/>
                <w:sz w:val="16"/>
                <w:szCs w:val="16"/>
              </w:rPr>
            </w:pPr>
          </w:p>
        </w:tc>
        <w:tc>
          <w:tcPr>
            <w:tcW w:w="1134" w:type="dxa"/>
          </w:tcPr>
          <w:p w14:paraId="0A769A74" w14:textId="77777777" w:rsidR="002C1F21" w:rsidRPr="00721B50" w:rsidRDefault="002C1F21" w:rsidP="00E54F57">
            <w:pPr>
              <w:rPr>
                <w:rFonts w:ascii="Calibri" w:eastAsia="Calibri" w:hAnsi="Calibri" w:cs="Calibri"/>
                <w:sz w:val="16"/>
                <w:szCs w:val="16"/>
              </w:rPr>
            </w:pPr>
          </w:p>
        </w:tc>
      </w:tr>
      <w:tr w:rsidR="002C1F21" w:rsidRPr="00721B50" w14:paraId="6F4E6645" w14:textId="77777777" w:rsidTr="00E54F57">
        <w:tc>
          <w:tcPr>
            <w:tcW w:w="4106" w:type="dxa"/>
          </w:tcPr>
          <w:p w14:paraId="1C45847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Percentage of Households that own at least one mobile phone (%) </w:t>
            </w:r>
          </w:p>
        </w:tc>
        <w:tc>
          <w:tcPr>
            <w:tcW w:w="1134" w:type="dxa"/>
          </w:tcPr>
          <w:p w14:paraId="31F68C1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64.5 </w:t>
            </w:r>
          </w:p>
        </w:tc>
        <w:tc>
          <w:tcPr>
            <w:tcW w:w="850" w:type="dxa"/>
          </w:tcPr>
          <w:p w14:paraId="5A6A13B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3282615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4EDE147C" w14:textId="77777777" w:rsidR="002C1F21" w:rsidRPr="00721B50" w:rsidRDefault="002C1F21" w:rsidP="00E54F57">
            <w:pPr>
              <w:rPr>
                <w:rFonts w:ascii="Calibri" w:eastAsia="Calibri" w:hAnsi="Calibri" w:cs="Calibri"/>
                <w:sz w:val="16"/>
                <w:szCs w:val="16"/>
              </w:rPr>
            </w:pPr>
          </w:p>
        </w:tc>
        <w:tc>
          <w:tcPr>
            <w:tcW w:w="1134" w:type="dxa"/>
          </w:tcPr>
          <w:p w14:paraId="38C4C1DF" w14:textId="77777777" w:rsidR="002C1F21" w:rsidRPr="00721B50" w:rsidRDefault="002C1F21" w:rsidP="00E54F57">
            <w:pPr>
              <w:rPr>
                <w:rFonts w:ascii="Calibri" w:eastAsia="Calibri" w:hAnsi="Calibri" w:cs="Calibri"/>
                <w:sz w:val="16"/>
                <w:szCs w:val="16"/>
              </w:rPr>
            </w:pPr>
          </w:p>
        </w:tc>
      </w:tr>
      <w:tr w:rsidR="002C1F21" w:rsidRPr="00721B50" w14:paraId="467DBAA9" w14:textId="77777777" w:rsidTr="00E54F57">
        <w:tc>
          <w:tcPr>
            <w:tcW w:w="9496" w:type="dxa"/>
            <w:gridSpan w:val="6"/>
          </w:tcPr>
          <w:p w14:paraId="2DB6523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households within 5 km of a health facility</w:t>
            </w:r>
          </w:p>
        </w:tc>
      </w:tr>
      <w:tr w:rsidR="002C1F21" w:rsidRPr="00721B50" w14:paraId="42135918" w14:textId="77777777" w:rsidTr="00E54F57">
        <w:tc>
          <w:tcPr>
            <w:tcW w:w="4106" w:type="dxa"/>
          </w:tcPr>
          <w:p w14:paraId="606ED0B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1648F45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34.7</w:t>
            </w:r>
          </w:p>
        </w:tc>
        <w:tc>
          <w:tcPr>
            <w:tcW w:w="850" w:type="dxa"/>
          </w:tcPr>
          <w:p w14:paraId="07D25F8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CA6D70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70</w:t>
            </w:r>
          </w:p>
        </w:tc>
        <w:tc>
          <w:tcPr>
            <w:tcW w:w="1137" w:type="dxa"/>
          </w:tcPr>
          <w:p w14:paraId="179397A9" w14:textId="77777777" w:rsidR="002C1F21" w:rsidRPr="00721B50" w:rsidRDefault="002C1F21" w:rsidP="00E54F57">
            <w:pPr>
              <w:rPr>
                <w:rFonts w:ascii="Calibri" w:eastAsia="Calibri" w:hAnsi="Calibri" w:cs="Calibri"/>
                <w:sz w:val="16"/>
                <w:szCs w:val="16"/>
              </w:rPr>
            </w:pPr>
          </w:p>
        </w:tc>
        <w:tc>
          <w:tcPr>
            <w:tcW w:w="1134" w:type="dxa"/>
          </w:tcPr>
          <w:p w14:paraId="142DF4C1" w14:textId="77777777" w:rsidR="002C1F21" w:rsidRPr="00721B50" w:rsidRDefault="002C1F21" w:rsidP="00E54F57">
            <w:pPr>
              <w:rPr>
                <w:rFonts w:ascii="Calibri" w:eastAsia="Calibri" w:hAnsi="Calibri" w:cs="Calibri"/>
                <w:sz w:val="16"/>
                <w:szCs w:val="16"/>
              </w:rPr>
            </w:pPr>
          </w:p>
        </w:tc>
      </w:tr>
      <w:tr w:rsidR="002C1F21" w:rsidRPr="00721B50" w14:paraId="5BBF7EED" w14:textId="77777777" w:rsidTr="00E54F57">
        <w:tc>
          <w:tcPr>
            <w:tcW w:w="4106" w:type="dxa"/>
          </w:tcPr>
          <w:p w14:paraId="7B4DC46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Rural </w:t>
            </w:r>
          </w:p>
        </w:tc>
        <w:tc>
          <w:tcPr>
            <w:tcW w:w="1134" w:type="dxa"/>
          </w:tcPr>
          <w:p w14:paraId="7174D00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57.5 </w:t>
            </w:r>
          </w:p>
        </w:tc>
        <w:tc>
          <w:tcPr>
            <w:tcW w:w="850" w:type="dxa"/>
          </w:tcPr>
          <w:p w14:paraId="295E6FB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6F1B0F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70</w:t>
            </w:r>
          </w:p>
        </w:tc>
        <w:tc>
          <w:tcPr>
            <w:tcW w:w="1137" w:type="dxa"/>
          </w:tcPr>
          <w:p w14:paraId="211E4DD2" w14:textId="77777777" w:rsidR="002C1F21" w:rsidRPr="00721B50" w:rsidRDefault="002C1F21" w:rsidP="00E54F57">
            <w:pPr>
              <w:rPr>
                <w:rFonts w:ascii="Calibri" w:eastAsia="Calibri" w:hAnsi="Calibri" w:cs="Calibri"/>
                <w:sz w:val="16"/>
                <w:szCs w:val="16"/>
              </w:rPr>
            </w:pPr>
          </w:p>
        </w:tc>
        <w:tc>
          <w:tcPr>
            <w:tcW w:w="1134" w:type="dxa"/>
          </w:tcPr>
          <w:p w14:paraId="229C2837" w14:textId="77777777" w:rsidR="002C1F21" w:rsidRPr="00721B50" w:rsidRDefault="002C1F21" w:rsidP="00E54F57">
            <w:pPr>
              <w:rPr>
                <w:rFonts w:ascii="Calibri" w:eastAsia="Calibri" w:hAnsi="Calibri" w:cs="Calibri"/>
                <w:sz w:val="16"/>
                <w:szCs w:val="16"/>
              </w:rPr>
            </w:pPr>
          </w:p>
        </w:tc>
      </w:tr>
      <w:tr w:rsidR="002C1F21" w:rsidRPr="00721B50" w14:paraId="56188E64" w14:textId="77777777" w:rsidTr="00E54F57">
        <w:tc>
          <w:tcPr>
            <w:tcW w:w="4106" w:type="dxa"/>
          </w:tcPr>
          <w:p w14:paraId="5C7525B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Urban </w:t>
            </w:r>
          </w:p>
        </w:tc>
        <w:tc>
          <w:tcPr>
            <w:tcW w:w="1134" w:type="dxa"/>
          </w:tcPr>
          <w:p w14:paraId="15357CC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97.6 </w:t>
            </w:r>
          </w:p>
        </w:tc>
        <w:tc>
          <w:tcPr>
            <w:tcW w:w="850" w:type="dxa"/>
          </w:tcPr>
          <w:p w14:paraId="3FFFE1B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5681F42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5280667E" w14:textId="77777777" w:rsidR="002C1F21" w:rsidRPr="00721B50" w:rsidRDefault="002C1F21" w:rsidP="00E54F57">
            <w:pPr>
              <w:rPr>
                <w:rFonts w:ascii="Calibri" w:eastAsia="Calibri" w:hAnsi="Calibri" w:cs="Calibri"/>
                <w:sz w:val="16"/>
                <w:szCs w:val="16"/>
              </w:rPr>
            </w:pPr>
          </w:p>
        </w:tc>
        <w:tc>
          <w:tcPr>
            <w:tcW w:w="1134" w:type="dxa"/>
          </w:tcPr>
          <w:p w14:paraId="22E8BFF3" w14:textId="77777777" w:rsidR="002C1F21" w:rsidRPr="00721B50" w:rsidRDefault="002C1F21" w:rsidP="00E54F57">
            <w:pPr>
              <w:rPr>
                <w:rFonts w:ascii="Calibri" w:eastAsia="Calibri" w:hAnsi="Calibri" w:cs="Calibri"/>
                <w:sz w:val="16"/>
                <w:szCs w:val="16"/>
              </w:rPr>
            </w:pPr>
          </w:p>
        </w:tc>
      </w:tr>
      <w:tr w:rsidR="002C1F21" w:rsidRPr="00721B50" w14:paraId="412E6983" w14:textId="77777777" w:rsidTr="00E54F57">
        <w:tc>
          <w:tcPr>
            <w:tcW w:w="9496" w:type="dxa"/>
            <w:gridSpan w:val="6"/>
          </w:tcPr>
          <w:p w14:paraId="071B6640"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 xml:space="preserve">Percent of households within 5 km of an </w:t>
            </w:r>
            <w:proofErr w:type="spellStart"/>
            <w:r w:rsidRPr="00721B50">
              <w:rPr>
                <w:rFonts w:ascii="Calibri" w:eastAsia="Calibri" w:hAnsi="Calibri" w:cs="Times New Roman"/>
                <w:sz w:val="16"/>
                <w:szCs w:val="16"/>
              </w:rPr>
              <w:t>agro</w:t>
            </w:r>
            <w:proofErr w:type="spellEnd"/>
            <w:r w:rsidRPr="00721B50">
              <w:rPr>
                <w:rFonts w:ascii="Calibri" w:eastAsia="Calibri" w:hAnsi="Calibri" w:cs="Times New Roman"/>
                <w:sz w:val="16"/>
                <w:szCs w:val="16"/>
              </w:rPr>
              <w:t xml:space="preserve"> input market</w:t>
            </w:r>
          </w:p>
        </w:tc>
      </w:tr>
      <w:tr w:rsidR="002C1F21" w:rsidRPr="00721B50" w14:paraId="54D62970" w14:textId="77777777" w:rsidTr="00E54F57">
        <w:tc>
          <w:tcPr>
            <w:tcW w:w="4106" w:type="dxa"/>
          </w:tcPr>
          <w:p w14:paraId="2C928C4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0D1C306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26.2 </w:t>
            </w:r>
          </w:p>
        </w:tc>
        <w:tc>
          <w:tcPr>
            <w:tcW w:w="850" w:type="dxa"/>
          </w:tcPr>
          <w:p w14:paraId="0D7A74A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DDA073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55</w:t>
            </w:r>
          </w:p>
        </w:tc>
        <w:tc>
          <w:tcPr>
            <w:tcW w:w="1137" w:type="dxa"/>
          </w:tcPr>
          <w:p w14:paraId="20533C3F" w14:textId="77777777" w:rsidR="002C1F21" w:rsidRPr="00721B50" w:rsidRDefault="002C1F21" w:rsidP="00E54F57">
            <w:pPr>
              <w:rPr>
                <w:rFonts w:ascii="Calibri" w:eastAsia="Calibri" w:hAnsi="Calibri" w:cs="Calibri"/>
                <w:sz w:val="16"/>
                <w:szCs w:val="16"/>
              </w:rPr>
            </w:pPr>
          </w:p>
        </w:tc>
        <w:tc>
          <w:tcPr>
            <w:tcW w:w="1134" w:type="dxa"/>
          </w:tcPr>
          <w:p w14:paraId="343AF502" w14:textId="77777777" w:rsidR="002C1F21" w:rsidRPr="00721B50" w:rsidRDefault="002C1F21" w:rsidP="00E54F57">
            <w:pPr>
              <w:rPr>
                <w:rFonts w:ascii="Calibri" w:eastAsia="Calibri" w:hAnsi="Calibri" w:cs="Calibri"/>
                <w:sz w:val="16"/>
                <w:szCs w:val="16"/>
              </w:rPr>
            </w:pPr>
          </w:p>
        </w:tc>
      </w:tr>
      <w:tr w:rsidR="002C1F21" w:rsidRPr="00721B50" w14:paraId="3BBF0E87" w14:textId="77777777" w:rsidTr="00E54F57">
        <w:tc>
          <w:tcPr>
            <w:tcW w:w="4106" w:type="dxa"/>
          </w:tcPr>
          <w:p w14:paraId="3700941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Rural </w:t>
            </w:r>
          </w:p>
        </w:tc>
        <w:tc>
          <w:tcPr>
            <w:tcW w:w="1134" w:type="dxa"/>
          </w:tcPr>
          <w:p w14:paraId="2C3F01F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17.8 </w:t>
            </w:r>
          </w:p>
        </w:tc>
        <w:tc>
          <w:tcPr>
            <w:tcW w:w="850" w:type="dxa"/>
          </w:tcPr>
          <w:p w14:paraId="083C1E8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056AFB4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74379AE7" w14:textId="77777777" w:rsidR="002C1F21" w:rsidRPr="00721B50" w:rsidRDefault="002C1F21" w:rsidP="00E54F57">
            <w:pPr>
              <w:rPr>
                <w:rFonts w:ascii="Calibri" w:eastAsia="Calibri" w:hAnsi="Calibri" w:cs="Calibri"/>
                <w:sz w:val="16"/>
                <w:szCs w:val="16"/>
              </w:rPr>
            </w:pPr>
          </w:p>
        </w:tc>
        <w:tc>
          <w:tcPr>
            <w:tcW w:w="1134" w:type="dxa"/>
          </w:tcPr>
          <w:p w14:paraId="143E7945" w14:textId="77777777" w:rsidR="002C1F21" w:rsidRPr="00721B50" w:rsidRDefault="002C1F21" w:rsidP="00E54F57">
            <w:pPr>
              <w:rPr>
                <w:rFonts w:ascii="Calibri" w:eastAsia="Calibri" w:hAnsi="Calibri" w:cs="Calibri"/>
                <w:sz w:val="16"/>
                <w:szCs w:val="16"/>
              </w:rPr>
            </w:pPr>
          </w:p>
        </w:tc>
      </w:tr>
      <w:tr w:rsidR="002C1F21" w:rsidRPr="00721B50" w14:paraId="4C7C8B78" w14:textId="77777777" w:rsidTr="00E54F57">
        <w:tc>
          <w:tcPr>
            <w:tcW w:w="4106" w:type="dxa"/>
          </w:tcPr>
          <w:p w14:paraId="2B9D2F4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Urban </w:t>
            </w:r>
          </w:p>
        </w:tc>
        <w:tc>
          <w:tcPr>
            <w:tcW w:w="1134" w:type="dxa"/>
          </w:tcPr>
          <w:p w14:paraId="482C8A2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42.4 </w:t>
            </w:r>
          </w:p>
        </w:tc>
        <w:tc>
          <w:tcPr>
            <w:tcW w:w="850" w:type="dxa"/>
          </w:tcPr>
          <w:p w14:paraId="6FBC79D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C9C1DF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7C36E20C" w14:textId="77777777" w:rsidR="002C1F21" w:rsidRPr="00721B50" w:rsidRDefault="002C1F21" w:rsidP="00E54F57">
            <w:pPr>
              <w:rPr>
                <w:rFonts w:ascii="Calibri" w:eastAsia="Calibri" w:hAnsi="Calibri" w:cs="Calibri"/>
                <w:sz w:val="16"/>
                <w:szCs w:val="16"/>
              </w:rPr>
            </w:pPr>
          </w:p>
        </w:tc>
        <w:tc>
          <w:tcPr>
            <w:tcW w:w="1134" w:type="dxa"/>
          </w:tcPr>
          <w:p w14:paraId="608AEB95" w14:textId="77777777" w:rsidR="002C1F21" w:rsidRPr="00721B50" w:rsidRDefault="002C1F21" w:rsidP="00E54F57">
            <w:pPr>
              <w:rPr>
                <w:rFonts w:ascii="Calibri" w:eastAsia="Calibri" w:hAnsi="Calibri" w:cs="Calibri"/>
                <w:sz w:val="16"/>
                <w:szCs w:val="16"/>
              </w:rPr>
            </w:pPr>
          </w:p>
        </w:tc>
      </w:tr>
      <w:tr w:rsidR="002C1F21" w:rsidRPr="00721B50" w14:paraId="666EC349" w14:textId="77777777" w:rsidTr="00E54F57">
        <w:tc>
          <w:tcPr>
            <w:tcW w:w="4106" w:type="dxa"/>
          </w:tcPr>
          <w:p w14:paraId="60FF5A5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Poverty Headcount Ratio </w:t>
            </w:r>
          </w:p>
        </w:tc>
        <w:tc>
          <w:tcPr>
            <w:tcW w:w="1134" w:type="dxa"/>
          </w:tcPr>
          <w:p w14:paraId="3F3A0DC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54.4 </w:t>
            </w:r>
          </w:p>
        </w:tc>
        <w:tc>
          <w:tcPr>
            <w:tcW w:w="850" w:type="dxa"/>
          </w:tcPr>
          <w:p w14:paraId="312F786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052A59C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40.6</w:t>
            </w:r>
          </w:p>
        </w:tc>
        <w:tc>
          <w:tcPr>
            <w:tcW w:w="1137" w:type="dxa"/>
          </w:tcPr>
          <w:p w14:paraId="44C35C78" w14:textId="77777777" w:rsidR="002C1F21" w:rsidRPr="00721B50" w:rsidRDefault="002C1F21" w:rsidP="00E54F57">
            <w:pPr>
              <w:rPr>
                <w:rFonts w:ascii="Calibri" w:eastAsia="Calibri" w:hAnsi="Calibri" w:cs="Calibri"/>
                <w:sz w:val="16"/>
                <w:szCs w:val="16"/>
              </w:rPr>
            </w:pPr>
          </w:p>
        </w:tc>
        <w:tc>
          <w:tcPr>
            <w:tcW w:w="1134" w:type="dxa"/>
          </w:tcPr>
          <w:p w14:paraId="15BF4961" w14:textId="77777777" w:rsidR="002C1F21" w:rsidRPr="00721B50" w:rsidRDefault="002C1F21" w:rsidP="00E54F57">
            <w:pPr>
              <w:rPr>
                <w:rFonts w:ascii="Calibri" w:eastAsia="Calibri" w:hAnsi="Calibri" w:cs="Calibri"/>
                <w:sz w:val="16"/>
                <w:szCs w:val="16"/>
              </w:rPr>
            </w:pPr>
          </w:p>
        </w:tc>
      </w:tr>
      <w:tr w:rsidR="002C1F21" w:rsidRPr="00721B50" w14:paraId="4196B9CE" w14:textId="77777777" w:rsidTr="00E54F57">
        <w:tc>
          <w:tcPr>
            <w:tcW w:w="4106" w:type="dxa"/>
          </w:tcPr>
          <w:p w14:paraId="4246B87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Early childhood Education Attendance Rates (5-6 </w:t>
            </w:r>
            <w:proofErr w:type="spellStart"/>
            <w:r w:rsidRPr="00721B50">
              <w:rPr>
                <w:rFonts w:ascii="Calibri" w:eastAsia="Calibri" w:hAnsi="Calibri" w:cs="Times New Roman"/>
                <w:sz w:val="16"/>
                <w:szCs w:val="16"/>
              </w:rPr>
              <w:t>yrs</w:t>
            </w:r>
            <w:proofErr w:type="spellEnd"/>
            <w:r w:rsidRPr="00721B50">
              <w:rPr>
                <w:rFonts w:ascii="Calibri" w:eastAsia="Calibri" w:hAnsi="Calibri" w:cs="Times New Roman"/>
                <w:sz w:val="16"/>
                <w:szCs w:val="16"/>
              </w:rPr>
              <w:t xml:space="preserve">) </w:t>
            </w:r>
          </w:p>
        </w:tc>
        <w:tc>
          <w:tcPr>
            <w:tcW w:w="1134" w:type="dxa"/>
          </w:tcPr>
          <w:p w14:paraId="2E1E704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29.8</w:t>
            </w:r>
          </w:p>
        </w:tc>
        <w:tc>
          <w:tcPr>
            <w:tcW w:w="850" w:type="dxa"/>
          </w:tcPr>
          <w:p w14:paraId="60C5906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1642C0D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19ED2C76" w14:textId="77777777" w:rsidR="002C1F21" w:rsidRPr="00721B50" w:rsidRDefault="002C1F21" w:rsidP="00E54F57">
            <w:pPr>
              <w:rPr>
                <w:rFonts w:ascii="Calibri" w:eastAsia="Calibri" w:hAnsi="Calibri" w:cs="Calibri"/>
                <w:sz w:val="16"/>
                <w:szCs w:val="16"/>
              </w:rPr>
            </w:pPr>
          </w:p>
        </w:tc>
        <w:tc>
          <w:tcPr>
            <w:tcW w:w="1134" w:type="dxa"/>
          </w:tcPr>
          <w:p w14:paraId="3ACF665C" w14:textId="77777777" w:rsidR="002C1F21" w:rsidRPr="00721B50" w:rsidRDefault="002C1F21" w:rsidP="00E54F57">
            <w:pPr>
              <w:rPr>
                <w:rFonts w:ascii="Calibri" w:eastAsia="Calibri" w:hAnsi="Calibri" w:cs="Calibri"/>
                <w:sz w:val="16"/>
                <w:szCs w:val="16"/>
              </w:rPr>
            </w:pPr>
          </w:p>
        </w:tc>
      </w:tr>
      <w:tr w:rsidR="002C1F21" w:rsidRPr="00721B50" w14:paraId="415C5904" w14:textId="77777777" w:rsidTr="00E54F57">
        <w:tc>
          <w:tcPr>
            <w:tcW w:w="9496" w:type="dxa"/>
            <w:gridSpan w:val="6"/>
          </w:tcPr>
          <w:p w14:paraId="4E62DA45"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Primary school net enrolment rates</w:t>
            </w:r>
          </w:p>
        </w:tc>
      </w:tr>
      <w:tr w:rsidR="002C1F21" w:rsidRPr="00721B50" w14:paraId="0F3B227B" w14:textId="77777777" w:rsidTr="00E54F57">
        <w:tc>
          <w:tcPr>
            <w:tcW w:w="4106" w:type="dxa"/>
          </w:tcPr>
          <w:p w14:paraId="0ECFC10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532CE37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90 </w:t>
            </w:r>
          </w:p>
        </w:tc>
        <w:tc>
          <w:tcPr>
            <w:tcW w:w="850" w:type="dxa"/>
          </w:tcPr>
          <w:p w14:paraId="7C1F0F5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4E9D596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057B6637" w14:textId="77777777" w:rsidR="002C1F21" w:rsidRPr="00721B50" w:rsidRDefault="002C1F21" w:rsidP="00E54F57">
            <w:pPr>
              <w:rPr>
                <w:rFonts w:ascii="Calibri" w:eastAsia="Calibri" w:hAnsi="Calibri" w:cs="Calibri"/>
                <w:sz w:val="16"/>
                <w:szCs w:val="16"/>
              </w:rPr>
            </w:pPr>
          </w:p>
        </w:tc>
        <w:tc>
          <w:tcPr>
            <w:tcW w:w="1134" w:type="dxa"/>
          </w:tcPr>
          <w:p w14:paraId="6A0CFC62" w14:textId="77777777" w:rsidR="002C1F21" w:rsidRPr="00721B50" w:rsidRDefault="002C1F21" w:rsidP="00E54F57">
            <w:pPr>
              <w:rPr>
                <w:rFonts w:ascii="Calibri" w:eastAsia="Calibri" w:hAnsi="Calibri" w:cs="Calibri"/>
                <w:sz w:val="16"/>
                <w:szCs w:val="16"/>
              </w:rPr>
            </w:pPr>
          </w:p>
        </w:tc>
      </w:tr>
      <w:tr w:rsidR="002C1F21" w:rsidRPr="00721B50" w14:paraId="2D462383" w14:textId="77777777" w:rsidTr="00E54F57">
        <w:tc>
          <w:tcPr>
            <w:tcW w:w="4106" w:type="dxa"/>
          </w:tcPr>
          <w:p w14:paraId="6AA68B3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1237C89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89 </w:t>
            </w:r>
          </w:p>
        </w:tc>
        <w:tc>
          <w:tcPr>
            <w:tcW w:w="850" w:type="dxa"/>
          </w:tcPr>
          <w:p w14:paraId="0116721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523A92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541D4457" w14:textId="77777777" w:rsidR="002C1F21" w:rsidRPr="00721B50" w:rsidRDefault="002C1F21" w:rsidP="00E54F57">
            <w:pPr>
              <w:rPr>
                <w:rFonts w:ascii="Calibri" w:eastAsia="Calibri" w:hAnsi="Calibri" w:cs="Calibri"/>
                <w:sz w:val="16"/>
                <w:szCs w:val="16"/>
              </w:rPr>
            </w:pPr>
          </w:p>
        </w:tc>
        <w:tc>
          <w:tcPr>
            <w:tcW w:w="1134" w:type="dxa"/>
          </w:tcPr>
          <w:p w14:paraId="01D396A0" w14:textId="77777777" w:rsidR="002C1F21" w:rsidRPr="00721B50" w:rsidRDefault="002C1F21" w:rsidP="00E54F57">
            <w:pPr>
              <w:rPr>
                <w:rFonts w:ascii="Calibri" w:eastAsia="Calibri" w:hAnsi="Calibri" w:cs="Calibri"/>
                <w:sz w:val="16"/>
                <w:szCs w:val="16"/>
              </w:rPr>
            </w:pPr>
          </w:p>
        </w:tc>
      </w:tr>
      <w:tr w:rsidR="002C1F21" w:rsidRPr="00721B50" w14:paraId="572E6F91" w14:textId="77777777" w:rsidTr="00E54F57">
        <w:tc>
          <w:tcPr>
            <w:tcW w:w="4106" w:type="dxa"/>
          </w:tcPr>
          <w:p w14:paraId="76CD129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Male </w:t>
            </w:r>
          </w:p>
        </w:tc>
        <w:tc>
          <w:tcPr>
            <w:tcW w:w="1134" w:type="dxa"/>
          </w:tcPr>
          <w:p w14:paraId="344EE59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90 </w:t>
            </w:r>
          </w:p>
        </w:tc>
        <w:tc>
          <w:tcPr>
            <w:tcW w:w="850" w:type="dxa"/>
          </w:tcPr>
          <w:p w14:paraId="51CB080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74FEFE0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75635EED" w14:textId="77777777" w:rsidR="002C1F21" w:rsidRPr="00721B50" w:rsidRDefault="002C1F21" w:rsidP="00E54F57">
            <w:pPr>
              <w:rPr>
                <w:rFonts w:ascii="Calibri" w:eastAsia="Calibri" w:hAnsi="Calibri" w:cs="Calibri"/>
                <w:sz w:val="16"/>
                <w:szCs w:val="16"/>
              </w:rPr>
            </w:pPr>
          </w:p>
        </w:tc>
        <w:tc>
          <w:tcPr>
            <w:tcW w:w="1134" w:type="dxa"/>
          </w:tcPr>
          <w:p w14:paraId="003D9FF7" w14:textId="77777777" w:rsidR="002C1F21" w:rsidRPr="00721B50" w:rsidRDefault="002C1F21" w:rsidP="00E54F57">
            <w:pPr>
              <w:rPr>
                <w:rFonts w:ascii="Calibri" w:eastAsia="Calibri" w:hAnsi="Calibri" w:cs="Calibri"/>
                <w:sz w:val="16"/>
                <w:szCs w:val="16"/>
              </w:rPr>
            </w:pPr>
          </w:p>
        </w:tc>
      </w:tr>
      <w:tr w:rsidR="002C1F21" w:rsidRPr="00721B50" w14:paraId="2507F367" w14:textId="77777777" w:rsidTr="00E54F57">
        <w:tc>
          <w:tcPr>
            <w:tcW w:w="9496" w:type="dxa"/>
            <w:gridSpan w:val="6"/>
          </w:tcPr>
          <w:p w14:paraId="2B7AE74B"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Secondary school net enrolment rates</w:t>
            </w:r>
          </w:p>
        </w:tc>
      </w:tr>
      <w:tr w:rsidR="002C1F21" w:rsidRPr="00721B50" w14:paraId="753CBE48" w14:textId="77777777" w:rsidTr="00E54F57">
        <w:tc>
          <w:tcPr>
            <w:tcW w:w="4106" w:type="dxa"/>
          </w:tcPr>
          <w:p w14:paraId="3D11710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a) Total</w:t>
            </w:r>
          </w:p>
        </w:tc>
        <w:tc>
          <w:tcPr>
            <w:tcW w:w="1134" w:type="dxa"/>
          </w:tcPr>
          <w:p w14:paraId="61295B9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40 </w:t>
            </w:r>
          </w:p>
        </w:tc>
        <w:tc>
          <w:tcPr>
            <w:tcW w:w="850" w:type="dxa"/>
          </w:tcPr>
          <w:p w14:paraId="0AAB0E4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F4FF85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19F6D1B6" w14:textId="77777777" w:rsidR="002C1F21" w:rsidRPr="00721B50" w:rsidRDefault="002C1F21" w:rsidP="00E54F57">
            <w:pPr>
              <w:rPr>
                <w:rFonts w:ascii="Calibri" w:eastAsia="Calibri" w:hAnsi="Calibri" w:cs="Calibri"/>
                <w:sz w:val="16"/>
                <w:szCs w:val="16"/>
              </w:rPr>
            </w:pPr>
          </w:p>
        </w:tc>
        <w:tc>
          <w:tcPr>
            <w:tcW w:w="1134" w:type="dxa"/>
          </w:tcPr>
          <w:p w14:paraId="2CD7FE1F" w14:textId="77777777" w:rsidR="002C1F21" w:rsidRPr="00721B50" w:rsidRDefault="002C1F21" w:rsidP="00E54F57">
            <w:pPr>
              <w:rPr>
                <w:rFonts w:ascii="Calibri" w:eastAsia="Calibri" w:hAnsi="Calibri" w:cs="Calibri"/>
                <w:sz w:val="16"/>
                <w:szCs w:val="16"/>
              </w:rPr>
            </w:pPr>
          </w:p>
        </w:tc>
      </w:tr>
      <w:tr w:rsidR="002C1F21" w:rsidRPr="00721B50" w14:paraId="09932972" w14:textId="77777777" w:rsidTr="00E54F57">
        <w:tc>
          <w:tcPr>
            <w:tcW w:w="4106" w:type="dxa"/>
          </w:tcPr>
          <w:p w14:paraId="365CB3E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1D6DDC5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25.7 </w:t>
            </w:r>
          </w:p>
        </w:tc>
        <w:tc>
          <w:tcPr>
            <w:tcW w:w="850" w:type="dxa"/>
          </w:tcPr>
          <w:p w14:paraId="1AA9C28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7D988A3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5FFC0DCA" w14:textId="77777777" w:rsidR="002C1F21" w:rsidRPr="00721B50" w:rsidRDefault="002C1F21" w:rsidP="00E54F57">
            <w:pPr>
              <w:rPr>
                <w:rFonts w:ascii="Calibri" w:eastAsia="Calibri" w:hAnsi="Calibri" w:cs="Calibri"/>
                <w:sz w:val="16"/>
                <w:szCs w:val="16"/>
              </w:rPr>
            </w:pPr>
          </w:p>
        </w:tc>
        <w:tc>
          <w:tcPr>
            <w:tcW w:w="1134" w:type="dxa"/>
          </w:tcPr>
          <w:p w14:paraId="63A9F119" w14:textId="77777777" w:rsidR="002C1F21" w:rsidRPr="00721B50" w:rsidRDefault="002C1F21" w:rsidP="00E54F57">
            <w:pPr>
              <w:rPr>
                <w:rFonts w:ascii="Calibri" w:eastAsia="Calibri" w:hAnsi="Calibri" w:cs="Calibri"/>
                <w:sz w:val="16"/>
                <w:szCs w:val="16"/>
              </w:rPr>
            </w:pPr>
          </w:p>
        </w:tc>
      </w:tr>
      <w:tr w:rsidR="002C1F21" w:rsidRPr="00721B50" w14:paraId="1596DD27" w14:textId="77777777" w:rsidTr="00E54F57">
        <w:tc>
          <w:tcPr>
            <w:tcW w:w="4106" w:type="dxa"/>
          </w:tcPr>
          <w:p w14:paraId="6DA9BA5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Male </w:t>
            </w:r>
          </w:p>
        </w:tc>
        <w:tc>
          <w:tcPr>
            <w:tcW w:w="1134" w:type="dxa"/>
          </w:tcPr>
          <w:p w14:paraId="235E000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30.5 </w:t>
            </w:r>
          </w:p>
        </w:tc>
        <w:tc>
          <w:tcPr>
            <w:tcW w:w="850" w:type="dxa"/>
          </w:tcPr>
          <w:p w14:paraId="683412B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30BFC2B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479DA917" w14:textId="77777777" w:rsidR="002C1F21" w:rsidRPr="00721B50" w:rsidRDefault="002C1F21" w:rsidP="00E54F57">
            <w:pPr>
              <w:rPr>
                <w:rFonts w:ascii="Calibri" w:eastAsia="Calibri" w:hAnsi="Calibri" w:cs="Calibri"/>
                <w:sz w:val="16"/>
                <w:szCs w:val="16"/>
              </w:rPr>
            </w:pPr>
          </w:p>
        </w:tc>
        <w:tc>
          <w:tcPr>
            <w:tcW w:w="1134" w:type="dxa"/>
          </w:tcPr>
          <w:p w14:paraId="066CC38E" w14:textId="77777777" w:rsidR="002C1F21" w:rsidRPr="00721B50" w:rsidRDefault="002C1F21" w:rsidP="00E54F57">
            <w:pPr>
              <w:rPr>
                <w:rFonts w:ascii="Calibri" w:eastAsia="Calibri" w:hAnsi="Calibri" w:cs="Calibri"/>
                <w:sz w:val="16"/>
                <w:szCs w:val="16"/>
              </w:rPr>
            </w:pPr>
          </w:p>
        </w:tc>
      </w:tr>
      <w:tr w:rsidR="002C1F21" w:rsidRPr="00721B50" w14:paraId="6CFA8341" w14:textId="77777777" w:rsidTr="00E54F57">
        <w:tc>
          <w:tcPr>
            <w:tcW w:w="9496" w:type="dxa"/>
            <w:gridSpan w:val="6"/>
          </w:tcPr>
          <w:p w14:paraId="57AEEE5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Tertiary education net attendance rates (19-22 years)</w:t>
            </w:r>
          </w:p>
        </w:tc>
      </w:tr>
      <w:tr w:rsidR="002C1F21" w:rsidRPr="00721B50" w14:paraId="233E9CDA" w14:textId="77777777" w:rsidTr="00E54F57">
        <w:tc>
          <w:tcPr>
            <w:tcW w:w="4106" w:type="dxa"/>
          </w:tcPr>
          <w:p w14:paraId="618A33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0DF6C06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29.4 </w:t>
            </w:r>
          </w:p>
        </w:tc>
        <w:tc>
          <w:tcPr>
            <w:tcW w:w="850" w:type="dxa"/>
          </w:tcPr>
          <w:p w14:paraId="4E3EDBF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5C89A2A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27325157" w14:textId="77777777" w:rsidR="002C1F21" w:rsidRPr="00721B50" w:rsidRDefault="002C1F21" w:rsidP="00E54F57">
            <w:pPr>
              <w:rPr>
                <w:rFonts w:ascii="Calibri" w:eastAsia="Calibri" w:hAnsi="Calibri" w:cs="Calibri"/>
                <w:sz w:val="16"/>
                <w:szCs w:val="16"/>
              </w:rPr>
            </w:pPr>
          </w:p>
        </w:tc>
        <w:tc>
          <w:tcPr>
            <w:tcW w:w="1134" w:type="dxa"/>
          </w:tcPr>
          <w:p w14:paraId="50673A91" w14:textId="77777777" w:rsidR="002C1F21" w:rsidRPr="00721B50" w:rsidRDefault="002C1F21" w:rsidP="00E54F57">
            <w:pPr>
              <w:rPr>
                <w:rFonts w:ascii="Calibri" w:eastAsia="Calibri" w:hAnsi="Calibri" w:cs="Calibri"/>
                <w:sz w:val="16"/>
                <w:szCs w:val="16"/>
              </w:rPr>
            </w:pPr>
          </w:p>
        </w:tc>
      </w:tr>
      <w:tr w:rsidR="002C1F21" w:rsidRPr="00721B50" w14:paraId="65016B96" w14:textId="77777777" w:rsidTr="00E54F57">
        <w:tc>
          <w:tcPr>
            <w:tcW w:w="4106" w:type="dxa"/>
          </w:tcPr>
          <w:p w14:paraId="3414184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01F5629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22.5 </w:t>
            </w:r>
          </w:p>
        </w:tc>
        <w:tc>
          <w:tcPr>
            <w:tcW w:w="850" w:type="dxa"/>
          </w:tcPr>
          <w:p w14:paraId="3DD5320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6ECD5D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40</w:t>
            </w:r>
          </w:p>
        </w:tc>
        <w:tc>
          <w:tcPr>
            <w:tcW w:w="1137" w:type="dxa"/>
          </w:tcPr>
          <w:p w14:paraId="36D56D48" w14:textId="77777777" w:rsidR="002C1F21" w:rsidRPr="00721B50" w:rsidRDefault="002C1F21" w:rsidP="00E54F57">
            <w:pPr>
              <w:rPr>
                <w:rFonts w:ascii="Calibri" w:eastAsia="Calibri" w:hAnsi="Calibri" w:cs="Calibri"/>
                <w:sz w:val="16"/>
                <w:szCs w:val="16"/>
              </w:rPr>
            </w:pPr>
          </w:p>
        </w:tc>
        <w:tc>
          <w:tcPr>
            <w:tcW w:w="1134" w:type="dxa"/>
          </w:tcPr>
          <w:p w14:paraId="34CE2F82" w14:textId="77777777" w:rsidR="002C1F21" w:rsidRPr="00721B50" w:rsidRDefault="002C1F21" w:rsidP="00E54F57">
            <w:pPr>
              <w:rPr>
                <w:rFonts w:ascii="Calibri" w:eastAsia="Calibri" w:hAnsi="Calibri" w:cs="Calibri"/>
                <w:sz w:val="16"/>
                <w:szCs w:val="16"/>
              </w:rPr>
            </w:pPr>
          </w:p>
        </w:tc>
      </w:tr>
      <w:tr w:rsidR="002C1F21" w:rsidRPr="00721B50" w14:paraId="100FEEE7" w14:textId="77777777" w:rsidTr="00E54F57">
        <w:tc>
          <w:tcPr>
            <w:tcW w:w="4106" w:type="dxa"/>
          </w:tcPr>
          <w:p w14:paraId="02893FC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Male </w:t>
            </w:r>
          </w:p>
        </w:tc>
        <w:tc>
          <w:tcPr>
            <w:tcW w:w="1134" w:type="dxa"/>
          </w:tcPr>
          <w:p w14:paraId="6660401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36.3 </w:t>
            </w:r>
          </w:p>
        </w:tc>
        <w:tc>
          <w:tcPr>
            <w:tcW w:w="850" w:type="dxa"/>
          </w:tcPr>
          <w:p w14:paraId="1587457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0180BCE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42DC89A5" w14:textId="77777777" w:rsidR="002C1F21" w:rsidRPr="00721B50" w:rsidRDefault="002C1F21" w:rsidP="00E54F57">
            <w:pPr>
              <w:rPr>
                <w:rFonts w:ascii="Calibri" w:eastAsia="Calibri" w:hAnsi="Calibri" w:cs="Calibri"/>
                <w:sz w:val="16"/>
                <w:szCs w:val="16"/>
              </w:rPr>
            </w:pPr>
          </w:p>
        </w:tc>
        <w:tc>
          <w:tcPr>
            <w:tcW w:w="1134" w:type="dxa"/>
          </w:tcPr>
          <w:p w14:paraId="2199459A" w14:textId="77777777" w:rsidR="002C1F21" w:rsidRPr="00721B50" w:rsidRDefault="002C1F21" w:rsidP="00E54F57">
            <w:pPr>
              <w:rPr>
                <w:rFonts w:ascii="Calibri" w:eastAsia="Calibri" w:hAnsi="Calibri" w:cs="Calibri"/>
                <w:sz w:val="16"/>
                <w:szCs w:val="16"/>
              </w:rPr>
            </w:pPr>
          </w:p>
        </w:tc>
      </w:tr>
      <w:tr w:rsidR="002C1F21" w:rsidRPr="00721B50" w14:paraId="74254CDE" w14:textId="77777777" w:rsidTr="00E54F57">
        <w:tc>
          <w:tcPr>
            <w:tcW w:w="9496" w:type="dxa"/>
            <w:gridSpan w:val="6"/>
          </w:tcPr>
          <w:p w14:paraId="4E4CD21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Primary school completion rates</w:t>
            </w:r>
          </w:p>
        </w:tc>
      </w:tr>
      <w:tr w:rsidR="002C1F21" w:rsidRPr="00721B50" w14:paraId="1D92C009" w14:textId="77777777" w:rsidTr="00E54F57">
        <w:tc>
          <w:tcPr>
            <w:tcW w:w="4106" w:type="dxa"/>
          </w:tcPr>
          <w:p w14:paraId="5602D28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4553D59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90 </w:t>
            </w:r>
          </w:p>
        </w:tc>
        <w:tc>
          <w:tcPr>
            <w:tcW w:w="850" w:type="dxa"/>
          </w:tcPr>
          <w:p w14:paraId="3C3508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9A4192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0764E733" w14:textId="77777777" w:rsidR="002C1F21" w:rsidRPr="00721B50" w:rsidRDefault="002C1F21" w:rsidP="00E54F57">
            <w:pPr>
              <w:rPr>
                <w:rFonts w:ascii="Calibri" w:eastAsia="Calibri" w:hAnsi="Calibri" w:cs="Calibri"/>
                <w:sz w:val="16"/>
                <w:szCs w:val="16"/>
              </w:rPr>
            </w:pPr>
          </w:p>
        </w:tc>
        <w:tc>
          <w:tcPr>
            <w:tcW w:w="1134" w:type="dxa"/>
          </w:tcPr>
          <w:p w14:paraId="45064BB2" w14:textId="77777777" w:rsidR="002C1F21" w:rsidRPr="00721B50" w:rsidRDefault="002C1F21" w:rsidP="00E54F57">
            <w:pPr>
              <w:rPr>
                <w:rFonts w:ascii="Calibri" w:eastAsia="Calibri" w:hAnsi="Calibri" w:cs="Calibri"/>
                <w:sz w:val="16"/>
                <w:szCs w:val="16"/>
              </w:rPr>
            </w:pPr>
          </w:p>
        </w:tc>
      </w:tr>
      <w:tr w:rsidR="002C1F21" w:rsidRPr="00721B50" w14:paraId="70849440" w14:textId="77777777" w:rsidTr="00E54F57">
        <w:tc>
          <w:tcPr>
            <w:tcW w:w="4106" w:type="dxa"/>
          </w:tcPr>
          <w:p w14:paraId="21DDE0F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580CAA2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83.8 </w:t>
            </w:r>
          </w:p>
        </w:tc>
        <w:tc>
          <w:tcPr>
            <w:tcW w:w="850" w:type="dxa"/>
          </w:tcPr>
          <w:p w14:paraId="78E8005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77610A1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60CC7569" w14:textId="77777777" w:rsidR="002C1F21" w:rsidRPr="00721B50" w:rsidRDefault="002C1F21" w:rsidP="00E54F57">
            <w:pPr>
              <w:rPr>
                <w:rFonts w:ascii="Calibri" w:eastAsia="Calibri" w:hAnsi="Calibri" w:cs="Calibri"/>
                <w:sz w:val="16"/>
                <w:szCs w:val="16"/>
              </w:rPr>
            </w:pPr>
          </w:p>
        </w:tc>
        <w:tc>
          <w:tcPr>
            <w:tcW w:w="1134" w:type="dxa"/>
          </w:tcPr>
          <w:p w14:paraId="1EC11663" w14:textId="77777777" w:rsidR="002C1F21" w:rsidRPr="00721B50" w:rsidRDefault="002C1F21" w:rsidP="00E54F57">
            <w:pPr>
              <w:rPr>
                <w:rFonts w:ascii="Calibri" w:eastAsia="Calibri" w:hAnsi="Calibri" w:cs="Calibri"/>
                <w:sz w:val="16"/>
                <w:szCs w:val="16"/>
              </w:rPr>
            </w:pPr>
          </w:p>
        </w:tc>
      </w:tr>
      <w:tr w:rsidR="002C1F21" w:rsidRPr="00721B50" w14:paraId="37F9ED82" w14:textId="77777777" w:rsidTr="00E54F57">
        <w:tc>
          <w:tcPr>
            <w:tcW w:w="4106" w:type="dxa"/>
          </w:tcPr>
          <w:p w14:paraId="2938559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Male </w:t>
            </w:r>
          </w:p>
        </w:tc>
        <w:tc>
          <w:tcPr>
            <w:tcW w:w="1134" w:type="dxa"/>
          </w:tcPr>
          <w:p w14:paraId="71390CF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88 </w:t>
            </w:r>
          </w:p>
        </w:tc>
        <w:tc>
          <w:tcPr>
            <w:tcW w:w="850" w:type="dxa"/>
          </w:tcPr>
          <w:p w14:paraId="34B39B5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695B9EF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100</w:t>
            </w:r>
          </w:p>
        </w:tc>
        <w:tc>
          <w:tcPr>
            <w:tcW w:w="1137" w:type="dxa"/>
          </w:tcPr>
          <w:p w14:paraId="7AED55D2" w14:textId="77777777" w:rsidR="002C1F21" w:rsidRPr="00721B50" w:rsidRDefault="002C1F21" w:rsidP="00E54F57">
            <w:pPr>
              <w:rPr>
                <w:rFonts w:ascii="Calibri" w:eastAsia="Calibri" w:hAnsi="Calibri" w:cs="Calibri"/>
                <w:sz w:val="16"/>
                <w:szCs w:val="16"/>
              </w:rPr>
            </w:pPr>
          </w:p>
        </w:tc>
        <w:tc>
          <w:tcPr>
            <w:tcW w:w="1134" w:type="dxa"/>
          </w:tcPr>
          <w:p w14:paraId="7E02440F" w14:textId="77777777" w:rsidR="002C1F21" w:rsidRPr="00721B50" w:rsidRDefault="002C1F21" w:rsidP="00E54F57">
            <w:pPr>
              <w:rPr>
                <w:rFonts w:ascii="Calibri" w:eastAsia="Calibri" w:hAnsi="Calibri" w:cs="Calibri"/>
                <w:sz w:val="16"/>
                <w:szCs w:val="16"/>
              </w:rPr>
            </w:pPr>
          </w:p>
        </w:tc>
      </w:tr>
      <w:tr w:rsidR="002C1F21" w:rsidRPr="00721B50" w14:paraId="0C051AD6" w14:textId="77777777" w:rsidTr="00E54F57">
        <w:tc>
          <w:tcPr>
            <w:tcW w:w="9496" w:type="dxa"/>
            <w:gridSpan w:val="6"/>
          </w:tcPr>
          <w:p w14:paraId="0A196A0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Secondary school completion rates Secondary school completion rates</w:t>
            </w:r>
          </w:p>
        </w:tc>
      </w:tr>
      <w:tr w:rsidR="002C1F21" w:rsidRPr="00721B50" w14:paraId="6C37DC08" w14:textId="77777777" w:rsidTr="00E54F57">
        <w:tc>
          <w:tcPr>
            <w:tcW w:w="4106" w:type="dxa"/>
          </w:tcPr>
          <w:p w14:paraId="3AE32F2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Total </w:t>
            </w:r>
          </w:p>
        </w:tc>
        <w:tc>
          <w:tcPr>
            <w:tcW w:w="1134" w:type="dxa"/>
          </w:tcPr>
          <w:p w14:paraId="3893BEF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40 </w:t>
            </w:r>
          </w:p>
        </w:tc>
        <w:tc>
          <w:tcPr>
            <w:tcW w:w="850" w:type="dxa"/>
          </w:tcPr>
          <w:p w14:paraId="171293A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3EB739C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16310F91" w14:textId="77777777" w:rsidR="002C1F21" w:rsidRPr="00721B50" w:rsidRDefault="002C1F21" w:rsidP="00E54F57">
            <w:pPr>
              <w:rPr>
                <w:rFonts w:ascii="Calibri" w:eastAsia="Calibri" w:hAnsi="Calibri" w:cs="Calibri"/>
                <w:sz w:val="16"/>
                <w:szCs w:val="16"/>
              </w:rPr>
            </w:pPr>
          </w:p>
        </w:tc>
        <w:tc>
          <w:tcPr>
            <w:tcW w:w="1134" w:type="dxa"/>
          </w:tcPr>
          <w:p w14:paraId="732EF9F3" w14:textId="77777777" w:rsidR="002C1F21" w:rsidRPr="00721B50" w:rsidRDefault="002C1F21" w:rsidP="00E54F57">
            <w:pPr>
              <w:rPr>
                <w:rFonts w:ascii="Calibri" w:eastAsia="Calibri" w:hAnsi="Calibri" w:cs="Calibri"/>
                <w:sz w:val="16"/>
                <w:szCs w:val="16"/>
              </w:rPr>
            </w:pPr>
          </w:p>
        </w:tc>
      </w:tr>
      <w:tr w:rsidR="002C1F21" w:rsidRPr="00721B50" w14:paraId="2FA66818" w14:textId="77777777" w:rsidTr="00E54F57">
        <w:tc>
          <w:tcPr>
            <w:tcW w:w="4106" w:type="dxa"/>
          </w:tcPr>
          <w:p w14:paraId="3601096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60D1AC6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27.4 </w:t>
            </w:r>
          </w:p>
        </w:tc>
        <w:tc>
          <w:tcPr>
            <w:tcW w:w="850" w:type="dxa"/>
          </w:tcPr>
          <w:p w14:paraId="66D0916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6A68463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3D5B4FC0" w14:textId="77777777" w:rsidR="002C1F21" w:rsidRPr="00721B50" w:rsidRDefault="002C1F21" w:rsidP="00E54F57">
            <w:pPr>
              <w:rPr>
                <w:rFonts w:ascii="Calibri" w:eastAsia="Calibri" w:hAnsi="Calibri" w:cs="Calibri"/>
                <w:sz w:val="16"/>
                <w:szCs w:val="16"/>
              </w:rPr>
            </w:pPr>
          </w:p>
        </w:tc>
        <w:tc>
          <w:tcPr>
            <w:tcW w:w="1134" w:type="dxa"/>
          </w:tcPr>
          <w:p w14:paraId="730F5E6D" w14:textId="77777777" w:rsidR="002C1F21" w:rsidRPr="00721B50" w:rsidRDefault="002C1F21" w:rsidP="00E54F57">
            <w:pPr>
              <w:rPr>
                <w:rFonts w:ascii="Calibri" w:eastAsia="Calibri" w:hAnsi="Calibri" w:cs="Calibri"/>
                <w:sz w:val="16"/>
                <w:szCs w:val="16"/>
              </w:rPr>
            </w:pPr>
          </w:p>
        </w:tc>
      </w:tr>
      <w:tr w:rsidR="002C1F21" w:rsidRPr="00721B50" w14:paraId="4131F172" w14:textId="77777777" w:rsidTr="00E54F57">
        <w:tc>
          <w:tcPr>
            <w:tcW w:w="4106" w:type="dxa"/>
          </w:tcPr>
          <w:p w14:paraId="1DF43B2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Male </w:t>
            </w:r>
          </w:p>
        </w:tc>
        <w:tc>
          <w:tcPr>
            <w:tcW w:w="1134" w:type="dxa"/>
          </w:tcPr>
          <w:p w14:paraId="3D8E509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34.3</w:t>
            </w:r>
          </w:p>
        </w:tc>
        <w:tc>
          <w:tcPr>
            <w:tcW w:w="850" w:type="dxa"/>
          </w:tcPr>
          <w:p w14:paraId="17B6694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4BF19A0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60</w:t>
            </w:r>
          </w:p>
        </w:tc>
        <w:tc>
          <w:tcPr>
            <w:tcW w:w="1137" w:type="dxa"/>
          </w:tcPr>
          <w:p w14:paraId="0EAE6166" w14:textId="77777777" w:rsidR="002C1F21" w:rsidRPr="00721B50" w:rsidRDefault="002C1F21" w:rsidP="00E54F57">
            <w:pPr>
              <w:rPr>
                <w:rFonts w:ascii="Calibri" w:eastAsia="Calibri" w:hAnsi="Calibri" w:cs="Calibri"/>
                <w:sz w:val="16"/>
                <w:szCs w:val="16"/>
              </w:rPr>
            </w:pPr>
          </w:p>
        </w:tc>
        <w:tc>
          <w:tcPr>
            <w:tcW w:w="1134" w:type="dxa"/>
          </w:tcPr>
          <w:p w14:paraId="52DB46A4" w14:textId="77777777" w:rsidR="002C1F21" w:rsidRPr="00721B50" w:rsidRDefault="002C1F21" w:rsidP="00E54F57">
            <w:pPr>
              <w:rPr>
                <w:rFonts w:ascii="Calibri" w:eastAsia="Calibri" w:hAnsi="Calibri" w:cs="Calibri"/>
                <w:sz w:val="16"/>
                <w:szCs w:val="16"/>
              </w:rPr>
            </w:pPr>
          </w:p>
        </w:tc>
      </w:tr>
      <w:tr w:rsidR="002C1F21" w:rsidRPr="00721B50" w14:paraId="45AA6EBE" w14:textId="77777777" w:rsidTr="00E54F57">
        <w:tc>
          <w:tcPr>
            <w:tcW w:w="9496" w:type="dxa"/>
            <w:gridSpan w:val="6"/>
          </w:tcPr>
          <w:p w14:paraId="3408838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Average monthly income (Zambian Kwacha) earned by households by rural stratum</w:t>
            </w:r>
          </w:p>
        </w:tc>
      </w:tr>
      <w:tr w:rsidR="002C1F21" w:rsidRPr="00721B50" w14:paraId="1D03D3B2" w14:textId="77777777" w:rsidTr="00E54F57">
        <w:tc>
          <w:tcPr>
            <w:tcW w:w="4106" w:type="dxa"/>
          </w:tcPr>
          <w:p w14:paraId="3667384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Small scale </w:t>
            </w:r>
            <w:proofErr w:type="spellStart"/>
            <w:r w:rsidRPr="00721B50">
              <w:rPr>
                <w:rFonts w:ascii="Calibri" w:eastAsia="Calibri" w:hAnsi="Calibri" w:cs="Times New Roman"/>
                <w:sz w:val="16"/>
                <w:szCs w:val="16"/>
              </w:rPr>
              <w:t>agro</w:t>
            </w:r>
            <w:proofErr w:type="spellEnd"/>
            <w:r w:rsidRPr="00721B50">
              <w:rPr>
                <w:rFonts w:ascii="Calibri" w:eastAsia="Calibri" w:hAnsi="Calibri" w:cs="Times New Roman"/>
                <w:sz w:val="16"/>
                <w:szCs w:val="16"/>
              </w:rPr>
              <w:t xml:space="preserve"> household </w:t>
            </w:r>
          </w:p>
        </w:tc>
        <w:tc>
          <w:tcPr>
            <w:tcW w:w="1134" w:type="dxa"/>
          </w:tcPr>
          <w:p w14:paraId="30E7D48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693.1 </w:t>
            </w:r>
          </w:p>
        </w:tc>
        <w:tc>
          <w:tcPr>
            <w:tcW w:w="850" w:type="dxa"/>
          </w:tcPr>
          <w:p w14:paraId="48D1818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2864131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&gt;693.1</w:t>
            </w:r>
          </w:p>
        </w:tc>
        <w:tc>
          <w:tcPr>
            <w:tcW w:w="1137" w:type="dxa"/>
          </w:tcPr>
          <w:p w14:paraId="223DC994" w14:textId="77777777" w:rsidR="002C1F21" w:rsidRPr="00721B50" w:rsidRDefault="002C1F21" w:rsidP="00E54F57">
            <w:pPr>
              <w:rPr>
                <w:rFonts w:ascii="Calibri" w:eastAsia="Calibri" w:hAnsi="Calibri" w:cs="Calibri"/>
                <w:sz w:val="16"/>
                <w:szCs w:val="16"/>
              </w:rPr>
            </w:pPr>
          </w:p>
        </w:tc>
        <w:tc>
          <w:tcPr>
            <w:tcW w:w="1134" w:type="dxa"/>
          </w:tcPr>
          <w:p w14:paraId="376AF348" w14:textId="77777777" w:rsidR="002C1F21" w:rsidRPr="00721B50" w:rsidRDefault="002C1F21" w:rsidP="00E54F57">
            <w:pPr>
              <w:rPr>
                <w:rFonts w:ascii="Calibri" w:eastAsia="Calibri" w:hAnsi="Calibri" w:cs="Calibri"/>
                <w:sz w:val="16"/>
                <w:szCs w:val="16"/>
              </w:rPr>
            </w:pPr>
          </w:p>
        </w:tc>
      </w:tr>
      <w:tr w:rsidR="002C1F21" w:rsidRPr="00721B50" w14:paraId="173C123E" w14:textId="77777777" w:rsidTr="00E54F57">
        <w:tc>
          <w:tcPr>
            <w:tcW w:w="4106" w:type="dxa"/>
          </w:tcPr>
          <w:p w14:paraId="36DD128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Medium scale </w:t>
            </w:r>
            <w:proofErr w:type="spellStart"/>
            <w:r w:rsidRPr="00721B50">
              <w:rPr>
                <w:rFonts w:ascii="Calibri" w:eastAsia="Calibri" w:hAnsi="Calibri" w:cs="Times New Roman"/>
                <w:sz w:val="16"/>
                <w:szCs w:val="16"/>
              </w:rPr>
              <w:t>agro</w:t>
            </w:r>
            <w:proofErr w:type="spellEnd"/>
            <w:r w:rsidRPr="00721B50">
              <w:rPr>
                <w:rFonts w:ascii="Calibri" w:eastAsia="Calibri" w:hAnsi="Calibri" w:cs="Times New Roman"/>
                <w:sz w:val="16"/>
                <w:szCs w:val="16"/>
              </w:rPr>
              <w:t xml:space="preserve"> household </w:t>
            </w:r>
          </w:p>
        </w:tc>
        <w:tc>
          <w:tcPr>
            <w:tcW w:w="1134" w:type="dxa"/>
          </w:tcPr>
          <w:p w14:paraId="5A1CAE1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1,862.2 </w:t>
            </w:r>
          </w:p>
        </w:tc>
        <w:tc>
          <w:tcPr>
            <w:tcW w:w="850" w:type="dxa"/>
          </w:tcPr>
          <w:p w14:paraId="194F9B8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1E0E1E2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&gt;1,862.2</w:t>
            </w:r>
          </w:p>
        </w:tc>
        <w:tc>
          <w:tcPr>
            <w:tcW w:w="1137" w:type="dxa"/>
          </w:tcPr>
          <w:p w14:paraId="1EA67F2E" w14:textId="77777777" w:rsidR="002C1F21" w:rsidRPr="00721B50" w:rsidRDefault="002C1F21" w:rsidP="00E54F57">
            <w:pPr>
              <w:rPr>
                <w:rFonts w:ascii="Calibri" w:eastAsia="Calibri" w:hAnsi="Calibri" w:cs="Calibri"/>
                <w:sz w:val="16"/>
                <w:szCs w:val="16"/>
              </w:rPr>
            </w:pPr>
          </w:p>
        </w:tc>
        <w:tc>
          <w:tcPr>
            <w:tcW w:w="1134" w:type="dxa"/>
          </w:tcPr>
          <w:p w14:paraId="7469BB1C" w14:textId="77777777" w:rsidR="002C1F21" w:rsidRPr="00721B50" w:rsidRDefault="002C1F21" w:rsidP="00E54F57">
            <w:pPr>
              <w:rPr>
                <w:rFonts w:ascii="Calibri" w:eastAsia="Calibri" w:hAnsi="Calibri" w:cs="Calibri"/>
                <w:sz w:val="16"/>
                <w:szCs w:val="16"/>
              </w:rPr>
            </w:pPr>
          </w:p>
        </w:tc>
      </w:tr>
      <w:tr w:rsidR="002C1F21" w:rsidRPr="00721B50" w14:paraId="20E4B7EB" w14:textId="77777777" w:rsidTr="00E54F57">
        <w:tc>
          <w:tcPr>
            <w:tcW w:w="4106" w:type="dxa"/>
          </w:tcPr>
          <w:p w14:paraId="76948BB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Large scale </w:t>
            </w:r>
            <w:proofErr w:type="spellStart"/>
            <w:r w:rsidRPr="00721B50">
              <w:rPr>
                <w:rFonts w:ascii="Calibri" w:eastAsia="Calibri" w:hAnsi="Calibri" w:cs="Times New Roman"/>
                <w:sz w:val="16"/>
                <w:szCs w:val="16"/>
              </w:rPr>
              <w:t>agro</w:t>
            </w:r>
            <w:proofErr w:type="spellEnd"/>
            <w:r w:rsidRPr="00721B50">
              <w:rPr>
                <w:rFonts w:ascii="Calibri" w:eastAsia="Calibri" w:hAnsi="Calibri" w:cs="Times New Roman"/>
                <w:sz w:val="16"/>
                <w:szCs w:val="16"/>
              </w:rPr>
              <w:t xml:space="preserve"> household </w:t>
            </w:r>
          </w:p>
        </w:tc>
        <w:tc>
          <w:tcPr>
            <w:tcW w:w="1134" w:type="dxa"/>
          </w:tcPr>
          <w:p w14:paraId="3BC1F33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10,751.9 </w:t>
            </w:r>
          </w:p>
        </w:tc>
        <w:tc>
          <w:tcPr>
            <w:tcW w:w="850" w:type="dxa"/>
          </w:tcPr>
          <w:p w14:paraId="1A9C036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6E3B8DB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10,751.9</w:t>
            </w:r>
          </w:p>
        </w:tc>
        <w:tc>
          <w:tcPr>
            <w:tcW w:w="1137" w:type="dxa"/>
          </w:tcPr>
          <w:p w14:paraId="7DB96725" w14:textId="77777777" w:rsidR="002C1F21" w:rsidRPr="00721B50" w:rsidRDefault="002C1F21" w:rsidP="00E54F57">
            <w:pPr>
              <w:rPr>
                <w:rFonts w:ascii="Calibri" w:eastAsia="Calibri" w:hAnsi="Calibri" w:cs="Calibri"/>
                <w:sz w:val="16"/>
                <w:szCs w:val="16"/>
              </w:rPr>
            </w:pPr>
          </w:p>
        </w:tc>
        <w:tc>
          <w:tcPr>
            <w:tcW w:w="1134" w:type="dxa"/>
          </w:tcPr>
          <w:p w14:paraId="4CB6EE67" w14:textId="77777777" w:rsidR="002C1F21" w:rsidRPr="00721B50" w:rsidRDefault="002C1F21" w:rsidP="00E54F57">
            <w:pPr>
              <w:rPr>
                <w:rFonts w:ascii="Calibri" w:eastAsia="Calibri" w:hAnsi="Calibri" w:cs="Calibri"/>
                <w:sz w:val="16"/>
                <w:szCs w:val="16"/>
              </w:rPr>
            </w:pPr>
          </w:p>
        </w:tc>
      </w:tr>
      <w:tr w:rsidR="002C1F21" w:rsidRPr="00721B50" w14:paraId="1354F862" w14:textId="77777777" w:rsidTr="00E54F57">
        <w:tc>
          <w:tcPr>
            <w:tcW w:w="4106" w:type="dxa"/>
          </w:tcPr>
          <w:p w14:paraId="0170655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d) Non </w:t>
            </w:r>
            <w:proofErr w:type="spellStart"/>
            <w:r w:rsidRPr="00721B50">
              <w:rPr>
                <w:rFonts w:ascii="Calibri" w:eastAsia="Calibri" w:hAnsi="Calibri" w:cs="Times New Roman"/>
                <w:sz w:val="16"/>
                <w:szCs w:val="16"/>
              </w:rPr>
              <w:t>agro</w:t>
            </w:r>
            <w:proofErr w:type="spellEnd"/>
            <w:r w:rsidRPr="00721B50">
              <w:rPr>
                <w:rFonts w:ascii="Calibri" w:eastAsia="Calibri" w:hAnsi="Calibri" w:cs="Times New Roman"/>
                <w:sz w:val="16"/>
                <w:szCs w:val="16"/>
              </w:rPr>
              <w:t xml:space="preserve"> household </w:t>
            </w:r>
          </w:p>
        </w:tc>
        <w:tc>
          <w:tcPr>
            <w:tcW w:w="1134" w:type="dxa"/>
          </w:tcPr>
          <w:p w14:paraId="4FEBE86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1,627.9 </w:t>
            </w:r>
          </w:p>
        </w:tc>
        <w:tc>
          <w:tcPr>
            <w:tcW w:w="850" w:type="dxa"/>
          </w:tcPr>
          <w:p w14:paraId="283FD40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3B59AE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&gt;1,627.9</w:t>
            </w:r>
          </w:p>
        </w:tc>
        <w:tc>
          <w:tcPr>
            <w:tcW w:w="1137" w:type="dxa"/>
          </w:tcPr>
          <w:p w14:paraId="5903AC7D" w14:textId="77777777" w:rsidR="002C1F21" w:rsidRPr="00721B50" w:rsidRDefault="002C1F21" w:rsidP="00E54F57">
            <w:pPr>
              <w:rPr>
                <w:rFonts w:ascii="Calibri" w:eastAsia="Calibri" w:hAnsi="Calibri" w:cs="Calibri"/>
                <w:sz w:val="16"/>
                <w:szCs w:val="16"/>
              </w:rPr>
            </w:pPr>
          </w:p>
        </w:tc>
        <w:tc>
          <w:tcPr>
            <w:tcW w:w="1134" w:type="dxa"/>
          </w:tcPr>
          <w:p w14:paraId="7CFD0FD2" w14:textId="77777777" w:rsidR="002C1F21" w:rsidRPr="00721B50" w:rsidRDefault="002C1F21" w:rsidP="00E54F57">
            <w:pPr>
              <w:rPr>
                <w:rFonts w:ascii="Calibri" w:eastAsia="Calibri" w:hAnsi="Calibri" w:cs="Calibri"/>
                <w:sz w:val="16"/>
                <w:szCs w:val="16"/>
              </w:rPr>
            </w:pPr>
          </w:p>
        </w:tc>
      </w:tr>
      <w:tr w:rsidR="002C1F21" w:rsidRPr="00721B50" w14:paraId="75B17DDE" w14:textId="77777777" w:rsidTr="00E54F57">
        <w:tc>
          <w:tcPr>
            <w:tcW w:w="9496" w:type="dxa"/>
            <w:gridSpan w:val="6"/>
          </w:tcPr>
          <w:p w14:paraId="3DC97C47"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Average monthly income (Zambian Kwacha) earned by households by urban stratum</w:t>
            </w:r>
          </w:p>
        </w:tc>
      </w:tr>
      <w:tr w:rsidR="002C1F21" w:rsidRPr="00721B50" w14:paraId="4DC2ABC0" w14:textId="77777777" w:rsidTr="00E54F57">
        <w:tc>
          <w:tcPr>
            <w:tcW w:w="4106" w:type="dxa"/>
          </w:tcPr>
          <w:p w14:paraId="353691D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Low cost household </w:t>
            </w:r>
          </w:p>
        </w:tc>
        <w:tc>
          <w:tcPr>
            <w:tcW w:w="1134" w:type="dxa"/>
          </w:tcPr>
          <w:p w14:paraId="0985465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2,180.5 </w:t>
            </w:r>
          </w:p>
        </w:tc>
        <w:tc>
          <w:tcPr>
            <w:tcW w:w="850" w:type="dxa"/>
          </w:tcPr>
          <w:p w14:paraId="58E72BC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7882EE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&gt;2,180.5</w:t>
            </w:r>
          </w:p>
        </w:tc>
        <w:tc>
          <w:tcPr>
            <w:tcW w:w="1137" w:type="dxa"/>
          </w:tcPr>
          <w:p w14:paraId="7E7C9FDF" w14:textId="77777777" w:rsidR="002C1F21" w:rsidRPr="00721B50" w:rsidRDefault="002C1F21" w:rsidP="00E54F57">
            <w:pPr>
              <w:rPr>
                <w:rFonts w:ascii="Calibri" w:eastAsia="Calibri" w:hAnsi="Calibri" w:cs="Calibri"/>
                <w:sz w:val="16"/>
                <w:szCs w:val="16"/>
              </w:rPr>
            </w:pPr>
          </w:p>
        </w:tc>
        <w:tc>
          <w:tcPr>
            <w:tcW w:w="1134" w:type="dxa"/>
          </w:tcPr>
          <w:p w14:paraId="0E0E1830" w14:textId="77777777" w:rsidR="002C1F21" w:rsidRPr="00721B50" w:rsidRDefault="002C1F21" w:rsidP="00E54F57">
            <w:pPr>
              <w:rPr>
                <w:rFonts w:ascii="Calibri" w:eastAsia="Calibri" w:hAnsi="Calibri" w:cs="Calibri"/>
                <w:sz w:val="16"/>
                <w:szCs w:val="16"/>
              </w:rPr>
            </w:pPr>
          </w:p>
        </w:tc>
      </w:tr>
      <w:tr w:rsidR="002C1F21" w:rsidRPr="00721B50" w14:paraId="2E884AA6" w14:textId="77777777" w:rsidTr="00E54F57">
        <w:tc>
          <w:tcPr>
            <w:tcW w:w="4106" w:type="dxa"/>
          </w:tcPr>
          <w:p w14:paraId="4043B51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Medium cost household </w:t>
            </w:r>
          </w:p>
        </w:tc>
        <w:tc>
          <w:tcPr>
            <w:tcW w:w="1134" w:type="dxa"/>
          </w:tcPr>
          <w:p w14:paraId="008668F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5,320.7 </w:t>
            </w:r>
          </w:p>
        </w:tc>
        <w:tc>
          <w:tcPr>
            <w:tcW w:w="850" w:type="dxa"/>
          </w:tcPr>
          <w:p w14:paraId="3F75245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0BFF22C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&gt;5,320.7</w:t>
            </w:r>
          </w:p>
        </w:tc>
        <w:tc>
          <w:tcPr>
            <w:tcW w:w="1137" w:type="dxa"/>
          </w:tcPr>
          <w:p w14:paraId="55E6DC93" w14:textId="77777777" w:rsidR="002C1F21" w:rsidRPr="00721B50" w:rsidRDefault="002C1F21" w:rsidP="00E54F57">
            <w:pPr>
              <w:rPr>
                <w:rFonts w:ascii="Calibri" w:eastAsia="Calibri" w:hAnsi="Calibri" w:cs="Calibri"/>
                <w:sz w:val="16"/>
                <w:szCs w:val="16"/>
              </w:rPr>
            </w:pPr>
          </w:p>
        </w:tc>
        <w:tc>
          <w:tcPr>
            <w:tcW w:w="1134" w:type="dxa"/>
          </w:tcPr>
          <w:p w14:paraId="14A8E5E5" w14:textId="77777777" w:rsidR="002C1F21" w:rsidRPr="00721B50" w:rsidRDefault="002C1F21" w:rsidP="00E54F57">
            <w:pPr>
              <w:rPr>
                <w:rFonts w:ascii="Calibri" w:eastAsia="Calibri" w:hAnsi="Calibri" w:cs="Calibri"/>
                <w:sz w:val="16"/>
                <w:szCs w:val="16"/>
              </w:rPr>
            </w:pPr>
          </w:p>
        </w:tc>
      </w:tr>
      <w:tr w:rsidR="002C1F21" w:rsidRPr="00721B50" w14:paraId="05517BE8" w14:textId="77777777" w:rsidTr="00E54F57">
        <w:tc>
          <w:tcPr>
            <w:tcW w:w="4106" w:type="dxa"/>
          </w:tcPr>
          <w:p w14:paraId="3DA48E9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High cost household </w:t>
            </w:r>
          </w:p>
        </w:tc>
        <w:tc>
          <w:tcPr>
            <w:tcW w:w="1134" w:type="dxa"/>
          </w:tcPr>
          <w:p w14:paraId="6CFEC08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7,698.5 </w:t>
            </w:r>
          </w:p>
        </w:tc>
        <w:tc>
          <w:tcPr>
            <w:tcW w:w="850" w:type="dxa"/>
          </w:tcPr>
          <w:p w14:paraId="042C98B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DEB7B9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7,698.5</w:t>
            </w:r>
          </w:p>
        </w:tc>
        <w:tc>
          <w:tcPr>
            <w:tcW w:w="1137" w:type="dxa"/>
          </w:tcPr>
          <w:p w14:paraId="0DF2661F" w14:textId="77777777" w:rsidR="002C1F21" w:rsidRPr="00721B50" w:rsidRDefault="002C1F21" w:rsidP="00E54F57">
            <w:pPr>
              <w:rPr>
                <w:rFonts w:ascii="Calibri" w:eastAsia="Calibri" w:hAnsi="Calibri" w:cs="Calibri"/>
                <w:sz w:val="16"/>
                <w:szCs w:val="16"/>
              </w:rPr>
            </w:pPr>
          </w:p>
        </w:tc>
        <w:tc>
          <w:tcPr>
            <w:tcW w:w="1134" w:type="dxa"/>
          </w:tcPr>
          <w:p w14:paraId="27446132" w14:textId="77777777" w:rsidR="002C1F21" w:rsidRPr="00721B50" w:rsidRDefault="002C1F21" w:rsidP="00E54F57">
            <w:pPr>
              <w:rPr>
                <w:rFonts w:ascii="Calibri" w:eastAsia="Calibri" w:hAnsi="Calibri" w:cs="Calibri"/>
                <w:sz w:val="16"/>
                <w:szCs w:val="16"/>
              </w:rPr>
            </w:pPr>
          </w:p>
        </w:tc>
      </w:tr>
      <w:tr w:rsidR="002C1F21" w:rsidRPr="00721B50" w14:paraId="207EB64A" w14:textId="77777777" w:rsidTr="00E54F57">
        <w:tc>
          <w:tcPr>
            <w:tcW w:w="9496" w:type="dxa"/>
            <w:gridSpan w:val="6"/>
          </w:tcPr>
          <w:p w14:paraId="220B245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Ratio of deficit in housing stock:</w:t>
            </w:r>
          </w:p>
        </w:tc>
      </w:tr>
      <w:tr w:rsidR="002C1F21" w:rsidRPr="00721B50" w14:paraId="0823EEB0" w14:textId="77777777" w:rsidTr="00E54F57">
        <w:tc>
          <w:tcPr>
            <w:tcW w:w="4106" w:type="dxa"/>
          </w:tcPr>
          <w:p w14:paraId="3823F8B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Low </w:t>
            </w:r>
          </w:p>
        </w:tc>
        <w:tc>
          <w:tcPr>
            <w:tcW w:w="1134" w:type="dxa"/>
          </w:tcPr>
          <w:p w14:paraId="570886E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133,200 </w:t>
            </w:r>
          </w:p>
        </w:tc>
        <w:tc>
          <w:tcPr>
            <w:tcW w:w="850" w:type="dxa"/>
          </w:tcPr>
          <w:p w14:paraId="7D2C154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F38F19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79,920</w:t>
            </w:r>
          </w:p>
        </w:tc>
        <w:tc>
          <w:tcPr>
            <w:tcW w:w="1137" w:type="dxa"/>
          </w:tcPr>
          <w:p w14:paraId="66996C65" w14:textId="77777777" w:rsidR="002C1F21" w:rsidRPr="00721B50" w:rsidRDefault="002C1F21" w:rsidP="00E54F57">
            <w:pPr>
              <w:rPr>
                <w:rFonts w:ascii="Calibri" w:eastAsia="Calibri" w:hAnsi="Calibri" w:cs="Calibri"/>
                <w:sz w:val="16"/>
                <w:szCs w:val="16"/>
              </w:rPr>
            </w:pPr>
          </w:p>
        </w:tc>
        <w:tc>
          <w:tcPr>
            <w:tcW w:w="1134" w:type="dxa"/>
          </w:tcPr>
          <w:p w14:paraId="26E05B86" w14:textId="77777777" w:rsidR="002C1F21" w:rsidRPr="00721B50" w:rsidRDefault="002C1F21" w:rsidP="00E54F57">
            <w:pPr>
              <w:rPr>
                <w:rFonts w:ascii="Calibri" w:eastAsia="Calibri" w:hAnsi="Calibri" w:cs="Calibri"/>
                <w:sz w:val="16"/>
                <w:szCs w:val="16"/>
              </w:rPr>
            </w:pPr>
          </w:p>
        </w:tc>
      </w:tr>
      <w:tr w:rsidR="002C1F21" w:rsidRPr="00721B50" w14:paraId="2180459E" w14:textId="77777777" w:rsidTr="00E54F57">
        <w:tc>
          <w:tcPr>
            <w:tcW w:w="4106" w:type="dxa"/>
          </w:tcPr>
          <w:p w14:paraId="6588829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Medium </w:t>
            </w:r>
          </w:p>
        </w:tc>
        <w:tc>
          <w:tcPr>
            <w:tcW w:w="1134" w:type="dxa"/>
          </w:tcPr>
          <w:p w14:paraId="4106E4F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66,600 </w:t>
            </w:r>
          </w:p>
        </w:tc>
        <w:tc>
          <w:tcPr>
            <w:tcW w:w="850" w:type="dxa"/>
          </w:tcPr>
          <w:p w14:paraId="408A0F0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0B70383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19,980</w:t>
            </w:r>
          </w:p>
        </w:tc>
        <w:tc>
          <w:tcPr>
            <w:tcW w:w="1137" w:type="dxa"/>
          </w:tcPr>
          <w:p w14:paraId="6B2995A8" w14:textId="77777777" w:rsidR="002C1F21" w:rsidRPr="00721B50" w:rsidRDefault="002C1F21" w:rsidP="00E54F57">
            <w:pPr>
              <w:rPr>
                <w:rFonts w:ascii="Calibri" w:eastAsia="Calibri" w:hAnsi="Calibri" w:cs="Calibri"/>
                <w:sz w:val="16"/>
                <w:szCs w:val="16"/>
              </w:rPr>
            </w:pPr>
          </w:p>
        </w:tc>
        <w:tc>
          <w:tcPr>
            <w:tcW w:w="1134" w:type="dxa"/>
          </w:tcPr>
          <w:p w14:paraId="355F3BA7" w14:textId="77777777" w:rsidR="002C1F21" w:rsidRPr="00721B50" w:rsidRDefault="002C1F21" w:rsidP="00E54F57">
            <w:pPr>
              <w:rPr>
                <w:rFonts w:ascii="Calibri" w:eastAsia="Calibri" w:hAnsi="Calibri" w:cs="Calibri"/>
                <w:sz w:val="16"/>
                <w:szCs w:val="16"/>
              </w:rPr>
            </w:pPr>
          </w:p>
        </w:tc>
      </w:tr>
      <w:tr w:rsidR="002C1F21" w:rsidRPr="00721B50" w14:paraId="10EAA739" w14:textId="77777777" w:rsidTr="00E54F57">
        <w:tc>
          <w:tcPr>
            <w:tcW w:w="4106" w:type="dxa"/>
          </w:tcPr>
          <w:p w14:paraId="50FB90F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High </w:t>
            </w:r>
          </w:p>
        </w:tc>
        <w:tc>
          <w:tcPr>
            <w:tcW w:w="1134" w:type="dxa"/>
          </w:tcPr>
          <w:p w14:paraId="5DF55A6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22,200 </w:t>
            </w:r>
          </w:p>
        </w:tc>
        <w:tc>
          <w:tcPr>
            <w:tcW w:w="850" w:type="dxa"/>
          </w:tcPr>
          <w:p w14:paraId="2898FE6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063792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2,220</w:t>
            </w:r>
          </w:p>
        </w:tc>
        <w:tc>
          <w:tcPr>
            <w:tcW w:w="1137" w:type="dxa"/>
          </w:tcPr>
          <w:p w14:paraId="532A88B5" w14:textId="77777777" w:rsidR="002C1F21" w:rsidRPr="00721B50" w:rsidRDefault="002C1F21" w:rsidP="00E54F57">
            <w:pPr>
              <w:rPr>
                <w:rFonts w:ascii="Calibri" w:eastAsia="Calibri" w:hAnsi="Calibri" w:cs="Calibri"/>
                <w:sz w:val="16"/>
                <w:szCs w:val="16"/>
              </w:rPr>
            </w:pPr>
          </w:p>
        </w:tc>
        <w:tc>
          <w:tcPr>
            <w:tcW w:w="1134" w:type="dxa"/>
          </w:tcPr>
          <w:p w14:paraId="21CB578E" w14:textId="77777777" w:rsidR="002C1F21" w:rsidRPr="00721B50" w:rsidRDefault="002C1F21" w:rsidP="00E54F57">
            <w:pPr>
              <w:rPr>
                <w:rFonts w:ascii="Calibri" w:eastAsia="Calibri" w:hAnsi="Calibri" w:cs="Calibri"/>
                <w:sz w:val="16"/>
                <w:szCs w:val="16"/>
              </w:rPr>
            </w:pPr>
          </w:p>
        </w:tc>
      </w:tr>
      <w:tr w:rsidR="002C1F21" w:rsidRPr="00721B50" w14:paraId="5E831C1C" w14:textId="77777777" w:rsidTr="00E54F57">
        <w:tc>
          <w:tcPr>
            <w:tcW w:w="4106" w:type="dxa"/>
          </w:tcPr>
          <w:p w14:paraId="151DF7D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Percentage Distribution of households by electricity Connection </w:t>
            </w:r>
          </w:p>
        </w:tc>
        <w:tc>
          <w:tcPr>
            <w:tcW w:w="1134" w:type="dxa"/>
          </w:tcPr>
          <w:p w14:paraId="39BAE866"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31.4 </w:t>
            </w:r>
          </w:p>
        </w:tc>
        <w:tc>
          <w:tcPr>
            <w:tcW w:w="850" w:type="dxa"/>
          </w:tcPr>
          <w:p w14:paraId="5272685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0A19E94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44</w:t>
            </w:r>
          </w:p>
        </w:tc>
        <w:tc>
          <w:tcPr>
            <w:tcW w:w="1137" w:type="dxa"/>
          </w:tcPr>
          <w:p w14:paraId="1F167B65" w14:textId="77777777" w:rsidR="002C1F21" w:rsidRPr="00721B50" w:rsidRDefault="002C1F21" w:rsidP="00E54F57">
            <w:pPr>
              <w:rPr>
                <w:rFonts w:ascii="Calibri" w:eastAsia="Calibri" w:hAnsi="Calibri" w:cs="Calibri"/>
                <w:sz w:val="16"/>
                <w:szCs w:val="16"/>
              </w:rPr>
            </w:pPr>
          </w:p>
        </w:tc>
        <w:tc>
          <w:tcPr>
            <w:tcW w:w="1134" w:type="dxa"/>
          </w:tcPr>
          <w:p w14:paraId="3C88932E" w14:textId="77777777" w:rsidR="002C1F21" w:rsidRPr="00721B50" w:rsidRDefault="002C1F21" w:rsidP="00E54F57">
            <w:pPr>
              <w:rPr>
                <w:rFonts w:ascii="Calibri" w:eastAsia="Calibri" w:hAnsi="Calibri" w:cs="Calibri"/>
                <w:sz w:val="16"/>
                <w:szCs w:val="16"/>
              </w:rPr>
            </w:pPr>
          </w:p>
        </w:tc>
      </w:tr>
      <w:tr w:rsidR="002C1F21" w:rsidRPr="00721B50" w14:paraId="7D11A8A8" w14:textId="77777777" w:rsidTr="00E54F57">
        <w:tc>
          <w:tcPr>
            <w:tcW w:w="4106" w:type="dxa"/>
          </w:tcPr>
          <w:p w14:paraId="66DA343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Rural </w:t>
            </w:r>
          </w:p>
        </w:tc>
        <w:tc>
          <w:tcPr>
            <w:tcW w:w="1134" w:type="dxa"/>
          </w:tcPr>
          <w:p w14:paraId="5C11035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4.4 </w:t>
            </w:r>
          </w:p>
        </w:tc>
        <w:tc>
          <w:tcPr>
            <w:tcW w:w="850" w:type="dxa"/>
          </w:tcPr>
          <w:p w14:paraId="13BAA5C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7A77B15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w:t>
            </w:r>
          </w:p>
        </w:tc>
        <w:tc>
          <w:tcPr>
            <w:tcW w:w="1137" w:type="dxa"/>
          </w:tcPr>
          <w:p w14:paraId="5CDA5654" w14:textId="77777777" w:rsidR="002C1F21" w:rsidRPr="00721B50" w:rsidRDefault="002C1F21" w:rsidP="00E54F57">
            <w:pPr>
              <w:rPr>
                <w:rFonts w:ascii="Calibri" w:eastAsia="Calibri" w:hAnsi="Calibri" w:cs="Calibri"/>
                <w:sz w:val="16"/>
                <w:szCs w:val="16"/>
              </w:rPr>
            </w:pPr>
          </w:p>
        </w:tc>
        <w:tc>
          <w:tcPr>
            <w:tcW w:w="1134" w:type="dxa"/>
          </w:tcPr>
          <w:p w14:paraId="3F2EAF8E" w14:textId="77777777" w:rsidR="002C1F21" w:rsidRPr="00721B50" w:rsidRDefault="002C1F21" w:rsidP="00E54F57">
            <w:pPr>
              <w:rPr>
                <w:rFonts w:ascii="Calibri" w:eastAsia="Calibri" w:hAnsi="Calibri" w:cs="Calibri"/>
                <w:sz w:val="16"/>
                <w:szCs w:val="16"/>
              </w:rPr>
            </w:pPr>
          </w:p>
        </w:tc>
      </w:tr>
      <w:tr w:rsidR="002C1F21" w:rsidRPr="00721B50" w14:paraId="7E5AD353" w14:textId="77777777" w:rsidTr="00E54F57">
        <w:tc>
          <w:tcPr>
            <w:tcW w:w="4106" w:type="dxa"/>
          </w:tcPr>
          <w:p w14:paraId="29803F9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Urban </w:t>
            </w:r>
          </w:p>
        </w:tc>
        <w:tc>
          <w:tcPr>
            <w:tcW w:w="1134" w:type="dxa"/>
          </w:tcPr>
          <w:p w14:paraId="3813BEB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67.34 </w:t>
            </w:r>
          </w:p>
        </w:tc>
        <w:tc>
          <w:tcPr>
            <w:tcW w:w="850" w:type="dxa"/>
          </w:tcPr>
          <w:p w14:paraId="688799C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3522CBA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80</w:t>
            </w:r>
          </w:p>
        </w:tc>
        <w:tc>
          <w:tcPr>
            <w:tcW w:w="1137" w:type="dxa"/>
          </w:tcPr>
          <w:p w14:paraId="12EB51CF" w14:textId="77777777" w:rsidR="002C1F21" w:rsidRPr="00721B50" w:rsidRDefault="002C1F21" w:rsidP="00E54F57">
            <w:pPr>
              <w:rPr>
                <w:rFonts w:ascii="Calibri" w:eastAsia="Calibri" w:hAnsi="Calibri" w:cs="Calibri"/>
                <w:sz w:val="16"/>
                <w:szCs w:val="16"/>
              </w:rPr>
            </w:pPr>
          </w:p>
        </w:tc>
        <w:tc>
          <w:tcPr>
            <w:tcW w:w="1134" w:type="dxa"/>
          </w:tcPr>
          <w:p w14:paraId="68AE3602" w14:textId="77777777" w:rsidR="002C1F21" w:rsidRPr="00721B50" w:rsidRDefault="002C1F21" w:rsidP="00E54F57">
            <w:pPr>
              <w:rPr>
                <w:rFonts w:ascii="Calibri" w:eastAsia="Calibri" w:hAnsi="Calibri" w:cs="Calibri"/>
                <w:sz w:val="16"/>
                <w:szCs w:val="16"/>
              </w:rPr>
            </w:pPr>
          </w:p>
        </w:tc>
      </w:tr>
      <w:tr w:rsidR="002C1F21" w:rsidRPr="00721B50" w14:paraId="67966C41" w14:textId="77777777" w:rsidTr="00E54F57">
        <w:tc>
          <w:tcPr>
            <w:tcW w:w="9496" w:type="dxa"/>
            <w:gridSpan w:val="6"/>
          </w:tcPr>
          <w:p w14:paraId="7D6A06D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households living in planned settlements</w:t>
            </w:r>
          </w:p>
        </w:tc>
      </w:tr>
      <w:tr w:rsidR="002C1F21" w:rsidRPr="00721B50" w14:paraId="4B6A2E36" w14:textId="77777777" w:rsidTr="00E54F57">
        <w:tc>
          <w:tcPr>
            <w:tcW w:w="4106" w:type="dxa"/>
          </w:tcPr>
          <w:p w14:paraId="10C3F25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Rural </w:t>
            </w:r>
          </w:p>
        </w:tc>
        <w:tc>
          <w:tcPr>
            <w:tcW w:w="1134" w:type="dxa"/>
          </w:tcPr>
          <w:p w14:paraId="4834258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64 </w:t>
            </w:r>
          </w:p>
        </w:tc>
        <w:tc>
          <w:tcPr>
            <w:tcW w:w="850" w:type="dxa"/>
          </w:tcPr>
          <w:p w14:paraId="1390A1E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2EA01068"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70</w:t>
            </w:r>
          </w:p>
        </w:tc>
        <w:tc>
          <w:tcPr>
            <w:tcW w:w="1137" w:type="dxa"/>
          </w:tcPr>
          <w:p w14:paraId="4DA2386D" w14:textId="77777777" w:rsidR="002C1F21" w:rsidRPr="00721B50" w:rsidRDefault="002C1F21" w:rsidP="00E54F57">
            <w:pPr>
              <w:rPr>
                <w:rFonts w:ascii="Calibri" w:eastAsia="Calibri" w:hAnsi="Calibri" w:cs="Calibri"/>
                <w:sz w:val="16"/>
                <w:szCs w:val="16"/>
              </w:rPr>
            </w:pPr>
          </w:p>
        </w:tc>
        <w:tc>
          <w:tcPr>
            <w:tcW w:w="1134" w:type="dxa"/>
          </w:tcPr>
          <w:p w14:paraId="635B94D9" w14:textId="77777777" w:rsidR="002C1F21" w:rsidRPr="00721B50" w:rsidRDefault="002C1F21" w:rsidP="00E54F57">
            <w:pPr>
              <w:rPr>
                <w:rFonts w:ascii="Calibri" w:eastAsia="Calibri" w:hAnsi="Calibri" w:cs="Calibri"/>
                <w:sz w:val="16"/>
                <w:szCs w:val="16"/>
              </w:rPr>
            </w:pPr>
          </w:p>
        </w:tc>
      </w:tr>
      <w:tr w:rsidR="002C1F21" w:rsidRPr="00721B50" w14:paraId="5A5EC014" w14:textId="77777777" w:rsidTr="00E54F57">
        <w:tc>
          <w:tcPr>
            <w:tcW w:w="4106" w:type="dxa"/>
          </w:tcPr>
          <w:p w14:paraId="437B9E3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Urban </w:t>
            </w:r>
          </w:p>
        </w:tc>
        <w:tc>
          <w:tcPr>
            <w:tcW w:w="1134" w:type="dxa"/>
          </w:tcPr>
          <w:p w14:paraId="7872751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36 </w:t>
            </w:r>
          </w:p>
        </w:tc>
        <w:tc>
          <w:tcPr>
            <w:tcW w:w="850" w:type="dxa"/>
          </w:tcPr>
          <w:p w14:paraId="5A02882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2E2F601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40</w:t>
            </w:r>
          </w:p>
        </w:tc>
        <w:tc>
          <w:tcPr>
            <w:tcW w:w="1137" w:type="dxa"/>
          </w:tcPr>
          <w:p w14:paraId="6A865D92" w14:textId="77777777" w:rsidR="002C1F21" w:rsidRPr="00721B50" w:rsidRDefault="002C1F21" w:rsidP="00E54F57">
            <w:pPr>
              <w:rPr>
                <w:rFonts w:ascii="Calibri" w:eastAsia="Calibri" w:hAnsi="Calibri" w:cs="Calibri"/>
                <w:sz w:val="16"/>
                <w:szCs w:val="16"/>
              </w:rPr>
            </w:pPr>
          </w:p>
        </w:tc>
        <w:tc>
          <w:tcPr>
            <w:tcW w:w="1134" w:type="dxa"/>
          </w:tcPr>
          <w:p w14:paraId="3FC0969C" w14:textId="77777777" w:rsidR="002C1F21" w:rsidRPr="00721B50" w:rsidRDefault="002C1F21" w:rsidP="00E54F57">
            <w:pPr>
              <w:rPr>
                <w:rFonts w:ascii="Calibri" w:eastAsia="Calibri" w:hAnsi="Calibri" w:cs="Calibri"/>
                <w:sz w:val="16"/>
                <w:szCs w:val="16"/>
              </w:rPr>
            </w:pPr>
          </w:p>
        </w:tc>
      </w:tr>
      <w:tr w:rsidR="002C1F21" w:rsidRPr="00721B50" w14:paraId="72F0E9AF" w14:textId="77777777" w:rsidTr="00E54F57">
        <w:tc>
          <w:tcPr>
            <w:tcW w:w="9496" w:type="dxa"/>
            <w:gridSpan w:val="6"/>
          </w:tcPr>
          <w:p w14:paraId="7FFB9E32"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Percent of informal settlements</w:t>
            </w:r>
          </w:p>
        </w:tc>
      </w:tr>
      <w:tr w:rsidR="002C1F21" w:rsidRPr="00721B50" w14:paraId="6B14A3DF" w14:textId="77777777" w:rsidTr="00E54F57">
        <w:tc>
          <w:tcPr>
            <w:tcW w:w="4106" w:type="dxa"/>
          </w:tcPr>
          <w:p w14:paraId="1F41D2C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Upgraded </w:t>
            </w:r>
          </w:p>
        </w:tc>
        <w:tc>
          <w:tcPr>
            <w:tcW w:w="1134" w:type="dxa"/>
          </w:tcPr>
          <w:p w14:paraId="3B405EB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w:t>
            </w:r>
          </w:p>
        </w:tc>
        <w:tc>
          <w:tcPr>
            <w:tcW w:w="850" w:type="dxa"/>
          </w:tcPr>
          <w:p w14:paraId="2F7F137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2016</w:t>
            </w:r>
          </w:p>
        </w:tc>
        <w:tc>
          <w:tcPr>
            <w:tcW w:w="1135" w:type="dxa"/>
          </w:tcPr>
          <w:p w14:paraId="391B56F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w:t>
            </w:r>
          </w:p>
        </w:tc>
        <w:tc>
          <w:tcPr>
            <w:tcW w:w="1137" w:type="dxa"/>
          </w:tcPr>
          <w:p w14:paraId="68E2F553" w14:textId="77777777" w:rsidR="002C1F21" w:rsidRPr="00721B50" w:rsidRDefault="002C1F21" w:rsidP="00E54F57">
            <w:pPr>
              <w:rPr>
                <w:rFonts w:ascii="Calibri" w:eastAsia="Calibri" w:hAnsi="Calibri" w:cs="Calibri"/>
                <w:sz w:val="16"/>
                <w:szCs w:val="16"/>
              </w:rPr>
            </w:pPr>
          </w:p>
        </w:tc>
        <w:tc>
          <w:tcPr>
            <w:tcW w:w="1134" w:type="dxa"/>
          </w:tcPr>
          <w:p w14:paraId="65EA5D92" w14:textId="77777777" w:rsidR="002C1F21" w:rsidRPr="00721B50" w:rsidRDefault="002C1F21" w:rsidP="00E54F57">
            <w:pPr>
              <w:rPr>
                <w:rFonts w:ascii="Calibri" w:eastAsia="Calibri" w:hAnsi="Calibri" w:cs="Calibri"/>
                <w:sz w:val="16"/>
                <w:szCs w:val="16"/>
              </w:rPr>
            </w:pPr>
          </w:p>
        </w:tc>
      </w:tr>
      <w:tr w:rsidR="002C1F21" w:rsidRPr="00721B50" w14:paraId="6C5D1EEF" w14:textId="77777777" w:rsidTr="00E54F57">
        <w:tc>
          <w:tcPr>
            <w:tcW w:w="4106" w:type="dxa"/>
          </w:tcPr>
          <w:p w14:paraId="11DF893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Urban </w:t>
            </w:r>
          </w:p>
        </w:tc>
        <w:tc>
          <w:tcPr>
            <w:tcW w:w="1134" w:type="dxa"/>
          </w:tcPr>
          <w:p w14:paraId="479ED4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w:t>
            </w:r>
          </w:p>
        </w:tc>
        <w:tc>
          <w:tcPr>
            <w:tcW w:w="850" w:type="dxa"/>
          </w:tcPr>
          <w:p w14:paraId="335B3D7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2016</w:t>
            </w:r>
          </w:p>
        </w:tc>
        <w:tc>
          <w:tcPr>
            <w:tcW w:w="1135" w:type="dxa"/>
          </w:tcPr>
          <w:p w14:paraId="4E5124D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w:t>
            </w:r>
          </w:p>
        </w:tc>
        <w:tc>
          <w:tcPr>
            <w:tcW w:w="1137" w:type="dxa"/>
          </w:tcPr>
          <w:p w14:paraId="19FF3190" w14:textId="77777777" w:rsidR="002C1F21" w:rsidRPr="00721B50" w:rsidRDefault="002C1F21" w:rsidP="00E54F57">
            <w:pPr>
              <w:rPr>
                <w:rFonts w:ascii="Calibri" w:eastAsia="Calibri" w:hAnsi="Calibri" w:cs="Calibri"/>
                <w:sz w:val="16"/>
                <w:szCs w:val="16"/>
              </w:rPr>
            </w:pPr>
          </w:p>
        </w:tc>
        <w:tc>
          <w:tcPr>
            <w:tcW w:w="1134" w:type="dxa"/>
          </w:tcPr>
          <w:p w14:paraId="6E1D128A" w14:textId="77777777" w:rsidR="002C1F21" w:rsidRPr="00721B50" w:rsidRDefault="002C1F21" w:rsidP="00E54F57">
            <w:pPr>
              <w:rPr>
                <w:rFonts w:ascii="Calibri" w:eastAsia="Calibri" w:hAnsi="Calibri" w:cs="Calibri"/>
                <w:sz w:val="16"/>
                <w:szCs w:val="16"/>
              </w:rPr>
            </w:pPr>
          </w:p>
        </w:tc>
      </w:tr>
      <w:tr w:rsidR="002C1F21" w:rsidRPr="00721B50" w14:paraId="5C353CD7" w14:textId="77777777" w:rsidTr="00E54F57">
        <w:tc>
          <w:tcPr>
            <w:tcW w:w="4106" w:type="dxa"/>
          </w:tcPr>
          <w:p w14:paraId="4B7898C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c) Renewed </w:t>
            </w:r>
          </w:p>
        </w:tc>
        <w:tc>
          <w:tcPr>
            <w:tcW w:w="1134" w:type="dxa"/>
          </w:tcPr>
          <w:p w14:paraId="6C890D8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0</w:t>
            </w:r>
          </w:p>
        </w:tc>
        <w:tc>
          <w:tcPr>
            <w:tcW w:w="850" w:type="dxa"/>
          </w:tcPr>
          <w:p w14:paraId="60D9306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2016</w:t>
            </w:r>
          </w:p>
        </w:tc>
        <w:tc>
          <w:tcPr>
            <w:tcW w:w="1135" w:type="dxa"/>
          </w:tcPr>
          <w:p w14:paraId="07231ED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w:t>
            </w:r>
          </w:p>
        </w:tc>
        <w:tc>
          <w:tcPr>
            <w:tcW w:w="1137" w:type="dxa"/>
          </w:tcPr>
          <w:p w14:paraId="6963BB48" w14:textId="77777777" w:rsidR="002C1F21" w:rsidRPr="00721B50" w:rsidRDefault="002C1F21" w:rsidP="00E54F57">
            <w:pPr>
              <w:rPr>
                <w:rFonts w:ascii="Calibri" w:eastAsia="Calibri" w:hAnsi="Calibri" w:cs="Calibri"/>
                <w:sz w:val="16"/>
                <w:szCs w:val="16"/>
              </w:rPr>
            </w:pPr>
          </w:p>
        </w:tc>
        <w:tc>
          <w:tcPr>
            <w:tcW w:w="1134" w:type="dxa"/>
          </w:tcPr>
          <w:p w14:paraId="32149F6F" w14:textId="77777777" w:rsidR="002C1F21" w:rsidRPr="00721B50" w:rsidRDefault="002C1F21" w:rsidP="00E54F57">
            <w:pPr>
              <w:rPr>
                <w:rFonts w:ascii="Calibri" w:eastAsia="Calibri" w:hAnsi="Calibri" w:cs="Calibri"/>
                <w:sz w:val="16"/>
                <w:szCs w:val="16"/>
              </w:rPr>
            </w:pPr>
          </w:p>
        </w:tc>
      </w:tr>
      <w:tr w:rsidR="002C1F21" w:rsidRPr="00721B50" w14:paraId="2314543E" w14:textId="77777777" w:rsidTr="00E54F57">
        <w:tc>
          <w:tcPr>
            <w:tcW w:w="9496" w:type="dxa"/>
            <w:gridSpan w:val="6"/>
          </w:tcPr>
          <w:p w14:paraId="016BE3F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sz w:val="16"/>
                <w:szCs w:val="16"/>
              </w:rPr>
              <w:t>Proportion of Population with access to Financial Services</w:t>
            </w:r>
          </w:p>
        </w:tc>
      </w:tr>
      <w:tr w:rsidR="002C1F21" w:rsidRPr="00721B50" w14:paraId="56EE6C0C" w14:textId="77777777" w:rsidTr="00E54F57">
        <w:tc>
          <w:tcPr>
            <w:tcW w:w="4106" w:type="dxa"/>
          </w:tcPr>
          <w:p w14:paraId="5DF0912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Rural </w:t>
            </w:r>
          </w:p>
        </w:tc>
        <w:tc>
          <w:tcPr>
            <w:tcW w:w="1134" w:type="dxa"/>
          </w:tcPr>
          <w:p w14:paraId="70FCBD0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50.2 </w:t>
            </w:r>
          </w:p>
        </w:tc>
        <w:tc>
          <w:tcPr>
            <w:tcW w:w="850" w:type="dxa"/>
          </w:tcPr>
          <w:p w14:paraId="2AED68E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2015</w:t>
            </w:r>
          </w:p>
        </w:tc>
        <w:tc>
          <w:tcPr>
            <w:tcW w:w="1135" w:type="dxa"/>
          </w:tcPr>
          <w:p w14:paraId="70DE1CF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70</w:t>
            </w:r>
          </w:p>
        </w:tc>
        <w:tc>
          <w:tcPr>
            <w:tcW w:w="1137" w:type="dxa"/>
          </w:tcPr>
          <w:p w14:paraId="140B0329" w14:textId="77777777" w:rsidR="002C1F21" w:rsidRPr="00721B50" w:rsidRDefault="002C1F21" w:rsidP="00E54F57">
            <w:pPr>
              <w:rPr>
                <w:rFonts w:ascii="Calibri" w:eastAsia="Calibri" w:hAnsi="Calibri" w:cs="Calibri"/>
                <w:sz w:val="16"/>
                <w:szCs w:val="16"/>
              </w:rPr>
            </w:pPr>
          </w:p>
        </w:tc>
        <w:tc>
          <w:tcPr>
            <w:tcW w:w="1134" w:type="dxa"/>
          </w:tcPr>
          <w:p w14:paraId="0584E915" w14:textId="77777777" w:rsidR="002C1F21" w:rsidRPr="00721B50" w:rsidRDefault="002C1F21" w:rsidP="00E54F57">
            <w:pPr>
              <w:rPr>
                <w:rFonts w:ascii="Calibri" w:eastAsia="Calibri" w:hAnsi="Calibri" w:cs="Calibri"/>
                <w:sz w:val="16"/>
                <w:szCs w:val="16"/>
              </w:rPr>
            </w:pPr>
          </w:p>
        </w:tc>
      </w:tr>
      <w:tr w:rsidR="002C1F21" w:rsidRPr="00721B50" w14:paraId="0B4AADB4" w14:textId="77777777" w:rsidTr="00E54F57">
        <w:tc>
          <w:tcPr>
            <w:tcW w:w="4106" w:type="dxa"/>
          </w:tcPr>
          <w:p w14:paraId="13B3E2A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Urban </w:t>
            </w:r>
          </w:p>
          <w:p w14:paraId="770ACF6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Access to Titled Land</w:t>
            </w:r>
          </w:p>
        </w:tc>
        <w:tc>
          <w:tcPr>
            <w:tcW w:w="1134" w:type="dxa"/>
          </w:tcPr>
          <w:p w14:paraId="74C4494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70.3 </w:t>
            </w:r>
          </w:p>
        </w:tc>
        <w:tc>
          <w:tcPr>
            <w:tcW w:w="850" w:type="dxa"/>
          </w:tcPr>
          <w:p w14:paraId="293B5FE4"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2015 </w:t>
            </w:r>
          </w:p>
        </w:tc>
        <w:tc>
          <w:tcPr>
            <w:tcW w:w="1135" w:type="dxa"/>
          </w:tcPr>
          <w:p w14:paraId="65DA6B7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90</w:t>
            </w:r>
          </w:p>
        </w:tc>
        <w:tc>
          <w:tcPr>
            <w:tcW w:w="1137" w:type="dxa"/>
          </w:tcPr>
          <w:p w14:paraId="075AAD6C" w14:textId="77777777" w:rsidR="002C1F21" w:rsidRPr="00721B50" w:rsidRDefault="002C1F21" w:rsidP="00E54F57">
            <w:pPr>
              <w:rPr>
                <w:rFonts w:ascii="Calibri" w:eastAsia="Calibri" w:hAnsi="Calibri" w:cs="Calibri"/>
                <w:sz w:val="16"/>
                <w:szCs w:val="16"/>
              </w:rPr>
            </w:pPr>
          </w:p>
        </w:tc>
        <w:tc>
          <w:tcPr>
            <w:tcW w:w="1134" w:type="dxa"/>
          </w:tcPr>
          <w:p w14:paraId="3CBBCA3F" w14:textId="77777777" w:rsidR="002C1F21" w:rsidRPr="00721B50" w:rsidRDefault="002C1F21" w:rsidP="00E54F57">
            <w:pPr>
              <w:rPr>
                <w:rFonts w:ascii="Calibri" w:eastAsia="Calibri" w:hAnsi="Calibri" w:cs="Calibri"/>
                <w:sz w:val="16"/>
                <w:szCs w:val="16"/>
              </w:rPr>
            </w:pPr>
          </w:p>
        </w:tc>
      </w:tr>
      <w:tr w:rsidR="002C1F21" w:rsidRPr="00721B50" w14:paraId="4C75D6F1" w14:textId="77777777" w:rsidTr="00E54F57">
        <w:tc>
          <w:tcPr>
            <w:tcW w:w="4106" w:type="dxa"/>
          </w:tcPr>
          <w:p w14:paraId="4AF68B9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a) Male </w:t>
            </w:r>
          </w:p>
        </w:tc>
        <w:tc>
          <w:tcPr>
            <w:tcW w:w="1134" w:type="dxa"/>
          </w:tcPr>
          <w:p w14:paraId="6F54DD7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68 </w:t>
            </w:r>
          </w:p>
        </w:tc>
        <w:tc>
          <w:tcPr>
            <w:tcW w:w="850" w:type="dxa"/>
          </w:tcPr>
          <w:p w14:paraId="25C1FDD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2016</w:t>
            </w:r>
          </w:p>
        </w:tc>
        <w:tc>
          <w:tcPr>
            <w:tcW w:w="1135" w:type="dxa"/>
          </w:tcPr>
          <w:p w14:paraId="1E35186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75F6BADA" w14:textId="77777777" w:rsidR="002C1F21" w:rsidRPr="00721B50" w:rsidRDefault="002C1F21" w:rsidP="00E54F57">
            <w:pPr>
              <w:rPr>
                <w:rFonts w:ascii="Calibri" w:eastAsia="Calibri" w:hAnsi="Calibri" w:cs="Calibri"/>
                <w:sz w:val="16"/>
                <w:szCs w:val="16"/>
              </w:rPr>
            </w:pPr>
          </w:p>
        </w:tc>
        <w:tc>
          <w:tcPr>
            <w:tcW w:w="1134" w:type="dxa"/>
          </w:tcPr>
          <w:p w14:paraId="156B3250" w14:textId="77777777" w:rsidR="002C1F21" w:rsidRPr="00721B50" w:rsidRDefault="002C1F21" w:rsidP="00E54F57">
            <w:pPr>
              <w:rPr>
                <w:rFonts w:ascii="Calibri" w:eastAsia="Calibri" w:hAnsi="Calibri" w:cs="Calibri"/>
                <w:sz w:val="16"/>
                <w:szCs w:val="16"/>
              </w:rPr>
            </w:pPr>
          </w:p>
        </w:tc>
      </w:tr>
      <w:tr w:rsidR="002C1F21" w:rsidRPr="00721B50" w14:paraId="4A1B446B" w14:textId="77777777" w:rsidTr="00E54F57">
        <w:tc>
          <w:tcPr>
            <w:tcW w:w="4106" w:type="dxa"/>
          </w:tcPr>
          <w:p w14:paraId="5FC3B80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b) Female </w:t>
            </w:r>
          </w:p>
        </w:tc>
        <w:tc>
          <w:tcPr>
            <w:tcW w:w="1134" w:type="dxa"/>
          </w:tcPr>
          <w:p w14:paraId="72772A79"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30 </w:t>
            </w:r>
          </w:p>
        </w:tc>
        <w:tc>
          <w:tcPr>
            <w:tcW w:w="850" w:type="dxa"/>
          </w:tcPr>
          <w:p w14:paraId="60A5469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2016</w:t>
            </w:r>
          </w:p>
        </w:tc>
        <w:tc>
          <w:tcPr>
            <w:tcW w:w="1135" w:type="dxa"/>
          </w:tcPr>
          <w:p w14:paraId="3F90DDA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33941341" w14:textId="77777777" w:rsidR="002C1F21" w:rsidRPr="00721B50" w:rsidRDefault="002C1F21" w:rsidP="00E54F57">
            <w:pPr>
              <w:rPr>
                <w:rFonts w:ascii="Calibri" w:eastAsia="Calibri" w:hAnsi="Calibri" w:cs="Calibri"/>
                <w:sz w:val="16"/>
                <w:szCs w:val="16"/>
              </w:rPr>
            </w:pPr>
          </w:p>
        </w:tc>
        <w:tc>
          <w:tcPr>
            <w:tcW w:w="1134" w:type="dxa"/>
          </w:tcPr>
          <w:p w14:paraId="52B3784F" w14:textId="77777777" w:rsidR="002C1F21" w:rsidRPr="00721B50" w:rsidRDefault="002C1F21" w:rsidP="00E54F57">
            <w:pPr>
              <w:rPr>
                <w:rFonts w:ascii="Calibri" w:eastAsia="Calibri" w:hAnsi="Calibri" w:cs="Calibri"/>
                <w:sz w:val="16"/>
                <w:szCs w:val="16"/>
              </w:rPr>
            </w:pPr>
          </w:p>
        </w:tc>
      </w:tr>
      <w:tr w:rsidR="002C1F21" w:rsidRPr="00721B50" w14:paraId="18346FD4" w14:textId="77777777" w:rsidTr="00E54F57">
        <w:tc>
          <w:tcPr>
            <w:tcW w:w="4106" w:type="dxa"/>
          </w:tcPr>
          <w:p w14:paraId="131C8EE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Gender Gap/Inequality index </w:t>
            </w:r>
          </w:p>
        </w:tc>
        <w:tc>
          <w:tcPr>
            <w:tcW w:w="1134" w:type="dxa"/>
          </w:tcPr>
          <w:p w14:paraId="49A3A33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0.65 </w:t>
            </w:r>
          </w:p>
        </w:tc>
        <w:tc>
          <w:tcPr>
            <w:tcW w:w="850" w:type="dxa"/>
          </w:tcPr>
          <w:p w14:paraId="25BA3B25"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747BC81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0.75</w:t>
            </w:r>
          </w:p>
        </w:tc>
        <w:tc>
          <w:tcPr>
            <w:tcW w:w="1137" w:type="dxa"/>
          </w:tcPr>
          <w:p w14:paraId="4BB714E8" w14:textId="77777777" w:rsidR="002C1F21" w:rsidRPr="00721B50" w:rsidRDefault="002C1F21" w:rsidP="00E54F57">
            <w:pPr>
              <w:rPr>
                <w:rFonts w:ascii="Calibri" w:eastAsia="Calibri" w:hAnsi="Calibri" w:cs="Calibri"/>
                <w:sz w:val="16"/>
                <w:szCs w:val="16"/>
              </w:rPr>
            </w:pPr>
          </w:p>
        </w:tc>
        <w:tc>
          <w:tcPr>
            <w:tcW w:w="1134" w:type="dxa"/>
          </w:tcPr>
          <w:p w14:paraId="49A9F54D" w14:textId="77777777" w:rsidR="002C1F21" w:rsidRPr="00721B50" w:rsidRDefault="002C1F21" w:rsidP="00E54F57">
            <w:pPr>
              <w:rPr>
                <w:rFonts w:ascii="Calibri" w:eastAsia="Calibri" w:hAnsi="Calibri" w:cs="Calibri"/>
                <w:sz w:val="16"/>
                <w:szCs w:val="16"/>
              </w:rPr>
            </w:pPr>
          </w:p>
        </w:tc>
      </w:tr>
      <w:tr w:rsidR="002C1F21" w:rsidRPr="00721B50" w14:paraId="2FE5C1F2" w14:textId="77777777" w:rsidTr="00E54F57">
        <w:tc>
          <w:tcPr>
            <w:tcW w:w="4106" w:type="dxa"/>
          </w:tcPr>
          <w:p w14:paraId="2EB2DE3A"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Proportion of seats held by Women in Cabinet </w:t>
            </w:r>
          </w:p>
        </w:tc>
        <w:tc>
          <w:tcPr>
            <w:tcW w:w="1134" w:type="dxa"/>
          </w:tcPr>
          <w:p w14:paraId="1F04121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34.4 </w:t>
            </w:r>
          </w:p>
        </w:tc>
        <w:tc>
          <w:tcPr>
            <w:tcW w:w="850" w:type="dxa"/>
          </w:tcPr>
          <w:p w14:paraId="7A37C177"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4805F7C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27FE74F7" w14:textId="77777777" w:rsidR="002C1F21" w:rsidRPr="00721B50" w:rsidRDefault="002C1F21" w:rsidP="00E54F57">
            <w:pPr>
              <w:rPr>
                <w:rFonts w:ascii="Calibri" w:eastAsia="Calibri" w:hAnsi="Calibri" w:cs="Calibri"/>
                <w:sz w:val="16"/>
                <w:szCs w:val="16"/>
              </w:rPr>
            </w:pPr>
          </w:p>
        </w:tc>
        <w:tc>
          <w:tcPr>
            <w:tcW w:w="1134" w:type="dxa"/>
          </w:tcPr>
          <w:p w14:paraId="67D9F701" w14:textId="77777777" w:rsidR="002C1F21" w:rsidRPr="00721B50" w:rsidRDefault="002C1F21" w:rsidP="00E54F57">
            <w:pPr>
              <w:rPr>
                <w:rFonts w:ascii="Calibri" w:eastAsia="Calibri" w:hAnsi="Calibri" w:cs="Calibri"/>
                <w:sz w:val="16"/>
                <w:szCs w:val="16"/>
              </w:rPr>
            </w:pPr>
          </w:p>
        </w:tc>
      </w:tr>
      <w:tr w:rsidR="002C1F21" w:rsidRPr="00721B50" w14:paraId="1D476E09" w14:textId="77777777" w:rsidTr="00E54F57">
        <w:tc>
          <w:tcPr>
            <w:tcW w:w="4106" w:type="dxa"/>
          </w:tcPr>
          <w:p w14:paraId="1C4E3FED"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Proportion of seats held by Women in Parliament </w:t>
            </w:r>
          </w:p>
        </w:tc>
        <w:tc>
          <w:tcPr>
            <w:tcW w:w="1134" w:type="dxa"/>
          </w:tcPr>
          <w:p w14:paraId="00F726D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18.7 </w:t>
            </w:r>
          </w:p>
        </w:tc>
        <w:tc>
          <w:tcPr>
            <w:tcW w:w="850" w:type="dxa"/>
          </w:tcPr>
          <w:p w14:paraId="249AB5DE"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E3FC75C"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4FD0053A" w14:textId="77777777" w:rsidR="002C1F21" w:rsidRPr="00721B50" w:rsidRDefault="002C1F21" w:rsidP="00E54F57">
            <w:pPr>
              <w:rPr>
                <w:rFonts w:ascii="Calibri" w:eastAsia="Calibri" w:hAnsi="Calibri" w:cs="Calibri"/>
                <w:sz w:val="16"/>
                <w:szCs w:val="16"/>
              </w:rPr>
            </w:pPr>
          </w:p>
        </w:tc>
        <w:tc>
          <w:tcPr>
            <w:tcW w:w="1134" w:type="dxa"/>
          </w:tcPr>
          <w:p w14:paraId="7A655A55" w14:textId="77777777" w:rsidR="002C1F21" w:rsidRPr="00721B50" w:rsidRDefault="002C1F21" w:rsidP="00E54F57">
            <w:pPr>
              <w:rPr>
                <w:rFonts w:ascii="Calibri" w:eastAsia="Calibri" w:hAnsi="Calibri" w:cs="Calibri"/>
                <w:sz w:val="16"/>
                <w:szCs w:val="16"/>
              </w:rPr>
            </w:pPr>
          </w:p>
        </w:tc>
      </w:tr>
      <w:tr w:rsidR="002C1F21" w:rsidRPr="00721B50" w14:paraId="173F88A9" w14:textId="77777777" w:rsidTr="00E54F57">
        <w:tc>
          <w:tcPr>
            <w:tcW w:w="4106" w:type="dxa"/>
          </w:tcPr>
          <w:p w14:paraId="58550C2F"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Proportion of Local Government seats held by women </w:t>
            </w:r>
          </w:p>
        </w:tc>
        <w:tc>
          <w:tcPr>
            <w:tcW w:w="1134" w:type="dxa"/>
          </w:tcPr>
          <w:p w14:paraId="51C15AC3"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10 </w:t>
            </w:r>
          </w:p>
        </w:tc>
        <w:tc>
          <w:tcPr>
            <w:tcW w:w="850" w:type="dxa"/>
          </w:tcPr>
          <w:p w14:paraId="01C3D61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50F7FAE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50</w:t>
            </w:r>
          </w:p>
        </w:tc>
        <w:tc>
          <w:tcPr>
            <w:tcW w:w="1137" w:type="dxa"/>
          </w:tcPr>
          <w:p w14:paraId="54606620" w14:textId="77777777" w:rsidR="002C1F21" w:rsidRPr="00721B50" w:rsidRDefault="002C1F21" w:rsidP="00E54F57">
            <w:pPr>
              <w:rPr>
                <w:rFonts w:ascii="Calibri" w:eastAsia="Calibri" w:hAnsi="Calibri" w:cs="Calibri"/>
                <w:sz w:val="16"/>
                <w:szCs w:val="16"/>
              </w:rPr>
            </w:pPr>
          </w:p>
        </w:tc>
        <w:tc>
          <w:tcPr>
            <w:tcW w:w="1134" w:type="dxa"/>
          </w:tcPr>
          <w:p w14:paraId="113AC90C" w14:textId="77777777" w:rsidR="002C1F21" w:rsidRPr="00721B50" w:rsidRDefault="002C1F21" w:rsidP="00E54F57">
            <w:pPr>
              <w:rPr>
                <w:rFonts w:ascii="Calibri" w:eastAsia="Calibri" w:hAnsi="Calibri" w:cs="Calibri"/>
                <w:sz w:val="16"/>
                <w:szCs w:val="16"/>
              </w:rPr>
            </w:pPr>
          </w:p>
        </w:tc>
      </w:tr>
      <w:tr w:rsidR="002C1F21" w:rsidRPr="00721B50" w14:paraId="0143900B" w14:textId="77777777" w:rsidTr="00E54F57">
        <w:tc>
          <w:tcPr>
            <w:tcW w:w="4106" w:type="dxa"/>
          </w:tcPr>
          <w:p w14:paraId="7B6A70D1"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Proportion of seats held by Youths in Parliament </w:t>
            </w:r>
          </w:p>
        </w:tc>
        <w:tc>
          <w:tcPr>
            <w:tcW w:w="1134" w:type="dxa"/>
          </w:tcPr>
          <w:p w14:paraId="3D76EF52"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2.4 </w:t>
            </w:r>
          </w:p>
        </w:tc>
        <w:tc>
          <w:tcPr>
            <w:tcW w:w="850" w:type="dxa"/>
          </w:tcPr>
          <w:p w14:paraId="16C7FE20"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 xml:space="preserve">2016 </w:t>
            </w:r>
          </w:p>
        </w:tc>
        <w:tc>
          <w:tcPr>
            <w:tcW w:w="1135" w:type="dxa"/>
          </w:tcPr>
          <w:p w14:paraId="116CC33B" w14:textId="77777777" w:rsidR="002C1F21" w:rsidRPr="00721B50" w:rsidRDefault="002C1F21" w:rsidP="00E54F57">
            <w:pPr>
              <w:rPr>
                <w:rFonts w:ascii="Calibri" w:eastAsia="Calibri" w:hAnsi="Calibri" w:cs="Times New Roman"/>
                <w:sz w:val="16"/>
                <w:szCs w:val="16"/>
              </w:rPr>
            </w:pPr>
            <w:r w:rsidRPr="00721B50">
              <w:rPr>
                <w:rFonts w:ascii="Calibri" w:eastAsia="Calibri" w:hAnsi="Calibri" w:cs="Times New Roman"/>
                <w:sz w:val="16"/>
                <w:szCs w:val="16"/>
              </w:rPr>
              <w:t>10</w:t>
            </w:r>
          </w:p>
        </w:tc>
        <w:tc>
          <w:tcPr>
            <w:tcW w:w="1137" w:type="dxa"/>
          </w:tcPr>
          <w:p w14:paraId="148A6B5A" w14:textId="77777777" w:rsidR="002C1F21" w:rsidRPr="00721B50" w:rsidRDefault="002C1F21" w:rsidP="00E54F57">
            <w:pPr>
              <w:rPr>
                <w:rFonts w:ascii="Calibri" w:eastAsia="Calibri" w:hAnsi="Calibri" w:cs="Calibri"/>
                <w:sz w:val="16"/>
                <w:szCs w:val="16"/>
              </w:rPr>
            </w:pPr>
          </w:p>
        </w:tc>
        <w:tc>
          <w:tcPr>
            <w:tcW w:w="1134" w:type="dxa"/>
          </w:tcPr>
          <w:p w14:paraId="1D452906" w14:textId="77777777" w:rsidR="002C1F21" w:rsidRPr="00721B50" w:rsidRDefault="002C1F21" w:rsidP="00E54F57">
            <w:pPr>
              <w:rPr>
                <w:rFonts w:ascii="Calibri" w:eastAsia="Calibri" w:hAnsi="Calibri" w:cs="Calibri"/>
                <w:sz w:val="16"/>
                <w:szCs w:val="16"/>
              </w:rPr>
            </w:pPr>
          </w:p>
        </w:tc>
      </w:tr>
      <w:tr w:rsidR="002C1F21" w:rsidRPr="00721B50" w14:paraId="5912AF6C" w14:textId="77777777" w:rsidTr="00E54F57">
        <w:tc>
          <w:tcPr>
            <w:tcW w:w="8362" w:type="dxa"/>
            <w:gridSpan w:val="5"/>
          </w:tcPr>
          <w:p w14:paraId="17F9A6B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b/>
                <w:bCs/>
                <w:sz w:val="16"/>
                <w:szCs w:val="16"/>
              </w:rPr>
              <w:t>Outcome Rating</w:t>
            </w:r>
          </w:p>
        </w:tc>
        <w:tc>
          <w:tcPr>
            <w:tcW w:w="1134" w:type="dxa"/>
          </w:tcPr>
          <w:p w14:paraId="5F7CFD6A" w14:textId="77777777" w:rsidR="002C1F21" w:rsidRPr="00721B50" w:rsidRDefault="002C1F21" w:rsidP="00E54F57">
            <w:pPr>
              <w:rPr>
                <w:rFonts w:ascii="Calibri" w:eastAsia="Calibri" w:hAnsi="Calibri" w:cs="Calibri"/>
                <w:sz w:val="16"/>
                <w:szCs w:val="16"/>
              </w:rPr>
            </w:pPr>
          </w:p>
        </w:tc>
      </w:tr>
    </w:tbl>
    <w:p w14:paraId="3CE0B793" w14:textId="77777777" w:rsidR="002C1F21" w:rsidRPr="00721B50" w:rsidRDefault="002C1F21" w:rsidP="002C1F21">
      <w:pPr>
        <w:rPr>
          <w:rFonts w:ascii="Calibri" w:eastAsia="Calibri" w:hAnsi="Calibri" w:cs="Times New Roman"/>
        </w:rPr>
      </w:pPr>
    </w:p>
    <w:p w14:paraId="13EF471D" w14:textId="77777777" w:rsidR="002C1F21" w:rsidRPr="00721B50" w:rsidRDefault="002C1F21" w:rsidP="002C1F21">
      <w:pPr>
        <w:rPr>
          <w:b/>
          <w:bCs/>
        </w:rPr>
      </w:pPr>
      <w:r w:rsidRPr="00721B50">
        <w:rPr>
          <w:b/>
          <w:bCs/>
        </w:rPr>
        <w:t xml:space="preserve">Tool xx:  B. Qualitative 7NDP Outcome Assessment Tool </w:t>
      </w:r>
    </w:p>
    <w:p w14:paraId="5D87ECAA" w14:textId="77777777" w:rsidR="002C1F21" w:rsidRPr="00721B50" w:rsidRDefault="002C1F21" w:rsidP="007A4C41">
      <w:pPr>
        <w:numPr>
          <w:ilvl w:val="0"/>
          <w:numId w:val="24"/>
        </w:numPr>
        <w:contextualSpacing/>
        <w:rPr>
          <w:b/>
          <w:bCs/>
        </w:rPr>
      </w:pPr>
      <w:r w:rsidRPr="00721B50">
        <w:rPr>
          <w:b/>
          <w:bCs/>
        </w:rPr>
        <w:t xml:space="preserve"> Provide a write up of key outputs so far done towards achievement of this outcome and the major success and factors facilitating achievement.</w:t>
      </w:r>
    </w:p>
    <w:p w14:paraId="428F1A63" w14:textId="77777777" w:rsidR="002C1F21" w:rsidRPr="00721B50" w:rsidRDefault="002C1F21" w:rsidP="002C1F21">
      <w:pPr>
        <w:ind w:left="720"/>
        <w:contextualSpacing/>
        <w:rPr>
          <w:b/>
          <w:bCs/>
        </w:rPr>
      </w:pPr>
    </w:p>
    <w:p w14:paraId="06F41FA2" w14:textId="77777777" w:rsidR="002C1F21" w:rsidRPr="00721B50" w:rsidRDefault="002C1F21" w:rsidP="007A4C41">
      <w:pPr>
        <w:numPr>
          <w:ilvl w:val="0"/>
          <w:numId w:val="24"/>
        </w:numPr>
        <w:contextualSpacing/>
        <w:rPr>
          <w:b/>
          <w:bCs/>
        </w:rPr>
      </w:pPr>
      <w:r w:rsidRPr="00721B50">
        <w:rPr>
          <w:b/>
          <w:bCs/>
        </w:rPr>
        <w:t xml:space="preserve"> Indicate the challenges or inhibiting factors for activities not completed to date.</w:t>
      </w:r>
    </w:p>
    <w:p w14:paraId="5E6E5142" w14:textId="77777777" w:rsidR="002C1F21" w:rsidRPr="00721B50" w:rsidRDefault="002C1F21" w:rsidP="002C1F21">
      <w:pPr>
        <w:ind w:left="720"/>
        <w:contextualSpacing/>
        <w:rPr>
          <w:b/>
          <w:bCs/>
        </w:rPr>
      </w:pPr>
    </w:p>
    <w:p w14:paraId="49302EC9" w14:textId="77777777" w:rsidR="002C1F21" w:rsidRPr="00721B50" w:rsidRDefault="002C1F21" w:rsidP="007A4C41">
      <w:pPr>
        <w:numPr>
          <w:ilvl w:val="0"/>
          <w:numId w:val="24"/>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587FBEBE"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37C5642D"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AA0F46E" w14:textId="77777777" w:rsidR="002C1F21" w:rsidRPr="00721B50" w:rsidRDefault="002C1F21" w:rsidP="002C1F21">
      <w:pPr>
        <w:rPr>
          <w:b/>
          <w:bCs/>
        </w:rPr>
      </w:pPr>
      <w:r w:rsidRPr="00721B50">
        <w:rPr>
          <w:b/>
          <w:bCs/>
        </w:rPr>
        <w:t>Guidelines</w:t>
      </w:r>
    </w:p>
    <w:p w14:paraId="7BCDF0E1" w14:textId="77777777" w:rsidR="002C1F21" w:rsidRPr="00721B50" w:rsidRDefault="002C1F21" w:rsidP="002C1F21">
      <w:pPr>
        <w:rPr>
          <w:b/>
          <w:bCs/>
        </w:rPr>
      </w:pPr>
      <w:r w:rsidRPr="00721B50">
        <w:rPr>
          <w:b/>
          <w:bCs/>
        </w:rPr>
        <w:t>i. Change must be at outcome (behavioural) level</w:t>
      </w:r>
    </w:p>
    <w:p w14:paraId="269EEE89"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3A31CEEB" w14:textId="77777777" w:rsidR="002C1F21" w:rsidRPr="00721B50" w:rsidRDefault="002C1F21" w:rsidP="002C1F21">
      <w:pPr>
        <w:rPr>
          <w:b/>
          <w:bCs/>
        </w:rPr>
      </w:pPr>
      <w:r w:rsidRPr="00721B50">
        <w:rPr>
          <w:b/>
          <w:bCs/>
        </w:rPr>
        <w:t>iii. Where possible should be supported by unquestionable evidence</w:t>
      </w:r>
    </w:p>
    <w:p w14:paraId="23DBDC59" w14:textId="77777777" w:rsidR="002C1F21" w:rsidRPr="00721B50" w:rsidRDefault="002C1F21" w:rsidP="002C1F21">
      <w:pPr>
        <w:rPr>
          <w:b/>
          <w:bCs/>
        </w:rPr>
      </w:pPr>
      <w:r w:rsidRPr="00721B50">
        <w:rPr>
          <w:b/>
          <w:bCs/>
        </w:rPr>
        <w:t>iv. A very clear Before and After Picture</w:t>
      </w:r>
    </w:p>
    <w:p w14:paraId="44A1070B" w14:textId="77777777" w:rsidR="002C1F21" w:rsidRPr="00721B50" w:rsidRDefault="002C1F21" w:rsidP="002C1F21">
      <w:pPr>
        <w:rPr>
          <w:b/>
          <w:bCs/>
        </w:rPr>
      </w:pPr>
      <w:r w:rsidRPr="00721B50">
        <w:rPr>
          <w:b/>
          <w:bCs/>
        </w:rPr>
        <w:t>----------------------------------------------------------------------------------------------------------------------------------------------------------------------------------------------------------------------------------------------------------------------------------------------------------------------------------------------------------------------------------------------------------------------------------------------------------------------------------------------------------------------------------------------------------------------------------------------------------------------------------------------------------------------------------------------</w:t>
      </w:r>
    </w:p>
    <w:p w14:paraId="7097FA20"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11638242" w14:textId="77777777" w:rsidR="002C1F21" w:rsidRPr="00721B50" w:rsidRDefault="002C1F21" w:rsidP="002C1F21">
      <w:pPr>
        <w:rPr>
          <w:rFonts w:ascii="Calibri" w:eastAsia="Calibri" w:hAnsi="Calibri" w:cs="Times New Roman"/>
          <w:b/>
          <w:bCs/>
          <w:color w:val="806000" w:themeColor="accent4" w:themeShade="80"/>
        </w:rPr>
      </w:pPr>
      <w:bookmarkStart w:id="72" w:name="_Hlk23450629"/>
      <w:r w:rsidRPr="00721B50">
        <w:rPr>
          <w:rFonts w:ascii="Calibri" w:eastAsia="Calibri" w:hAnsi="Calibri" w:cs="Times New Roman"/>
          <w:b/>
          <w:bCs/>
          <w:color w:val="806000" w:themeColor="accent4" w:themeShade="80"/>
        </w:rPr>
        <w:t>STRATEGIC RESULT AREA 4: ENHANCING HUMAN DEVELOPMENT</w:t>
      </w:r>
    </w:p>
    <w:bookmarkEnd w:id="72"/>
    <w:p w14:paraId="3188CF5B" w14:textId="77777777" w:rsidR="002C1F21" w:rsidRPr="00721B50" w:rsidRDefault="002C1F21" w:rsidP="002C1F21">
      <w:pPr>
        <w:rPr>
          <w:rFonts w:ascii="Calibri" w:eastAsia="Calibri" w:hAnsi="Calibri" w:cs="Times New Roman"/>
          <w:b/>
          <w:bCs/>
          <w:color w:val="806000" w:themeColor="accent4" w:themeShade="80"/>
        </w:rPr>
      </w:pPr>
      <w:r w:rsidRPr="00721B50">
        <w:rPr>
          <w:rFonts w:ascii="Calibri" w:eastAsia="Calibri" w:hAnsi="Calibri" w:cs="Times New Roman"/>
          <w:b/>
          <w:bCs/>
          <w:color w:val="806000" w:themeColor="accent4" w:themeShade="80"/>
        </w:rPr>
        <w:t>RESULT AREA 1: IMPROVED HEALTH, AND HEALTH RELATED SERVICES</w:t>
      </w:r>
    </w:p>
    <w:p w14:paraId="6887A46E"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Health, And Health Related Services</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38FB3C0A" w14:textId="77777777" w:rsidTr="00E54F57">
        <w:tc>
          <w:tcPr>
            <w:tcW w:w="4106" w:type="dxa"/>
          </w:tcPr>
          <w:p w14:paraId="36BC100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Outcome Indicators </w:t>
            </w:r>
          </w:p>
        </w:tc>
        <w:tc>
          <w:tcPr>
            <w:tcW w:w="1134" w:type="dxa"/>
          </w:tcPr>
          <w:p w14:paraId="67BF2D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Baseline </w:t>
            </w:r>
          </w:p>
        </w:tc>
        <w:tc>
          <w:tcPr>
            <w:tcW w:w="850" w:type="dxa"/>
          </w:tcPr>
          <w:p w14:paraId="2C356C1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Year of Baseline </w:t>
            </w:r>
          </w:p>
        </w:tc>
        <w:tc>
          <w:tcPr>
            <w:tcW w:w="1135" w:type="dxa"/>
          </w:tcPr>
          <w:p w14:paraId="187FBC0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Target</w:t>
            </w:r>
          </w:p>
        </w:tc>
        <w:tc>
          <w:tcPr>
            <w:tcW w:w="1137" w:type="dxa"/>
          </w:tcPr>
          <w:p w14:paraId="775CB8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3B153E1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2F069980" w14:textId="77777777" w:rsidTr="00E54F57">
        <w:tc>
          <w:tcPr>
            <w:tcW w:w="4106" w:type="dxa"/>
          </w:tcPr>
          <w:p w14:paraId="193B1D0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Doctor/Population ratio </w:t>
            </w:r>
          </w:p>
        </w:tc>
        <w:tc>
          <w:tcPr>
            <w:tcW w:w="1134" w:type="dxa"/>
          </w:tcPr>
          <w:p w14:paraId="0BD4933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1:10886 </w:t>
            </w:r>
          </w:p>
        </w:tc>
        <w:tc>
          <w:tcPr>
            <w:tcW w:w="850" w:type="dxa"/>
          </w:tcPr>
          <w:p w14:paraId="7521903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3A7180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1:5900</w:t>
            </w:r>
          </w:p>
        </w:tc>
        <w:tc>
          <w:tcPr>
            <w:tcW w:w="1137" w:type="dxa"/>
          </w:tcPr>
          <w:p w14:paraId="5C5284DC" w14:textId="77777777" w:rsidR="002C1F21" w:rsidRPr="00721B50" w:rsidRDefault="002C1F21" w:rsidP="00E54F57">
            <w:pPr>
              <w:rPr>
                <w:rFonts w:ascii="Calibri" w:eastAsia="Calibri" w:hAnsi="Calibri" w:cs="Calibri"/>
                <w:sz w:val="16"/>
                <w:szCs w:val="16"/>
              </w:rPr>
            </w:pPr>
          </w:p>
        </w:tc>
        <w:tc>
          <w:tcPr>
            <w:tcW w:w="1134" w:type="dxa"/>
          </w:tcPr>
          <w:p w14:paraId="64BFD977" w14:textId="77777777" w:rsidR="002C1F21" w:rsidRPr="00721B50" w:rsidRDefault="002C1F21" w:rsidP="00E54F57">
            <w:pPr>
              <w:rPr>
                <w:rFonts w:ascii="Calibri" w:eastAsia="Calibri" w:hAnsi="Calibri" w:cs="Calibri"/>
                <w:sz w:val="16"/>
                <w:szCs w:val="16"/>
              </w:rPr>
            </w:pPr>
          </w:p>
        </w:tc>
      </w:tr>
      <w:tr w:rsidR="002C1F21" w:rsidRPr="00721B50" w14:paraId="7EBDC0E3" w14:textId="77777777" w:rsidTr="00E54F57">
        <w:tc>
          <w:tcPr>
            <w:tcW w:w="4106" w:type="dxa"/>
          </w:tcPr>
          <w:p w14:paraId="2B3B933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Nurse/Population ratio </w:t>
            </w:r>
          </w:p>
        </w:tc>
        <w:tc>
          <w:tcPr>
            <w:tcW w:w="1134" w:type="dxa"/>
          </w:tcPr>
          <w:p w14:paraId="278BD5B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1:1366 </w:t>
            </w:r>
          </w:p>
        </w:tc>
        <w:tc>
          <w:tcPr>
            <w:tcW w:w="850" w:type="dxa"/>
          </w:tcPr>
          <w:p w14:paraId="3A9379F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6B9FAE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1:995</w:t>
            </w:r>
          </w:p>
        </w:tc>
        <w:tc>
          <w:tcPr>
            <w:tcW w:w="1137" w:type="dxa"/>
          </w:tcPr>
          <w:p w14:paraId="67DC30E9" w14:textId="77777777" w:rsidR="002C1F21" w:rsidRPr="00721B50" w:rsidRDefault="002C1F21" w:rsidP="00E54F57">
            <w:pPr>
              <w:rPr>
                <w:rFonts w:ascii="Calibri" w:eastAsia="Calibri" w:hAnsi="Calibri" w:cs="Calibri"/>
                <w:sz w:val="16"/>
                <w:szCs w:val="16"/>
              </w:rPr>
            </w:pPr>
          </w:p>
        </w:tc>
        <w:tc>
          <w:tcPr>
            <w:tcW w:w="1134" w:type="dxa"/>
          </w:tcPr>
          <w:p w14:paraId="054D3A2F" w14:textId="77777777" w:rsidR="002C1F21" w:rsidRPr="00721B50" w:rsidRDefault="002C1F21" w:rsidP="00E54F57">
            <w:pPr>
              <w:rPr>
                <w:rFonts w:ascii="Calibri" w:eastAsia="Calibri" w:hAnsi="Calibri" w:cs="Calibri"/>
                <w:sz w:val="16"/>
                <w:szCs w:val="16"/>
              </w:rPr>
            </w:pPr>
          </w:p>
        </w:tc>
      </w:tr>
      <w:tr w:rsidR="002C1F21" w:rsidRPr="00721B50" w14:paraId="2EF7E1F4" w14:textId="77777777" w:rsidTr="00E54F57">
        <w:tc>
          <w:tcPr>
            <w:tcW w:w="4106" w:type="dxa"/>
          </w:tcPr>
          <w:p w14:paraId="509DBDE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of facilities with no stock outs of tracer drugs and vaccines </w:t>
            </w:r>
          </w:p>
        </w:tc>
        <w:tc>
          <w:tcPr>
            <w:tcW w:w="1134" w:type="dxa"/>
          </w:tcPr>
          <w:p w14:paraId="4E8BF18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97.3 </w:t>
            </w:r>
          </w:p>
        </w:tc>
        <w:tc>
          <w:tcPr>
            <w:tcW w:w="850" w:type="dxa"/>
          </w:tcPr>
          <w:p w14:paraId="69BCDBD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D4AE29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w:t>
            </w:r>
          </w:p>
        </w:tc>
        <w:tc>
          <w:tcPr>
            <w:tcW w:w="1137" w:type="dxa"/>
          </w:tcPr>
          <w:p w14:paraId="0CE3444D" w14:textId="77777777" w:rsidR="002C1F21" w:rsidRPr="00721B50" w:rsidRDefault="002C1F21" w:rsidP="00E54F57">
            <w:pPr>
              <w:rPr>
                <w:rFonts w:ascii="Calibri" w:eastAsia="Calibri" w:hAnsi="Calibri" w:cs="Calibri"/>
                <w:sz w:val="16"/>
                <w:szCs w:val="16"/>
              </w:rPr>
            </w:pPr>
          </w:p>
        </w:tc>
        <w:tc>
          <w:tcPr>
            <w:tcW w:w="1134" w:type="dxa"/>
          </w:tcPr>
          <w:p w14:paraId="05BFED1B" w14:textId="77777777" w:rsidR="002C1F21" w:rsidRPr="00721B50" w:rsidRDefault="002C1F21" w:rsidP="00E54F57">
            <w:pPr>
              <w:rPr>
                <w:rFonts w:ascii="Calibri" w:eastAsia="Calibri" w:hAnsi="Calibri" w:cs="Calibri"/>
                <w:sz w:val="16"/>
                <w:szCs w:val="16"/>
              </w:rPr>
            </w:pPr>
          </w:p>
        </w:tc>
      </w:tr>
      <w:tr w:rsidR="002C1F21" w:rsidRPr="00721B50" w14:paraId="65AB4436" w14:textId="77777777" w:rsidTr="00E54F57">
        <w:tc>
          <w:tcPr>
            <w:tcW w:w="4106" w:type="dxa"/>
          </w:tcPr>
          <w:p w14:paraId="76A4098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persons living with HIV on ART (%) </w:t>
            </w:r>
          </w:p>
        </w:tc>
        <w:tc>
          <w:tcPr>
            <w:tcW w:w="1134" w:type="dxa"/>
          </w:tcPr>
          <w:p w14:paraId="0E0D9F1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70.6 </w:t>
            </w:r>
          </w:p>
        </w:tc>
        <w:tc>
          <w:tcPr>
            <w:tcW w:w="850" w:type="dxa"/>
          </w:tcPr>
          <w:p w14:paraId="3B9CE75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0D6387A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83</w:t>
            </w:r>
          </w:p>
        </w:tc>
        <w:tc>
          <w:tcPr>
            <w:tcW w:w="1137" w:type="dxa"/>
          </w:tcPr>
          <w:p w14:paraId="3E57574D" w14:textId="77777777" w:rsidR="002C1F21" w:rsidRPr="00721B50" w:rsidRDefault="002C1F21" w:rsidP="00E54F57">
            <w:pPr>
              <w:rPr>
                <w:rFonts w:ascii="Calibri" w:eastAsia="Calibri" w:hAnsi="Calibri" w:cs="Calibri"/>
                <w:sz w:val="16"/>
                <w:szCs w:val="16"/>
              </w:rPr>
            </w:pPr>
          </w:p>
        </w:tc>
        <w:tc>
          <w:tcPr>
            <w:tcW w:w="1134" w:type="dxa"/>
          </w:tcPr>
          <w:p w14:paraId="37BCEBB5" w14:textId="77777777" w:rsidR="002C1F21" w:rsidRPr="00721B50" w:rsidRDefault="002C1F21" w:rsidP="00E54F57">
            <w:pPr>
              <w:rPr>
                <w:rFonts w:ascii="Calibri" w:eastAsia="Calibri" w:hAnsi="Calibri" w:cs="Calibri"/>
                <w:sz w:val="16"/>
                <w:szCs w:val="16"/>
              </w:rPr>
            </w:pPr>
          </w:p>
        </w:tc>
      </w:tr>
      <w:tr w:rsidR="002C1F21" w:rsidRPr="00721B50" w14:paraId="7B4E7628" w14:textId="77777777" w:rsidTr="00E54F57">
        <w:tc>
          <w:tcPr>
            <w:tcW w:w="4106" w:type="dxa"/>
          </w:tcPr>
          <w:p w14:paraId="7664B41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children living with HIV accessing ART (%) </w:t>
            </w:r>
          </w:p>
        </w:tc>
        <w:tc>
          <w:tcPr>
            <w:tcW w:w="1134" w:type="dxa"/>
          </w:tcPr>
          <w:p w14:paraId="105CD1F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74 </w:t>
            </w:r>
          </w:p>
        </w:tc>
        <w:tc>
          <w:tcPr>
            <w:tcW w:w="850" w:type="dxa"/>
          </w:tcPr>
          <w:p w14:paraId="53EF7F7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25FAD64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83</w:t>
            </w:r>
          </w:p>
        </w:tc>
        <w:tc>
          <w:tcPr>
            <w:tcW w:w="1137" w:type="dxa"/>
          </w:tcPr>
          <w:p w14:paraId="22FBED10" w14:textId="77777777" w:rsidR="002C1F21" w:rsidRPr="00721B50" w:rsidRDefault="002C1F21" w:rsidP="00E54F57">
            <w:pPr>
              <w:rPr>
                <w:rFonts w:ascii="Calibri" w:eastAsia="Calibri" w:hAnsi="Calibri" w:cs="Calibri"/>
                <w:sz w:val="16"/>
                <w:szCs w:val="16"/>
              </w:rPr>
            </w:pPr>
          </w:p>
        </w:tc>
        <w:tc>
          <w:tcPr>
            <w:tcW w:w="1134" w:type="dxa"/>
          </w:tcPr>
          <w:p w14:paraId="35C25548" w14:textId="77777777" w:rsidR="002C1F21" w:rsidRPr="00721B50" w:rsidRDefault="002C1F21" w:rsidP="00E54F57">
            <w:pPr>
              <w:rPr>
                <w:rFonts w:ascii="Calibri" w:eastAsia="Calibri" w:hAnsi="Calibri" w:cs="Calibri"/>
                <w:sz w:val="16"/>
                <w:szCs w:val="16"/>
              </w:rPr>
            </w:pPr>
          </w:p>
        </w:tc>
      </w:tr>
      <w:tr w:rsidR="002C1F21" w:rsidRPr="00721B50" w14:paraId="7ACC088C" w14:textId="77777777" w:rsidTr="00E54F57">
        <w:tc>
          <w:tcPr>
            <w:tcW w:w="4106" w:type="dxa"/>
          </w:tcPr>
          <w:p w14:paraId="0C17D5E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Percentage of HIV infected pregnant women on ART </w:t>
            </w:r>
          </w:p>
        </w:tc>
        <w:tc>
          <w:tcPr>
            <w:tcW w:w="1134" w:type="dxa"/>
          </w:tcPr>
          <w:p w14:paraId="097655B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89 </w:t>
            </w:r>
          </w:p>
        </w:tc>
        <w:tc>
          <w:tcPr>
            <w:tcW w:w="850" w:type="dxa"/>
          </w:tcPr>
          <w:p w14:paraId="1BC4046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49EAE8D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w:t>
            </w:r>
          </w:p>
        </w:tc>
        <w:tc>
          <w:tcPr>
            <w:tcW w:w="1137" w:type="dxa"/>
          </w:tcPr>
          <w:p w14:paraId="53F2999A" w14:textId="77777777" w:rsidR="002C1F21" w:rsidRPr="00721B50" w:rsidRDefault="002C1F21" w:rsidP="00E54F57">
            <w:pPr>
              <w:rPr>
                <w:rFonts w:ascii="Calibri" w:eastAsia="Calibri" w:hAnsi="Calibri" w:cs="Calibri"/>
                <w:sz w:val="16"/>
                <w:szCs w:val="16"/>
              </w:rPr>
            </w:pPr>
          </w:p>
        </w:tc>
        <w:tc>
          <w:tcPr>
            <w:tcW w:w="1134" w:type="dxa"/>
          </w:tcPr>
          <w:p w14:paraId="1CFB9691" w14:textId="77777777" w:rsidR="002C1F21" w:rsidRPr="00721B50" w:rsidRDefault="002C1F21" w:rsidP="00E54F57">
            <w:pPr>
              <w:rPr>
                <w:rFonts w:ascii="Calibri" w:eastAsia="Calibri" w:hAnsi="Calibri" w:cs="Calibri"/>
                <w:sz w:val="16"/>
                <w:szCs w:val="16"/>
              </w:rPr>
            </w:pPr>
          </w:p>
        </w:tc>
      </w:tr>
      <w:tr w:rsidR="002C1F21" w:rsidRPr="00721B50" w14:paraId="0A292DA6" w14:textId="77777777" w:rsidTr="00E54F57">
        <w:tc>
          <w:tcPr>
            <w:tcW w:w="4106" w:type="dxa"/>
          </w:tcPr>
          <w:p w14:paraId="0070D4D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Maternal Mortality Ratio per 100,000 live births </w:t>
            </w:r>
          </w:p>
        </w:tc>
        <w:tc>
          <w:tcPr>
            <w:tcW w:w="1134" w:type="dxa"/>
          </w:tcPr>
          <w:p w14:paraId="03A1872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398/100,000 </w:t>
            </w:r>
          </w:p>
        </w:tc>
        <w:tc>
          <w:tcPr>
            <w:tcW w:w="850" w:type="dxa"/>
          </w:tcPr>
          <w:p w14:paraId="66C9ED1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2014 </w:t>
            </w:r>
          </w:p>
        </w:tc>
        <w:tc>
          <w:tcPr>
            <w:tcW w:w="1135" w:type="dxa"/>
          </w:tcPr>
          <w:p w14:paraId="6B9919C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100/100,000</w:t>
            </w:r>
          </w:p>
        </w:tc>
        <w:tc>
          <w:tcPr>
            <w:tcW w:w="1137" w:type="dxa"/>
          </w:tcPr>
          <w:p w14:paraId="6B7EA508" w14:textId="77777777" w:rsidR="002C1F21" w:rsidRPr="00721B50" w:rsidRDefault="002C1F21" w:rsidP="00E54F57">
            <w:pPr>
              <w:rPr>
                <w:rFonts w:ascii="Calibri" w:eastAsia="Calibri" w:hAnsi="Calibri" w:cs="Calibri"/>
                <w:sz w:val="16"/>
                <w:szCs w:val="16"/>
              </w:rPr>
            </w:pPr>
          </w:p>
        </w:tc>
        <w:tc>
          <w:tcPr>
            <w:tcW w:w="1134" w:type="dxa"/>
          </w:tcPr>
          <w:p w14:paraId="748E1785" w14:textId="77777777" w:rsidR="002C1F21" w:rsidRPr="00721B50" w:rsidRDefault="002C1F21" w:rsidP="00E54F57">
            <w:pPr>
              <w:rPr>
                <w:rFonts w:ascii="Calibri" w:eastAsia="Calibri" w:hAnsi="Calibri" w:cs="Calibri"/>
                <w:sz w:val="16"/>
                <w:szCs w:val="16"/>
              </w:rPr>
            </w:pPr>
          </w:p>
        </w:tc>
      </w:tr>
      <w:tr w:rsidR="002C1F21" w:rsidRPr="00721B50" w14:paraId="4CE60259" w14:textId="77777777" w:rsidTr="00E54F57">
        <w:tc>
          <w:tcPr>
            <w:tcW w:w="4106" w:type="dxa"/>
          </w:tcPr>
          <w:p w14:paraId="68C8F52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Infant Mortality per 1000 live births </w:t>
            </w:r>
          </w:p>
        </w:tc>
        <w:tc>
          <w:tcPr>
            <w:tcW w:w="1134" w:type="dxa"/>
          </w:tcPr>
          <w:p w14:paraId="007277D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45 </w:t>
            </w:r>
          </w:p>
        </w:tc>
        <w:tc>
          <w:tcPr>
            <w:tcW w:w="850" w:type="dxa"/>
          </w:tcPr>
          <w:p w14:paraId="426C71A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2014 </w:t>
            </w:r>
          </w:p>
        </w:tc>
        <w:tc>
          <w:tcPr>
            <w:tcW w:w="1135" w:type="dxa"/>
          </w:tcPr>
          <w:p w14:paraId="55513237"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15/1000</w:t>
            </w:r>
          </w:p>
        </w:tc>
        <w:tc>
          <w:tcPr>
            <w:tcW w:w="1137" w:type="dxa"/>
          </w:tcPr>
          <w:p w14:paraId="27005AC6" w14:textId="77777777" w:rsidR="002C1F21" w:rsidRPr="00721B50" w:rsidRDefault="002C1F21" w:rsidP="00E54F57">
            <w:pPr>
              <w:rPr>
                <w:rFonts w:ascii="Calibri" w:eastAsia="Calibri" w:hAnsi="Calibri" w:cs="Calibri"/>
                <w:sz w:val="16"/>
                <w:szCs w:val="16"/>
              </w:rPr>
            </w:pPr>
          </w:p>
        </w:tc>
        <w:tc>
          <w:tcPr>
            <w:tcW w:w="1134" w:type="dxa"/>
          </w:tcPr>
          <w:p w14:paraId="53A71BE5" w14:textId="77777777" w:rsidR="002C1F21" w:rsidRPr="00721B50" w:rsidRDefault="002C1F21" w:rsidP="00E54F57">
            <w:pPr>
              <w:rPr>
                <w:rFonts w:ascii="Calibri" w:eastAsia="Calibri" w:hAnsi="Calibri" w:cs="Calibri"/>
                <w:sz w:val="16"/>
                <w:szCs w:val="16"/>
              </w:rPr>
            </w:pPr>
          </w:p>
        </w:tc>
      </w:tr>
      <w:tr w:rsidR="002C1F21" w:rsidRPr="00721B50" w14:paraId="78C22286" w14:textId="77777777" w:rsidTr="00E54F57">
        <w:tc>
          <w:tcPr>
            <w:tcW w:w="4106" w:type="dxa"/>
          </w:tcPr>
          <w:p w14:paraId="2EF4E83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Prevalence Rate of HIV (15-49 years) </w:t>
            </w:r>
          </w:p>
        </w:tc>
        <w:tc>
          <w:tcPr>
            <w:tcW w:w="1134" w:type="dxa"/>
          </w:tcPr>
          <w:p w14:paraId="047DAF0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11.6 </w:t>
            </w:r>
          </w:p>
        </w:tc>
        <w:tc>
          <w:tcPr>
            <w:tcW w:w="850" w:type="dxa"/>
          </w:tcPr>
          <w:p w14:paraId="64B0244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2016 </w:t>
            </w:r>
          </w:p>
        </w:tc>
        <w:tc>
          <w:tcPr>
            <w:tcW w:w="1135" w:type="dxa"/>
          </w:tcPr>
          <w:p w14:paraId="546C093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5</w:t>
            </w:r>
          </w:p>
        </w:tc>
        <w:tc>
          <w:tcPr>
            <w:tcW w:w="1137" w:type="dxa"/>
          </w:tcPr>
          <w:p w14:paraId="4FA95106" w14:textId="77777777" w:rsidR="002C1F21" w:rsidRPr="00721B50" w:rsidRDefault="002C1F21" w:rsidP="00E54F57">
            <w:pPr>
              <w:rPr>
                <w:rFonts w:ascii="Calibri" w:eastAsia="Calibri" w:hAnsi="Calibri" w:cs="Calibri"/>
                <w:sz w:val="16"/>
                <w:szCs w:val="16"/>
              </w:rPr>
            </w:pPr>
          </w:p>
        </w:tc>
        <w:tc>
          <w:tcPr>
            <w:tcW w:w="1134" w:type="dxa"/>
          </w:tcPr>
          <w:p w14:paraId="2D96442C" w14:textId="77777777" w:rsidR="002C1F21" w:rsidRPr="00721B50" w:rsidRDefault="002C1F21" w:rsidP="00E54F57">
            <w:pPr>
              <w:rPr>
                <w:rFonts w:ascii="Calibri" w:eastAsia="Calibri" w:hAnsi="Calibri" w:cs="Calibri"/>
                <w:sz w:val="16"/>
                <w:szCs w:val="16"/>
              </w:rPr>
            </w:pPr>
          </w:p>
        </w:tc>
      </w:tr>
      <w:tr w:rsidR="002C1F21" w:rsidRPr="00721B50" w14:paraId="510949A1" w14:textId="77777777" w:rsidTr="00E54F57">
        <w:tc>
          <w:tcPr>
            <w:tcW w:w="4106" w:type="dxa"/>
          </w:tcPr>
          <w:p w14:paraId="4AB3670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Proportion of the eligible population covered by health insurance </w:t>
            </w:r>
          </w:p>
        </w:tc>
        <w:tc>
          <w:tcPr>
            <w:tcW w:w="1134" w:type="dxa"/>
          </w:tcPr>
          <w:p w14:paraId="5F83D3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3.9 </w:t>
            </w:r>
          </w:p>
          <w:p w14:paraId="5F55C78A" w14:textId="77777777" w:rsidR="002C1F21" w:rsidRPr="00721B50" w:rsidRDefault="002C1F21" w:rsidP="00E54F57">
            <w:pPr>
              <w:rPr>
                <w:rFonts w:ascii="Calibri" w:eastAsia="Calibri" w:hAnsi="Calibri" w:cs="Calibri"/>
                <w:sz w:val="16"/>
                <w:szCs w:val="16"/>
              </w:rPr>
            </w:pPr>
          </w:p>
        </w:tc>
        <w:tc>
          <w:tcPr>
            <w:tcW w:w="850" w:type="dxa"/>
          </w:tcPr>
          <w:p w14:paraId="78D4E48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2014</w:t>
            </w:r>
          </w:p>
          <w:p w14:paraId="1A4F0DDF" w14:textId="77777777" w:rsidR="002C1F21" w:rsidRPr="00721B50" w:rsidRDefault="002C1F21" w:rsidP="00E54F57">
            <w:pPr>
              <w:rPr>
                <w:rFonts w:ascii="Calibri" w:eastAsia="Calibri" w:hAnsi="Calibri" w:cs="Calibri"/>
                <w:sz w:val="16"/>
                <w:szCs w:val="16"/>
              </w:rPr>
            </w:pPr>
          </w:p>
        </w:tc>
        <w:tc>
          <w:tcPr>
            <w:tcW w:w="1135" w:type="dxa"/>
          </w:tcPr>
          <w:p w14:paraId="65D3D1C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w:t>
            </w:r>
          </w:p>
        </w:tc>
        <w:tc>
          <w:tcPr>
            <w:tcW w:w="1137" w:type="dxa"/>
          </w:tcPr>
          <w:p w14:paraId="0A2431EA" w14:textId="77777777" w:rsidR="002C1F21" w:rsidRPr="00721B50" w:rsidRDefault="002C1F21" w:rsidP="00E54F57">
            <w:pPr>
              <w:rPr>
                <w:rFonts w:ascii="Calibri" w:eastAsia="Calibri" w:hAnsi="Calibri" w:cs="Calibri"/>
                <w:sz w:val="16"/>
                <w:szCs w:val="16"/>
              </w:rPr>
            </w:pPr>
          </w:p>
        </w:tc>
        <w:tc>
          <w:tcPr>
            <w:tcW w:w="1134" w:type="dxa"/>
          </w:tcPr>
          <w:p w14:paraId="299B9754" w14:textId="77777777" w:rsidR="002C1F21" w:rsidRPr="00721B50" w:rsidRDefault="002C1F21" w:rsidP="00E54F57">
            <w:pPr>
              <w:rPr>
                <w:rFonts w:ascii="Calibri" w:eastAsia="Calibri" w:hAnsi="Calibri" w:cs="Calibri"/>
                <w:sz w:val="16"/>
                <w:szCs w:val="16"/>
              </w:rPr>
            </w:pPr>
          </w:p>
        </w:tc>
      </w:tr>
      <w:tr w:rsidR="002C1F21" w:rsidRPr="00721B50" w14:paraId="6A5462D6" w14:textId="77777777" w:rsidTr="00E54F57">
        <w:tc>
          <w:tcPr>
            <w:tcW w:w="9496" w:type="dxa"/>
            <w:gridSpan w:val="6"/>
          </w:tcPr>
          <w:p w14:paraId="6C5A96B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Prevalence rate of under five children who are</w:t>
            </w:r>
          </w:p>
        </w:tc>
      </w:tr>
      <w:tr w:rsidR="002C1F21" w:rsidRPr="00721B50" w14:paraId="05F949A3" w14:textId="77777777" w:rsidTr="00E54F57">
        <w:tc>
          <w:tcPr>
            <w:tcW w:w="4106" w:type="dxa"/>
          </w:tcPr>
          <w:p w14:paraId="426097D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Stunted </w:t>
            </w:r>
          </w:p>
        </w:tc>
        <w:tc>
          <w:tcPr>
            <w:tcW w:w="1134" w:type="dxa"/>
          </w:tcPr>
          <w:p w14:paraId="0EAED7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40.1 </w:t>
            </w:r>
          </w:p>
        </w:tc>
        <w:tc>
          <w:tcPr>
            <w:tcW w:w="850" w:type="dxa"/>
          </w:tcPr>
          <w:p w14:paraId="64845D2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2014 </w:t>
            </w:r>
          </w:p>
        </w:tc>
        <w:tc>
          <w:tcPr>
            <w:tcW w:w="1135" w:type="dxa"/>
          </w:tcPr>
          <w:p w14:paraId="44F7B0F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14</w:t>
            </w:r>
          </w:p>
        </w:tc>
        <w:tc>
          <w:tcPr>
            <w:tcW w:w="1137" w:type="dxa"/>
          </w:tcPr>
          <w:p w14:paraId="6D4D9660" w14:textId="77777777" w:rsidR="002C1F21" w:rsidRPr="00721B50" w:rsidRDefault="002C1F21" w:rsidP="00E54F57">
            <w:pPr>
              <w:rPr>
                <w:rFonts w:ascii="Calibri" w:eastAsia="Calibri" w:hAnsi="Calibri" w:cs="Calibri"/>
                <w:sz w:val="16"/>
                <w:szCs w:val="16"/>
              </w:rPr>
            </w:pPr>
          </w:p>
        </w:tc>
        <w:tc>
          <w:tcPr>
            <w:tcW w:w="1134" w:type="dxa"/>
          </w:tcPr>
          <w:p w14:paraId="548ED11E" w14:textId="77777777" w:rsidR="002C1F21" w:rsidRPr="00721B50" w:rsidRDefault="002C1F21" w:rsidP="00E54F57">
            <w:pPr>
              <w:rPr>
                <w:rFonts w:ascii="Calibri" w:eastAsia="Calibri" w:hAnsi="Calibri" w:cs="Calibri"/>
                <w:sz w:val="16"/>
                <w:szCs w:val="16"/>
              </w:rPr>
            </w:pPr>
          </w:p>
        </w:tc>
      </w:tr>
      <w:tr w:rsidR="002C1F21" w:rsidRPr="00721B50" w14:paraId="269D18A8" w14:textId="77777777" w:rsidTr="00E54F57">
        <w:tc>
          <w:tcPr>
            <w:tcW w:w="4106" w:type="dxa"/>
          </w:tcPr>
          <w:p w14:paraId="478AAE9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Underweight </w:t>
            </w:r>
          </w:p>
        </w:tc>
        <w:tc>
          <w:tcPr>
            <w:tcW w:w="1134" w:type="dxa"/>
          </w:tcPr>
          <w:p w14:paraId="2E59599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14.8 </w:t>
            </w:r>
          </w:p>
        </w:tc>
        <w:tc>
          <w:tcPr>
            <w:tcW w:w="850" w:type="dxa"/>
          </w:tcPr>
          <w:p w14:paraId="34CE8AD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2014</w:t>
            </w:r>
          </w:p>
        </w:tc>
        <w:tc>
          <w:tcPr>
            <w:tcW w:w="1135" w:type="dxa"/>
          </w:tcPr>
          <w:p w14:paraId="72B1082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9</w:t>
            </w:r>
          </w:p>
        </w:tc>
        <w:tc>
          <w:tcPr>
            <w:tcW w:w="1137" w:type="dxa"/>
          </w:tcPr>
          <w:p w14:paraId="0C93E81E" w14:textId="77777777" w:rsidR="002C1F21" w:rsidRPr="00721B50" w:rsidRDefault="002C1F21" w:rsidP="00E54F57">
            <w:pPr>
              <w:rPr>
                <w:rFonts w:ascii="Calibri" w:eastAsia="Calibri" w:hAnsi="Calibri" w:cs="Calibri"/>
                <w:sz w:val="16"/>
                <w:szCs w:val="16"/>
              </w:rPr>
            </w:pPr>
          </w:p>
        </w:tc>
        <w:tc>
          <w:tcPr>
            <w:tcW w:w="1134" w:type="dxa"/>
          </w:tcPr>
          <w:p w14:paraId="213C6FE3" w14:textId="77777777" w:rsidR="002C1F21" w:rsidRPr="00721B50" w:rsidRDefault="002C1F21" w:rsidP="00E54F57">
            <w:pPr>
              <w:rPr>
                <w:rFonts w:ascii="Calibri" w:eastAsia="Calibri" w:hAnsi="Calibri" w:cs="Calibri"/>
                <w:sz w:val="16"/>
                <w:szCs w:val="16"/>
              </w:rPr>
            </w:pPr>
          </w:p>
        </w:tc>
      </w:tr>
      <w:tr w:rsidR="002C1F21" w:rsidRPr="00721B50" w14:paraId="1173EE5A" w14:textId="77777777" w:rsidTr="00E54F57">
        <w:tc>
          <w:tcPr>
            <w:tcW w:w="4106" w:type="dxa"/>
          </w:tcPr>
          <w:p w14:paraId="73C7998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c) Wasted </w:t>
            </w:r>
          </w:p>
        </w:tc>
        <w:tc>
          <w:tcPr>
            <w:tcW w:w="1134" w:type="dxa"/>
          </w:tcPr>
          <w:p w14:paraId="4B5AC31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6 </w:t>
            </w:r>
          </w:p>
        </w:tc>
        <w:tc>
          <w:tcPr>
            <w:tcW w:w="850" w:type="dxa"/>
          </w:tcPr>
          <w:p w14:paraId="73FB0F69"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2014 </w:t>
            </w:r>
          </w:p>
        </w:tc>
        <w:tc>
          <w:tcPr>
            <w:tcW w:w="1135" w:type="dxa"/>
          </w:tcPr>
          <w:p w14:paraId="018B28F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4</w:t>
            </w:r>
          </w:p>
        </w:tc>
        <w:tc>
          <w:tcPr>
            <w:tcW w:w="1137" w:type="dxa"/>
          </w:tcPr>
          <w:p w14:paraId="52AFE625" w14:textId="77777777" w:rsidR="002C1F21" w:rsidRPr="00721B50" w:rsidRDefault="002C1F21" w:rsidP="00E54F57">
            <w:pPr>
              <w:rPr>
                <w:rFonts w:ascii="Calibri" w:eastAsia="Calibri" w:hAnsi="Calibri" w:cs="Calibri"/>
                <w:sz w:val="16"/>
                <w:szCs w:val="16"/>
              </w:rPr>
            </w:pPr>
          </w:p>
        </w:tc>
        <w:tc>
          <w:tcPr>
            <w:tcW w:w="1134" w:type="dxa"/>
          </w:tcPr>
          <w:p w14:paraId="411D05CA" w14:textId="77777777" w:rsidR="002C1F21" w:rsidRPr="00721B50" w:rsidRDefault="002C1F21" w:rsidP="00E54F57">
            <w:pPr>
              <w:rPr>
                <w:rFonts w:ascii="Calibri" w:eastAsia="Calibri" w:hAnsi="Calibri" w:cs="Calibri"/>
                <w:sz w:val="16"/>
                <w:szCs w:val="16"/>
              </w:rPr>
            </w:pPr>
          </w:p>
        </w:tc>
      </w:tr>
      <w:tr w:rsidR="002C1F21" w:rsidRPr="00721B50" w14:paraId="34DCE75D" w14:textId="77777777" w:rsidTr="00E54F57">
        <w:tc>
          <w:tcPr>
            <w:tcW w:w="9496" w:type="dxa"/>
            <w:gridSpan w:val="6"/>
          </w:tcPr>
          <w:p w14:paraId="278BAF9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Proportion of the population living within 5Kms of a health facility</w:t>
            </w:r>
          </w:p>
        </w:tc>
      </w:tr>
      <w:tr w:rsidR="002C1F21" w:rsidRPr="00721B50" w14:paraId="381880C6" w14:textId="77777777" w:rsidTr="00E54F57">
        <w:tc>
          <w:tcPr>
            <w:tcW w:w="4106" w:type="dxa"/>
          </w:tcPr>
          <w:p w14:paraId="19A49FA6"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a) Urban </w:t>
            </w:r>
          </w:p>
        </w:tc>
        <w:tc>
          <w:tcPr>
            <w:tcW w:w="1134" w:type="dxa"/>
          </w:tcPr>
          <w:p w14:paraId="5B8D540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97.6 </w:t>
            </w:r>
          </w:p>
        </w:tc>
        <w:tc>
          <w:tcPr>
            <w:tcW w:w="850" w:type="dxa"/>
          </w:tcPr>
          <w:p w14:paraId="57DCAD1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47EA09F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100</w:t>
            </w:r>
          </w:p>
        </w:tc>
        <w:tc>
          <w:tcPr>
            <w:tcW w:w="1137" w:type="dxa"/>
          </w:tcPr>
          <w:p w14:paraId="788C9600" w14:textId="77777777" w:rsidR="002C1F21" w:rsidRPr="00721B50" w:rsidRDefault="002C1F21" w:rsidP="00E54F57">
            <w:pPr>
              <w:rPr>
                <w:rFonts w:ascii="Calibri" w:eastAsia="Calibri" w:hAnsi="Calibri" w:cs="Calibri"/>
                <w:sz w:val="16"/>
                <w:szCs w:val="16"/>
              </w:rPr>
            </w:pPr>
          </w:p>
        </w:tc>
        <w:tc>
          <w:tcPr>
            <w:tcW w:w="1134" w:type="dxa"/>
          </w:tcPr>
          <w:p w14:paraId="44637F54" w14:textId="77777777" w:rsidR="002C1F21" w:rsidRPr="00721B50" w:rsidRDefault="002C1F21" w:rsidP="00E54F57">
            <w:pPr>
              <w:rPr>
                <w:rFonts w:ascii="Calibri" w:eastAsia="Calibri" w:hAnsi="Calibri" w:cs="Calibri"/>
                <w:sz w:val="16"/>
                <w:szCs w:val="16"/>
              </w:rPr>
            </w:pPr>
          </w:p>
        </w:tc>
      </w:tr>
      <w:tr w:rsidR="002C1F21" w:rsidRPr="00721B50" w14:paraId="12BDD405" w14:textId="77777777" w:rsidTr="00E54F57">
        <w:tc>
          <w:tcPr>
            <w:tcW w:w="4106" w:type="dxa"/>
          </w:tcPr>
          <w:p w14:paraId="1F10FBC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b) Rural </w:t>
            </w:r>
          </w:p>
        </w:tc>
        <w:tc>
          <w:tcPr>
            <w:tcW w:w="1134" w:type="dxa"/>
          </w:tcPr>
          <w:p w14:paraId="6998D97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57.5 </w:t>
            </w:r>
          </w:p>
        </w:tc>
        <w:tc>
          <w:tcPr>
            <w:tcW w:w="850" w:type="dxa"/>
          </w:tcPr>
          <w:p w14:paraId="27DA821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 xml:space="preserve">2015 </w:t>
            </w:r>
          </w:p>
        </w:tc>
        <w:tc>
          <w:tcPr>
            <w:tcW w:w="1135" w:type="dxa"/>
          </w:tcPr>
          <w:p w14:paraId="04BD957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70</w:t>
            </w:r>
          </w:p>
        </w:tc>
        <w:tc>
          <w:tcPr>
            <w:tcW w:w="1137" w:type="dxa"/>
          </w:tcPr>
          <w:p w14:paraId="781C6373" w14:textId="77777777" w:rsidR="002C1F21" w:rsidRPr="00721B50" w:rsidRDefault="002C1F21" w:rsidP="00E54F57">
            <w:pPr>
              <w:rPr>
                <w:rFonts w:ascii="Calibri" w:eastAsia="Calibri" w:hAnsi="Calibri" w:cs="Calibri"/>
                <w:sz w:val="16"/>
                <w:szCs w:val="16"/>
              </w:rPr>
            </w:pPr>
          </w:p>
        </w:tc>
        <w:tc>
          <w:tcPr>
            <w:tcW w:w="1134" w:type="dxa"/>
          </w:tcPr>
          <w:p w14:paraId="742035D3" w14:textId="77777777" w:rsidR="002C1F21" w:rsidRPr="00721B50" w:rsidRDefault="002C1F21" w:rsidP="00E54F57">
            <w:pPr>
              <w:rPr>
                <w:rFonts w:ascii="Calibri" w:eastAsia="Calibri" w:hAnsi="Calibri" w:cs="Calibri"/>
                <w:sz w:val="16"/>
                <w:szCs w:val="16"/>
              </w:rPr>
            </w:pPr>
          </w:p>
        </w:tc>
      </w:tr>
      <w:tr w:rsidR="002C1F21" w:rsidRPr="00721B50" w14:paraId="35739CBB" w14:textId="77777777" w:rsidTr="00E54F57">
        <w:tc>
          <w:tcPr>
            <w:tcW w:w="8362" w:type="dxa"/>
            <w:gridSpan w:val="5"/>
          </w:tcPr>
          <w:p w14:paraId="177B7ABE"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Outcome Rating</w:t>
            </w:r>
          </w:p>
        </w:tc>
        <w:tc>
          <w:tcPr>
            <w:tcW w:w="1134" w:type="dxa"/>
          </w:tcPr>
          <w:p w14:paraId="772083F7" w14:textId="77777777" w:rsidR="002C1F21" w:rsidRPr="00721B50" w:rsidRDefault="002C1F21" w:rsidP="00E54F57">
            <w:pPr>
              <w:rPr>
                <w:rFonts w:ascii="Calibri" w:eastAsia="Calibri" w:hAnsi="Calibri" w:cs="Calibri"/>
                <w:sz w:val="16"/>
                <w:szCs w:val="16"/>
              </w:rPr>
            </w:pPr>
          </w:p>
        </w:tc>
      </w:tr>
    </w:tbl>
    <w:p w14:paraId="2F509178" w14:textId="77777777" w:rsidR="002C1F21" w:rsidRPr="00721B50" w:rsidRDefault="002C1F21" w:rsidP="002C1F21">
      <w:pPr>
        <w:rPr>
          <w:rFonts w:ascii="Calibri" w:eastAsia="Calibri" w:hAnsi="Calibri" w:cs="Times New Roman"/>
        </w:rPr>
      </w:pPr>
    </w:p>
    <w:p w14:paraId="40E972C6" w14:textId="77777777" w:rsidR="002C1F21" w:rsidRPr="00721B50" w:rsidRDefault="002C1F21" w:rsidP="002C1F21">
      <w:pPr>
        <w:rPr>
          <w:b/>
          <w:bCs/>
        </w:rPr>
      </w:pPr>
      <w:r w:rsidRPr="00721B50">
        <w:rPr>
          <w:b/>
          <w:bCs/>
        </w:rPr>
        <w:t xml:space="preserve">Tool xx:  B. Qualitative 7NDP Outcome Assessment Tool </w:t>
      </w:r>
    </w:p>
    <w:p w14:paraId="56E4E906" w14:textId="77777777" w:rsidR="002C1F21" w:rsidRPr="00721B50" w:rsidRDefault="002C1F21" w:rsidP="007A4C41">
      <w:pPr>
        <w:numPr>
          <w:ilvl w:val="0"/>
          <w:numId w:val="25"/>
        </w:numPr>
        <w:contextualSpacing/>
        <w:rPr>
          <w:b/>
          <w:bCs/>
        </w:rPr>
      </w:pPr>
      <w:r w:rsidRPr="00721B50">
        <w:rPr>
          <w:b/>
          <w:bCs/>
        </w:rPr>
        <w:t xml:space="preserve"> Provide a write up of key outputs so far done towards achievement of this outcome and the major success and factors facilitating achievement.</w:t>
      </w:r>
    </w:p>
    <w:p w14:paraId="26CC75E1" w14:textId="77777777" w:rsidR="002C1F21" w:rsidRPr="00721B50" w:rsidRDefault="002C1F21" w:rsidP="002C1F21">
      <w:pPr>
        <w:ind w:left="720"/>
        <w:contextualSpacing/>
        <w:rPr>
          <w:b/>
          <w:bCs/>
        </w:rPr>
      </w:pPr>
    </w:p>
    <w:p w14:paraId="0CD30565" w14:textId="77777777" w:rsidR="002C1F21" w:rsidRPr="00721B50" w:rsidRDefault="002C1F21" w:rsidP="007A4C41">
      <w:pPr>
        <w:numPr>
          <w:ilvl w:val="0"/>
          <w:numId w:val="25"/>
        </w:numPr>
        <w:contextualSpacing/>
        <w:rPr>
          <w:b/>
          <w:bCs/>
        </w:rPr>
      </w:pPr>
      <w:r w:rsidRPr="00721B50">
        <w:rPr>
          <w:b/>
          <w:bCs/>
        </w:rPr>
        <w:t xml:space="preserve"> Indicate the challenges or inhibiting factors for activities not completed to date.</w:t>
      </w:r>
    </w:p>
    <w:p w14:paraId="1682A034" w14:textId="77777777" w:rsidR="002C1F21" w:rsidRPr="00721B50" w:rsidRDefault="002C1F21" w:rsidP="002C1F21">
      <w:pPr>
        <w:ind w:left="720"/>
        <w:contextualSpacing/>
        <w:rPr>
          <w:b/>
          <w:bCs/>
        </w:rPr>
      </w:pPr>
    </w:p>
    <w:p w14:paraId="2C489A52" w14:textId="77777777" w:rsidR="002C1F21" w:rsidRPr="00721B50" w:rsidRDefault="002C1F21" w:rsidP="007A4C41">
      <w:pPr>
        <w:numPr>
          <w:ilvl w:val="0"/>
          <w:numId w:val="25"/>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785514CD"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730BF494"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CB2D890" w14:textId="77777777" w:rsidR="002C1F21" w:rsidRPr="00721B50" w:rsidRDefault="002C1F21" w:rsidP="002C1F21">
      <w:pPr>
        <w:rPr>
          <w:b/>
          <w:bCs/>
        </w:rPr>
      </w:pPr>
      <w:r w:rsidRPr="00721B50">
        <w:rPr>
          <w:b/>
          <w:bCs/>
        </w:rPr>
        <w:t>Guidelines</w:t>
      </w:r>
    </w:p>
    <w:p w14:paraId="642ADD75" w14:textId="77777777" w:rsidR="002C1F21" w:rsidRPr="00721B50" w:rsidRDefault="002C1F21" w:rsidP="002C1F21">
      <w:pPr>
        <w:rPr>
          <w:b/>
          <w:bCs/>
        </w:rPr>
      </w:pPr>
      <w:r w:rsidRPr="00721B50">
        <w:rPr>
          <w:b/>
          <w:bCs/>
        </w:rPr>
        <w:t>i. Change must be at outcome (behavioural) level</w:t>
      </w:r>
    </w:p>
    <w:p w14:paraId="5B7EC6D7"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299F112E" w14:textId="77777777" w:rsidR="002C1F21" w:rsidRPr="00721B50" w:rsidRDefault="002C1F21" w:rsidP="002C1F21">
      <w:pPr>
        <w:rPr>
          <w:b/>
          <w:bCs/>
        </w:rPr>
      </w:pPr>
      <w:r w:rsidRPr="00721B50">
        <w:rPr>
          <w:b/>
          <w:bCs/>
        </w:rPr>
        <w:t>iii. Where possible should be supported by unquestionable evidence</w:t>
      </w:r>
    </w:p>
    <w:p w14:paraId="5662DAD7" w14:textId="77777777" w:rsidR="002C1F21" w:rsidRPr="00721B50" w:rsidRDefault="002C1F21" w:rsidP="002C1F21">
      <w:pPr>
        <w:rPr>
          <w:b/>
          <w:bCs/>
        </w:rPr>
      </w:pPr>
      <w:r w:rsidRPr="00721B50">
        <w:rPr>
          <w:b/>
          <w:bCs/>
        </w:rPr>
        <w:t>iv. A very clear Before and After Picture</w:t>
      </w:r>
    </w:p>
    <w:p w14:paraId="29724EBC" w14:textId="77777777" w:rsidR="002C1F21" w:rsidRPr="00721B50" w:rsidRDefault="002C1F21" w:rsidP="002C1F21">
      <w:pPr>
        <w:rPr>
          <w:rFonts w:ascii="Calibri" w:eastAsia="Calibri" w:hAnsi="Calibri" w:cs="Times New Roman"/>
        </w:rPr>
      </w:pPr>
      <w:r w:rsidRPr="00721B50">
        <w:rPr>
          <w:b/>
          <w:bCs/>
        </w:rPr>
        <w:t>-----------------------------------------------------------------------------------------------------------------------------------------------------------------------------------------------------------------------------------------------------------------------------</w:t>
      </w:r>
    </w:p>
    <w:p w14:paraId="214359F7" w14:textId="77777777" w:rsidR="002C1F21" w:rsidRPr="00721B50" w:rsidRDefault="002C1F21" w:rsidP="002C1F21">
      <w:pPr>
        <w:rPr>
          <w:rFonts w:ascii="Calibri" w:eastAsia="Calibri" w:hAnsi="Calibri" w:cs="Times New Roman"/>
          <w:b/>
          <w:bCs/>
          <w:color w:val="806000" w:themeColor="accent4" w:themeShade="80"/>
        </w:rPr>
      </w:pPr>
      <w:r w:rsidRPr="00721B50">
        <w:rPr>
          <w:rFonts w:ascii="Calibri" w:eastAsia="Calibri" w:hAnsi="Calibri" w:cs="Times New Roman"/>
          <w:b/>
          <w:bCs/>
          <w:color w:val="806000" w:themeColor="accent4" w:themeShade="80"/>
        </w:rPr>
        <w:t>STRATEGIC RESULT AREA 4: ENHANCING HUMAN DEVELOPMENT</w:t>
      </w:r>
    </w:p>
    <w:p w14:paraId="2FDF2023" w14:textId="77777777" w:rsidR="002C1F21" w:rsidRPr="00721B50" w:rsidRDefault="002C1F21" w:rsidP="002C1F21">
      <w:pPr>
        <w:rPr>
          <w:rFonts w:ascii="Calibri" w:eastAsia="Calibri" w:hAnsi="Calibri" w:cs="Times New Roman"/>
          <w:b/>
          <w:bCs/>
          <w:color w:val="806000" w:themeColor="accent4" w:themeShade="80"/>
        </w:rPr>
      </w:pPr>
      <w:r w:rsidRPr="00721B50">
        <w:rPr>
          <w:rFonts w:ascii="Calibri" w:eastAsia="Calibri" w:hAnsi="Calibri" w:cs="Times New Roman"/>
          <w:b/>
          <w:bCs/>
          <w:color w:val="806000" w:themeColor="accent4" w:themeShade="80"/>
        </w:rPr>
        <w:t>RESULT AREA 2: IMPROVED EDUCATION AND SKILLS DEVELOPMENT</w:t>
      </w:r>
    </w:p>
    <w:p w14:paraId="1DE0BC87"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 xml:space="preserve"> Outcome Indicators: Improved Education And Skills Development</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7830EBBA" w14:textId="77777777" w:rsidTr="00E54F57">
        <w:tc>
          <w:tcPr>
            <w:tcW w:w="4106" w:type="dxa"/>
          </w:tcPr>
          <w:p w14:paraId="51AD4A67"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000C3693"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6F96611E"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7718B32F"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099F004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33DB1E9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5C6F3361" w14:textId="77777777" w:rsidTr="00E54F57">
        <w:tc>
          <w:tcPr>
            <w:tcW w:w="9496" w:type="dxa"/>
            <w:gridSpan w:val="6"/>
          </w:tcPr>
          <w:p w14:paraId="07D04838"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a) Primary</w:t>
            </w:r>
          </w:p>
        </w:tc>
      </w:tr>
      <w:tr w:rsidR="002C1F21" w:rsidRPr="00721B50" w14:paraId="22981666" w14:textId="77777777" w:rsidTr="00E54F57">
        <w:tc>
          <w:tcPr>
            <w:tcW w:w="4106" w:type="dxa"/>
          </w:tcPr>
          <w:p w14:paraId="3113026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Grades 1-7 </w:t>
            </w:r>
          </w:p>
        </w:tc>
        <w:tc>
          <w:tcPr>
            <w:tcW w:w="1134" w:type="dxa"/>
          </w:tcPr>
          <w:p w14:paraId="415108E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43.3:1 </w:t>
            </w:r>
          </w:p>
        </w:tc>
        <w:tc>
          <w:tcPr>
            <w:tcW w:w="850" w:type="dxa"/>
          </w:tcPr>
          <w:p w14:paraId="5CCF890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2016</w:t>
            </w:r>
          </w:p>
        </w:tc>
        <w:tc>
          <w:tcPr>
            <w:tcW w:w="1135" w:type="dxa"/>
          </w:tcPr>
          <w:p w14:paraId="20C93FE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40:1</w:t>
            </w:r>
          </w:p>
        </w:tc>
        <w:tc>
          <w:tcPr>
            <w:tcW w:w="1137" w:type="dxa"/>
          </w:tcPr>
          <w:p w14:paraId="63A4DFF3" w14:textId="77777777" w:rsidR="002C1F21" w:rsidRPr="00721B50" w:rsidRDefault="002C1F21" w:rsidP="00E54F57">
            <w:pPr>
              <w:rPr>
                <w:rFonts w:ascii="Calibri" w:eastAsia="Calibri" w:hAnsi="Calibri" w:cs="Calibri"/>
                <w:sz w:val="16"/>
                <w:szCs w:val="16"/>
              </w:rPr>
            </w:pPr>
          </w:p>
        </w:tc>
        <w:tc>
          <w:tcPr>
            <w:tcW w:w="1134" w:type="dxa"/>
          </w:tcPr>
          <w:p w14:paraId="47304A1D" w14:textId="77777777" w:rsidR="002C1F21" w:rsidRPr="00721B50" w:rsidRDefault="002C1F21" w:rsidP="00E54F57">
            <w:pPr>
              <w:rPr>
                <w:rFonts w:ascii="Calibri" w:eastAsia="Calibri" w:hAnsi="Calibri" w:cs="Calibri"/>
                <w:sz w:val="16"/>
                <w:szCs w:val="16"/>
              </w:rPr>
            </w:pPr>
          </w:p>
        </w:tc>
      </w:tr>
      <w:tr w:rsidR="002C1F21" w:rsidRPr="00721B50" w14:paraId="0AF0503F" w14:textId="77777777" w:rsidTr="00E54F57">
        <w:tc>
          <w:tcPr>
            <w:tcW w:w="4106" w:type="dxa"/>
          </w:tcPr>
          <w:p w14:paraId="3FA0150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Grades 5-7 </w:t>
            </w:r>
          </w:p>
        </w:tc>
        <w:tc>
          <w:tcPr>
            <w:tcW w:w="1134" w:type="dxa"/>
          </w:tcPr>
          <w:p w14:paraId="7B54974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48.9:1 </w:t>
            </w:r>
          </w:p>
        </w:tc>
        <w:tc>
          <w:tcPr>
            <w:tcW w:w="850" w:type="dxa"/>
          </w:tcPr>
          <w:p w14:paraId="773D16F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2016</w:t>
            </w:r>
          </w:p>
        </w:tc>
        <w:tc>
          <w:tcPr>
            <w:tcW w:w="1135" w:type="dxa"/>
          </w:tcPr>
          <w:p w14:paraId="7DA6481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40:1</w:t>
            </w:r>
          </w:p>
        </w:tc>
        <w:tc>
          <w:tcPr>
            <w:tcW w:w="1137" w:type="dxa"/>
          </w:tcPr>
          <w:p w14:paraId="6F29404C" w14:textId="77777777" w:rsidR="002C1F21" w:rsidRPr="00721B50" w:rsidRDefault="002C1F21" w:rsidP="00E54F57">
            <w:pPr>
              <w:rPr>
                <w:rFonts w:ascii="Calibri" w:eastAsia="Calibri" w:hAnsi="Calibri" w:cs="Calibri"/>
                <w:sz w:val="16"/>
                <w:szCs w:val="16"/>
              </w:rPr>
            </w:pPr>
          </w:p>
        </w:tc>
        <w:tc>
          <w:tcPr>
            <w:tcW w:w="1134" w:type="dxa"/>
          </w:tcPr>
          <w:p w14:paraId="1C9493A1" w14:textId="77777777" w:rsidR="002C1F21" w:rsidRPr="00721B50" w:rsidRDefault="002C1F21" w:rsidP="00E54F57">
            <w:pPr>
              <w:rPr>
                <w:rFonts w:ascii="Calibri" w:eastAsia="Calibri" w:hAnsi="Calibri" w:cs="Calibri"/>
                <w:sz w:val="16"/>
                <w:szCs w:val="16"/>
              </w:rPr>
            </w:pPr>
          </w:p>
        </w:tc>
      </w:tr>
      <w:tr w:rsidR="002C1F21" w:rsidRPr="00721B50" w14:paraId="6F61ACC1" w14:textId="77777777" w:rsidTr="00E54F57">
        <w:tc>
          <w:tcPr>
            <w:tcW w:w="9496" w:type="dxa"/>
            <w:gridSpan w:val="6"/>
          </w:tcPr>
          <w:p w14:paraId="404342AD"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b) Secondary</w:t>
            </w:r>
          </w:p>
        </w:tc>
      </w:tr>
      <w:tr w:rsidR="002C1F21" w:rsidRPr="00721B50" w14:paraId="31219E4D" w14:textId="77777777" w:rsidTr="00E54F57">
        <w:tc>
          <w:tcPr>
            <w:tcW w:w="4106" w:type="dxa"/>
          </w:tcPr>
          <w:p w14:paraId="112D540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Grades 8-9 </w:t>
            </w:r>
          </w:p>
        </w:tc>
        <w:tc>
          <w:tcPr>
            <w:tcW w:w="1134" w:type="dxa"/>
          </w:tcPr>
          <w:p w14:paraId="12FCC02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23.9:1</w:t>
            </w:r>
          </w:p>
        </w:tc>
        <w:tc>
          <w:tcPr>
            <w:tcW w:w="850" w:type="dxa"/>
          </w:tcPr>
          <w:p w14:paraId="0564291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2016</w:t>
            </w:r>
          </w:p>
        </w:tc>
        <w:tc>
          <w:tcPr>
            <w:tcW w:w="1135" w:type="dxa"/>
          </w:tcPr>
          <w:p w14:paraId="6E89A63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40:1</w:t>
            </w:r>
          </w:p>
        </w:tc>
        <w:tc>
          <w:tcPr>
            <w:tcW w:w="1137" w:type="dxa"/>
          </w:tcPr>
          <w:p w14:paraId="31BB12D5" w14:textId="77777777" w:rsidR="002C1F21" w:rsidRPr="00721B50" w:rsidRDefault="002C1F21" w:rsidP="00E54F57">
            <w:pPr>
              <w:rPr>
                <w:rFonts w:ascii="Calibri" w:eastAsia="Calibri" w:hAnsi="Calibri" w:cs="Calibri"/>
                <w:sz w:val="16"/>
                <w:szCs w:val="16"/>
              </w:rPr>
            </w:pPr>
          </w:p>
        </w:tc>
        <w:tc>
          <w:tcPr>
            <w:tcW w:w="1134" w:type="dxa"/>
          </w:tcPr>
          <w:p w14:paraId="70CE3058" w14:textId="77777777" w:rsidR="002C1F21" w:rsidRPr="00721B50" w:rsidRDefault="002C1F21" w:rsidP="00E54F57">
            <w:pPr>
              <w:rPr>
                <w:rFonts w:ascii="Calibri" w:eastAsia="Calibri" w:hAnsi="Calibri" w:cs="Calibri"/>
                <w:sz w:val="16"/>
                <w:szCs w:val="16"/>
              </w:rPr>
            </w:pPr>
          </w:p>
        </w:tc>
      </w:tr>
      <w:tr w:rsidR="002C1F21" w:rsidRPr="00721B50" w14:paraId="130330FD" w14:textId="77777777" w:rsidTr="00E54F57">
        <w:tc>
          <w:tcPr>
            <w:tcW w:w="4106" w:type="dxa"/>
          </w:tcPr>
          <w:p w14:paraId="71C2AD0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Grades 10-12 </w:t>
            </w:r>
          </w:p>
        </w:tc>
        <w:tc>
          <w:tcPr>
            <w:tcW w:w="1134" w:type="dxa"/>
          </w:tcPr>
          <w:p w14:paraId="547533E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34.9:1 </w:t>
            </w:r>
          </w:p>
        </w:tc>
        <w:tc>
          <w:tcPr>
            <w:tcW w:w="850" w:type="dxa"/>
          </w:tcPr>
          <w:p w14:paraId="2F54BB5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60A31E8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35:1</w:t>
            </w:r>
          </w:p>
        </w:tc>
        <w:tc>
          <w:tcPr>
            <w:tcW w:w="1137" w:type="dxa"/>
          </w:tcPr>
          <w:p w14:paraId="6CD78798" w14:textId="77777777" w:rsidR="002C1F21" w:rsidRPr="00721B50" w:rsidRDefault="002C1F21" w:rsidP="00E54F57">
            <w:pPr>
              <w:rPr>
                <w:rFonts w:ascii="Calibri" w:eastAsia="Calibri" w:hAnsi="Calibri" w:cs="Calibri"/>
                <w:sz w:val="16"/>
                <w:szCs w:val="16"/>
              </w:rPr>
            </w:pPr>
          </w:p>
        </w:tc>
        <w:tc>
          <w:tcPr>
            <w:tcW w:w="1134" w:type="dxa"/>
          </w:tcPr>
          <w:p w14:paraId="2379CEE7" w14:textId="77777777" w:rsidR="002C1F21" w:rsidRPr="00721B50" w:rsidRDefault="002C1F21" w:rsidP="00E54F57">
            <w:pPr>
              <w:rPr>
                <w:rFonts w:ascii="Calibri" w:eastAsia="Calibri" w:hAnsi="Calibri" w:cs="Calibri"/>
                <w:sz w:val="16"/>
                <w:szCs w:val="16"/>
              </w:rPr>
            </w:pPr>
          </w:p>
        </w:tc>
      </w:tr>
      <w:tr w:rsidR="002C1F21" w:rsidRPr="00721B50" w14:paraId="17F3FE2F" w14:textId="77777777" w:rsidTr="00E54F57">
        <w:tc>
          <w:tcPr>
            <w:tcW w:w="9496" w:type="dxa"/>
            <w:gridSpan w:val="6"/>
          </w:tcPr>
          <w:p w14:paraId="7C7B0EC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of children in lower primary achieving a minimum proficiency level in</w:t>
            </w:r>
          </w:p>
        </w:tc>
      </w:tr>
      <w:tr w:rsidR="002C1F21" w:rsidRPr="00721B50" w14:paraId="791E85FF" w14:textId="77777777" w:rsidTr="00E54F57">
        <w:tc>
          <w:tcPr>
            <w:tcW w:w="4106" w:type="dxa"/>
          </w:tcPr>
          <w:p w14:paraId="066B029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Reading </w:t>
            </w:r>
          </w:p>
        </w:tc>
        <w:tc>
          <w:tcPr>
            <w:tcW w:w="1134" w:type="dxa"/>
          </w:tcPr>
          <w:p w14:paraId="524FAA4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47.8 </w:t>
            </w:r>
          </w:p>
        </w:tc>
        <w:tc>
          <w:tcPr>
            <w:tcW w:w="850" w:type="dxa"/>
          </w:tcPr>
          <w:p w14:paraId="5543776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849551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5051E137" w14:textId="77777777" w:rsidR="002C1F21" w:rsidRPr="00721B50" w:rsidRDefault="002C1F21" w:rsidP="00E54F57">
            <w:pPr>
              <w:rPr>
                <w:rFonts w:ascii="Calibri" w:eastAsia="Calibri" w:hAnsi="Calibri" w:cs="Calibri"/>
                <w:sz w:val="16"/>
                <w:szCs w:val="16"/>
              </w:rPr>
            </w:pPr>
          </w:p>
        </w:tc>
        <w:tc>
          <w:tcPr>
            <w:tcW w:w="1134" w:type="dxa"/>
          </w:tcPr>
          <w:p w14:paraId="7039EBF8" w14:textId="77777777" w:rsidR="002C1F21" w:rsidRPr="00721B50" w:rsidRDefault="002C1F21" w:rsidP="00E54F57">
            <w:pPr>
              <w:rPr>
                <w:rFonts w:ascii="Calibri" w:eastAsia="Calibri" w:hAnsi="Calibri" w:cs="Calibri"/>
                <w:sz w:val="16"/>
                <w:szCs w:val="16"/>
              </w:rPr>
            </w:pPr>
          </w:p>
        </w:tc>
      </w:tr>
      <w:tr w:rsidR="002C1F21" w:rsidRPr="00721B50" w14:paraId="6B31CF7D" w14:textId="77777777" w:rsidTr="00E54F57">
        <w:tc>
          <w:tcPr>
            <w:tcW w:w="4106" w:type="dxa"/>
          </w:tcPr>
          <w:p w14:paraId="2307800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Mathematics </w:t>
            </w:r>
          </w:p>
        </w:tc>
        <w:tc>
          <w:tcPr>
            <w:tcW w:w="1134" w:type="dxa"/>
          </w:tcPr>
          <w:p w14:paraId="71C8224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36.7 </w:t>
            </w:r>
          </w:p>
        </w:tc>
        <w:tc>
          <w:tcPr>
            <w:tcW w:w="850" w:type="dxa"/>
          </w:tcPr>
          <w:p w14:paraId="25D8CAE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08EDAFC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217C47CC" w14:textId="77777777" w:rsidR="002C1F21" w:rsidRPr="00721B50" w:rsidRDefault="002C1F21" w:rsidP="00E54F57">
            <w:pPr>
              <w:rPr>
                <w:rFonts w:ascii="Calibri" w:eastAsia="Calibri" w:hAnsi="Calibri" w:cs="Calibri"/>
                <w:sz w:val="16"/>
                <w:szCs w:val="16"/>
              </w:rPr>
            </w:pPr>
          </w:p>
        </w:tc>
        <w:tc>
          <w:tcPr>
            <w:tcW w:w="1134" w:type="dxa"/>
          </w:tcPr>
          <w:p w14:paraId="37DB17EE" w14:textId="77777777" w:rsidR="002C1F21" w:rsidRPr="00721B50" w:rsidRDefault="002C1F21" w:rsidP="00E54F57">
            <w:pPr>
              <w:rPr>
                <w:rFonts w:ascii="Calibri" w:eastAsia="Calibri" w:hAnsi="Calibri" w:cs="Calibri"/>
                <w:sz w:val="16"/>
                <w:szCs w:val="16"/>
              </w:rPr>
            </w:pPr>
          </w:p>
        </w:tc>
      </w:tr>
      <w:tr w:rsidR="002C1F21" w:rsidRPr="00721B50" w14:paraId="0942727B" w14:textId="77777777" w:rsidTr="00E54F57">
        <w:tc>
          <w:tcPr>
            <w:tcW w:w="9496" w:type="dxa"/>
            <w:gridSpan w:val="6"/>
          </w:tcPr>
          <w:p w14:paraId="70F1D9E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Primary school net enrolment rates:</w:t>
            </w:r>
          </w:p>
        </w:tc>
      </w:tr>
      <w:tr w:rsidR="002C1F21" w:rsidRPr="00721B50" w14:paraId="14644A52" w14:textId="77777777" w:rsidTr="00E54F57">
        <w:tc>
          <w:tcPr>
            <w:tcW w:w="4106" w:type="dxa"/>
          </w:tcPr>
          <w:p w14:paraId="552E854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Total </w:t>
            </w:r>
          </w:p>
        </w:tc>
        <w:tc>
          <w:tcPr>
            <w:tcW w:w="1134" w:type="dxa"/>
          </w:tcPr>
          <w:p w14:paraId="74BB5E7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90 </w:t>
            </w:r>
          </w:p>
        </w:tc>
        <w:tc>
          <w:tcPr>
            <w:tcW w:w="850" w:type="dxa"/>
          </w:tcPr>
          <w:p w14:paraId="5323D02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FF42DD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w:t>
            </w:r>
          </w:p>
        </w:tc>
        <w:tc>
          <w:tcPr>
            <w:tcW w:w="1137" w:type="dxa"/>
          </w:tcPr>
          <w:p w14:paraId="758EB517" w14:textId="77777777" w:rsidR="002C1F21" w:rsidRPr="00721B50" w:rsidRDefault="002C1F21" w:rsidP="00E54F57">
            <w:pPr>
              <w:rPr>
                <w:rFonts w:ascii="Calibri" w:eastAsia="Calibri" w:hAnsi="Calibri" w:cs="Calibri"/>
                <w:sz w:val="16"/>
                <w:szCs w:val="16"/>
              </w:rPr>
            </w:pPr>
          </w:p>
        </w:tc>
        <w:tc>
          <w:tcPr>
            <w:tcW w:w="1134" w:type="dxa"/>
          </w:tcPr>
          <w:p w14:paraId="7EC63175" w14:textId="77777777" w:rsidR="002C1F21" w:rsidRPr="00721B50" w:rsidRDefault="002C1F21" w:rsidP="00E54F57">
            <w:pPr>
              <w:rPr>
                <w:rFonts w:ascii="Calibri" w:eastAsia="Calibri" w:hAnsi="Calibri" w:cs="Calibri"/>
                <w:sz w:val="16"/>
                <w:szCs w:val="16"/>
              </w:rPr>
            </w:pPr>
          </w:p>
        </w:tc>
      </w:tr>
      <w:tr w:rsidR="002C1F21" w:rsidRPr="00721B50" w14:paraId="4130744D" w14:textId="77777777" w:rsidTr="00E54F57">
        <w:tc>
          <w:tcPr>
            <w:tcW w:w="4106" w:type="dxa"/>
          </w:tcPr>
          <w:p w14:paraId="6683E62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6D21797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89 </w:t>
            </w:r>
          </w:p>
        </w:tc>
        <w:tc>
          <w:tcPr>
            <w:tcW w:w="850" w:type="dxa"/>
          </w:tcPr>
          <w:p w14:paraId="383E1B3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41A68AA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w:t>
            </w:r>
          </w:p>
        </w:tc>
        <w:tc>
          <w:tcPr>
            <w:tcW w:w="1137" w:type="dxa"/>
          </w:tcPr>
          <w:p w14:paraId="2D223708" w14:textId="77777777" w:rsidR="002C1F21" w:rsidRPr="00721B50" w:rsidRDefault="002C1F21" w:rsidP="00E54F57">
            <w:pPr>
              <w:rPr>
                <w:rFonts w:ascii="Calibri" w:eastAsia="Calibri" w:hAnsi="Calibri" w:cs="Calibri"/>
                <w:sz w:val="16"/>
                <w:szCs w:val="16"/>
              </w:rPr>
            </w:pPr>
          </w:p>
        </w:tc>
        <w:tc>
          <w:tcPr>
            <w:tcW w:w="1134" w:type="dxa"/>
          </w:tcPr>
          <w:p w14:paraId="14A60C3E" w14:textId="77777777" w:rsidR="002C1F21" w:rsidRPr="00721B50" w:rsidRDefault="002C1F21" w:rsidP="00E54F57">
            <w:pPr>
              <w:rPr>
                <w:rFonts w:ascii="Calibri" w:eastAsia="Calibri" w:hAnsi="Calibri" w:cs="Calibri"/>
                <w:sz w:val="16"/>
                <w:szCs w:val="16"/>
              </w:rPr>
            </w:pPr>
          </w:p>
        </w:tc>
      </w:tr>
      <w:tr w:rsidR="002C1F21" w:rsidRPr="00721B50" w14:paraId="092BA76B" w14:textId="77777777" w:rsidTr="00E54F57">
        <w:tc>
          <w:tcPr>
            <w:tcW w:w="4106" w:type="dxa"/>
          </w:tcPr>
          <w:p w14:paraId="7AEA764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Male </w:t>
            </w:r>
          </w:p>
        </w:tc>
        <w:tc>
          <w:tcPr>
            <w:tcW w:w="1134" w:type="dxa"/>
          </w:tcPr>
          <w:p w14:paraId="0FC8668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90 </w:t>
            </w:r>
          </w:p>
        </w:tc>
        <w:tc>
          <w:tcPr>
            <w:tcW w:w="850" w:type="dxa"/>
          </w:tcPr>
          <w:p w14:paraId="1610F4C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38B133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w:t>
            </w:r>
          </w:p>
        </w:tc>
        <w:tc>
          <w:tcPr>
            <w:tcW w:w="1137" w:type="dxa"/>
          </w:tcPr>
          <w:p w14:paraId="296D032B" w14:textId="77777777" w:rsidR="002C1F21" w:rsidRPr="00721B50" w:rsidRDefault="002C1F21" w:rsidP="00E54F57">
            <w:pPr>
              <w:rPr>
                <w:rFonts w:ascii="Calibri" w:eastAsia="Calibri" w:hAnsi="Calibri" w:cs="Calibri"/>
                <w:sz w:val="16"/>
                <w:szCs w:val="16"/>
              </w:rPr>
            </w:pPr>
          </w:p>
        </w:tc>
        <w:tc>
          <w:tcPr>
            <w:tcW w:w="1134" w:type="dxa"/>
          </w:tcPr>
          <w:p w14:paraId="561F4875" w14:textId="77777777" w:rsidR="002C1F21" w:rsidRPr="00721B50" w:rsidRDefault="002C1F21" w:rsidP="00E54F57">
            <w:pPr>
              <w:rPr>
                <w:rFonts w:ascii="Calibri" w:eastAsia="Calibri" w:hAnsi="Calibri" w:cs="Calibri"/>
                <w:sz w:val="16"/>
                <w:szCs w:val="16"/>
              </w:rPr>
            </w:pPr>
          </w:p>
        </w:tc>
      </w:tr>
      <w:tr w:rsidR="002C1F21" w:rsidRPr="00721B50" w14:paraId="4087A18C" w14:textId="77777777" w:rsidTr="00E54F57">
        <w:tc>
          <w:tcPr>
            <w:tcW w:w="9496" w:type="dxa"/>
            <w:gridSpan w:val="6"/>
          </w:tcPr>
          <w:p w14:paraId="6AC2717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Secondary school net enrolment rates:</w:t>
            </w:r>
          </w:p>
        </w:tc>
      </w:tr>
      <w:tr w:rsidR="002C1F21" w:rsidRPr="00721B50" w14:paraId="15B853DE" w14:textId="77777777" w:rsidTr="00E54F57">
        <w:tc>
          <w:tcPr>
            <w:tcW w:w="4106" w:type="dxa"/>
          </w:tcPr>
          <w:p w14:paraId="2E4D3DF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Total </w:t>
            </w:r>
          </w:p>
        </w:tc>
        <w:tc>
          <w:tcPr>
            <w:tcW w:w="1134" w:type="dxa"/>
          </w:tcPr>
          <w:p w14:paraId="645013B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40 </w:t>
            </w:r>
          </w:p>
        </w:tc>
        <w:tc>
          <w:tcPr>
            <w:tcW w:w="850" w:type="dxa"/>
          </w:tcPr>
          <w:p w14:paraId="6F11102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7CA646C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11F5C4DE" w14:textId="77777777" w:rsidR="002C1F21" w:rsidRPr="00721B50" w:rsidRDefault="002C1F21" w:rsidP="00E54F57">
            <w:pPr>
              <w:rPr>
                <w:rFonts w:ascii="Calibri" w:eastAsia="Calibri" w:hAnsi="Calibri" w:cs="Calibri"/>
                <w:sz w:val="16"/>
                <w:szCs w:val="16"/>
              </w:rPr>
            </w:pPr>
          </w:p>
        </w:tc>
        <w:tc>
          <w:tcPr>
            <w:tcW w:w="1134" w:type="dxa"/>
          </w:tcPr>
          <w:p w14:paraId="1C8E2F46" w14:textId="77777777" w:rsidR="002C1F21" w:rsidRPr="00721B50" w:rsidRDefault="002C1F21" w:rsidP="00E54F57">
            <w:pPr>
              <w:rPr>
                <w:rFonts w:ascii="Calibri" w:eastAsia="Calibri" w:hAnsi="Calibri" w:cs="Calibri"/>
                <w:sz w:val="16"/>
                <w:szCs w:val="16"/>
              </w:rPr>
            </w:pPr>
          </w:p>
        </w:tc>
      </w:tr>
      <w:tr w:rsidR="002C1F21" w:rsidRPr="00721B50" w14:paraId="0F0D3810" w14:textId="77777777" w:rsidTr="00E54F57">
        <w:tc>
          <w:tcPr>
            <w:tcW w:w="4106" w:type="dxa"/>
          </w:tcPr>
          <w:p w14:paraId="5B76316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605240B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25.7 </w:t>
            </w:r>
          </w:p>
        </w:tc>
        <w:tc>
          <w:tcPr>
            <w:tcW w:w="850" w:type="dxa"/>
          </w:tcPr>
          <w:p w14:paraId="4E8A8A5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3E948B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1796DDDC" w14:textId="77777777" w:rsidR="002C1F21" w:rsidRPr="00721B50" w:rsidRDefault="002C1F21" w:rsidP="00E54F57">
            <w:pPr>
              <w:rPr>
                <w:rFonts w:ascii="Calibri" w:eastAsia="Calibri" w:hAnsi="Calibri" w:cs="Calibri"/>
                <w:sz w:val="16"/>
                <w:szCs w:val="16"/>
              </w:rPr>
            </w:pPr>
          </w:p>
        </w:tc>
        <w:tc>
          <w:tcPr>
            <w:tcW w:w="1134" w:type="dxa"/>
          </w:tcPr>
          <w:p w14:paraId="11CA0ACE" w14:textId="77777777" w:rsidR="002C1F21" w:rsidRPr="00721B50" w:rsidRDefault="002C1F21" w:rsidP="00E54F57">
            <w:pPr>
              <w:rPr>
                <w:rFonts w:ascii="Calibri" w:eastAsia="Calibri" w:hAnsi="Calibri" w:cs="Calibri"/>
                <w:sz w:val="16"/>
                <w:szCs w:val="16"/>
              </w:rPr>
            </w:pPr>
          </w:p>
        </w:tc>
      </w:tr>
      <w:tr w:rsidR="002C1F21" w:rsidRPr="00721B50" w14:paraId="38805804" w14:textId="77777777" w:rsidTr="00E54F57">
        <w:tc>
          <w:tcPr>
            <w:tcW w:w="4106" w:type="dxa"/>
          </w:tcPr>
          <w:p w14:paraId="092C6C4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Male </w:t>
            </w:r>
          </w:p>
        </w:tc>
        <w:tc>
          <w:tcPr>
            <w:tcW w:w="1134" w:type="dxa"/>
          </w:tcPr>
          <w:p w14:paraId="08425E3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30.5 </w:t>
            </w:r>
          </w:p>
        </w:tc>
        <w:tc>
          <w:tcPr>
            <w:tcW w:w="850" w:type="dxa"/>
          </w:tcPr>
          <w:p w14:paraId="75256B4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792447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01593478" w14:textId="77777777" w:rsidR="002C1F21" w:rsidRPr="00721B50" w:rsidRDefault="002C1F21" w:rsidP="00E54F57">
            <w:pPr>
              <w:rPr>
                <w:rFonts w:ascii="Calibri" w:eastAsia="Calibri" w:hAnsi="Calibri" w:cs="Calibri"/>
                <w:sz w:val="16"/>
                <w:szCs w:val="16"/>
              </w:rPr>
            </w:pPr>
          </w:p>
        </w:tc>
        <w:tc>
          <w:tcPr>
            <w:tcW w:w="1134" w:type="dxa"/>
          </w:tcPr>
          <w:p w14:paraId="563E8BA7" w14:textId="77777777" w:rsidR="002C1F21" w:rsidRPr="00721B50" w:rsidRDefault="002C1F21" w:rsidP="00E54F57">
            <w:pPr>
              <w:rPr>
                <w:rFonts w:ascii="Calibri" w:eastAsia="Calibri" w:hAnsi="Calibri" w:cs="Calibri"/>
                <w:sz w:val="16"/>
                <w:szCs w:val="16"/>
              </w:rPr>
            </w:pPr>
          </w:p>
        </w:tc>
      </w:tr>
      <w:tr w:rsidR="002C1F21" w:rsidRPr="00721B50" w14:paraId="3356F318" w14:textId="77777777" w:rsidTr="00E54F57">
        <w:tc>
          <w:tcPr>
            <w:tcW w:w="9496" w:type="dxa"/>
            <w:gridSpan w:val="6"/>
          </w:tcPr>
          <w:p w14:paraId="2EBD684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school transition rates:</w:t>
            </w:r>
          </w:p>
        </w:tc>
      </w:tr>
      <w:tr w:rsidR="002C1F21" w:rsidRPr="00721B50" w14:paraId="39419EAE" w14:textId="77777777" w:rsidTr="00E54F57">
        <w:tc>
          <w:tcPr>
            <w:tcW w:w="4106" w:type="dxa"/>
          </w:tcPr>
          <w:p w14:paraId="29B89E2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Primary (7 to 8) </w:t>
            </w:r>
          </w:p>
        </w:tc>
        <w:tc>
          <w:tcPr>
            <w:tcW w:w="1134" w:type="dxa"/>
          </w:tcPr>
          <w:p w14:paraId="2A9763F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90.1 </w:t>
            </w:r>
          </w:p>
        </w:tc>
        <w:tc>
          <w:tcPr>
            <w:tcW w:w="850" w:type="dxa"/>
          </w:tcPr>
          <w:p w14:paraId="0CE26D2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6582E9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100.0</w:t>
            </w:r>
          </w:p>
        </w:tc>
        <w:tc>
          <w:tcPr>
            <w:tcW w:w="1137" w:type="dxa"/>
          </w:tcPr>
          <w:p w14:paraId="6A386C64" w14:textId="77777777" w:rsidR="002C1F21" w:rsidRPr="00721B50" w:rsidRDefault="002C1F21" w:rsidP="00E54F57">
            <w:pPr>
              <w:rPr>
                <w:rFonts w:ascii="Calibri" w:eastAsia="Calibri" w:hAnsi="Calibri" w:cs="Calibri"/>
                <w:sz w:val="16"/>
                <w:szCs w:val="16"/>
              </w:rPr>
            </w:pPr>
          </w:p>
        </w:tc>
        <w:tc>
          <w:tcPr>
            <w:tcW w:w="1134" w:type="dxa"/>
          </w:tcPr>
          <w:p w14:paraId="11A31AA3" w14:textId="77777777" w:rsidR="002C1F21" w:rsidRPr="00721B50" w:rsidRDefault="002C1F21" w:rsidP="00E54F57">
            <w:pPr>
              <w:rPr>
                <w:rFonts w:ascii="Calibri" w:eastAsia="Calibri" w:hAnsi="Calibri" w:cs="Calibri"/>
                <w:sz w:val="16"/>
                <w:szCs w:val="16"/>
              </w:rPr>
            </w:pPr>
          </w:p>
        </w:tc>
      </w:tr>
      <w:tr w:rsidR="002C1F21" w:rsidRPr="00721B50" w14:paraId="522852A9" w14:textId="77777777" w:rsidTr="00E54F57">
        <w:tc>
          <w:tcPr>
            <w:tcW w:w="4106" w:type="dxa"/>
          </w:tcPr>
          <w:p w14:paraId="25714D4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Male </w:t>
            </w:r>
          </w:p>
        </w:tc>
        <w:tc>
          <w:tcPr>
            <w:tcW w:w="1134" w:type="dxa"/>
          </w:tcPr>
          <w:p w14:paraId="06AE955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88.4 </w:t>
            </w:r>
          </w:p>
        </w:tc>
        <w:tc>
          <w:tcPr>
            <w:tcW w:w="850" w:type="dxa"/>
          </w:tcPr>
          <w:p w14:paraId="72A4817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C08E33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100.0</w:t>
            </w:r>
          </w:p>
        </w:tc>
        <w:tc>
          <w:tcPr>
            <w:tcW w:w="1137" w:type="dxa"/>
          </w:tcPr>
          <w:p w14:paraId="6C028FF9" w14:textId="77777777" w:rsidR="002C1F21" w:rsidRPr="00721B50" w:rsidRDefault="002C1F21" w:rsidP="00E54F57">
            <w:pPr>
              <w:rPr>
                <w:rFonts w:ascii="Calibri" w:eastAsia="Calibri" w:hAnsi="Calibri" w:cs="Calibri"/>
                <w:sz w:val="16"/>
                <w:szCs w:val="16"/>
              </w:rPr>
            </w:pPr>
          </w:p>
        </w:tc>
        <w:tc>
          <w:tcPr>
            <w:tcW w:w="1134" w:type="dxa"/>
          </w:tcPr>
          <w:p w14:paraId="395A241E" w14:textId="77777777" w:rsidR="002C1F21" w:rsidRPr="00721B50" w:rsidRDefault="002C1F21" w:rsidP="00E54F57">
            <w:pPr>
              <w:rPr>
                <w:rFonts w:ascii="Calibri" w:eastAsia="Calibri" w:hAnsi="Calibri" w:cs="Calibri"/>
                <w:sz w:val="16"/>
                <w:szCs w:val="16"/>
              </w:rPr>
            </w:pPr>
          </w:p>
        </w:tc>
      </w:tr>
      <w:tr w:rsidR="002C1F21" w:rsidRPr="00721B50" w14:paraId="31A1320A" w14:textId="77777777" w:rsidTr="00E54F57">
        <w:tc>
          <w:tcPr>
            <w:tcW w:w="4106" w:type="dxa"/>
          </w:tcPr>
          <w:p w14:paraId="6FF80D5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Female</w:t>
            </w:r>
          </w:p>
        </w:tc>
        <w:tc>
          <w:tcPr>
            <w:tcW w:w="1134" w:type="dxa"/>
          </w:tcPr>
          <w:p w14:paraId="1A24845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91.8 </w:t>
            </w:r>
          </w:p>
        </w:tc>
        <w:tc>
          <w:tcPr>
            <w:tcW w:w="850" w:type="dxa"/>
          </w:tcPr>
          <w:p w14:paraId="05F4FCC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2933B7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100.0</w:t>
            </w:r>
          </w:p>
        </w:tc>
        <w:tc>
          <w:tcPr>
            <w:tcW w:w="1137" w:type="dxa"/>
          </w:tcPr>
          <w:p w14:paraId="055CE26E" w14:textId="77777777" w:rsidR="002C1F21" w:rsidRPr="00721B50" w:rsidRDefault="002C1F21" w:rsidP="00E54F57">
            <w:pPr>
              <w:rPr>
                <w:rFonts w:ascii="Calibri" w:eastAsia="Calibri" w:hAnsi="Calibri" w:cs="Calibri"/>
                <w:sz w:val="16"/>
                <w:szCs w:val="16"/>
              </w:rPr>
            </w:pPr>
          </w:p>
        </w:tc>
        <w:tc>
          <w:tcPr>
            <w:tcW w:w="1134" w:type="dxa"/>
          </w:tcPr>
          <w:p w14:paraId="57675127" w14:textId="77777777" w:rsidR="002C1F21" w:rsidRPr="00721B50" w:rsidRDefault="002C1F21" w:rsidP="00E54F57">
            <w:pPr>
              <w:rPr>
                <w:rFonts w:ascii="Calibri" w:eastAsia="Calibri" w:hAnsi="Calibri" w:cs="Calibri"/>
                <w:sz w:val="16"/>
                <w:szCs w:val="16"/>
              </w:rPr>
            </w:pPr>
          </w:p>
        </w:tc>
      </w:tr>
      <w:tr w:rsidR="002C1F21" w:rsidRPr="00721B50" w14:paraId="7146E909" w14:textId="77777777" w:rsidTr="00E54F57">
        <w:tc>
          <w:tcPr>
            <w:tcW w:w="4106" w:type="dxa"/>
          </w:tcPr>
          <w:p w14:paraId="1009808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Secondary (9 to 10) </w:t>
            </w:r>
          </w:p>
        </w:tc>
        <w:tc>
          <w:tcPr>
            <w:tcW w:w="1134" w:type="dxa"/>
          </w:tcPr>
          <w:p w14:paraId="57956FA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46.2 </w:t>
            </w:r>
          </w:p>
        </w:tc>
        <w:tc>
          <w:tcPr>
            <w:tcW w:w="850" w:type="dxa"/>
          </w:tcPr>
          <w:p w14:paraId="1AE9FA2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D2E1D0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75.0</w:t>
            </w:r>
          </w:p>
        </w:tc>
        <w:tc>
          <w:tcPr>
            <w:tcW w:w="1137" w:type="dxa"/>
          </w:tcPr>
          <w:p w14:paraId="0D1D8418" w14:textId="77777777" w:rsidR="002C1F21" w:rsidRPr="00721B50" w:rsidRDefault="002C1F21" w:rsidP="00E54F57">
            <w:pPr>
              <w:rPr>
                <w:rFonts w:ascii="Calibri" w:eastAsia="Calibri" w:hAnsi="Calibri" w:cs="Calibri"/>
                <w:sz w:val="16"/>
                <w:szCs w:val="16"/>
              </w:rPr>
            </w:pPr>
          </w:p>
        </w:tc>
        <w:tc>
          <w:tcPr>
            <w:tcW w:w="1134" w:type="dxa"/>
          </w:tcPr>
          <w:p w14:paraId="406156AC" w14:textId="77777777" w:rsidR="002C1F21" w:rsidRPr="00721B50" w:rsidRDefault="002C1F21" w:rsidP="00E54F57">
            <w:pPr>
              <w:rPr>
                <w:rFonts w:ascii="Calibri" w:eastAsia="Calibri" w:hAnsi="Calibri" w:cs="Calibri"/>
                <w:sz w:val="16"/>
                <w:szCs w:val="16"/>
              </w:rPr>
            </w:pPr>
          </w:p>
        </w:tc>
      </w:tr>
      <w:tr w:rsidR="002C1F21" w:rsidRPr="00721B50" w14:paraId="2E09A1F1" w14:textId="77777777" w:rsidTr="00E54F57">
        <w:tc>
          <w:tcPr>
            <w:tcW w:w="4106" w:type="dxa"/>
          </w:tcPr>
          <w:p w14:paraId="4866F55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Male </w:t>
            </w:r>
          </w:p>
        </w:tc>
        <w:tc>
          <w:tcPr>
            <w:tcW w:w="1134" w:type="dxa"/>
          </w:tcPr>
          <w:p w14:paraId="30DE897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47.4 </w:t>
            </w:r>
          </w:p>
        </w:tc>
        <w:tc>
          <w:tcPr>
            <w:tcW w:w="850" w:type="dxa"/>
          </w:tcPr>
          <w:p w14:paraId="644D181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7CA1ED1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75.0</w:t>
            </w:r>
          </w:p>
        </w:tc>
        <w:tc>
          <w:tcPr>
            <w:tcW w:w="1137" w:type="dxa"/>
          </w:tcPr>
          <w:p w14:paraId="6B126BAA" w14:textId="77777777" w:rsidR="002C1F21" w:rsidRPr="00721B50" w:rsidRDefault="002C1F21" w:rsidP="00E54F57">
            <w:pPr>
              <w:rPr>
                <w:rFonts w:ascii="Calibri" w:eastAsia="Calibri" w:hAnsi="Calibri" w:cs="Calibri"/>
                <w:sz w:val="16"/>
                <w:szCs w:val="16"/>
              </w:rPr>
            </w:pPr>
          </w:p>
        </w:tc>
        <w:tc>
          <w:tcPr>
            <w:tcW w:w="1134" w:type="dxa"/>
          </w:tcPr>
          <w:p w14:paraId="3CB95BF5" w14:textId="77777777" w:rsidR="002C1F21" w:rsidRPr="00721B50" w:rsidRDefault="002C1F21" w:rsidP="00E54F57">
            <w:pPr>
              <w:rPr>
                <w:rFonts w:ascii="Calibri" w:eastAsia="Calibri" w:hAnsi="Calibri" w:cs="Calibri"/>
                <w:sz w:val="16"/>
                <w:szCs w:val="16"/>
              </w:rPr>
            </w:pPr>
          </w:p>
        </w:tc>
      </w:tr>
      <w:tr w:rsidR="002C1F21" w:rsidRPr="00721B50" w14:paraId="410E25CF" w14:textId="77777777" w:rsidTr="00E54F57">
        <w:tc>
          <w:tcPr>
            <w:tcW w:w="4106" w:type="dxa"/>
          </w:tcPr>
          <w:p w14:paraId="42966F8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Female </w:t>
            </w:r>
          </w:p>
        </w:tc>
        <w:tc>
          <w:tcPr>
            <w:tcW w:w="1134" w:type="dxa"/>
          </w:tcPr>
          <w:p w14:paraId="20411A6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44.8 </w:t>
            </w:r>
          </w:p>
        </w:tc>
        <w:tc>
          <w:tcPr>
            <w:tcW w:w="850" w:type="dxa"/>
          </w:tcPr>
          <w:p w14:paraId="7C9EE07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7617445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75.0</w:t>
            </w:r>
          </w:p>
        </w:tc>
        <w:tc>
          <w:tcPr>
            <w:tcW w:w="1137" w:type="dxa"/>
          </w:tcPr>
          <w:p w14:paraId="75A6E16D" w14:textId="77777777" w:rsidR="002C1F21" w:rsidRPr="00721B50" w:rsidRDefault="002C1F21" w:rsidP="00E54F57">
            <w:pPr>
              <w:rPr>
                <w:rFonts w:ascii="Calibri" w:eastAsia="Calibri" w:hAnsi="Calibri" w:cs="Calibri"/>
                <w:sz w:val="16"/>
                <w:szCs w:val="16"/>
              </w:rPr>
            </w:pPr>
          </w:p>
        </w:tc>
        <w:tc>
          <w:tcPr>
            <w:tcW w:w="1134" w:type="dxa"/>
          </w:tcPr>
          <w:p w14:paraId="1E23089D" w14:textId="77777777" w:rsidR="002C1F21" w:rsidRPr="00721B50" w:rsidRDefault="002C1F21" w:rsidP="00E54F57">
            <w:pPr>
              <w:rPr>
                <w:rFonts w:ascii="Calibri" w:eastAsia="Calibri" w:hAnsi="Calibri" w:cs="Calibri"/>
                <w:sz w:val="16"/>
                <w:szCs w:val="16"/>
              </w:rPr>
            </w:pPr>
          </w:p>
        </w:tc>
      </w:tr>
      <w:tr w:rsidR="002C1F21" w:rsidRPr="00721B50" w14:paraId="2FF127C5" w14:textId="77777777" w:rsidTr="00E54F57">
        <w:tc>
          <w:tcPr>
            <w:tcW w:w="4106" w:type="dxa"/>
          </w:tcPr>
          <w:p w14:paraId="56CD479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Completion Rate – Grade 12: </w:t>
            </w:r>
          </w:p>
        </w:tc>
        <w:tc>
          <w:tcPr>
            <w:tcW w:w="1134" w:type="dxa"/>
          </w:tcPr>
          <w:p w14:paraId="1C3F8FE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36.0 </w:t>
            </w:r>
          </w:p>
        </w:tc>
        <w:tc>
          <w:tcPr>
            <w:tcW w:w="850" w:type="dxa"/>
          </w:tcPr>
          <w:p w14:paraId="4D81091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6A4634E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85.0</w:t>
            </w:r>
          </w:p>
        </w:tc>
        <w:tc>
          <w:tcPr>
            <w:tcW w:w="1137" w:type="dxa"/>
          </w:tcPr>
          <w:p w14:paraId="22679C2B" w14:textId="77777777" w:rsidR="002C1F21" w:rsidRPr="00721B50" w:rsidRDefault="002C1F21" w:rsidP="00E54F57">
            <w:pPr>
              <w:rPr>
                <w:rFonts w:ascii="Calibri" w:eastAsia="Calibri" w:hAnsi="Calibri" w:cs="Calibri"/>
                <w:sz w:val="16"/>
                <w:szCs w:val="16"/>
              </w:rPr>
            </w:pPr>
          </w:p>
        </w:tc>
        <w:tc>
          <w:tcPr>
            <w:tcW w:w="1134" w:type="dxa"/>
          </w:tcPr>
          <w:p w14:paraId="7BDEDDD5" w14:textId="77777777" w:rsidR="002C1F21" w:rsidRPr="00721B50" w:rsidRDefault="002C1F21" w:rsidP="00E54F57">
            <w:pPr>
              <w:rPr>
                <w:rFonts w:ascii="Calibri" w:eastAsia="Calibri" w:hAnsi="Calibri" w:cs="Calibri"/>
                <w:sz w:val="16"/>
                <w:szCs w:val="16"/>
              </w:rPr>
            </w:pPr>
          </w:p>
        </w:tc>
      </w:tr>
      <w:tr w:rsidR="002C1F21" w:rsidRPr="00721B50" w14:paraId="3BFAF6C7" w14:textId="77777777" w:rsidTr="00E54F57">
        <w:tc>
          <w:tcPr>
            <w:tcW w:w="4106" w:type="dxa"/>
          </w:tcPr>
          <w:p w14:paraId="518F7FE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Male </w:t>
            </w:r>
          </w:p>
        </w:tc>
        <w:tc>
          <w:tcPr>
            <w:tcW w:w="1134" w:type="dxa"/>
          </w:tcPr>
          <w:p w14:paraId="092B1B9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39.7 </w:t>
            </w:r>
          </w:p>
        </w:tc>
        <w:tc>
          <w:tcPr>
            <w:tcW w:w="850" w:type="dxa"/>
          </w:tcPr>
          <w:p w14:paraId="55CD17D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818533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85.0</w:t>
            </w:r>
          </w:p>
        </w:tc>
        <w:tc>
          <w:tcPr>
            <w:tcW w:w="1137" w:type="dxa"/>
          </w:tcPr>
          <w:p w14:paraId="183E5DF3" w14:textId="77777777" w:rsidR="002C1F21" w:rsidRPr="00721B50" w:rsidRDefault="002C1F21" w:rsidP="00E54F57">
            <w:pPr>
              <w:rPr>
                <w:rFonts w:ascii="Calibri" w:eastAsia="Calibri" w:hAnsi="Calibri" w:cs="Calibri"/>
                <w:sz w:val="16"/>
                <w:szCs w:val="16"/>
              </w:rPr>
            </w:pPr>
          </w:p>
        </w:tc>
        <w:tc>
          <w:tcPr>
            <w:tcW w:w="1134" w:type="dxa"/>
          </w:tcPr>
          <w:p w14:paraId="2BA6E063" w14:textId="77777777" w:rsidR="002C1F21" w:rsidRPr="00721B50" w:rsidRDefault="002C1F21" w:rsidP="00E54F57">
            <w:pPr>
              <w:rPr>
                <w:rFonts w:ascii="Calibri" w:eastAsia="Calibri" w:hAnsi="Calibri" w:cs="Calibri"/>
                <w:sz w:val="16"/>
                <w:szCs w:val="16"/>
              </w:rPr>
            </w:pPr>
          </w:p>
        </w:tc>
      </w:tr>
      <w:tr w:rsidR="002C1F21" w:rsidRPr="00721B50" w14:paraId="35F56EFD" w14:textId="77777777" w:rsidTr="00E54F57">
        <w:tc>
          <w:tcPr>
            <w:tcW w:w="4106" w:type="dxa"/>
          </w:tcPr>
          <w:p w14:paraId="25DA0EB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3972E42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32.2 </w:t>
            </w:r>
          </w:p>
        </w:tc>
        <w:tc>
          <w:tcPr>
            <w:tcW w:w="850" w:type="dxa"/>
          </w:tcPr>
          <w:p w14:paraId="07A6D6E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68F1AA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85.0</w:t>
            </w:r>
          </w:p>
        </w:tc>
        <w:tc>
          <w:tcPr>
            <w:tcW w:w="1137" w:type="dxa"/>
          </w:tcPr>
          <w:p w14:paraId="5AFD93F7" w14:textId="77777777" w:rsidR="002C1F21" w:rsidRPr="00721B50" w:rsidRDefault="002C1F21" w:rsidP="00E54F57">
            <w:pPr>
              <w:rPr>
                <w:rFonts w:ascii="Calibri" w:eastAsia="Calibri" w:hAnsi="Calibri" w:cs="Calibri"/>
                <w:sz w:val="16"/>
                <w:szCs w:val="16"/>
              </w:rPr>
            </w:pPr>
          </w:p>
        </w:tc>
        <w:tc>
          <w:tcPr>
            <w:tcW w:w="1134" w:type="dxa"/>
          </w:tcPr>
          <w:p w14:paraId="4D223FC6" w14:textId="77777777" w:rsidR="002C1F21" w:rsidRPr="00721B50" w:rsidRDefault="002C1F21" w:rsidP="00E54F57">
            <w:pPr>
              <w:rPr>
                <w:rFonts w:ascii="Calibri" w:eastAsia="Calibri" w:hAnsi="Calibri" w:cs="Calibri"/>
                <w:sz w:val="16"/>
                <w:szCs w:val="16"/>
              </w:rPr>
            </w:pPr>
          </w:p>
        </w:tc>
      </w:tr>
      <w:tr w:rsidR="002C1F21" w:rsidRPr="00721B50" w14:paraId="47FBA12F" w14:textId="77777777" w:rsidTr="00E54F57">
        <w:tc>
          <w:tcPr>
            <w:tcW w:w="4106" w:type="dxa"/>
          </w:tcPr>
          <w:p w14:paraId="23AFB48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School attendance rate for the tertiary education age group (19 – 22 years old). </w:t>
            </w:r>
          </w:p>
        </w:tc>
        <w:tc>
          <w:tcPr>
            <w:tcW w:w="1134" w:type="dxa"/>
          </w:tcPr>
          <w:p w14:paraId="26AC957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29.4 </w:t>
            </w:r>
          </w:p>
        </w:tc>
        <w:tc>
          <w:tcPr>
            <w:tcW w:w="850" w:type="dxa"/>
          </w:tcPr>
          <w:p w14:paraId="45EF304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041BEE2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40.0</w:t>
            </w:r>
          </w:p>
        </w:tc>
        <w:tc>
          <w:tcPr>
            <w:tcW w:w="1137" w:type="dxa"/>
          </w:tcPr>
          <w:p w14:paraId="3E8C509E" w14:textId="77777777" w:rsidR="002C1F21" w:rsidRPr="00721B50" w:rsidRDefault="002C1F21" w:rsidP="00E54F57">
            <w:pPr>
              <w:rPr>
                <w:rFonts w:ascii="Calibri" w:eastAsia="Calibri" w:hAnsi="Calibri" w:cs="Calibri"/>
                <w:sz w:val="16"/>
                <w:szCs w:val="16"/>
              </w:rPr>
            </w:pPr>
          </w:p>
        </w:tc>
        <w:tc>
          <w:tcPr>
            <w:tcW w:w="1134" w:type="dxa"/>
          </w:tcPr>
          <w:p w14:paraId="27FDA04E" w14:textId="77777777" w:rsidR="002C1F21" w:rsidRPr="00721B50" w:rsidRDefault="002C1F21" w:rsidP="00E54F57">
            <w:pPr>
              <w:rPr>
                <w:rFonts w:ascii="Calibri" w:eastAsia="Calibri" w:hAnsi="Calibri" w:cs="Calibri"/>
                <w:sz w:val="16"/>
                <w:szCs w:val="16"/>
              </w:rPr>
            </w:pPr>
          </w:p>
        </w:tc>
      </w:tr>
      <w:tr w:rsidR="002C1F21" w:rsidRPr="00721B50" w14:paraId="3C02EADB" w14:textId="77777777" w:rsidTr="00E54F57">
        <w:tc>
          <w:tcPr>
            <w:tcW w:w="4106" w:type="dxa"/>
          </w:tcPr>
          <w:p w14:paraId="1B63618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learners in TEVET institutions graduating in Science, Technology, Engineering and Mathematics (STEM) </w:t>
            </w:r>
          </w:p>
        </w:tc>
        <w:tc>
          <w:tcPr>
            <w:tcW w:w="1134" w:type="dxa"/>
          </w:tcPr>
          <w:p w14:paraId="4EA1C05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 </w:t>
            </w:r>
          </w:p>
        </w:tc>
        <w:tc>
          <w:tcPr>
            <w:tcW w:w="850" w:type="dxa"/>
          </w:tcPr>
          <w:p w14:paraId="2E5C1E2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p w14:paraId="1EFD6429" w14:textId="77777777" w:rsidR="002C1F21" w:rsidRPr="00721B50" w:rsidRDefault="002C1F21" w:rsidP="00E54F57">
            <w:pPr>
              <w:rPr>
                <w:rFonts w:ascii="Calibri" w:eastAsia="Calibri" w:hAnsi="Calibri" w:cs="Times New Roman"/>
              </w:rPr>
            </w:pPr>
          </w:p>
        </w:tc>
        <w:tc>
          <w:tcPr>
            <w:tcW w:w="1135" w:type="dxa"/>
          </w:tcPr>
          <w:p w14:paraId="79F82FE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35</w:t>
            </w:r>
          </w:p>
        </w:tc>
        <w:tc>
          <w:tcPr>
            <w:tcW w:w="1137" w:type="dxa"/>
          </w:tcPr>
          <w:p w14:paraId="4152241B" w14:textId="77777777" w:rsidR="002C1F21" w:rsidRPr="00721B50" w:rsidRDefault="002C1F21" w:rsidP="00E54F57">
            <w:pPr>
              <w:rPr>
                <w:rFonts w:ascii="Calibri" w:eastAsia="Calibri" w:hAnsi="Calibri" w:cs="Calibri"/>
                <w:sz w:val="16"/>
                <w:szCs w:val="16"/>
              </w:rPr>
            </w:pPr>
          </w:p>
        </w:tc>
        <w:tc>
          <w:tcPr>
            <w:tcW w:w="1134" w:type="dxa"/>
          </w:tcPr>
          <w:p w14:paraId="073FF767" w14:textId="77777777" w:rsidR="002C1F21" w:rsidRPr="00721B50" w:rsidRDefault="002C1F21" w:rsidP="00E54F57">
            <w:pPr>
              <w:rPr>
                <w:rFonts w:ascii="Calibri" w:eastAsia="Calibri" w:hAnsi="Calibri" w:cs="Calibri"/>
                <w:sz w:val="16"/>
                <w:szCs w:val="16"/>
              </w:rPr>
            </w:pPr>
          </w:p>
        </w:tc>
      </w:tr>
      <w:tr w:rsidR="002C1F21" w:rsidRPr="00721B50" w14:paraId="6D75D477" w14:textId="77777777" w:rsidTr="00E54F57">
        <w:tc>
          <w:tcPr>
            <w:tcW w:w="4106" w:type="dxa"/>
          </w:tcPr>
          <w:p w14:paraId="56F8B57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learners in Universities graduating in Science, Technology, Engineering and Mathematics (STEM) </w:t>
            </w:r>
          </w:p>
        </w:tc>
        <w:tc>
          <w:tcPr>
            <w:tcW w:w="1134" w:type="dxa"/>
          </w:tcPr>
          <w:p w14:paraId="1E5765C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23 </w:t>
            </w:r>
          </w:p>
        </w:tc>
        <w:tc>
          <w:tcPr>
            <w:tcW w:w="850" w:type="dxa"/>
          </w:tcPr>
          <w:p w14:paraId="19E7AC2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p w14:paraId="67C4247D" w14:textId="77777777" w:rsidR="002C1F21" w:rsidRPr="00721B50" w:rsidRDefault="002C1F21" w:rsidP="00E54F57">
            <w:pPr>
              <w:rPr>
                <w:rFonts w:ascii="Calibri" w:eastAsia="Calibri" w:hAnsi="Calibri" w:cs="Times New Roman"/>
              </w:rPr>
            </w:pPr>
          </w:p>
        </w:tc>
        <w:tc>
          <w:tcPr>
            <w:tcW w:w="1135" w:type="dxa"/>
          </w:tcPr>
          <w:p w14:paraId="6AB8C4D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w:t>
            </w:r>
          </w:p>
        </w:tc>
        <w:tc>
          <w:tcPr>
            <w:tcW w:w="1137" w:type="dxa"/>
          </w:tcPr>
          <w:p w14:paraId="4D639E54" w14:textId="77777777" w:rsidR="002C1F21" w:rsidRPr="00721B50" w:rsidRDefault="002C1F21" w:rsidP="00E54F57">
            <w:pPr>
              <w:rPr>
                <w:rFonts w:ascii="Calibri" w:eastAsia="Calibri" w:hAnsi="Calibri" w:cs="Calibri"/>
                <w:sz w:val="16"/>
                <w:szCs w:val="16"/>
              </w:rPr>
            </w:pPr>
          </w:p>
        </w:tc>
        <w:tc>
          <w:tcPr>
            <w:tcW w:w="1134" w:type="dxa"/>
          </w:tcPr>
          <w:p w14:paraId="01BDE7E4" w14:textId="77777777" w:rsidR="002C1F21" w:rsidRPr="00721B50" w:rsidRDefault="002C1F21" w:rsidP="00E54F57">
            <w:pPr>
              <w:rPr>
                <w:rFonts w:ascii="Calibri" w:eastAsia="Calibri" w:hAnsi="Calibri" w:cs="Calibri"/>
                <w:sz w:val="16"/>
                <w:szCs w:val="16"/>
              </w:rPr>
            </w:pPr>
          </w:p>
        </w:tc>
      </w:tr>
      <w:tr w:rsidR="002C1F21" w:rsidRPr="00721B50" w14:paraId="5733E0E2" w14:textId="77777777" w:rsidTr="00E54F57">
        <w:tc>
          <w:tcPr>
            <w:tcW w:w="4106" w:type="dxa"/>
          </w:tcPr>
          <w:p w14:paraId="5C64D3B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Participation rates in early childhood education (%): </w:t>
            </w:r>
          </w:p>
        </w:tc>
        <w:tc>
          <w:tcPr>
            <w:tcW w:w="1134" w:type="dxa"/>
          </w:tcPr>
          <w:p w14:paraId="231BE9D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24.0 </w:t>
            </w:r>
          </w:p>
        </w:tc>
        <w:tc>
          <w:tcPr>
            <w:tcW w:w="850" w:type="dxa"/>
          </w:tcPr>
          <w:p w14:paraId="00E640A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C4A5FC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50.0</w:t>
            </w:r>
          </w:p>
        </w:tc>
        <w:tc>
          <w:tcPr>
            <w:tcW w:w="1137" w:type="dxa"/>
          </w:tcPr>
          <w:p w14:paraId="6C49B986" w14:textId="77777777" w:rsidR="002C1F21" w:rsidRPr="00721B50" w:rsidRDefault="002C1F21" w:rsidP="00E54F57">
            <w:pPr>
              <w:rPr>
                <w:rFonts w:ascii="Calibri" w:eastAsia="Calibri" w:hAnsi="Calibri" w:cs="Calibri"/>
                <w:sz w:val="16"/>
                <w:szCs w:val="16"/>
              </w:rPr>
            </w:pPr>
          </w:p>
        </w:tc>
        <w:tc>
          <w:tcPr>
            <w:tcW w:w="1134" w:type="dxa"/>
          </w:tcPr>
          <w:p w14:paraId="635F39A8" w14:textId="77777777" w:rsidR="002C1F21" w:rsidRPr="00721B50" w:rsidRDefault="002C1F21" w:rsidP="00E54F57">
            <w:pPr>
              <w:rPr>
                <w:rFonts w:ascii="Calibri" w:eastAsia="Calibri" w:hAnsi="Calibri" w:cs="Calibri"/>
                <w:sz w:val="16"/>
                <w:szCs w:val="16"/>
              </w:rPr>
            </w:pPr>
          </w:p>
        </w:tc>
      </w:tr>
      <w:tr w:rsidR="002C1F21" w:rsidRPr="00721B50" w14:paraId="7D88EF14" w14:textId="77777777" w:rsidTr="00E54F57">
        <w:tc>
          <w:tcPr>
            <w:tcW w:w="4106" w:type="dxa"/>
          </w:tcPr>
          <w:p w14:paraId="7C472BC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Male </w:t>
            </w:r>
          </w:p>
        </w:tc>
        <w:tc>
          <w:tcPr>
            <w:tcW w:w="1134" w:type="dxa"/>
          </w:tcPr>
          <w:p w14:paraId="516807F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31.0 </w:t>
            </w:r>
          </w:p>
        </w:tc>
        <w:tc>
          <w:tcPr>
            <w:tcW w:w="850" w:type="dxa"/>
          </w:tcPr>
          <w:p w14:paraId="1F05E33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FE9E0E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50.0</w:t>
            </w:r>
          </w:p>
        </w:tc>
        <w:tc>
          <w:tcPr>
            <w:tcW w:w="1137" w:type="dxa"/>
          </w:tcPr>
          <w:p w14:paraId="0A662C21" w14:textId="77777777" w:rsidR="002C1F21" w:rsidRPr="00721B50" w:rsidRDefault="002C1F21" w:rsidP="00E54F57">
            <w:pPr>
              <w:rPr>
                <w:rFonts w:ascii="Calibri" w:eastAsia="Calibri" w:hAnsi="Calibri" w:cs="Calibri"/>
                <w:sz w:val="16"/>
                <w:szCs w:val="16"/>
              </w:rPr>
            </w:pPr>
          </w:p>
        </w:tc>
        <w:tc>
          <w:tcPr>
            <w:tcW w:w="1134" w:type="dxa"/>
          </w:tcPr>
          <w:p w14:paraId="0CB7AD88" w14:textId="77777777" w:rsidR="002C1F21" w:rsidRPr="00721B50" w:rsidRDefault="002C1F21" w:rsidP="00E54F57">
            <w:pPr>
              <w:rPr>
                <w:rFonts w:ascii="Calibri" w:eastAsia="Calibri" w:hAnsi="Calibri" w:cs="Calibri"/>
                <w:sz w:val="16"/>
                <w:szCs w:val="16"/>
              </w:rPr>
            </w:pPr>
          </w:p>
        </w:tc>
      </w:tr>
      <w:tr w:rsidR="002C1F21" w:rsidRPr="00721B50" w14:paraId="4C5BC387" w14:textId="77777777" w:rsidTr="00E54F57">
        <w:tc>
          <w:tcPr>
            <w:tcW w:w="4106" w:type="dxa"/>
          </w:tcPr>
          <w:p w14:paraId="0948C6B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47FBCBB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29.8 </w:t>
            </w:r>
          </w:p>
        </w:tc>
        <w:tc>
          <w:tcPr>
            <w:tcW w:w="850" w:type="dxa"/>
          </w:tcPr>
          <w:p w14:paraId="21C3340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58AEBBE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50.0</w:t>
            </w:r>
          </w:p>
        </w:tc>
        <w:tc>
          <w:tcPr>
            <w:tcW w:w="1137" w:type="dxa"/>
          </w:tcPr>
          <w:p w14:paraId="426AF624" w14:textId="77777777" w:rsidR="002C1F21" w:rsidRPr="00721B50" w:rsidRDefault="002C1F21" w:rsidP="00E54F57">
            <w:pPr>
              <w:rPr>
                <w:rFonts w:ascii="Calibri" w:eastAsia="Calibri" w:hAnsi="Calibri" w:cs="Calibri"/>
                <w:sz w:val="16"/>
                <w:szCs w:val="16"/>
              </w:rPr>
            </w:pPr>
          </w:p>
        </w:tc>
        <w:tc>
          <w:tcPr>
            <w:tcW w:w="1134" w:type="dxa"/>
          </w:tcPr>
          <w:p w14:paraId="1C719487" w14:textId="77777777" w:rsidR="002C1F21" w:rsidRPr="00721B50" w:rsidRDefault="002C1F21" w:rsidP="00E54F57">
            <w:pPr>
              <w:rPr>
                <w:rFonts w:ascii="Calibri" w:eastAsia="Calibri" w:hAnsi="Calibri" w:cs="Calibri"/>
                <w:sz w:val="16"/>
                <w:szCs w:val="16"/>
              </w:rPr>
            </w:pPr>
          </w:p>
        </w:tc>
      </w:tr>
      <w:tr w:rsidR="002C1F21" w:rsidRPr="00721B50" w14:paraId="07F332DD" w14:textId="77777777" w:rsidTr="00E54F57">
        <w:tc>
          <w:tcPr>
            <w:tcW w:w="4106" w:type="dxa"/>
          </w:tcPr>
          <w:p w14:paraId="7768ECA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schools implementing comprehensive sexuality education (%) </w:t>
            </w:r>
          </w:p>
        </w:tc>
        <w:tc>
          <w:tcPr>
            <w:tcW w:w="1134" w:type="dxa"/>
          </w:tcPr>
          <w:p w14:paraId="0F4ACD7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15.0 </w:t>
            </w:r>
          </w:p>
        </w:tc>
        <w:tc>
          <w:tcPr>
            <w:tcW w:w="850" w:type="dxa"/>
          </w:tcPr>
          <w:p w14:paraId="43B9BE3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47C3890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100.0</w:t>
            </w:r>
          </w:p>
        </w:tc>
        <w:tc>
          <w:tcPr>
            <w:tcW w:w="1137" w:type="dxa"/>
          </w:tcPr>
          <w:p w14:paraId="336D39E6" w14:textId="77777777" w:rsidR="002C1F21" w:rsidRPr="00721B50" w:rsidRDefault="002C1F21" w:rsidP="00E54F57">
            <w:pPr>
              <w:rPr>
                <w:rFonts w:ascii="Calibri" w:eastAsia="Calibri" w:hAnsi="Calibri" w:cs="Calibri"/>
                <w:sz w:val="16"/>
                <w:szCs w:val="16"/>
              </w:rPr>
            </w:pPr>
          </w:p>
        </w:tc>
        <w:tc>
          <w:tcPr>
            <w:tcW w:w="1134" w:type="dxa"/>
          </w:tcPr>
          <w:p w14:paraId="0052EA4D" w14:textId="77777777" w:rsidR="002C1F21" w:rsidRPr="00721B50" w:rsidRDefault="002C1F21" w:rsidP="00E54F57">
            <w:pPr>
              <w:rPr>
                <w:rFonts w:ascii="Calibri" w:eastAsia="Calibri" w:hAnsi="Calibri" w:cs="Calibri"/>
                <w:sz w:val="16"/>
                <w:szCs w:val="16"/>
              </w:rPr>
            </w:pPr>
          </w:p>
        </w:tc>
      </w:tr>
      <w:tr w:rsidR="002C1F21" w:rsidRPr="00721B50" w14:paraId="39CF0C74" w14:textId="77777777" w:rsidTr="00E54F57">
        <w:tc>
          <w:tcPr>
            <w:tcW w:w="4106" w:type="dxa"/>
          </w:tcPr>
          <w:p w14:paraId="17F306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Literacy rate (15 years and older): </w:t>
            </w:r>
          </w:p>
        </w:tc>
        <w:tc>
          <w:tcPr>
            <w:tcW w:w="1134" w:type="dxa"/>
          </w:tcPr>
          <w:p w14:paraId="6140D5E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67.5 </w:t>
            </w:r>
          </w:p>
        </w:tc>
        <w:tc>
          <w:tcPr>
            <w:tcW w:w="850" w:type="dxa"/>
          </w:tcPr>
          <w:p w14:paraId="0F5B39F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2014 </w:t>
            </w:r>
          </w:p>
        </w:tc>
        <w:tc>
          <w:tcPr>
            <w:tcW w:w="1135" w:type="dxa"/>
          </w:tcPr>
          <w:p w14:paraId="39CC046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w:t>
            </w:r>
          </w:p>
        </w:tc>
        <w:tc>
          <w:tcPr>
            <w:tcW w:w="1137" w:type="dxa"/>
          </w:tcPr>
          <w:p w14:paraId="62D11843" w14:textId="77777777" w:rsidR="002C1F21" w:rsidRPr="00721B50" w:rsidRDefault="002C1F21" w:rsidP="00E54F57">
            <w:pPr>
              <w:rPr>
                <w:rFonts w:ascii="Calibri" w:eastAsia="Calibri" w:hAnsi="Calibri" w:cs="Calibri"/>
                <w:sz w:val="16"/>
                <w:szCs w:val="16"/>
              </w:rPr>
            </w:pPr>
          </w:p>
        </w:tc>
        <w:tc>
          <w:tcPr>
            <w:tcW w:w="1134" w:type="dxa"/>
          </w:tcPr>
          <w:p w14:paraId="0A9CBB6D" w14:textId="77777777" w:rsidR="002C1F21" w:rsidRPr="00721B50" w:rsidRDefault="002C1F21" w:rsidP="00E54F57">
            <w:pPr>
              <w:rPr>
                <w:rFonts w:ascii="Calibri" w:eastAsia="Calibri" w:hAnsi="Calibri" w:cs="Calibri"/>
                <w:sz w:val="16"/>
                <w:szCs w:val="16"/>
              </w:rPr>
            </w:pPr>
          </w:p>
        </w:tc>
      </w:tr>
      <w:tr w:rsidR="002C1F21" w:rsidRPr="00721B50" w14:paraId="4BA5DECA" w14:textId="77777777" w:rsidTr="00E54F57">
        <w:tc>
          <w:tcPr>
            <w:tcW w:w="4106" w:type="dxa"/>
          </w:tcPr>
          <w:p w14:paraId="571D9F6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Male </w:t>
            </w:r>
          </w:p>
        </w:tc>
        <w:tc>
          <w:tcPr>
            <w:tcW w:w="1134" w:type="dxa"/>
          </w:tcPr>
          <w:p w14:paraId="2678DD0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83 </w:t>
            </w:r>
          </w:p>
        </w:tc>
        <w:tc>
          <w:tcPr>
            <w:tcW w:w="850" w:type="dxa"/>
          </w:tcPr>
          <w:p w14:paraId="05C5232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2014 </w:t>
            </w:r>
          </w:p>
        </w:tc>
        <w:tc>
          <w:tcPr>
            <w:tcW w:w="1135" w:type="dxa"/>
          </w:tcPr>
          <w:p w14:paraId="76E14F9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86</w:t>
            </w:r>
          </w:p>
        </w:tc>
        <w:tc>
          <w:tcPr>
            <w:tcW w:w="1137" w:type="dxa"/>
          </w:tcPr>
          <w:p w14:paraId="3CB6A926" w14:textId="77777777" w:rsidR="002C1F21" w:rsidRPr="00721B50" w:rsidRDefault="002C1F21" w:rsidP="00E54F57">
            <w:pPr>
              <w:rPr>
                <w:rFonts w:ascii="Calibri" w:eastAsia="Calibri" w:hAnsi="Calibri" w:cs="Calibri"/>
                <w:sz w:val="16"/>
                <w:szCs w:val="16"/>
              </w:rPr>
            </w:pPr>
          </w:p>
        </w:tc>
        <w:tc>
          <w:tcPr>
            <w:tcW w:w="1134" w:type="dxa"/>
          </w:tcPr>
          <w:p w14:paraId="4683DC43" w14:textId="77777777" w:rsidR="002C1F21" w:rsidRPr="00721B50" w:rsidRDefault="002C1F21" w:rsidP="00E54F57">
            <w:pPr>
              <w:rPr>
                <w:rFonts w:ascii="Calibri" w:eastAsia="Calibri" w:hAnsi="Calibri" w:cs="Calibri"/>
                <w:sz w:val="16"/>
                <w:szCs w:val="16"/>
              </w:rPr>
            </w:pPr>
          </w:p>
        </w:tc>
      </w:tr>
      <w:tr w:rsidR="002C1F21" w:rsidRPr="00721B50" w14:paraId="5BB92B2F" w14:textId="77777777" w:rsidTr="00E54F57">
        <w:tc>
          <w:tcPr>
            <w:tcW w:w="4106" w:type="dxa"/>
          </w:tcPr>
          <w:p w14:paraId="3560CD2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Female </w:t>
            </w:r>
          </w:p>
        </w:tc>
        <w:tc>
          <w:tcPr>
            <w:tcW w:w="1134" w:type="dxa"/>
          </w:tcPr>
          <w:p w14:paraId="5DAB9FA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68 </w:t>
            </w:r>
          </w:p>
        </w:tc>
        <w:tc>
          <w:tcPr>
            <w:tcW w:w="850" w:type="dxa"/>
          </w:tcPr>
          <w:p w14:paraId="1C19540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2014 </w:t>
            </w:r>
          </w:p>
        </w:tc>
        <w:tc>
          <w:tcPr>
            <w:tcW w:w="1135" w:type="dxa"/>
          </w:tcPr>
          <w:p w14:paraId="12B9D33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75</w:t>
            </w:r>
          </w:p>
        </w:tc>
        <w:tc>
          <w:tcPr>
            <w:tcW w:w="1137" w:type="dxa"/>
          </w:tcPr>
          <w:p w14:paraId="7DE86E58" w14:textId="77777777" w:rsidR="002C1F21" w:rsidRPr="00721B50" w:rsidRDefault="002C1F21" w:rsidP="00E54F57">
            <w:pPr>
              <w:rPr>
                <w:rFonts w:ascii="Calibri" w:eastAsia="Calibri" w:hAnsi="Calibri" w:cs="Calibri"/>
                <w:sz w:val="16"/>
                <w:szCs w:val="16"/>
              </w:rPr>
            </w:pPr>
          </w:p>
        </w:tc>
        <w:tc>
          <w:tcPr>
            <w:tcW w:w="1134" w:type="dxa"/>
          </w:tcPr>
          <w:p w14:paraId="58DE1ADB" w14:textId="77777777" w:rsidR="002C1F21" w:rsidRPr="00721B50" w:rsidRDefault="002C1F21" w:rsidP="00E54F57">
            <w:pPr>
              <w:rPr>
                <w:rFonts w:ascii="Calibri" w:eastAsia="Calibri" w:hAnsi="Calibri" w:cs="Calibri"/>
                <w:sz w:val="16"/>
                <w:szCs w:val="16"/>
              </w:rPr>
            </w:pPr>
          </w:p>
        </w:tc>
      </w:tr>
      <w:tr w:rsidR="002C1F21" w:rsidRPr="00721B50" w14:paraId="34970BD8" w14:textId="77777777" w:rsidTr="00E54F57">
        <w:tc>
          <w:tcPr>
            <w:tcW w:w="9496" w:type="dxa"/>
            <w:gridSpan w:val="6"/>
          </w:tcPr>
          <w:p w14:paraId="69BA8BE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Enrolment by sex:</w:t>
            </w:r>
          </w:p>
        </w:tc>
      </w:tr>
      <w:tr w:rsidR="002C1F21" w:rsidRPr="00721B50" w14:paraId="2CD33708" w14:textId="77777777" w:rsidTr="00E54F57">
        <w:tc>
          <w:tcPr>
            <w:tcW w:w="4106" w:type="dxa"/>
          </w:tcPr>
          <w:p w14:paraId="21AE23E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TEVET (Annual Enrolment) </w:t>
            </w:r>
          </w:p>
        </w:tc>
        <w:tc>
          <w:tcPr>
            <w:tcW w:w="1134" w:type="dxa"/>
          </w:tcPr>
          <w:p w14:paraId="30A424D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20,367 </w:t>
            </w:r>
          </w:p>
        </w:tc>
        <w:tc>
          <w:tcPr>
            <w:tcW w:w="850" w:type="dxa"/>
          </w:tcPr>
          <w:p w14:paraId="24272B3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0DB1E3A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40,000</w:t>
            </w:r>
          </w:p>
        </w:tc>
        <w:tc>
          <w:tcPr>
            <w:tcW w:w="1137" w:type="dxa"/>
          </w:tcPr>
          <w:p w14:paraId="7C765A9F" w14:textId="77777777" w:rsidR="002C1F21" w:rsidRPr="00721B50" w:rsidRDefault="002C1F21" w:rsidP="00E54F57">
            <w:pPr>
              <w:rPr>
                <w:rFonts w:ascii="Calibri" w:eastAsia="Calibri" w:hAnsi="Calibri" w:cs="Calibri"/>
                <w:sz w:val="16"/>
                <w:szCs w:val="16"/>
              </w:rPr>
            </w:pPr>
          </w:p>
        </w:tc>
        <w:tc>
          <w:tcPr>
            <w:tcW w:w="1134" w:type="dxa"/>
          </w:tcPr>
          <w:p w14:paraId="637F7C5F" w14:textId="77777777" w:rsidR="002C1F21" w:rsidRPr="00721B50" w:rsidRDefault="002C1F21" w:rsidP="00E54F57">
            <w:pPr>
              <w:rPr>
                <w:rFonts w:ascii="Calibri" w:eastAsia="Calibri" w:hAnsi="Calibri" w:cs="Calibri"/>
                <w:sz w:val="16"/>
                <w:szCs w:val="16"/>
              </w:rPr>
            </w:pPr>
          </w:p>
        </w:tc>
      </w:tr>
      <w:tr w:rsidR="002C1F21" w:rsidRPr="00721B50" w14:paraId="32C23391" w14:textId="77777777" w:rsidTr="00E54F57">
        <w:tc>
          <w:tcPr>
            <w:tcW w:w="4106" w:type="dxa"/>
          </w:tcPr>
          <w:p w14:paraId="3DF304A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Male </w:t>
            </w:r>
          </w:p>
        </w:tc>
        <w:tc>
          <w:tcPr>
            <w:tcW w:w="1134" w:type="dxa"/>
          </w:tcPr>
          <w:p w14:paraId="2F07215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11,551 </w:t>
            </w:r>
          </w:p>
        </w:tc>
        <w:tc>
          <w:tcPr>
            <w:tcW w:w="850" w:type="dxa"/>
          </w:tcPr>
          <w:p w14:paraId="3F97AF5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92DC20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20,000</w:t>
            </w:r>
          </w:p>
        </w:tc>
        <w:tc>
          <w:tcPr>
            <w:tcW w:w="1137" w:type="dxa"/>
          </w:tcPr>
          <w:p w14:paraId="2B78FC81" w14:textId="77777777" w:rsidR="002C1F21" w:rsidRPr="00721B50" w:rsidRDefault="002C1F21" w:rsidP="00E54F57">
            <w:pPr>
              <w:rPr>
                <w:rFonts w:ascii="Calibri" w:eastAsia="Calibri" w:hAnsi="Calibri" w:cs="Calibri"/>
                <w:sz w:val="16"/>
                <w:szCs w:val="16"/>
              </w:rPr>
            </w:pPr>
          </w:p>
        </w:tc>
        <w:tc>
          <w:tcPr>
            <w:tcW w:w="1134" w:type="dxa"/>
          </w:tcPr>
          <w:p w14:paraId="5B7BADAA" w14:textId="77777777" w:rsidR="002C1F21" w:rsidRPr="00721B50" w:rsidRDefault="002C1F21" w:rsidP="00E54F57">
            <w:pPr>
              <w:rPr>
                <w:rFonts w:ascii="Calibri" w:eastAsia="Calibri" w:hAnsi="Calibri" w:cs="Calibri"/>
                <w:sz w:val="16"/>
                <w:szCs w:val="16"/>
              </w:rPr>
            </w:pPr>
          </w:p>
        </w:tc>
      </w:tr>
      <w:tr w:rsidR="002C1F21" w:rsidRPr="00721B50" w14:paraId="01D2DECF" w14:textId="77777777" w:rsidTr="00E54F57">
        <w:tc>
          <w:tcPr>
            <w:tcW w:w="4106" w:type="dxa"/>
          </w:tcPr>
          <w:p w14:paraId="5F410F3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Female </w:t>
            </w:r>
          </w:p>
        </w:tc>
        <w:tc>
          <w:tcPr>
            <w:tcW w:w="1134" w:type="dxa"/>
          </w:tcPr>
          <w:p w14:paraId="5DF1FDD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8,816 </w:t>
            </w:r>
          </w:p>
        </w:tc>
        <w:tc>
          <w:tcPr>
            <w:tcW w:w="850" w:type="dxa"/>
          </w:tcPr>
          <w:p w14:paraId="27A3C57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50DA83E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20,000</w:t>
            </w:r>
          </w:p>
        </w:tc>
        <w:tc>
          <w:tcPr>
            <w:tcW w:w="1137" w:type="dxa"/>
          </w:tcPr>
          <w:p w14:paraId="6A03E8F2" w14:textId="77777777" w:rsidR="002C1F21" w:rsidRPr="00721B50" w:rsidRDefault="002C1F21" w:rsidP="00E54F57">
            <w:pPr>
              <w:rPr>
                <w:rFonts w:ascii="Calibri" w:eastAsia="Calibri" w:hAnsi="Calibri" w:cs="Calibri"/>
                <w:sz w:val="16"/>
                <w:szCs w:val="16"/>
              </w:rPr>
            </w:pPr>
          </w:p>
        </w:tc>
        <w:tc>
          <w:tcPr>
            <w:tcW w:w="1134" w:type="dxa"/>
          </w:tcPr>
          <w:p w14:paraId="330C818D" w14:textId="77777777" w:rsidR="002C1F21" w:rsidRPr="00721B50" w:rsidRDefault="002C1F21" w:rsidP="00E54F57">
            <w:pPr>
              <w:rPr>
                <w:rFonts w:ascii="Calibri" w:eastAsia="Calibri" w:hAnsi="Calibri" w:cs="Calibri"/>
                <w:sz w:val="16"/>
                <w:szCs w:val="16"/>
              </w:rPr>
            </w:pPr>
          </w:p>
        </w:tc>
      </w:tr>
      <w:tr w:rsidR="002C1F21" w:rsidRPr="00721B50" w14:paraId="7F4DE814" w14:textId="77777777" w:rsidTr="00E54F57">
        <w:tc>
          <w:tcPr>
            <w:tcW w:w="4106" w:type="dxa"/>
          </w:tcPr>
          <w:p w14:paraId="11BA63D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University </w:t>
            </w:r>
          </w:p>
        </w:tc>
        <w:tc>
          <w:tcPr>
            <w:tcW w:w="1134" w:type="dxa"/>
          </w:tcPr>
          <w:p w14:paraId="36953B9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75,520 </w:t>
            </w:r>
          </w:p>
        </w:tc>
        <w:tc>
          <w:tcPr>
            <w:tcW w:w="850" w:type="dxa"/>
          </w:tcPr>
          <w:p w14:paraId="161C3D2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5463534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120,000</w:t>
            </w:r>
          </w:p>
        </w:tc>
        <w:tc>
          <w:tcPr>
            <w:tcW w:w="1137" w:type="dxa"/>
          </w:tcPr>
          <w:p w14:paraId="017E3DD6" w14:textId="77777777" w:rsidR="002C1F21" w:rsidRPr="00721B50" w:rsidRDefault="002C1F21" w:rsidP="00E54F57">
            <w:pPr>
              <w:rPr>
                <w:rFonts w:ascii="Calibri" w:eastAsia="Calibri" w:hAnsi="Calibri" w:cs="Calibri"/>
                <w:sz w:val="16"/>
                <w:szCs w:val="16"/>
              </w:rPr>
            </w:pPr>
          </w:p>
        </w:tc>
        <w:tc>
          <w:tcPr>
            <w:tcW w:w="1134" w:type="dxa"/>
          </w:tcPr>
          <w:p w14:paraId="6316DDF5" w14:textId="77777777" w:rsidR="002C1F21" w:rsidRPr="00721B50" w:rsidRDefault="002C1F21" w:rsidP="00E54F57">
            <w:pPr>
              <w:rPr>
                <w:rFonts w:ascii="Calibri" w:eastAsia="Calibri" w:hAnsi="Calibri" w:cs="Calibri"/>
                <w:sz w:val="16"/>
                <w:szCs w:val="16"/>
              </w:rPr>
            </w:pPr>
          </w:p>
        </w:tc>
      </w:tr>
      <w:tr w:rsidR="002C1F21" w:rsidRPr="00721B50" w14:paraId="699CFD92" w14:textId="77777777" w:rsidTr="00E54F57">
        <w:tc>
          <w:tcPr>
            <w:tcW w:w="4106" w:type="dxa"/>
          </w:tcPr>
          <w:p w14:paraId="6ACD380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Number of innovation products developed </w:t>
            </w:r>
          </w:p>
        </w:tc>
        <w:tc>
          <w:tcPr>
            <w:tcW w:w="1134" w:type="dxa"/>
          </w:tcPr>
          <w:p w14:paraId="5DEB72F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 </w:t>
            </w:r>
          </w:p>
        </w:tc>
        <w:tc>
          <w:tcPr>
            <w:tcW w:w="850" w:type="dxa"/>
          </w:tcPr>
          <w:p w14:paraId="2CA6EC9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ACE20F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12</w:t>
            </w:r>
          </w:p>
        </w:tc>
        <w:tc>
          <w:tcPr>
            <w:tcW w:w="1137" w:type="dxa"/>
          </w:tcPr>
          <w:p w14:paraId="70D25BBF" w14:textId="77777777" w:rsidR="002C1F21" w:rsidRPr="00721B50" w:rsidRDefault="002C1F21" w:rsidP="00E54F57">
            <w:pPr>
              <w:rPr>
                <w:rFonts w:ascii="Calibri" w:eastAsia="Calibri" w:hAnsi="Calibri" w:cs="Calibri"/>
                <w:sz w:val="16"/>
                <w:szCs w:val="16"/>
              </w:rPr>
            </w:pPr>
          </w:p>
        </w:tc>
        <w:tc>
          <w:tcPr>
            <w:tcW w:w="1134" w:type="dxa"/>
          </w:tcPr>
          <w:p w14:paraId="51168FF1" w14:textId="77777777" w:rsidR="002C1F21" w:rsidRPr="00721B50" w:rsidRDefault="002C1F21" w:rsidP="00E54F57">
            <w:pPr>
              <w:rPr>
                <w:rFonts w:ascii="Calibri" w:eastAsia="Calibri" w:hAnsi="Calibri" w:cs="Calibri"/>
                <w:sz w:val="16"/>
                <w:szCs w:val="16"/>
              </w:rPr>
            </w:pPr>
          </w:p>
        </w:tc>
      </w:tr>
      <w:tr w:rsidR="002C1F21" w:rsidRPr="00721B50" w14:paraId="361A4D66" w14:textId="77777777" w:rsidTr="00E54F57">
        <w:tc>
          <w:tcPr>
            <w:tcW w:w="9496" w:type="dxa"/>
            <w:gridSpan w:val="6"/>
          </w:tcPr>
          <w:p w14:paraId="46B8AEE4"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Percentage of schools with access to:</w:t>
            </w:r>
          </w:p>
        </w:tc>
      </w:tr>
      <w:tr w:rsidR="002C1F21" w:rsidRPr="00721B50" w14:paraId="5CDFAB81" w14:textId="77777777" w:rsidTr="00E54F57">
        <w:tc>
          <w:tcPr>
            <w:tcW w:w="4106" w:type="dxa"/>
          </w:tcPr>
          <w:p w14:paraId="2A18237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Electricity </w:t>
            </w:r>
          </w:p>
        </w:tc>
        <w:tc>
          <w:tcPr>
            <w:tcW w:w="1134" w:type="dxa"/>
          </w:tcPr>
          <w:p w14:paraId="7B1544C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28 </w:t>
            </w:r>
          </w:p>
        </w:tc>
        <w:tc>
          <w:tcPr>
            <w:tcW w:w="850" w:type="dxa"/>
          </w:tcPr>
          <w:p w14:paraId="79FD4BA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054B53B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35</w:t>
            </w:r>
          </w:p>
        </w:tc>
        <w:tc>
          <w:tcPr>
            <w:tcW w:w="1137" w:type="dxa"/>
          </w:tcPr>
          <w:p w14:paraId="35D6EFBE" w14:textId="77777777" w:rsidR="002C1F21" w:rsidRPr="00721B50" w:rsidRDefault="002C1F21" w:rsidP="00E54F57">
            <w:pPr>
              <w:rPr>
                <w:rFonts w:ascii="Calibri" w:eastAsia="Calibri" w:hAnsi="Calibri" w:cs="Calibri"/>
                <w:sz w:val="16"/>
                <w:szCs w:val="16"/>
              </w:rPr>
            </w:pPr>
          </w:p>
        </w:tc>
        <w:tc>
          <w:tcPr>
            <w:tcW w:w="1134" w:type="dxa"/>
          </w:tcPr>
          <w:p w14:paraId="11B80D37" w14:textId="77777777" w:rsidR="002C1F21" w:rsidRPr="00721B50" w:rsidRDefault="002C1F21" w:rsidP="00E54F57">
            <w:pPr>
              <w:rPr>
                <w:rFonts w:ascii="Calibri" w:eastAsia="Calibri" w:hAnsi="Calibri" w:cs="Calibri"/>
                <w:sz w:val="16"/>
                <w:szCs w:val="16"/>
              </w:rPr>
            </w:pPr>
          </w:p>
        </w:tc>
      </w:tr>
      <w:tr w:rsidR="002C1F21" w:rsidRPr="00721B50" w14:paraId="103EB8EE" w14:textId="77777777" w:rsidTr="00E54F57">
        <w:tc>
          <w:tcPr>
            <w:tcW w:w="4106" w:type="dxa"/>
          </w:tcPr>
          <w:p w14:paraId="0BC35A5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Internet </w:t>
            </w:r>
          </w:p>
        </w:tc>
        <w:tc>
          <w:tcPr>
            <w:tcW w:w="1134" w:type="dxa"/>
          </w:tcPr>
          <w:p w14:paraId="606E8E3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6.3 </w:t>
            </w:r>
          </w:p>
        </w:tc>
        <w:tc>
          <w:tcPr>
            <w:tcW w:w="850" w:type="dxa"/>
          </w:tcPr>
          <w:p w14:paraId="0C525AB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4E6F526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15</w:t>
            </w:r>
          </w:p>
        </w:tc>
        <w:tc>
          <w:tcPr>
            <w:tcW w:w="1137" w:type="dxa"/>
          </w:tcPr>
          <w:p w14:paraId="1FB85803" w14:textId="77777777" w:rsidR="002C1F21" w:rsidRPr="00721B50" w:rsidRDefault="002C1F21" w:rsidP="00E54F57">
            <w:pPr>
              <w:rPr>
                <w:rFonts w:ascii="Calibri" w:eastAsia="Calibri" w:hAnsi="Calibri" w:cs="Calibri"/>
                <w:sz w:val="16"/>
                <w:szCs w:val="16"/>
              </w:rPr>
            </w:pPr>
          </w:p>
        </w:tc>
        <w:tc>
          <w:tcPr>
            <w:tcW w:w="1134" w:type="dxa"/>
          </w:tcPr>
          <w:p w14:paraId="7E153FD5" w14:textId="77777777" w:rsidR="002C1F21" w:rsidRPr="00721B50" w:rsidRDefault="002C1F21" w:rsidP="00E54F57">
            <w:pPr>
              <w:rPr>
                <w:rFonts w:ascii="Calibri" w:eastAsia="Calibri" w:hAnsi="Calibri" w:cs="Calibri"/>
                <w:sz w:val="16"/>
                <w:szCs w:val="16"/>
              </w:rPr>
            </w:pPr>
          </w:p>
        </w:tc>
      </w:tr>
      <w:tr w:rsidR="002C1F21" w:rsidRPr="00721B50" w14:paraId="303F6098" w14:textId="77777777" w:rsidTr="00E54F57">
        <w:tc>
          <w:tcPr>
            <w:tcW w:w="4106" w:type="dxa"/>
          </w:tcPr>
          <w:p w14:paraId="5149415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Basic hand washing facilities (as per the WASH indicator definitions) </w:t>
            </w:r>
          </w:p>
        </w:tc>
        <w:tc>
          <w:tcPr>
            <w:tcW w:w="1134" w:type="dxa"/>
          </w:tcPr>
          <w:p w14:paraId="025BF63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 </w:t>
            </w:r>
          </w:p>
        </w:tc>
        <w:tc>
          <w:tcPr>
            <w:tcW w:w="850" w:type="dxa"/>
          </w:tcPr>
          <w:p w14:paraId="1D00F5B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48DE681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w:t>
            </w:r>
          </w:p>
        </w:tc>
        <w:tc>
          <w:tcPr>
            <w:tcW w:w="1137" w:type="dxa"/>
          </w:tcPr>
          <w:p w14:paraId="174CDEBA" w14:textId="77777777" w:rsidR="002C1F21" w:rsidRPr="00721B50" w:rsidRDefault="002C1F21" w:rsidP="00E54F57">
            <w:pPr>
              <w:rPr>
                <w:rFonts w:ascii="Calibri" w:eastAsia="Calibri" w:hAnsi="Calibri" w:cs="Calibri"/>
                <w:sz w:val="16"/>
                <w:szCs w:val="16"/>
              </w:rPr>
            </w:pPr>
          </w:p>
        </w:tc>
        <w:tc>
          <w:tcPr>
            <w:tcW w:w="1134" w:type="dxa"/>
          </w:tcPr>
          <w:p w14:paraId="7B095644" w14:textId="77777777" w:rsidR="002C1F21" w:rsidRPr="00721B50" w:rsidRDefault="002C1F21" w:rsidP="00E54F57">
            <w:pPr>
              <w:rPr>
                <w:rFonts w:ascii="Calibri" w:eastAsia="Calibri" w:hAnsi="Calibri" w:cs="Calibri"/>
                <w:sz w:val="16"/>
                <w:szCs w:val="16"/>
              </w:rPr>
            </w:pPr>
          </w:p>
        </w:tc>
      </w:tr>
      <w:tr w:rsidR="002C1F21" w:rsidRPr="00721B50" w14:paraId="7DABDA1F" w14:textId="77777777" w:rsidTr="00E54F57">
        <w:tc>
          <w:tcPr>
            <w:tcW w:w="4106" w:type="dxa"/>
          </w:tcPr>
          <w:p w14:paraId="0A6984A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TEVET Pass rate at completion </w:t>
            </w:r>
          </w:p>
        </w:tc>
        <w:tc>
          <w:tcPr>
            <w:tcW w:w="1134" w:type="dxa"/>
          </w:tcPr>
          <w:p w14:paraId="0D12E7E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83 </w:t>
            </w:r>
          </w:p>
        </w:tc>
        <w:tc>
          <w:tcPr>
            <w:tcW w:w="850" w:type="dxa"/>
          </w:tcPr>
          <w:p w14:paraId="2957CF6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8BC82A1" w14:textId="77777777" w:rsidR="002C1F21" w:rsidRPr="00721B50" w:rsidRDefault="002C1F21" w:rsidP="00E54F57">
            <w:pPr>
              <w:rPr>
                <w:rFonts w:ascii="Calibri" w:eastAsia="Calibri" w:hAnsi="Calibri" w:cs="Times New Roman"/>
              </w:rPr>
            </w:pPr>
          </w:p>
        </w:tc>
        <w:tc>
          <w:tcPr>
            <w:tcW w:w="1137" w:type="dxa"/>
          </w:tcPr>
          <w:p w14:paraId="62EC16A7" w14:textId="77777777" w:rsidR="002C1F21" w:rsidRPr="00721B50" w:rsidRDefault="002C1F21" w:rsidP="00E54F57">
            <w:pPr>
              <w:rPr>
                <w:rFonts w:ascii="Calibri" w:eastAsia="Calibri" w:hAnsi="Calibri" w:cs="Calibri"/>
                <w:sz w:val="16"/>
                <w:szCs w:val="16"/>
              </w:rPr>
            </w:pPr>
          </w:p>
        </w:tc>
        <w:tc>
          <w:tcPr>
            <w:tcW w:w="1134" w:type="dxa"/>
          </w:tcPr>
          <w:p w14:paraId="162DFF67" w14:textId="77777777" w:rsidR="002C1F21" w:rsidRPr="00721B50" w:rsidRDefault="002C1F21" w:rsidP="00E54F57">
            <w:pPr>
              <w:rPr>
                <w:rFonts w:ascii="Calibri" w:eastAsia="Calibri" w:hAnsi="Calibri" w:cs="Calibri"/>
                <w:sz w:val="16"/>
                <w:szCs w:val="16"/>
              </w:rPr>
            </w:pPr>
          </w:p>
        </w:tc>
      </w:tr>
      <w:tr w:rsidR="002C1F21" w:rsidRPr="00721B50" w14:paraId="4F5E97D2" w14:textId="77777777" w:rsidTr="00E54F57">
        <w:tc>
          <w:tcPr>
            <w:tcW w:w="8362" w:type="dxa"/>
            <w:gridSpan w:val="5"/>
          </w:tcPr>
          <w:p w14:paraId="44DBD0F2" w14:textId="77777777" w:rsidR="002C1F21" w:rsidRPr="00721B50" w:rsidRDefault="002C1F21" w:rsidP="00E54F57">
            <w:pPr>
              <w:rPr>
                <w:rFonts w:ascii="Calibri" w:eastAsia="Calibri" w:hAnsi="Calibri" w:cs="Calibri"/>
                <w:b/>
                <w:bCs/>
              </w:rPr>
            </w:pPr>
            <w:r w:rsidRPr="00721B50">
              <w:rPr>
                <w:rFonts w:ascii="Calibri" w:eastAsia="Calibri" w:hAnsi="Calibri" w:cs="Calibri"/>
                <w:b/>
                <w:bCs/>
              </w:rPr>
              <w:t>Outcome Rating</w:t>
            </w:r>
          </w:p>
        </w:tc>
        <w:tc>
          <w:tcPr>
            <w:tcW w:w="1134" w:type="dxa"/>
          </w:tcPr>
          <w:p w14:paraId="3FEBAD27" w14:textId="77777777" w:rsidR="002C1F21" w:rsidRPr="00721B50" w:rsidRDefault="002C1F21" w:rsidP="00E54F57">
            <w:pPr>
              <w:rPr>
                <w:rFonts w:ascii="Calibri" w:eastAsia="Calibri" w:hAnsi="Calibri" w:cs="Calibri"/>
                <w:sz w:val="16"/>
                <w:szCs w:val="16"/>
              </w:rPr>
            </w:pPr>
          </w:p>
        </w:tc>
      </w:tr>
    </w:tbl>
    <w:p w14:paraId="7AF32748" w14:textId="77777777" w:rsidR="002C1F21" w:rsidRPr="00721B50" w:rsidRDefault="002C1F21" w:rsidP="002C1F21">
      <w:pPr>
        <w:rPr>
          <w:rFonts w:ascii="Calibri" w:eastAsia="Calibri" w:hAnsi="Calibri" w:cs="Times New Roman"/>
        </w:rPr>
      </w:pPr>
    </w:p>
    <w:p w14:paraId="5D36E6BF" w14:textId="77777777" w:rsidR="002C1F21" w:rsidRPr="00721B50" w:rsidRDefault="002C1F21" w:rsidP="002C1F21">
      <w:pPr>
        <w:rPr>
          <w:b/>
          <w:bCs/>
        </w:rPr>
      </w:pPr>
      <w:r w:rsidRPr="00721B50">
        <w:rPr>
          <w:b/>
          <w:bCs/>
        </w:rPr>
        <w:t xml:space="preserve">Tool xx:  B. Qualitative 7NDP Outcome Assessment Tool </w:t>
      </w:r>
    </w:p>
    <w:p w14:paraId="1E3F1551" w14:textId="77777777" w:rsidR="002C1F21" w:rsidRPr="00721B50" w:rsidRDefault="002C1F21" w:rsidP="007A4C41">
      <w:pPr>
        <w:numPr>
          <w:ilvl w:val="0"/>
          <w:numId w:val="26"/>
        </w:numPr>
        <w:contextualSpacing/>
        <w:rPr>
          <w:b/>
          <w:bCs/>
        </w:rPr>
      </w:pPr>
      <w:r w:rsidRPr="00721B50">
        <w:rPr>
          <w:b/>
          <w:bCs/>
        </w:rPr>
        <w:t xml:space="preserve"> Provide a write up of key outputs so far done towards achievement of this outcome and the major success and factors facilitating achievement.</w:t>
      </w:r>
    </w:p>
    <w:p w14:paraId="7521756D" w14:textId="77777777" w:rsidR="002C1F21" w:rsidRPr="00721B50" w:rsidRDefault="002C1F21" w:rsidP="002C1F21">
      <w:pPr>
        <w:ind w:left="720"/>
        <w:contextualSpacing/>
        <w:rPr>
          <w:b/>
          <w:bCs/>
        </w:rPr>
      </w:pPr>
    </w:p>
    <w:p w14:paraId="1FA2CEDC" w14:textId="77777777" w:rsidR="002C1F21" w:rsidRPr="00721B50" w:rsidRDefault="002C1F21" w:rsidP="007A4C41">
      <w:pPr>
        <w:numPr>
          <w:ilvl w:val="0"/>
          <w:numId w:val="26"/>
        </w:numPr>
        <w:contextualSpacing/>
        <w:rPr>
          <w:b/>
          <w:bCs/>
        </w:rPr>
      </w:pPr>
      <w:r w:rsidRPr="00721B50">
        <w:rPr>
          <w:b/>
          <w:bCs/>
        </w:rPr>
        <w:t xml:space="preserve"> Indicate the challenges or inhibiting factors for activities not completed to date.</w:t>
      </w:r>
    </w:p>
    <w:p w14:paraId="43E695EE" w14:textId="77777777" w:rsidR="002C1F21" w:rsidRPr="00721B50" w:rsidRDefault="002C1F21" w:rsidP="002C1F21">
      <w:pPr>
        <w:ind w:left="720"/>
        <w:contextualSpacing/>
        <w:rPr>
          <w:b/>
          <w:bCs/>
        </w:rPr>
      </w:pPr>
    </w:p>
    <w:p w14:paraId="0012944C" w14:textId="77777777" w:rsidR="002C1F21" w:rsidRPr="00721B50" w:rsidRDefault="002C1F21" w:rsidP="007A4C41">
      <w:pPr>
        <w:numPr>
          <w:ilvl w:val="0"/>
          <w:numId w:val="26"/>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63CFCA00"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35854A27"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557A8DB6" w14:textId="77777777" w:rsidR="002C1F21" w:rsidRPr="00721B50" w:rsidRDefault="002C1F21" w:rsidP="002C1F21">
      <w:pPr>
        <w:rPr>
          <w:b/>
          <w:bCs/>
        </w:rPr>
      </w:pPr>
      <w:r w:rsidRPr="00721B50">
        <w:rPr>
          <w:b/>
          <w:bCs/>
        </w:rPr>
        <w:t>Guidelines</w:t>
      </w:r>
    </w:p>
    <w:p w14:paraId="599B6D43" w14:textId="77777777" w:rsidR="002C1F21" w:rsidRPr="00721B50" w:rsidRDefault="002C1F21" w:rsidP="002C1F21">
      <w:pPr>
        <w:rPr>
          <w:b/>
          <w:bCs/>
        </w:rPr>
      </w:pPr>
      <w:r w:rsidRPr="00721B50">
        <w:rPr>
          <w:b/>
          <w:bCs/>
        </w:rPr>
        <w:t>i. Change must be at outcome (behavioural) level</w:t>
      </w:r>
    </w:p>
    <w:p w14:paraId="3ABB7DA1"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45CF5E9B" w14:textId="77777777" w:rsidR="002C1F21" w:rsidRPr="00721B50" w:rsidRDefault="002C1F21" w:rsidP="002C1F21">
      <w:pPr>
        <w:rPr>
          <w:b/>
          <w:bCs/>
        </w:rPr>
      </w:pPr>
      <w:r w:rsidRPr="00721B50">
        <w:rPr>
          <w:b/>
          <w:bCs/>
        </w:rPr>
        <w:t>iii. Where possible should be supported by unquestionable evidence</w:t>
      </w:r>
    </w:p>
    <w:p w14:paraId="3F6D4756" w14:textId="77777777" w:rsidR="002C1F21" w:rsidRPr="00721B50" w:rsidRDefault="002C1F21" w:rsidP="002C1F21">
      <w:pPr>
        <w:rPr>
          <w:b/>
          <w:bCs/>
        </w:rPr>
      </w:pPr>
      <w:r w:rsidRPr="00721B50">
        <w:rPr>
          <w:b/>
          <w:bCs/>
        </w:rPr>
        <w:t>iv. A very clear Before and After Picture</w:t>
      </w:r>
    </w:p>
    <w:p w14:paraId="5E567EB7" w14:textId="77777777" w:rsidR="002C1F21" w:rsidRPr="00721B50" w:rsidRDefault="002C1F21" w:rsidP="002C1F21">
      <w:pPr>
        <w:rPr>
          <w:b/>
          <w:bCs/>
        </w:rPr>
      </w:pPr>
      <w:r w:rsidRPr="00721B50">
        <w:rPr>
          <w:b/>
          <w:bCs/>
        </w:rPr>
        <w:t>----------------------------------------------------------------------------------------------------------------------------------------------------------------------------------------------------------------------------------------------------------------------------------------------------------------------------------------------------------------------------------------------------------------------------------------------------------------------------------------------------------------------------------------------------------------------------------------------------------------------------------------------------------------------------------------------</w:t>
      </w:r>
    </w:p>
    <w:p w14:paraId="37480F78"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62863207" w14:textId="77777777" w:rsidR="002C1F21" w:rsidRPr="00721B50" w:rsidRDefault="002C1F21" w:rsidP="002C1F21">
      <w:pPr>
        <w:rPr>
          <w:rFonts w:ascii="Calibri" w:eastAsia="Calibri" w:hAnsi="Calibri" w:cs="Times New Roman"/>
          <w:b/>
          <w:bCs/>
          <w:color w:val="806000" w:themeColor="accent4" w:themeShade="80"/>
        </w:rPr>
      </w:pPr>
      <w:r w:rsidRPr="00721B50">
        <w:rPr>
          <w:rFonts w:ascii="Calibri" w:eastAsia="Calibri" w:hAnsi="Calibri" w:cs="Times New Roman"/>
          <w:b/>
          <w:bCs/>
          <w:color w:val="806000" w:themeColor="accent4" w:themeShade="80"/>
        </w:rPr>
        <w:t>PILLAR 4: ENHANCING HUMAN DEVELOPMENT</w:t>
      </w:r>
    </w:p>
    <w:p w14:paraId="513A22AA" w14:textId="77777777" w:rsidR="002C1F21" w:rsidRPr="00721B50" w:rsidRDefault="002C1F21" w:rsidP="002C1F21">
      <w:pPr>
        <w:rPr>
          <w:rFonts w:ascii="Calibri" w:eastAsia="Calibri" w:hAnsi="Calibri" w:cs="Times New Roman"/>
          <w:b/>
          <w:bCs/>
          <w:color w:val="806000" w:themeColor="accent4" w:themeShade="80"/>
        </w:rPr>
      </w:pPr>
      <w:r w:rsidRPr="00721B50">
        <w:rPr>
          <w:rFonts w:ascii="Calibri" w:eastAsia="Calibri" w:hAnsi="Calibri" w:cs="Times New Roman"/>
          <w:b/>
          <w:bCs/>
          <w:color w:val="806000" w:themeColor="accent4" w:themeShade="80"/>
        </w:rPr>
        <w:t>RESULT AREA 3: IMPROVED ACCESS TO WATER SUPPLY AND SANITATION</w:t>
      </w:r>
    </w:p>
    <w:p w14:paraId="3E50B1B8" w14:textId="77777777" w:rsidR="002C1F21" w:rsidRPr="00721B50" w:rsidRDefault="002C1F21" w:rsidP="002C1F21">
      <w:pPr>
        <w:rPr>
          <w:rFonts w:ascii="Calibri" w:eastAsia="Calibri" w:hAnsi="Calibri" w:cs="Times New Roman"/>
        </w:rPr>
      </w:pPr>
    </w:p>
    <w:p w14:paraId="38BEB124" w14:textId="0DEA2E0B" w:rsidR="002C1F21" w:rsidRPr="0093519B" w:rsidRDefault="002C1F21" w:rsidP="002C1F21">
      <w:pPr>
        <w:rPr>
          <w:rFonts w:ascii="Calibri" w:eastAsia="Calibri" w:hAnsi="Calibri" w:cs="Times New Roman"/>
          <w:b/>
          <w:bCs/>
        </w:rPr>
      </w:pPr>
      <w:r w:rsidRPr="0093519B">
        <w:rPr>
          <w:rFonts w:ascii="Calibri" w:eastAsia="Calibri" w:hAnsi="Calibri" w:cs="Times New Roman"/>
          <w:b/>
          <w:bCs/>
        </w:rPr>
        <w:t xml:space="preserve">Outcome Indicators: Improved Access </w:t>
      </w:r>
      <w:r w:rsidR="0093519B" w:rsidRPr="0093519B">
        <w:rPr>
          <w:rFonts w:ascii="Calibri" w:eastAsia="Calibri" w:hAnsi="Calibri" w:cs="Times New Roman"/>
          <w:b/>
          <w:bCs/>
        </w:rPr>
        <w:t>t</w:t>
      </w:r>
      <w:r w:rsidRPr="0093519B">
        <w:rPr>
          <w:rFonts w:ascii="Calibri" w:eastAsia="Calibri" w:hAnsi="Calibri" w:cs="Times New Roman"/>
          <w:b/>
          <w:bCs/>
        </w:rPr>
        <w:t xml:space="preserve">o Water Supply </w:t>
      </w:r>
      <w:r w:rsidR="0093519B">
        <w:rPr>
          <w:rFonts w:ascii="Calibri" w:eastAsia="Calibri" w:hAnsi="Calibri" w:cs="Times New Roman"/>
          <w:b/>
          <w:bCs/>
        </w:rPr>
        <w:t>a</w:t>
      </w:r>
      <w:r w:rsidRPr="0093519B">
        <w:rPr>
          <w:rFonts w:ascii="Calibri" w:eastAsia="Calibri" w:hAnsi="Calibri" w:cs="Times New Roman"/>
          <w:b/>
          <w:bCs/>
        </w:rPr>
        <w:t>nd Sanitation</w:t>
      </w:r>
    </w:p>
    <w:tbl>
      <w:tblPr>
        <w:tblStyle w:val="TableGrid11"/>
        <w:tblW w:w="9784" w:type="dxa"/>
        <w:tblLayout w:type="fixed"/>
        <w:tblLook w:val="04A0" w:firstRow="1" w:lastRow="0" w:firstColumn="1" w:lastColumn="0" w:noHBand="0" w:noVBand="1"/>
      </w:tblPr>
      <w:tblGrid>
        <w:gridCol w:w="4106"/>
        <w:gridCol w:w="1134"/>
        <w:gridCol w:w="1134"/>
        <w:gridCol w:w="1135"/>
        <w:gridCol w:w="1141"/>
        <w:gridCol w:w="1134"/>
      </w:tblGrid>
      <w:tr w:rsidR="002C1F21" w:rsidRPr="00721B50" w14:paraId="4E676887" w14:textId="77777777" w:rsidTr="00E54F57">
        <w:tc>
          <w:tcPr>
            <w:tcW w:w="4106" w:type="dxa"/>
          </w:tcPr>
          <w:p w14:paraId="069E8EFE"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0BE062BE"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1134" w:type="dxa"/>
          </w:tcPr>
          <w:p w14:paraId="3A38DCE7"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327F6781"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41" w:type="dxa"/>
          </w:tcPr>
          <w:p w14:paraId="5CB294A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49FEC8B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5E62D8ED" w14:textId="77777777" w:rsidTr="00E54F57">
        <w:tc>
          <w:tcPr>
            <w:tcW w:w="9784" w:type="dxa"/>
            <w:gridSpan w:val="6"/>
          </w:tcPr>
          <w:p w14:paraId="7021DE87"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of households with access to improved drinking Water</w:t>
            </w:r>
          </w:p>
        </w:tc>
      </w:tr>
      <w:tr w:rsidR="002C1F21" w:rsidRPr="00721B50" w14:paraId="46431E1C" w14:textId="77777777" w:rsidTr="00E54F57">
        <w:tc>
          <w:tcPr>
            <w:tcW w:w="4106" w:type="dxa"/>
          </w:tcPr>
          <w:p w14:paraId="1128EDE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Total </w:t>
            </w:r>
          </w:p>
        </w:tc>
        <w:tc>
          <w:tcPr>
            <w:tcW w:w="1134" w:type="dxa"/>
          </w:tcPr>
          <w:p w14:paraId="6A3C007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64.5 </w:t>
            </w:r>
          </w:p>
        </w:tc>
        <w:tc>
          <w:tcPr>
            <w:tcW w:w="1134" w:type="dxa"/>
          </w:tcPr>
          <w:p w14:paraId="1AEB135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47512A2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85.0</w:t>
            </w:r>
          </w:p>
        </w:tc>
        <w:tc>
          <w:tcPr>
            <w:tcW w:w="1141" w:type="dxa"/>
          </w:tcPr>
          <w:p w14:paraId="0FCBBDB8" w14:textId="77777777" w:rsidR="002C1F21" w:rsidRPr="00721B50" w:rsidRDefault="002C1F21" w:rsidP="00E54F57">
            <w:pPr>
              <w:rPr>
                <w:rFonts w:ascii="Calibri" w:eastAsia="Calibri" w:hAnsi="Calibri" w:cs="Calibri"/>
                <w:sz w:val="16"/>
                <w:szCs w:val="16"/>
              </w:rPr>
            </w:pPr>
          </w:p>
        </w:tc>
        <w:tc>
          <w:tcPr>
            <w:tcW w:w="1134" w:type="dxa"/>
          </w:tcPr>
          <w:p w14:paraId="1639E642" w14:textId="77777777" w:rsidR="002C1F21" w:rsidRPr="00721B50" w:rsidRDefault="002C1F21" w:rsidP="00E54F57">
            <w:pPr>
              <w:rPr>
                <w:rFonts w:ascii="Calibri" w:eastAsia="Calibri" w:hAnsi="Calibri" w:cs="Calibri"/>
                <w:sz w:val="16"/>
                <w:szCs w:val="16"/>
              </w:rPr>
            </w:pPr>
          </w:p>
        </w:tc>
      </w:tr>
      <w:tr w:rsidR="002C1F21" w:rsidRPr="00721B50" w14:paraId="6800D975" w14:textId="77777777" w:rsidTr="00E54F57">
        <w:tc>
          <w:tcPr>
            <w:tcW w:w="4106" w:type="dxa"/>
          </w:tcPr>
          <w:p w14:paraId="17E6F17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Rural </w:t>
            </w:r>
          </w:p>
        </w:tc>
        <w:tc>
          <w:tcPr>
            <w:tcW w:w="1134" w:type="dxa"/>
          </w:tcPr>
          <w:p w14:paraId="11CB0FA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46.6 </w:t>
            </w:r>
          </w:p>
        </w:tc>
        <w:tc>
          <w:tcPr>
            <w:tcW w:w="1134" w:type="dxa"/>
          </w:tcPr>
          <w:p w14:paraId="3624E2F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40251C3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67.0</w:t>
            </w:r>
          </w:p>
        </w:tc>
        <w:tc>
          <w:tcPr>
            <w:tcW w:w="1141" w:type="dxa"/>
          </w:tcPr>
          <w:p w14:paraId="6AB93490" w14:textId="77777777" w:rsidR="002C1F21" w:rsidRPr="00721B50" w:rsidRDefault="002C1F21" w:rsidP="00E54F57">
            <w:pPr>
              <w:rPr>
                <w:rFonts w:ascii="Calibri" w:eastAsia="Calibri" w:hAnsi="Calibri" w:cs="Calibri"/>
                <w:sz w:val="16"/>
                <w:szCs w:val="16"/>
              </w:rPr>
            </w:pPr>
          </w:p>
        </w:tc>
        <w:tc>
          <w:tcPr>
            <w:tcW w:w="1134" w:type="dxa"/>
          </w:tcPr>
          <w:p w14:paraId="5E22616F" w14:textId="77777777" w:rsidR="002C1F21" w:rsidRPr="00721B50" w:rsidRDefault="002C1F21" w:rsidP="00E54F57">
            <w:pPr>
              <w:rPr>
                <w:rFonts w:ascii="Calibri" w:eastAsia="Calibri" w:hAnsi="Calibri" w:cs="Calibri"/>
                <w:sz w:val="16"/>
                <w:szCs w:val="16"/>
              </w:rPr>
            </w:pPr>
          </w:p>
        </w:tc>
      </w:tr>
      <w:tr w:rsidR="002C1F21" w:rsidRPr="00721B50" w14:paraId="498775B5" w14:textId="77777777" w:rsidTr="00E54F57">
        <w:tc>
          <w:tcPr>
            <w:tcW w:w="4106" w:type="dxa"/>
          </w:tcPr>
          <w:p w14:paraId="03A33A3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Urban </w:t>
            </w:r>
          </w:p>
        </w:tc>
        <w:tc>
          <w:tcPr>
            <w:tcW w:w="1134" w:type="dxa"/>
          </w:tcPr>
          <w:p w14:paraId="27FC37B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89.5 </w:t>
            </w:r>
          </w:p>
        </w:tc>
        <w:tc>
          <w:tcPr>
            <w:tcW w:w="1134" w:type="dxa"/>
          </w:tcPr>
          <w:p w14:paraId="11F2B0D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2675F80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98.0</w:t>
            </w:r>
          </w:p>
        </w:tc>
        <w:tc>
          <w:tcPr>
            <w:tcW w:w="1141" w:type="dxa"/>
          </w:tcPr>
          <w:p w14:paraId="16B8DD91" w14:textId="77777777" w:rsidR="002C1F21" w:rsidRPr="00721B50" w:rsidRDefault="002C1F21" w:rsidP="00E54F57">
            <w:pPr>
              <w:rPr>
                <w:rFonts w:ascii="Calibri" w:eastAsia="Calibri" w:hAnsi="Calibri" w:cs="Calibri"/>
                <w:sz w:val="16"/>
                <w:szCs w:val="16"/>
              </w:rPr>
            </w:pPr>
          </w:p>
        </w:tc>
        <w:tc>
          <w:tcPr>
            <w:tcW w:w="1134" w:type="dxa"/>
          </w:tcPr>
          <w:p w14:paraId="4D18BFEB" w14:textId="77777777" w:rsidR="002C1F21" w:rsidRPr="00721B50" w:rsidRDefault="002C1F21" w:rsidP="00E54F57">
            <w:pPr>
              <w:rPr>
                <w:rFonts w:ascii="Calibri" w:eastAsia="Calibri" w:hAnsi="Calibri" w:cs="Calibri"/>
                <w:sz w:val="16"/>
                <w:szCs w:val="16"/>
              </w:rPr>
            </w:pPr>
          </w:p>
        </w:tc>
      </w:tr>
      <w:tr w:rsidR="002C1F21" w:rsidRPr="00721B50" w14:paraId="71C4EF15" w14:textId="77777777" w:rsidTr="00E54F57">
        <w:tc>
          <w:tcPr>
            <w:tcW w:w="9784" w:type="dxa"/>
            <w:gridSpan w:val="6"/>
          </w:tcPr>
          <w:p w14:paraId="6CBB8AB3"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Percent of households with access to improved sanitation</w:t>
            </w:r>
          </w:p>
        </w:tc>
      </w:tr>
      <w:tr w:rsidR="002C1F21" w:rsidRPr="00721B50" w14:paraId="3FBB1F9D" w14:textId="77777777" w:rsidTr="00E54F57">
        <w:tc>
          <w:tcPr>
            <w:tcW w:w="4106" w:type="dxa"/>
          </w:tcPr>
          <w:p w14:paraId="2B14F4C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Total </w:t>
            </w:r>
          </w:p>
        </w:tc>
        <w:tc>
          <w:tcPr>
            <w:tcW w:w="1134" w:type="dxa"/>
          </w:tcPr>
          <w:p w14:paraId="5DFF9C1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25.4 </w:t>
            </w:r>
          </w:p>
        </w:tc>
        <w:tc>
          <w:tcPr>
            <w:tcW w:w="1134" w:type="dxa"/>
          </w:tcPr>
          <w:p w14:paraId="3214B6E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5FB8FEB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50.8</w:t>
            </w:r>
          </w:p>
        </w:tc>
        <w:tc>
          <w:tcPr>
            <w:tcW w:w="1141" w:type="dxa"/>
          </w:tcPr>
          <w:p w14:paraId="571009DE" w14:textId="77777777" w:rsidR="002C1F21" w:rsidRPr="00721B50" w:rsidRDefault="002C1F21" w:rsidP="00E54F57">
            <w:pPr>
              <w:rPr>
                <w:rFonts w:ascii="Calibri" w:eastAsia="Calibri" w:hAnsi="Calibri" w:cs="Calibri"/>
                <w:sz w:val="16"/>
                <w:szCs w:val="16"/>
              </w:rPr>
            </w:pPr>
          </w:p>
        </w:tc>
        <w:tc>
          <w:tcPr>
            <w:tcW w:w="1134" w:type="dxa"/>
          </w:tcPr>
          <w:p w14:paraId="1D57789F" w14:textId="77777777" w:rsidR="002C1F21" w:rsidRPr="00721B50" w:rsidRDefault="002C1F21" w:rsidP="00E54F57">
            <w:pPr>
              <w:rPr>
                <w:rFonts w:ascii="Calibri" w:eastAsia="Calibri" w:hAnsi="Calibri" w:cs="Calibri"/>
                <w:sz w:val="16"/>
                <w:szCs w:val="16"/>
              </w:rPr>
            </w:pPr>
          </w:p>
        </w:tc>
      </w:tr>
      <w:tr w:rsidR="002C1F21" w:rsidRPr="00721B50" w14:paraId="2DBBF12D" w14:textId="77777777" w:rsidTr="00E54F57">
        <w:tc>
          <w:tcPr>
            <w:tcW w:w="4106" w:type="dxa"/>
          </w:tcPr>
          <w:p w14:paraId="08B8983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Rural </w:t>
            </w:r>
          </w:p>
        </w:tc>
        <w:tc>
          <w:tcPr>
            <w:tcW w:w="1134" w:type="dxa"/>
          </w:tcPr>
          <w:p w14:paraId="2CB32E3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18.5 </w:t>
            </w:r>
          </w:p>
        </w:tc>
        <w:tc>
          <w:tcPr>
            <w:tcW w:w="1134" w:type="dxa"/>
          </w:tcPr>
          <w:p w14:paraId="710110C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50EE8F5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37.0</w:t>
            </w:r>
          </w:p>
        </w:tc>
        <w:tc>
          <w:tcPr>
            <w:tcW w:w="1141" w:type="dxa"/>
          </w:tcPr>
          <w:p w14:paraId="6AFDFB02" w14:textId="77777777" w:rsidR="002C1F21" w:rsidRPr="00721B50" w:rsidRDefault="002C1F21" w:rsidP="00E54F57">
            <w:pPr>
              <w:rPr>
                <w:rFonts w:ascii="Calibri" w:eastAsia="Calibri" w:hAnsi="Calibri" w:cs="Calibri"/>
                <w:sz w:val="16"/>
                <w:szCs w:val="16"/>
              </w:rPr>
            </w:pPr>
          </w:p>
        </w:tc>
        <w:tc>
          <w:tcPr>
            <w:tcW w:w="1134" w:type="dxa"/>
          </w:tcPr>
          <w:p w14:paraId="2C9365FA" w14:textId="77777777" w:rsidR="002C1F21" w:rsidRPr="00721B50" w:rsidRDefault="002C1F21" w:rsidP="00E54F57">
            <w:pPr>
              <w:rPr>
                <w:rFonts w:ascii="Calibri" w:eastAsia="Calibri" w:hAnsi="Calibri" w:cs="Calibri"/>
                <w:sz w:val="16"/>
                <w:szCs w:val="16"/>
              </w:rPr>
            </w:pPr>
          </w:p>
        </w:tc>
      </w:tr>
      <w:tr w:rsidR="002C1F21" w:rsidRPr="00721B50" w14:paraId="02E6DC31" w14:textId="77777777" w:rsidTr="00E54F57">
        <w:tc>
          <w:tcPr>
            <w:tcW w:w="4106" w:type="dxa"/>
          </w:tcPr>
          <w:p w14:paraId="1E201E8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 Urban </w:t>
            </w:r>
          </w:p>
        </w:tc>
        <w:tc>
          <w:tcPr>
            <w:tcW w:w="1134" w:type="dxa"/>
          </w:tcPr>
          <w:p w14:paraId="513F9F9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35.0 </w:t>
            </w:r>
          </w:p>
        </w:tc>
        <w:tc>
          <w:tcPr>
            <w:tcW w:w="1134" w:type="dxa"/>
          </w:tcPr>
          <w:p w14:paraId="10DB5F4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2013-14 </w:t>
            </w:r>
          </w:p>
        </w:tc>
        <w:tc>
          <w:tcPr>
            <w:tcW w:w="1135" w:type="dxa"/>
          </w:tcPr>
          <w:p w14:paraId="4AE3937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70.0</w:t>
            </w:r>
          </w:p>
        </w:tc>
        <w:tc>
          <w:tcPr>
            <w:tcW w:w="1141" w:type="dxa"/>
          </w:tcPr>
          <w:p w14:paraId="179E1B0C" w14:textId="77777777" w:rsidR="002C1F21" w:rsidRPr="00721B50" w:rsidRDefault="002C1F21" w:rsidP="00E54F57">
            <w:pPr>
              <w:rPr>
                <w:rFonts w:ascii="Calibri" w:eastAsia="Calibri" w:hAnsi="Calibri" w:cs="Calibri"/>
                <w:sz w:val="16"/>
                <w:szCs w:val="16"/>
              </w:rPr>
            </w:pPr>
          </w:p>
        </w:tc>
        <w:tc>
          <w:tcPr>
            <w:tcW w:w="1134" w:type="dxa"/>
          </w:tcPr>
          <w:p w14:paraId="27805FC5" w14:textId="77777777" w:rsidR="002C1F21" w:rsidRPr="00721B50" w:rsidRDefault="002C1F21" w:rsidP="00E54F57">
            <w:pPr>
              <w:rPr>
                <w:rFonts w:ascii="Calibri" w:eastAsia="Calibri" w:hAnsi="Calibri" w:cs="Calibri"/>
                <w:sz w:val="16"/>
                <w:szCs w:val="16"/>
              </w:rPr>
            </w:pPr>
          </w:p>
        </w:tc>
      </w:tr>
      <w:tr w:rsidR="002C1F21" w:rsidRPr="00721B50" w14:paraId="562CFBF9" w14:textId="77777777" w:rsidTr="00E54F57">
        <w:tc>
          <w:tcPr>
            <w:tcW w:w="4106" w:type="dxa"/>
          </w:tcPr>
          <w:p w14:paraId="6D99EC2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Percentage of water samples from a representative sample of water points that meet ZBS/WHO </w:t>
            </w:r>
          </w:p>
        </w:tc>
        <w:tc>
          <w:tcPr>
            <w:tcW w:w="1134" w:type="dxa"/>
          </w:tcPr>
          <w:p w14:paraId="4506C39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64 </w:t>
            </w:r>
          </w:p>
        </w:tc>
        <w:tc>
          <w:tcPr>
            <w:tcW w:w="1134" w:type="dxa"/>
          </w:tcPr>
          <w:p w14:paraId="2F8AFDE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023A822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100</w:t>
            </w:r>
          </w:p>
        </w:tc>
        <w:tc>
          <w:tcPr>
            <w:tcW w:w="1141" w:type="dxa"/>
          </w:tcPr>
          <w:p w14:paraId="199FA461" w14:textId="77777777" w:rsidR="002C1F21" w:rsidRPr="00721B50" w:rsidRDefault="002C1F21" w:rsidP="00E54F57">
            <w:pPr>
              <w:rPr>
                <w:rFonts w:ascii="Calibri" w:eastAsia="Calibri" w:hAnsi="Calibri" w:cs="Calibri"/>
                <w:sz w:val="16"/>
                <w:szCs w:val="16"/>
              </w:rPr>
            </w:pPr>
          </w:p>
        </w:tc>
        <w:tc>
          <w:tcPr>
            <w:tcW w:w="1134" w:type="dxa"/>
          </w:tcPr>
          <w:p w14:paraId="1C71D60A" w14:textId="77777777" w:rsidR="002C1F21" w:rsidRPr="00721B50" w:rsidRDefault="002C1F21" w:rsidP="00E54F57">
            <w:pPr>
              <w:rPr>
                <w:rFonts w:ascii="Calibri" w:eastAsia="Calibri" w:hAnsi="Calibri" w:cs="Calibri"/>
                <w:sz w:val="16"/>
                <w:szCs w:val="16"/>
              </w:rPr>
            </w:pPr>
          </w:p>
        </w:tc>
      </w:tr>
      <w:tr w:rsidR="002C1F21" w:rsidRPr="00721B50" w14:paraId="57E88A8D" w14:textId="77777777" w:rsidTr="00E54F57">
        <w:tc>
          <w:tcPr>
            <w:tcW w:w="4106" w:type="dxa"/>
          </w:tcPr>
          <w:p w14:paraId="16CB5E1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households whose garbage is disposed of through improved methods (%) </w:t>
            </w:r>
          </w:p>
        </w:tc>
        <w:tc>
          <w:tcPr>
            <w:tcW w:w="1134" w:type="dxa"/>
          </w:tcPr>
          <w:p w14:paraId="12E5820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6.3 </w:t>
            </w:r>
          </w:p>
        </w:tc>
        <w:tc>
          <w:tcPr>
            <w:tcW w:w="1134" w:type="dxa"/>
          </w:tcPr>
          <w:p w14:paraId="09B93E8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22A1671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w:t>
            </w:r>
          </w:p>
        </w:tc>
        <w:tc>
          <w:tcPr>
            <w:tcW w:w="1141" w:type="dxa"/>
          </w:tcPr>
          <w:p w14:paraId="24FBA15D" w14:textId="77777777" w:rsidR="002C1F21" w:rsidRPr="00721B50" w:rsidRDefault="002C1F21" w:rsidP="00E54F57">
            <w:pPr>
              <w:rPr>
                <w:rFonts w:ascii="Calibri" w:eastAsia="Calibri" w:hAnsi="Calibri" w:cs="Calibri"/>
                <w:sz w:val="16"/>
                <w:szCs w:val="16"/>
              </w:rPr>
            </w:pPr>
          </w:p>
        </w:tc>
        <w:tc>
          <w:tcPr>
            <w:tcW w:w="1134" w:type="dxa"/>
          </w:tcPr>
          <w:p w14:paraId="646A2A60" w14:textId="77777777" w:rsidR="002C1F21" w:rsidRPr="00721B50" w:rsidRDefault="002C1F21" w:rsidP="00E54F57">
            <w:pPr>
              <w:rPr>
                <w:rFonts w:ascii="Calibri" w:eastAsia="Calibri" w:hAnsi="Calibri" w:cs="Calibri"/>
                <w:sz w:val="16"/>
                <w:szCs w:val="16"/>
              </w:rPr>
            </w:pPr>
          </w:p>
        </w:tc>
      </w:tr>
      <w:tr w:rsidR="002C1F21" w:rsidRPr="00721B50" w14:paraId="3EA52D36" w14:textId="77777777" w:rsidTr="00E54F57">
        <w:tc>
          <w:tcPr>
            <w:tcW w:w="8650" w:type="dxa"/>
            <w:gridSpan w:val="5"/>
          </w:tcPr>
          <w:p w14:paraId="0F182FB9" w14:textId="77777777" w:rsidR="002C1F21" w:rsidRPr="00721B50" w:rsidRDefault="002C1F21" w:rsidP="00E54F57">
            <w:pPr>
              <w:rPr>
                <w:rFonts w:ascii="Calibri" w:eastAsia="Calibri" w:hAnsi="Calibri" w:cs="Calibri"/>
                <w:b/>
                <w:bCs/>
              </w:rPr>
            </w:pPr>
            <w:r w:rsidRPr="00721B50">
              <w:rPr>
                <w:rFonts w:ascii="Calibri" w:eastAsia="Calibri" w:hAnsi="Calibri" w:cs="Calibri"/>
                <w:b/>
                <w:bCs/>
              </w:rPr>
              <w:t>Outcome Rating</w:t>
            </w:r>
          </w:p>
        </w:tc>
        <w:tc>
          <w:tcPr>
            <w:tcW w:w="1134" w:type="dxa"/>
          </w:tcPr>
          <w:p w14:paraId="2DEB8049" w14:textId="77777777" w:rsidR="002C1F21" w:rsidRPr="00721B50" w:rsidRDefault="002C1F21" w:rsidP="00E54F57">
            <w:pPr>
              <w:rPr>
                <w:rFonts w:ascii="Calibri" w:eastAsia="Calibri" w:hAnsi="Calibri" w:cs="Calibri"/>
                <w:sz w:val="16"/>
                <w:szCs w:val="16"/>
              </w:rPr>
            </w:pPr>
          </w:p>
        </w:tc>
      </w:tr>
    </w:tbl>
    <w:p w14:paraId="61C44F66" w14:textId="77777777" w:rsidR="002C1F21" w:rsidRPr="00721B50" w:rsidRDefault="002C1F21" w:rsidP="002C1F21">
      <w:pPr>
        <w:rPr>
          <w:rFonts w:ascii="Calibri" w:eastAsia="Calibri" w:hAnsi="Calibri" w:cs="Times New Roman"/>
        </w:rPr>
      </w:pPr>
    </w:p>
    <w:p w14:paraId="4326F3A4" w14:textId="77777777" w:rsidR="002C1F21" w:rsidRPr="00721B50" w:rsidRDefault="002C1F21" w:rsidP="002C1F21">
      <w:pPr>
        <w:rPr>
          <w:b/>
          <w:bCs/>
        </w:rPr>
      </w:pPr>
      <w:r w:rsidRPr="00721B50">
        <w:rPr>
          <w:b/>
          <w:bCs/>
        </w:rPr>
        <w:t xml:space="preserve">Tool xx:  B. Qualitative 7NDP Outcome Assessment Tool </w:t>
      </w:r>
    </w:p>
    <w:p w14:paraId="485DB085" w14:textId="77777777" w:rsidR="002C1F21" w:rsidRPr="00721B50" w:rsidRDefault="002C1F21" w:rsidP="007A4C41">
      <w:pPr>
        <w:numPr>
          <w:ilvl w:val="0"/>
          <w:numId w:val="27"/>
        </w:numPr>
        <w:contextualSpacing/>
        <w:rPr>
          <w:b/>
          <w:bCs/>
        </w:rPr>
      </w:pPr>
      <w:r w:rsidRPr="00721B50">
        <w:rPr>
          <w:b/>
          <w:bCs/>
        </w:rPr>
        <w:t xml:space="preserve"> Provide a write up of key outputs so far done towards achievement of this outcome and the major success and factors facilitating achievement.</w:t>
      </w:r>
    </w:p>
    <w:p w14:paraId="4D49C544" w14:textId="77777777" w:rsidR="002C1F21" w:rsidRPr="00721B50" w:rsidRDefault="002C1F21" w:rsidP="002C1F21">
      <w:pPr>
        <w:ind w:left="720"/>
        <w:contextualSpacing/>
        <w:rPr>
          <w:b/>
          <w:bCs/>
        </w:rPr>
      </w:pPr>
    </w:p>
    <w:p w14:paraId="2221B193" w14:textId="77777777" w:rsidR="002C1F21" w:rsidRPr="00721B50" w:rsidRDefault="002C1F21" w:rsidP="007A4C41">
      <w:pPr>
        <w:numPr>
          <w:ilvl w:val="0"/>
          <w:numId w:val="27"/>
        </w:numPr>
        <w:contextualSpacing/>
        <w:rPr>
          <w:b/>
          <w:bCs/>
        </w:rPr>
      </w:pPr>
      <w:r w:rsidRPr="00721B50">
        <w:rPr>
          <w:b/>
          <w:bCs/>
        </w:rPr>
        <w:t xml:space="preserve"> Indicate the challenges or inhibiting factors for activities not completed to date.</w:t>
      </w:r>
    </w:p>
    <w:p w14:paraId="01A60F26" w14:textId="77777777" w:rsidR="002C1F21" w:rsidRPr="00721B50" w:rsidRDefault="002C1F21" w:rsidP="002C1F21">
      <w:pPr>
        <w:ind w:left="720"/>
        <w:contextualSpacing/>
        <w:rPr>
          <w:b/>
          <w:bCs/>
        </w:rPr>
      </w:pPr>
    </w:p>
    <w:p w14:paraId="5A9FE7DD" w14:textId="6904BE43" w:rsidR="002C1F21" w:rsidRPr="00721B50" w:rsidRDefault="002C1F21" w:rsidP="007A4C41">
      <w:pPr>
        <w:numPr>
          <w:ilvl w:val="0"/>
          <w:numId w:val="27"/>
        </w:numPr>
        <w:contextualSpacing/>
        <w:rPr>
          <w:b/>
          <w:bCs/>
        </w:rPr>
      </w:pPr>
      <w:r w:rsidRPr="00721B50">
        <w:rPr>
          <w:b/>
          <w:bCs/>
        </w:rPr>
        <w:t xml:space="preserve"> Informed by your knowledge of this sector, you may </w:t>
      </w:r>
      <w:r w:rsidR="00DC54BF" w:rsidRPr="00721B50">
        <w:rPr>
          <w:b/>
          <w:bCs/>
        </w:rPr>
        <w:t>recommend new</w:t>
      </w:r>
      <w:r w:rsidRPr="00721B50">
        <w:rPr>
          <w:b/>
          <w:bCs/>
        </w:rPr>
        <w:t xml:space="preserve"> outputs for inclusion in the workplans for the remaining implementation period, if this outcome is to be successfully accomplished by 2021. Give justification for your proposed outputs.</w:t>
      </w:r>
    </w:p>
    <w:p w14:paraId="438EF8EE"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5EF09A20" w14:textId="1523B45C" w:rsidR="002C1F21" w:rsidRPr="00721B50" w:rsidRDefault="002C1F21" w:rsidP="002C1F21">
      <w:pPr>
        <w:rPr>
          <w:b/>
          <w:bCs/>
        </w:rPr>
      </w:pPr>
      <w:r w:rsidRPr="00721B50">
        <w:rPr>
          <w:b/>
          <w:bCs/>
        </w:rPr>
        <w:t xml:space="preserve">From your work around Outcome xx (complete Outcome), Can you share what you view </w:t>
      </w:r>
      <w:r w:rsidR="00DC54BF" w:rsidRPr="00721B50">
        <w:rPr>
          <w:b/>
          <w:bCs/>
        </w:rPr>
        <w:t>as unique</w:t>
      </w:r>
      <w:r w:rsidRPr="00721B50">
        <w:rPr>
          <w:b/>
          <w:bCs/>
        </w:rPr>
        <w:t xml:space="preserve"> significant transformative change results from the 7NDP  program interventions?</w:t>
      </w:r>
    </w:p>
    <w:p w14:paraId="4F55AB65" w14:textId="77777777" w:rsidR="002C1F21" w:rsidRPr="00721B50" w:rsidRDefault="002C1F21" w:rsidP="002C1F21">
      <w:pPr>
        <w:rPr>
          <w:b/>
          <w:bCs/>
        </w:rPr>
      </w:pPr>
      <w:r w:rsidRPr="00721B50">
        <w:rPr>
          <w:b/>
          <w:bCs/>
        </w:rPr>
        <w:t>Guidelines</w:t>
      </w:r>
    </w:p>
    <w:p w14:paraId="249D1F81" w14:textId="77777777" w:rsidR="002C1F21" w:rsidRPr="00721B50" w:rsidRDefault="002C1F21" w:rsidP="002C1F21">
      <w:pPr>
        <w:rPr>
          <w:b/>
          <w:bCs/>
        </w:rPr>
      </w:pPr>
      <w:r w:rsidRPr="00721B50">
        <w:rPr>
          <w:b/>
          <w:bCs/>
        </w:rPr>
        <w:t>i. Change must be at outcome (behavioural) level</w:t>
      </w:r>
    </w:p>
    <w:p w14:paraId="3ACE5B39"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198E7EDD" w14:textId="77777777" w:rsidR="002C1F21" w:rsidRPr="00721B50" w:rsidRDefault="002C1F21" w:rsidP="002C1F21">
      <w:pPr>
        <w:rPr>
          <w:b/>
          <w:bCs/>
        </w:rPr>
      </w:pPr>
      <w:r w:rsidRPr="00721B50">
        <w:rPr>
          <w:b/>
          <w:bCs/>
        </w:rPr>
        <w:t>iii. Where possible should be supported by unquestionable evidence</w:t>
      </w:r>
    </w:p>
    <w:p w14:paraId="0AA5A002" w14:textId="77777777" w:rsidR="002C1F21" w:rsidRPr="00721B50" w:rsidRDefault="002C1F21" w:rsidP="002C1F21">
      <w:pPr>
        <w:rPr>
          <w:b/>
          <w:bCs/>
        </w:rPr>
      </w:pPr>
      <w:r w:rsidRPr="00721B50">
        <w:rPr>
          <w:b/>
          <w:bCs/>
        </w:rPr>
        <w:t>iv. A very clear Before and After Picture</w:t>
      </w:r>
    </w:p>
    <w:p w14:paraId="0EF8174A"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PILLAR 5: CREATING A CONDUCIVE GOVERNANCE ENVIRONMENT FOR A DIVERSIFIED ECONOMY</w:t>
      </w:r>
    </w:p>
    <w:p w14:paraId="5EA22BF3"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RESULT AREA 1: IMPROVED POLICY ENVIRONMENT</w:t>
      </w:r>
    </w:p>
    <w:p w14:paraId="0E7D00B7" w14:textId="77777777" w:rsidR="002C1F21" w:rsidRPr="00721B50" w:rsidRDefault="002C1F21" w:rsidP="002C1F21">
      <w:pPr>
        <w:rPr>
          <w:rFonts w:ascii="Calibri" w:eastAsia="Calibri" w:hAnsi="Calibri" w:cs="Times New Roman"/>
          <w:b/>
          <w:bCs/>
        </w:rPr>
      </w:pPr>
      <w:r w:rsidRPr="00721B50">
        <w:rPr>
          <w:rFonts w:ascii="Calibri" w:eastAsia="Calibri" w:hAnsi="Calibri" w:cs="Times New Roman"/>
          <w:b/>
          <w:bCs/>
        </w:rPr>
        <w:t xml:space="preserve"> Outcome Indicators: Improved Policy Environment</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4274E17E" w14:textId="77777777" w:rsidTr="00E54F57">
        <w:tc>
          <w:tcPr>
            <w:tcW w:w="4106" w:type="dxa"/>
          </w:tcPr>
          <w:p w14:paraId="6C91347C"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1997683E"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6086DB47"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30971AF2"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2FF17BD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E28132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7785A3E3" w14:textId="77777777" w:rsidTr="00E54F57">
        <w:tc>
          <w:tcPr>
            <w:tcW w:w="4106" w:type="dxa"/>
          </w:tcPr>
          <w:p w14:paraId="18FB7C7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Statistical Capacity Index </w:t>
            </w:r>
          </w:p>
        </w:tc>
        <w:tc>
          <w:tcPr>
            <w:tcW w:w="1134" w:type="dxa"/>
          </w:tcPr>
          <w:p w14:paraId="02E18A1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52 </w:t>
            </w:r>
          </w:p>
        </w:tc>
        <w:tc>
          <w:tcPr>
            <w:tcW w:w="850" w:type="dxa"/>
          </w:tcPr>
          <w:p w14:paraId="217C419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36EC390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1F53F0B3" w14:textId="77777777" w:rsidR="002C1F21" w:rsidRPr="00721B50" w:rsidRDefault="002C1F21" w:rsidP="00E54F57">
            <w:pPr>
              <w:rPr>
                <w:rFonts w:ascii="Calibri" w:eastAsia="Calibri" w:hAnsi="Calibri" w:cs="Calibri"/>
                <w:sz w:val="16"/>
                <w:szCs w:val="16"/>
              </w:rPr>
            </w:pPr>
          </w:p>
        </w:tc>
        <w:tc>
          <w:tcPr>
            <w:tcW w:w="1134" w:type="dxa"/>
          </w:tcPr>
          <w:p w14:paraId="7245B6E0" w14:textId="77777777" w:rsidR="002C1F21" w:rsidRPr="00721B50" w:rsidRDefault="002C1F21" w:rsidP="00E54F57">
            <w:pPr>
              <w:rPr>
                <w:rFonts w:ascii="Calibri" w:eastAsia="Calibri" w:hAnsi="Calibri" w:cs="Calibri"/>
                <w:sz w:val="16"/>
                <w:szCs w:val="16"/>
              </w:rPr>
            </w:pPr>
          </w:p>
        </w:tc>
      </w:tr>
      <w:tr w:rsidR="002C1F21" w:rsidRPr="00721B50" w14:paraId="6D03FA98" w14:textId="77777777" w:rsidTr="00E54F57">
        <w:tc>
          <w:tcPr>
            <w:tcW w:w="4106" w:type="dxa"/>
          </w:tcPr>
          <w:p w14:paraId="5CED26B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formal jobs </w:t>
            </w:r>
          </w:p>
        </w:tc>
        <w:tc>
          <w:tcPr>
            <w:tcW w:w="1134" w:type="dxa"/>
          </w:tcPr>
          <w:p w14:paraId="10F2051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24.8 </w:t>
            </w:r>
          </w:p>
        </w:tc>
        <w:tc>
          <w:tcPr>
            <w:tcW w:w="850" w:type="dxa"/>
          </w:tcPr>
          <w:p w14:paraId="2FB9B39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2017 </w:t>
            </w:r>
          </w:p>
        </w:tc>
        <w:tc>
          <w:tcPr>
            <w:tcW w:w="1135" w:type="dxa"/>
          </w:tcPr>
          <w:p w14:paraId="022CAF0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40</w:t>
            </w:r>
          </w:p>
        </w:tc>
        <w:tc>
          <w:tcPr>
            <w:tcW w:w="1137" w:type="dxa"/>
          </w:tcPr>
          <w:p w14:paraId="07449331" w14:textId="77777777" w:rsidR="002C1F21" w:rsidRPr="00721B50" w:rsidRDefault="002C1F21" w:rsidP="00E54F57">
            <w:pPr>
              <w:rPr>
                <w:rFonts w:ascii="Calibri" w:eastAsia="Calibri" w:hAnsi="Calibri" w:cs="Calibri"/>
                <w:sz w:val="16"/>
                <w:szCs w:val="16"/>
              </w:rPr>
            </w:pPr>
          </w:p>
        </w:tc>
        <w:tc>
          <w:tcPr>
            <w:tcW w:w="1134" w:type="dxa"/>
          </w:tcPr>
          <w:p w14:paraId="6CCF6FE1" w14:textId="77777777" w:rsidR="002C1F21" w:rsidRPr="00721B50" w:rsidRDefault="002C1F21" w:rsidP="00E54F57">
            <w:pPr>
              <w:rPr>
                <w:rFonts w:ascii="Calibri" w:eastAsia="Calibri" w:hAnsi="Calibri" w:cs="Calibri"/>
                <w:sz w:val="16"/>
                <w:szCs w:val="16"/>
              </w:rPr>
            </w:pPr>
          </w:p>
        </w:tc>
      </w:tr>
      <w:tr w:rsidR="002C1F21" w:rsidRPr="00721B50" w14:paraId="0CBD7668" w14:textId="77777777" w:rsidTr="00E54F57">
        <w:tc>
          <w:tcPr>
            <w:tcW w:w="4106" w:type="dxa"/>
          </w:tcPr>
          <w:p w14:paraId="4CB1917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Government Effectiveness Index</w:t>
            </w:r>
          </w:p>
        </w:tc>
        <w:tc>
          <w:tcPr>
            <w:tcW w:w="1134" w:type="dxa"/>
          </w:tcPr>
          <w:p w14:paraId="5326E3B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-0.55 </w:t>
            </w:r>
          </w:p>
        </w:tc>
        <w:tc>
          <w:tcPr>
            <w:tcW w:w="850" w:type="dxa"/>
          </w:tcPr>
          <w:p w14:paraId="15F9C62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2A32CF1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0.55</w:t>
            </w:r>
          </w:p>
        </w:tc>
        <w:tc>
          <w:tcPr>
            <w:tcW w:w="1137" w:type="dxa"/>
          </w:tcPr>
          <w:p w14:paraId="7A4026F5" w14:textId="77777777" w:rsidR="002C1F21" w:rsidRPr="00721B50" w:rsidRDefault="002C1F21" w:rsidP="00E54F57">
            <w:pPr>
              <w:rPr>
                <w:rFonts w:ascii="Calibri" w:eastAsia="Calibri" w:hAnsi="Calibri" w:cs="Calibri"/>
                <w:sz w:val="16"/>
                <w:szCs w:val="16"/>
              </w:rPr>
            </w:pPr>
          </w:p>
        </w:tc>
        <w:tc>
          <w:tcPr>
            <w:tcW w:w="1134" w:type="dxa"/>
          </w:tcPr>
          <w:p w14:paraId="0A237147" w14:textId="77777777" w:rsidR="002C1F21" w:rsidRPr="00721B50" w:rsidRDefault="002C1F21" w:rsidP="00E54F57">
            <w:pPr>
              <w:rPr>
                <w:rFonts w:ascii="Calibri" w:eastAsia="Calibri" w:hAnsi="Calibri" w:cs="Calibri"/>
                <w:sz w:val="16"/>
                <w:szCs w:val="16"/>
              </w:rPr>
            </w:pPr>
          </w:p>
        </w:tc>
      </w:tr>
      <w:tr w:rsidR="002C1F21" w:rsidRPr="00721B50" w14:paraId="0B38EA05" w14:textId="77777777" w:rsidTr="00E54F57">
        <w:tc>
          <w:tcPr>
            <w:tcW w:w="8362" w:type="dxa"/>
            <w:gridSpan w:val="5"/>
          </w:tcPr>
          <w:p w14:paraId="5B741D71"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b/>
                <w:bCs/>
              </w:rPr>
              <w:t>Outcome Rating</w:t>
            </w:r>
          </w:p>
        </w:tc>
        <w:tc>
          <w:tcPr>
            <w:tcW w:w="1134" w:type="dxa"/>
          </w:tcPr>
          <w:p w14:paraId="109A5198" w14:textId="77777777" w:rsidR="002C1F21" w:rsidRPr="00721B50" w:rsidRDefault="002C1F21" w:rsidP="00E54F57">
            <w:pPr>
              <w:rPr>
                <w:rFonts w:ascii="Calibri" w:eastAsia="Calibri" w:hAnsi="Calibri" w:cs="Calibri"/>
                <w:sz w:val="16"/>
                <w:szCs w:val="16"/>
              </w:rPr>
            </w:pPr>
          </w:p>
        </w:tc>
      </w:tr>
    </w:tbl>
    <w:p w14:paraId="21768554" w14:textId="77777777" w:rsidR="002C1F21" w:rsidRPr="00721B50" w:rsidRDefault="002C1F21" w:rsidP="002C1F21">
      <w:pPr>
        <w:rPr>
          <w:rFonts w:ascii="Calibri" w:eastAsia="Calibri" w:hAnsi="Calibri" w:cs="Times New Roman"/>
        </w:rPr>
      </w:pPr>
    </w:p>
    <w:p w14:paraId="5AE5B43E" w14:textId="77777777" w:rsidR="002C1F21" w:rsidRPr="00721B50" w:rsidRDefault="002C1F21" w:rsidP="002C1F21">
      <w:pPr>
        <w:rPr>
          <w:b/>
          <w:bCs/>
        </w:rPr>
      </w:pPr>
      <w:r w:rsidRPr="00721B50">
        <w:rPr>
          <w:b/>
          <w:bCs/>
        </w:rPr>
        <w:t xml:space="preserve">Tool xx:  B. Qualitative 7NDP Outcome Assessment Tool </w:t>
      </w:r>
    </w:p>
    <w:p w14:paraId="3940885D" w14:textId="77777777" w:rsidR="002C1F21" w:rsidRPr="00721B50" w:rsidRDefault="002C1F21" w:rsidP="007A4C41">
      <w:pPr>
        <w:numPr>
          <w:ilvl w:val="0"/>
          <w:numId w:val="28"/>
        </w:numPr>
        <w:contextualSpacing/>
        <w:rPr>
          <w:b/>
          <w:bCs/>
        </w:rPr>
      </w:pPr>
      <w:r w:rsidRPr="00721B50">
        <w:rPr>
          <w:b/>
          <w:bCs/>
        </w:rPr>
        <w:t xml:space="preserve"> Provide a write up of key outputs so far done towards achievement of this outcome and the major success and factors facilitating achievement.</w:t>
      </w:r>
    </w:p>
    <w:p w14:paraId="7BBC2974" w14:textId="77777777" w:rsidR="002C1F21" w:rsidRPr="00721B50" w:rsidRDefault="002C1F21" w:rsidP="002C1F21">
      <w:pPr>
        <w:ind w:left="720"/>
        <w:contextualSpacing/>
        <w:rPr>
          <w:b/>
          <w:bCs/>
        </w:rPr>
      </w:pPr>
    </w:p>
    <w:p w14:paraId="7C8F46E4" w14:textId="77777777" w:rsidR="002C1F21" w:rsidRPr="00721B50" w:rsidRDefault="002C1F21" w:rsidP="007A4C41">
      <w:pPr>
        <w:numPr>
          <w:ilvl w:val="0"/>
          <w:numId w:val="28"/>
        </w:numPr>
        <w:contextualSpacing/>
        <w:rPr>
          <w:b/>
          <w:bCs/>
        </w:rPr>
      </w:pPr>
      <w:r w:rsidRPr="00721B50">
        <w:rPr>
          <w:b/>
          <w:bCs/>
        </w:rPr>
        <w:t xml:space="preserve"> Indicate the challenges or inhibiting factors for activities not completed to date.</w:t>
      </w:r>
    </w:p>
    <w:p w14:paraId="1F9F8D7E" w14:textId="77777777" w:rsidR="002C1F21" w:rsidRPr="00721B50" w:rsidRDefault="002C1F21" w:rsidP="002C1F21">
      <w:pPr>
        <w:ind w:left="720"/>
        <w:contextualSpacing/>
        <w:rPr>
          <w:b/>
          <w:bCs/>
        </w:rPr>
      </w:pPr>
    </w:p>
    <w:p w14:paraId="4703ED92" w14:textId="25EB8928" w:rsidR="002C1F21" w:rsidRPr="00721B50" w:rsidRDefault="002C1F21" w:rsidP="007A4C41">
      <w:pPr>
        <w:numPr>
          <w:ilvl w:val="0"/>
          <w:numId w:val="28"/>
        </w:numPr>
        <w:contextualSpacing/>
        <w:rPr>
          <w:b/>
          <w:bCs/>
        </w:rPr>
      </w:pPr>
      <w:r w:rsidRPr="00721B50">
        <w:rPr>
          <w:b/>
          <w:bCs/>
        </w:rPr>
        <w:t xml:space="preserve"> Informed by your knowledge of this sector, you may </w:t>
      </w:r>
      <w:r w:rsidR="00DC54BF" w:rsidRPr="00721B50">
        <w:rPr>
          <w:b/>
          <w:bCs/>
        </w:rPr>
        <w:t>recommend new</w:t>
      </w:r>
      <w:r w:rsidRPr="00721B50">
        <w:rPr>
          <w:b/>
          <w:bCs/>
        </w:rPr>
        <w:t xml:space="preserve"> outputs for inclusion in the workplans for the remaining implementation period, if this outcome is to be successfully accomplished by 2021. Give justification for your proposed outputs.</w:t>
      </w:r>
    </w:p>
    <w:p w14:paraId="7CBDC8DC"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17CFA36C" w14:textId="1A570262" w:rsidR="002C1F21" w:rsidRPr="00721B50" w:rsidRDefault="002C1F21" w:rsidP="002C1F21">
      <w:pPr>
        <w:rPr>
          <w:b/>
          <w:bCs/>
        </w:rPr>
      </w:pPr>
      <w:r w:rsidRPr="00721B50">
        <w:rPr>
          <w:b/>
          <w:bCs/>
        </w:rPr>
        <w:t xml:space="preserve">From your work around Outcome xx (complete Outcome), Can you share what you view </w:t>
      </w:r>
      <w:r w:rsidR="00DC54BF" w:rsidRPr="00721B50">
        <w:rPr>
          <w:b/>
          <w:bCs/>
        </w:rPr>
        <w:t>as unique</w:t>
      </w:r>
      <w:r w:rsidRPr="00721B50">
        <w:rPr>
          <w:b/>
          <w:bCs/>
        </w:rPr>
        <w:t xml:space="preserve"> significant transformative change results from the 7NDP  program interventions?</w:t>
      </w:r>
    </w:p>
    <w:p w14:paraId="13BD37AF" w14:textId="77777777" w:rsidR="002C1F21" w:rsidRPr="00721B50" w:rsidRDefault="002C1F21" w:rsidP="002C1F21">
      <w:pPr>
        <w:rPr>
          <w:b/>
          <w:bCs/>
        </w:rPr>
      </w:pPr>
      <w:r w:rsidRPr="00721B50">
        <w:rPr>
          <w:b/>
          <w:bCs/>
        </w:rPr>
        <w:t>Guidelines</w:t>
      </w:r>
    </w:p>
    <w:p w14:paraId="5D0DF90F" w14:textId="77777777" w:rsidR="002C1F21" w:rsidRPr="00721B50" w:rsidRDefault="002C1F21" w:rsidP="002C1F21">
      <w:pPr>
        <w:rPr>
          <w:b/>
          <w:bCs/>
        </w:rPr>
      </w:pPr>
      <w:r w:rsidRPr="00721B50">
        <w:rPr>
          <w:b/>
          <w:bCs/>
        </w:rPr>
        <w:t>i. Change must be at outcome (behavioural) level</w:t>
      </w:r>
    </w:p>
    <w:p w14:paraId="7C188F09"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55343D43" w14:textId="77777777" w:rsidR="002C1F21" w:rsidRPr="00721B50" w:rsidRDefault="002C1F21" w:rsidP="002C1F21">
      <w:pPr>
        <w:rPr>
          <w:b/>
          <w:bCs/>
        </w:rPr>
      </w:pPr>
      <w:r w:rsidRPr="00721B50">
        <w:rPr>
          <w:b/>
          <w:bCs/>
        </w:rPr>
        <w:t>iii. Where possible should be supported by unquestionable evidence</w:t>
      </w:r>
    </w:p>
    <w:p w14:paraId="501F09E2" w14:textId="77777777" w:rsidR="002C1F21" w:rsidRPr="00721B50" w:rsidRDefault="002C1F21" w:rsidP="002C1F21">
      <w:pPr>
        <w:rPr>
          <w:b/>
          <w:bCs/>
        </w:rPr>
      </w:pPr>
      <w:r w:rsidRPr="00721B50">
        <w:rPr>
          <w:b/>
          <w:bCs/>
        </w:rPr>
        <w:t>iv. A very clear Before and After Picture</w:t>
      </w:r>
    </w:p>
    <w:p w14:paraId="51CAF513" w14:textId="710FBEF3" w:rsidR="002C1F21" w:rsidRPr="00721B50" w:rsidRDefault="002C1F21" w:rsidP="002C1F21">
      <w:pPr>
        <w:rPr>
          <w:b/>
          <w:bCs/>
        </w:rPr>
      </w:pPr>
      <w:r w:rsidRPr="00721B50">
        <w:rPr>
          <w:b/>
          <w:bCs/>
        </w:rPr>
        <w:t>----------------------------------------------------------------------------------------------------------------------------------------------------------------------------------------------------------------------------------------------------------------------------------------------------------------------------------------------------------------------------------------------------------------------------------------------------------------------------------------------------------------------------------------------------------------------------------------------------------------------------------------------------------------------------------------------</w:t>
      </w:r>
      <w:r w:rsidR="00DC54BF">
        <w:rPr>
          <w:b/>
          <w:bCs/>
        </w:rPr>
        <w:t>--------------------</w:t>
      </w:r>
    </w:p>
    <w:p w14:paraId="7228A8CD"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1CE0A494"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PILLAR 5: CREATING A CONDUCIVE GOVERNANCE ENVIRONMENT FOR A DIVERSIFIED ECONOMY</w:t>
      </w:r>
    </w:p>
    <w:p w14:paraId="71168F04" w14:textId="77777777" w:rsidR="002C1F21" w:rsidRPr="00721B50" w:rsidRDefault="002C1F21" w:rsidP="002C1F21">
      <w:pPr>
        <w:rPr>
          <w:rFonts w:ascii="Calibri" w:eastAsia="Calibri" w:hAnsi="Calibri" w:cs="Times New Roman"/>
          <w:color w:val="FF9900"/>
        </w:rPr>
      </w:pPr>
      <w:r w:rsidRPr="00721B50">
        <w:rPr>
          <w:rFonts w:ascii="Calibri" w:eastAsia="Calibri" w:hAnsi="Calibri" w:cs="Times New Roman"/>
          <w:color w:val="FF9900"/>
        </w:rPr>
        <w:t>RESULT AREA 2: IMPROVED TRANSPARENCY AND ACCOUNTABILITY</w:t>
      </w:r>
    </w:p>
    <w:p w14:paraId="097970B6"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 Improved Transparency And Accountability</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77A31B2D" w14:textId="77777777" w:rsidTr="00E54F57">
        <w:tc>
          <w:tcPr>
            <w:tcW w:w="4106" w:type="dxa"/>
          </w:tcPr>
          <w:p w14:paraId="12E5AB18"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0FE17B4F"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58443308"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4B668FA0"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38A0BF2C"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09D2D0D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7E5411D6" w14:textId="77777777" w:rsidTr="00E54F57">
        <w:tc>
          <w:tcPr>
            <w:tcW w:w="4106" w:type="dxa"/>
          </w:tcPr>
          <w:p w14:paraId="4756815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Corruption Perception Index (Rank/Score) </w:t>
            </w:r>
          </w:p>
        </w:tc>
        <w:tc>
          <w:tcPr>
            <w:tcW w:w="1134" w:type="dxa"/>
          </w:tcPr>
          <w:p w14:paraId="5CACA0F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87/176; score: 38/100 </w:t>
            </w:r>
          </w:p>
        </w:tc>
        <w:tc>
          <w:tcPr>
            <w:tcW w:w="850" w:type="dxa"/>
          </w:tcPr>
          <w:p w14:paraId="65A85D6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0714164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w:t>
            </w:r>
          </w:p>
        </w:tc>
        <w:tc>
          <w:tcPr>
            <w:tcW w:w="1137" w:type="dxa"/>
          </w:tcPr>
          <w:p w14:paraId="28A878AB" w14:textId="77777777" w:rsidR="002C1F21" w:rsidRPr="00721B50" w:rsidRDefault="002C1F21" w:rsidP="00E54F57">
            <w:pPr>
              <w:rPr>
                <w:rFonts w:ascii="Calibri" w:eastAsia="Calibri" w:hAnsi="Calibri" w:cs="Calibri"/>
                <w:sz w:val="16"/>
                <w:szCs w:val="16"/>
              </w:rPr>
            </w:pPr>
          </w:p>
        </w:tc>
        <w:tc>
          <w:tcPr>
            <w:tcW w:w="1134" w:type="dxa"/>
          </w:tcPr>
          <w:p w14:paraId="6229F2CA" w14:textId="77777777" w:rsidR="002C1F21" w:rsidRPr="00721B50" w:rsidRDefault="002C1F21" w:rsidP="00E54F57">
            <w:pPr>
              <w:rPr>
                <w:rFonts w:ascii="Calibri" w:eastAsia="Calibri" w:hAnsi="Calibri" w:cs="Calibri"/>
                <w:sz w:val="16"/>
                <w:szCs w:val="16"/>
              </w:rPr>
            </w:pPr>
          </w:p>
        </w:tc>
      </w:tr>
    </w:tbl>
    <w:p w14:paraId="7A3D3281" w14:textId="77777777" w:rsidR="002C1F21" w:rsidRPr="00721B50" w:rsidRDefault="002C1F21" w:rsidP="002C1F21">
      <w:pPr>
        <w:rPr>
          <w:rFonts w:ascii="Calibri" w:eastAsia="Calibri" w:hAnsi="Calibri" w:cs="Times New Roman"/>
        </w:rPr>
      </w:pPr>
    </w:p>
    <w:p w14:paraId="18C77122" w14:textId="77777777" w:rsidR="002C1F21" w:rsidRPr="00721B50" w:rsidRDefault="002C1F21" w:rsidP="002C1F21">
      <w:pPr>
        <w:rPr>
          <w:b/>
          <w:bCs/>
        </w:rPr>
      </w:pPr>
      <w:r w:rsidRPr="00721B50">
        <w:rPr>
          <w:b/>
          <w:bCs/>
        </w:rPr>
        <w:t xml:space="preserve">Tool xx:  B. Qualitative 7NDP Outcome Assessment Tool </w:t>
      </w:r>
    </w:p>
    <w:p w14:paraId="364BD8FA" w14:textId="77777777" w:rsidR="002C1F21" w:rsidRPr="00721B50" w:rsidRDefault="002C1F21" w:rsidP="007A4C41">
      <w:pPr>
        <w:numPr>
          <w:ilvl w:val="0"/>
          <w:numId w:val="29"/>
        </w:numPr>
        <w:contextualSpacing/>
        <w:rPr>
          <w:b/>
          <w:bCs/>
        </w:rPr>
      </w:pPr>
      <w:r w:rsidRPr="00721B50">
        <w:rPr>
          <w:b/>
          <w:bCs/>
        </w:rPr>
        <w:t xml:space="preserve"> Provide a write up of key outputs so far done towards achievement of this outcome and the major success and factors facilitating achievement.</w:t>
      </w:r>
    </w:p>
    <w:p w14:paraId="16CFCE6F" w14:textId="77777777" w:rsidR="002C1F21" w:rsidRPr="00721B50" w:rsidRDefault="002C1F21" w:rsidP="002C1F21">
      <w:pPr>
        <w:ind w:left="720"/>
        <w:contextualSpacing/>
        <w:rPr>
          <w:b/>
          <w:bCs/>
        </w:rPr>
      </w:pPr>
    </w:p>
    <w:p w14:paraId="3D2F231C" w14:textId="77777777" w:rsidR="002C1F21" w:rsidRPr="00721B50" w:rsidRDefault="002C1F21" w:rsidP="007A4C41">
      <w:pPr>
        <w:numPr>
          <w:ilvl w:val="0"/>
          <w:numId w:val="29"/>
        </w:numPr>
        <w:contextualSpacing/>
        <w:rPr>
          <w:b/>
          <w:bCs/>
        </w:rPr>
      </w:pPr>
      <w:r w:rsidRPr="00721B50">
        <w:rPr>
          <w:b/>
          <w:bCs/>
        </w:rPr>
        <w:t xml:space="preserve"> Indicate the challenges or inhibiting factors for activities not completed to date.</w:t>
      </w:r>
    </w:p>
    <w:p w14:paraId="5462B825" w14:textId="77777777" w:rsidR="002C1F21" w:rsidRPr="00721B50" w:rsidRDefault="002C1F21" w:rsidP="002C1F21">
      <w:pPr>
        <w:ind w:left="720"/>
        <w:contextualSpacing/>
        <w:rPr>
          <w:b/>
          <w:bCs/>
        </w:rPr>
      </w:pPr>
    </w:p>
    <w:p w14:paraId="6A3F4E83" w14:textId="77777777" w:rsidR="002C1F21" w:rsidRPr="00721B50" w:rsidRDefault="002C1F21" w:rsidP="007A4C41">
      <w:pPr>
        <w:numPr>
          <w:ilvl w:val="0"/>
          <w:numId w:val="29"/>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19B3E716"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25B4F542"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A31BCA5" w14:textId="77777777" w:rsidR="002C1F21" w:rsidRPr="00721B50" w:rsidRDefault="002C1F21" w:rsidP="002C1F21">
      <w:pPr>
        <w:rPr>
          <w:b/>
          <w:bCs/>
        </w:rPr>
      </w:pPr>
      <w:r w:rsidRPr="00721B50">
        <w:rPr>
          <w:b/>
          <w:bCs/>
        </w:rPr>
        <w:t>Guidelines</w:t>
      </w:r>
    </w:p>
    <w:p w14:paraId="511ECD59" w14:textId="77777777" w:rsidR="002C1F21" w:rsidRPr="00721B50" w:rsidRDefault="002C1F21" w:rsidP="002C1F21">
      <w:pPr>
        <w:rPr>
          <w:b/>
          <w:bCs/>
        </w:rPr>
      </w:pPr>
      <w:r w:rsidRPr="00721B50">
        <w:rPr>
          <w:b/>
          <w:bCs/>
        </w:rPr>
        <w:t>i. Change must be at outcome (behavioural) level</w:t>
      </w:r>
    </w:p>
    <w:p w14:paraId="25B8AD25"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38D727CD" w14:textId="77777777" w:rsidR="002C1F21" w:rsidRPr="00721B50" w:rsidRDefault="002C1F21" w:rsidP="002C1F21">
      <w:pPr>
        <w:rPr>
          <w:b/>
          <w:bCs/>
        </w:rPr>
      </w:pPr>
      <w:r w:rsidRPr="00721B50">
        <w:rPr>
          <w:b/>
          <w:bCs/>
        </w:rPr>
        <w:t>iii. Where possible should be supported by unquestionable evidence</w:t>
      </w:r>
    </w:p>
    <w:p w14:paraId="311EC8A1" w14:textId="77777777" w:rsidR="002C1F21" w:rsidRPr="00721B50" w:rsidRDefault="002C1F21" w:rsidP="002C1F21">
      <w:pPr>
        <w:rPr>
          <w:b/>
          <w:bCs/>
        </w:rPr>
      </w:pPr>
      <w:r w:rsidRPr="00721B50">
        <w:rPr>
          <w:b/>
          <w:bCs/>
        </w:rPr>
        <w:t>iv. A very clear Before and After Picture</w:t>
      </w:r>
    </w:p>
    <w:p w14:paraId="05038436" w14:textId="4294E16F" w:rsidR="002C1F21" w:rsidRPr="00721B50" w:rsidRDefault="002C1F21" w:rsidP="002C1F21">
      <w:pPr>
        <w:rPr>
          <w:b/>
          <w:bCs/>
        </w:rPr>
      </w:pPr>
      <w:r w:rsidRPr="00721B50">
        <w:rPr>
          <w:b/>
          <w:bCs/>
        </w:rPr>
        <w:t>----------------------------------------------------------------------------------------------------------------------------------------------------------------------------------------------------------------------------------------------------------------------------------------------------------------------------------------------------------------------------------------------------------------------------------------------------------------------------------------------------------------------------------------------------------------------------------------------------------------------------------------------------------------------------------------------</w:t>
      </w:r>
      <w:r w:rsidR="00DC54BF">
        <w:rPr>
          <w:b/>
          <w:bCs/>
        </w:rPr>
        <w:t>--------------------</w:t>
      </w:r>
    </w:p>
    <w:p w14:paraId="72F3B62C"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0AA0BCC9" w14:textId="77777777" w:rsidR="002C1F21" w:rsidRPr="00721B50" w:rsidRDefault="002C1F21" w:rsidP="002C1F21">
      <w:pPr>
        <w:rPr>
          <w:rFonts w:ascii="Calibri" w:eastAsia="Calibri" w:hAnsi="Calibri" w:cs="Times New Roman"/>
          <w:color w:val="FFC000"/>
        </w:rPr>
      </w:pPr>
    </w:p>
    <w:p w14:paraId="537715CD"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PILLAR 5: CREATING A CONDUCIVE GOVERNANCE ENVIRONMENT FOR A DIVERSIFIED ECONOMY</w:t>
      </w:r>
    </w:p>
    <w:p w14:paraId="1A8C4ED0"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RESULT AREA 3: AN INCLUSIVE DEMOCRATIC SYSTEM OF GOVERNANCE</w:t>
      </w:r>
    </w:p>
    <w:p w14:paraId="13B84646"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An Inclusive Democratic System of Governance</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5F7FF98A" w14:textId="77777777" w:rsidTr="00E54F57">
        <w:tc>
          <w:tcPr>
            <w:tcW w:w="4106" w:type="dxa"/>
          </w:tcPr>
          <w:p w14:paraId="1F6CB490"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2857B694"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4804236E"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61D020BB"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088483B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EBEF9B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57319D8D" w14:textId="77777777" w:rsidTr="00E54F57">
        <w:tc>
          <w:tcPr>
            <w:tcW w:w="4106" w:type="dxa"/>
          </w:tcPr>
          <w:p w14:paraId="4B95053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Percent of women in Parliament </w:t>
            </w:r>
          </w:p>
        </w:tc>
        <w:tc>
          <w:tcPr>
            <w:tcW w:w="1134" w:type="dxa"/>
          </w:tcPr>
          <w:p w14:paraId="2EF5DFE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18.1 </w:t>
            </w:r>
          </w:p>
        </w:tc>
        <w:tc>
          <w:tcPr>
            <w:tcW w:w="850" w:type="dxa"/>
          </w:tcPr>
          <w:p w14:paraId="299B815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4DBE2AC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50.0</w:t>
            </w:r>
          </w:p>
        </w:tc>
        <w:tc>
          <w:tcPr>
            <w:tcW w:w="1137" w:type="dxa"/>
          </w:tcPr>
          <w:p w14:paraId="137B8F93" w14:textId="77777777" w:rsidR="002C1F21" w:rsidRPr="00721B50" w:rsidRDefault="002C1F21" w:rsidP="00E54F57">
            <w:pPr>
              <w:rPr>
                <w:rFonts w:ascii="Calibri" w:eastAsia="Calibri" w:hAnsi="Calibri" w:cs="Calibri"/>
                <w:sz w:val="16"/>
                <w:szCs w:val="16"/>
              </w:rPr>
            </w:pPr>
          </w:p>
        </w:tc>
        <w:tc>
          <w:tcPr>
            <w:tcW w:w="1134" w:type="dxa"/>
          </w:tcPr>
          <w:p w14:paraId="063FC33D" w14:textId="77777777" w:rsidR="002C1F21" w:rsidRPr="00721B50" w:rsidRDefault="002C1F21" w:rsidP="00E54F57">
            <w:pPr>
              <w:rPr>
                <w:rFonts w:ascii="Calibri" w:eastAsia="Calibri" w:hAnsi="Calibri" w:cs="Calibri"/>
                <w:sz w:val="16"/>
                <w:szCs w:val="16"/>
              </w:rPr>
            </w:pPr>
          </w:p>
        </w:tc>
      </w:tr>
      <w:tr w:rsidR="002C1F21" w:rsidRPr="00721B50" w14:paraId="56B83533" w14:textId="77777777" w:rsidTr="00E54F57">
        <w:tc>
          <w:tcPr>
            <w:tcW w:w="4106" w:type="dxa"/>
          </w:tcPr>
          <w:p w14:paraId="2576126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Percent of women in decision making positions in the public sector (at Director, PS level) </w:t>
            </w:r>
          </w:p>
        </w:tc>
        <w:tc>
          <w:tcPr>
            <w:tcW w:w="1134" w:type="dxa"/>
          </w:tcPr>
          <w:p w14:paraId="3DABB2C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27 </w:t>
            </w:r>
          </w:p>
        </w:tc>
        <w:tc>
          <w:tcPr>
            <w:tcW w:w="850" w:type="dxa"/>
          </w:tcPr>
          <w:p w14:paraId="7EF68E8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53C7A6A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50.0</w:t>
            </w:r>
          </w:p>
        </w:tc>
        <w:tc>
          <w:tcPr>
            <w:tcW w:w="1137" w:type="dxa"/>
          </w:tcPr>
          <w:p w14:paraId="2D50BF51" w14:textId="77777777" w:rsidR="002C1F21" w:rsidRPr="00721B50" w:rsidRDefault="002C1F21" w:rsidP="00E54F57">
            <w:pPr>
              <w:rPr>
                <w:rFonts w:ascii="Calibri" w:eastAsia="Calibri" w:hAnsi="Calibri" w:cs="Calibri"/>
                <w:sz w:val="16"/>
                <w:szCs w:val="16"/>
              </w:rPr>
            </w:pPr>
          </w:p>
        </w:tc>
        <w:tc>
          <w:tcPr>
            <w:tcW w:w="1134" w:type="dxa"/>
          </w:tcPr>
          <w:p w14:paraId="0DC842D2" w14:textId="77777777" w:rsidR="002C1F21" w:rsidRPr="00721B50" w:rsidRDefault="002C1F21" w:rsidP="00E54F57">
            <w:pPr>
              <w:rPr>
                <w:rFonts w:ascii="Calibri" w:eastAsia="Calibri" w:hAnsi="Calibri" w:cs="Calibri"/>
                <w:sz w:val="16"/>
                <w:szCs w:val="16"/>
              </w:rPr>
            </w:pPr>
          </w:p>
        </w:tc>
      </w:tr>
      <w:tr w:rsidR="002C1F21" w:rsidRPr="00721B50" w14:paraId="5D3BA246" w14:textId="77777777" w:rsidTr="00E54F57">
        <w:tc>
          <w:tcPr>
            <w:tcW w:w="8362" w:type="dxa"/>
            <w:gridSpan w:val="5"/>
          </w:tcPr>
          <w:p w14:paraId="73DDC73B"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b/>
                <w:bCs/>
              </w:rPr>
              <w:t>Outcome Rating</w:t>
            </w:r>
          </w:p>
        </w:tc>
        <w:tc>
          <w:tcPr>
            <w:tcW w:w="1134" w:type="dxa"/>
          </w:tcPr>
          <w:p w14:paraId="1E311D3E" w14:textId="77777777" w:rsidR="002C1F21" w:rsidRPr="00721B50" w:rsidRDefault="002C1F21" w:rsidP="00E54F57">
            <w:pPr>
              <w:rPr>
                <w:rFonts w:ascii="Calibri" w:eastAsia="Calibri" w:hAnsi="Calibri" w:cs="Calibri"/>
                <w:sz w:val="16"/>
                <w:szCs w:val="16"/>
              </w:rPr>
            </w:pPr>
          </w:p>
        </w:tc>
      </w:tr>
    </w:tbl>
    <w:p w14:paraId="53CD2D99" w14:textId="77777777" w:rsidR="002C1F21" w:rsidRPr="00721B50" w:rsidRDefault="002C1F21" w:rsidP="002C1F21">
      <w:pPr>
        <w:rPr>
          <w:rFonts w:ascii="Calibri" w:eastAsia="Calibri" w:hAnsi="Calibri" w:cs="Times New Roman"/>
        </w:rPr>
      </w:pPr>
    </w:p>
    <w:p w14:paraId="015B1C14" w14:textId="77777777" w:rsidR="002C1F21" w:rsidRPr="00721B50" w:rsidRDefault="002C1F21" w:rsidP="002C1F21">
      <w:pPr>
        <w:rPr>
          <w:b/>
          <w:bCs/>
        </w:rPr>
      </w:pPr>
      <w:r w:rsidRPr="00721B50">
        <w:rPr>
          <w:b/>
          <w:bCs/>
        </w:rPr>
        <w:t xml:space="preserve">Tool xx:  B. Qualitative 7NDP Outcome Assessment Tool </w:t>
      </w:r>
    </w:p>
    <w:p w14:paraId="1F50E869" w14:textId="77777777" w:rsidR="002C1F21" w:rsidRPr="00721B50" w:rsidRDefault="002C1F21" w:rsidP="007A4C41">
      <w:pPr>
        <w:numPr>
          <w:ilvl w:val="0"/>
          <w:numId w:val="30"/>
        </w:numPr>
        <w:contextualSpacing/>
        <w:rPr>
          <w:b/>
          <w:bCs/>
        </w:rPr>
      </w:pPr>
      <w:r w:rsidRPr="00721B50">
        <w:rPr>
          <w:b/>
          <w:bCs/>
        </w:rPr>
        <w:t xml:space="preserve"> Provide a write up of key outputs so far done towards achievement of this outcome and the major success and factors facilitating achievement.</w:t>
      </w:r>
    </w:p>
    <w:p w14:paraId="7DF0C003" w14:textId="77777777" w:rsidR="002C1F21" w:rsidRPr="00721B50" w:rsidRDefault="002C1F21" w:rsidP="002C1F21">
      <w:pPr>
        <w:ind w:left="720"/>
        <w:contextualSpacing/>
        <w:rPr>
          <w:b/>
          <w:bCs/>
        </w:rPr>
      </w:pPr>
    </w:p>
    <w:p w14:paraId="18031D74" w14:textId="77777777" w:rsidR="002C1F21" w:rsidRPr="00721B50" w:rsidRDefault="002C1F21" w:rsidP="007A4C41">
      <w:pPr>
        <w:numPr>
          <w:ilvl w:val="0"/>
          <w:numId w:val="30"/>
        </w:numPr>
        <w:contextualSpacing/>
        <w:rPr>
          <w:b/>
          <w:bCs/>
        </w:rPr>
      </w:pPr>
      <w:r w:rsidRPr="00721B50">
        <w:rPr>
          <w:b/>
          <w:bCs/>
        </w:rPr>
        <w:t xml:space="preserve"> Indicate the challenges or inhibiting factors for activities not completed to date.</w:t>
      </w:r>
    </w:p>
    <w:p w14:paraId="4A8DABA7" w14:textId="77777777" w:rsidR="002C1F21" w:rsidRPr="00721B50" w:rsidRDefault="002C1F21" w:rsidP="002C1F21">
      <w:pPr>
        <w:ind w:left="720"/>
        <w:contextualSpacing/>
        <w:rPr>
          <w:b/>
          <w:bCs/>
        </w:rPr>
      </w:pPr>
    </w:p>
    <w:p w14:paraId="37FF0E92" w14:textId="77777777" w:rsidR="002C1F21" w:rsidRPr="00721B50" w:rsidRDefault="002C1F21" w:rsidP="007A4C41">
      <w:pPr>
        <w:numPr>
          <w:ilvl w:val="0"/>
          <w:numId w:val="30"/>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4EDEB5E7"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50F547F7"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6CD6C1E5" w14:textId="77777777" w:rsidR="002C1F21" w:rsidRPr="00721B50" w:rsidRDefault="002C1F21" w:rsidP="002C1F21">
      <w:pPr>
        <w:rPr>
          <w:b/>
          <w:bCs/>
        </w:rPr>
      </w:pPr>
      <w:r w:rsidRPr="00721B50">
        <w:rPr>
          <w:b/>
          <w:bCs/>
        </w:rPr>
        <w:t>Guidelines</w:t>
      </w:r>
    </w:p>
    <w:p w14:paraId="05D94F01" w14:textId="77777777" w:rsidR="002C1F21" w:rsidRPr="00721B50" w:rsidRDefault="002C1F21" w:rsidP="002C1F21">
      <w:pPr>
        <w:rPr>
          <w:b/>
          <w:bCs/>
        </w:rPr>
      </w:pPr>
      <w:r w:rsidRPr="00721B50">
        <w:rPr>
          <w:b/>
          <w:bCs/>
        </w:rPr>
        <w:t>i. Change must be at outcome (behavioural) level</w:t>
      </w:r>
    </w:p>
    <w:p w14:paraId="7CB8808C"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4D287AFC" w14:textId="77777777" w:rsidR="002C1F21" w:rsidRPr="00721B50" w:rsidRDefault="002C1F21" w:rsidP="002C1F21">
      <w:pPr>
        <w:rPr>
          <w:b/>
          <w:bCs/>
        </w:rPr>
      </w:pPr>
      <w:r w:rsidRPr="00721B50">
        <w:rPr>
          <w:b/>
          <w:bCs/>
        </w:rPr>
        <w:t>iii. Where possible should be supported by unquestionable evidence</w:t>
      </w:r>
    </w:p>
    <w:p w14:paraId="250306C4" w14:textId="77777777" w:rsidR="002C1F21" w:rsidRPr="00721B50" w:rsidRDefault="002C1F21" w:rsidP="002C1F21">
      <w:pPr>
        <w:rPr>
          <w:b/>
          <w:bCs/>
        </w:rPr>
      </w:pPr>
      <w:r w:rsidRPr="00721B50">
        <w:rPr>
          <w:b/>
          <w:bCs/>
        </w:rPr>
        <w:t>iv. A very clear Before and After Picture</w:t>
      </w:r>
    </w:p>
    <w:p w14:paraId="0027524B" w14:textId="39DB1A91" w:rsidR="002C1F21" w:rsidRPr="00721B50" w:rsidRDefault="002C1F21" w:rsidP="002C1F21">
      <w:pPr>
        <w:rPr>
          <w:b/>
          <w:bCs/>
        </w:rPr>
      </w:pPr>
      <w:r w:rsidRPr="00721B50">
        <w:rPr>
          <w:b/>
          <w:bCs/>
        </w:rPr>
        <w:t>----------------------------------------------------------------------------------------------------------------------------------------------------------------------------------------------------------------------------------------------------------------------------------------------------------------------------------------------------------------------------------------------------------------------------------------------------------------------------------------------------------------------------------------------------------------------------------------------------------------------------------------------------------------------------------------------</w:t>
      </w:r>
      <w:r w:rsidR="00DC54BF">
        <w:rPr>
          <w:b/>
          <w:bCs/>
        </w:rPr>
        <w:t>--------------------</w:t>
      </w:r>
    </w:p>
    <w:p w14:paraId="7F8CA67D" w14:textId="77777777" w:rsidR="002C1F21" w:rsidRPr="00721B50" w:rsidRDefault="002C1F21" w:rsidP="002C1F21">
      <w:pPr>
        <w:rPr>
          <w:rFonts w:ascii="Calibri" w:eastAsia="Calibri" w:hAnsi="Calibri" w:cs="Times New Roman"/>
        </w:rPr>
      </w:pPr>
    </w:p>
    <w:p w14:paraId="51DBFFCC"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PILLAR 5: CREATING A CONDUCIVE GOVERNANCE ENVIRONMENT FOR A DIVERSIFIED ECONOMY</w:t>
      </w:r>
    </w:p>
    <w:p w14:paraId="7FF11D08" w14:textId="77777777" w:rsidR="002C1F21" w:rsidRPr="00721B50" w:rsidRDefault="002C1F21" w:rsidP="002C1F21">
      <w:pPr>
        <w:rPr>
          <w:rFonts w:ascii="Calibri" w:eastAsia="Calibri" w:hAnsi="Calibri" w:cs="Times New Roman"/>
          <w:color w:val="FF9900"/>
        </w:rPr>
      </w:pPr>
      <w:r w:rsidRPr="00721B50">
        <w:rPr>
          <w:rFonts w:ascii="Calibri" w:eastAsia="Calibri" w:hAnsi="Calibri" w:cs="Times New Roman"/>
          <w:color w:val="FF9900"/>
        </w:rPr>
        <w:t>RESULT AREA 4: IMPROVED SERVICE DELIVERY</w:t>
      </w:r>
    </w:p>
    <w:p w14:paraId="5FF3B9A2"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Service Delivery</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431F758D" w14:textId="77777777" w:rsidTr="00E54F57">
        <w:tc>
          <w:tcPr>
            <w:tcW w:w="4106" w:type="dxa"/>
          </w:tcPr>
          <w:p w14:paraId="24257443"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4BEA0435"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6BB0453C"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645D02C9"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5F40B9C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5122E7B2"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51CC1020" w14:textId="77777777" w:rsidTr="00E54F57">
        <w:tc>
          <w:tcPr>
            <w:tcW w:w="4106" w:type="dxa"/>
          </w:tcPr>
          <w:p w14:paraId="28ED6C8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Proportion of population satisfied with public services </w:t>
            </w:r>
          </w:p>
        </w:tc>
        <w:tc>
          <w:tcPr>
            <w:tcW w:w="1134" w:type="dxa"/>
          </w:tcPr>
          <w:p w14:paraId="376A3E4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54.8 </w:t>
            </w:r>
          </w:p>
        </w:tc>
        <w:tc>
          <w:tcPr>
            <w:tcW w:w="850" w:type="dxa"/>
          </w:tcPr>
          <w:p w14:paraId="01E3261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2009 </w:t>
            </w:r>
          </w:p>
        </w:tc>
        <w:tc>
          <w:tcPr>
            <w:tcW w:w="1135" w:type="dxa"/>
          </w:tcPr>
          <w:p w14:paraId="02384DF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60</w:t>
            </w:r>
          </w:p>
        </w:tc>
        <w:tc>
          <w:tcPr>
            <w:tcW w:w="1137" w:type="dxa"/>
          </w:tcPr>
          <w:p w14:paraId="4512E261" w14:textId="77777777" w:rsidR="002C1F21" w:rsidRPr="00721B50" w:rsidRDefault="002C1F21" w:rsidP="00E54F57">
            <w:pPr>
              <w:rPr>
                <w:rFonts w:ascii="Calibri" w:eastAsia="Calibri" w:hAnsi="Calibri" w:cs="Calibri"/>
                <w:sz w:val="16"/>
                <w:szCs w:val="16"/>
              </w:rPr>
            </w:pPr>
          </w:p>
        </w:tc>
        <w:tc>
          <w:tcPr>
            <w:tcW w:w="1134" w:type="dxa"/>
          </w:tcPr>
          <w:p w14:paraId="00838D30" w14:textId="77777777" w:rsidR="002C1F21" w:rsidRPr="00721B50" w:rsidRDefault="002C1F21" w:rsidP="00E54F57">
            <w:pPr>
              <w:rPr>
                <w:rFonts w:ascii="Calibri" w:eastAsia="Calibri" w:hAnsi="Calibri" w:cs="Calibri"/>
                <w:sz w:val="16"/>
                <w:szCs w:val="16"/>
              </w:rPr>
            </w:pPr>
          </w:p>
        </w:tc>
      </w:tr>
      <w:tr w:rsidR="002C1F21" w:rsidRPr="00721B50" w14:paraId="4DC38A6F" w14:textId="77777777" w:rsidTr="00E54F57">
        <w:tc>
          <w:tcPr>
            <w:tcW w:w="4106" w:type="dxa"/>
          </w:tcPr>
          <w:p w14:paraId="1C93837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Ease of doing business ranking </w:t>
            </w:r>
          </w:p>
        </w:tc>
        <w:tc>
          <w:tcPr>
            <w:tcW w:w="1134" w:type="dxa"/>
          </w:tcPr>
          <w:p w14:paraId="6227BB2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85 </w:t>
            </w:r>
          </w:p>
        </w:tc>
        <w:tc>
          <w:tcPr>
            <w:tcW w:w="850" w:type="dxa"/>
          </w:tcPr>
          <w:p w14:paraId="2944C81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2017</w:t>
            </w:r>
          </w:p>
        </w:tc>
        <w:tc>
          <w:tcPr>
            <w:tcW w:w="1135" w:type="dxa"/>
          </w:tcPr>
          <w:p w14:paraId="4EBC5E1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50</w:t>
            </w:r>
          </w:p>
        </w:tc>
        <w:tc>
          <w:tcPr>
            <w:tcW w:w="1137" w:type="dxa"/>
          </w:tcPr>
          <w:p w14:paraId="2B7356E1" w14:textId="77777777" w:rsidR="002C1F21" w:rsidRPr="00721B50" w:rsidRDefault="002C1F21" w:rsidP="00E54F57">
            <w:pPr>
              <w:rPr>
                <w:rFonts w:ascii="Calibri" w:eastAsia="Calibri" w:hAnsi="Calibri" w:cs="Calibri"/>
                <w:sz w:val="16"/>
                <w:szCs w:val="16"/>
              </w:rPr>
            </w:pPr>
          </w:p>
        </w:tc>
        <w:tc>
          <w:tcPr>
            <w:tcW w:w="1134" w:type="dxa"/>
          </w:tcPr>
          <w:p w14:paraId="02D8AF23" w14:textId="77777777" w:rsidR="002C1F21" w:rsidRPr="00721B50" w:rsidRDefault="002C1F21" w:rsidP="00E54F57">
            <w:pPr>
              <w:rPr>
                <w:rFonts w:ascii="Calibri" w:eastAsia="Calibri" w:hAnsi="Calibri" w:cs="Calibri"/>
                <w:sz w:val="16"/>
                <w:szCs w:val="16"/>
              </w:rPr>
            </w:pPr>
          </w:p>
        </w:tc>
      </w:tr>
      <w:tr w:rsidR="002C1F21" w:rsidRPr="00721B50" w14:paraId="18C0840D" w14:textId="77777777" w:rsidTr="00E54F57">
        <w:tc>
          <w:tcPr>
            <w:tcW w:w="8362" w:type="dxa"/>
            <w:gridSpan w:val="5"/>
          </w:tcPr>
          <w:p w14:paraId="61A2B16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b/>
                <w:bCs/>
              </w:rPr>
              <w:t>Outcome Rating</w:t>
            </w:r>
          </w:p>
        </w:tc>
        <w:tc>
          <w:tcPr>
            <w:tcW w:w="1134" w:type="dxa"/>
          </w:tcPr>
          <w:p w14:paraId="397D58B2" w14:textId="77777777" w:rsidR="002C1F21" w:rsidRPr="00721B50" w:rsidRDefault="002C1F21" w:rsidP="00E54F57">
            <w:pPr>
              <w:rPr>
                <w:rFonts w:ascii="Calibri" w:eastAsia="Calibri" w:hAnsi="Calibri" w:cs="Calibri"/>
                <w:sz w:val="16"/>
                <w:szCs w:val="16"/>
              </w:rPr>
            </w:pPr>
          </w:p>
        </w:tc>
      </w:tr>
    </w:tbl>
    <w:p w14:paraId="2C96A2F7" w14:textId="77777777" w:rsidR="002C1F21" w:rsidRPr="00721B50" w:rsidRDefault="002C1F21" w:rsidP="002C1F21">
      <w:pPr>
        <w:rPr>
          <w:rFonts w:ascii="Calibri" w:eastAsia="Calibri" w:hAnsi="Calibri" w:cs="Times New Roman"/>
        </w:rPr>
      </w:pPr>
    </w:p>
    <w:p w14:paraId="29F6B912" w14:textId="77777777" w:rsidR="002C1F21" w:rsidRPr="00721B50" w:rsidRDefault="002C1F21" w:rsidP="002C1F21">
      <w:pPr>
        <w:rPr>
          <w:b/>
          <w:bCs/>
        </w:rPr>
      </w:pPr>
      <w:r w:rsidRPr="00721B50">
        <w:rPr>
          <w:b/>
          <w:bCs/>
        </w:rPr>
        <w:t xml:space="preserve">Tool xx:  B. Qualitative 7NDP Outcome Assessment Tool </w:t>
      </w:r>
    </w:p>
    <w:p w14:paraId="7926AB1F" w14:textId="77777777" w:rsidR="002C1F21" w:rsidRPr="00721B50" w:rsidRDefault="002C1F21" w:rsidP="007A4C41">
      <w:pPr>
        <w:numPr>
          <w:ilvl w:val="0"/>
          <w:numId w:val="31"/>
        </w:numPr>
        <w:contextualSpacing/>
        <w:rPr>
          <w:b/>
          <w:bCs/>
        </w:rPr>
      </w:pPr>
      <w:r w:rsidRPr="00721B50">
        <w:rPr>
          <w:b/>
          <w:bCs/>
        </w:rPr>
        <w:t xml:space="preserve"> Provide a write up of key outputs so far done towards achievement of this outcome and the major success and factors facilitating achievement.</w:t>
      </w:r>
    </w:p>
    <w:p w14:paraId="5B7FBE52" w14:textId="77777777" w:rsidR="002C1F21" w:rsidRPr="00721B50" w:rsidRDefault="002C1F21" w:rsidP="002C1F21">
      <w:pPr>
        <w:ind w:left="720"/>
        <w:contextualSpacing/>
        <w:rPr>
          <w:b/>
          <w:bCs/>
        </w:rPr>
      </w:pPr>
    </w:p>
    <w:p w14:paraId="4EB52595" w14:textId="77777777" w:rsidR="002C1F21" w:rsidRPr="00721B50" w:rsidRDefault="002C1F21" w:rsidP="007A4C41">
      <w:pPr>
        <w:numPr>
          <w:ilvl w:val="0"/>
          <w:numId w:val="31"/>
        </w:numPr>
        <w:contextualSpacing/>
        <w:rPr>
          <w:b/>
          <w:bCs/>
        </w:rPr>
      </w:pPr>
      <w:r w:rsidRPr="00721B50">
        <w:rPr>
          <w:b/>
          <w:bCs/>
        </w:rPr>
        <w:t xml:space="preserve"> Indicate the challenges or inhibiting factors for activities not completed to date.</w:t>
      </w:r>
    </w:p>
    <w:p w14:paraId="166F9E26" w14:textId="77777777" w:rsidR="002C1F21" w:rsidRPr="00721B50" w:rsidRDefault="002C1F21" w:rsidP="002C1F21">
      <w:pPr>
        <w:ind w:left="720"/>
        <w:contextualSpacing/>
        <w:rPr>
          <w:b/>
          <w:bCs/>
        </w:rPr>
      </w:pPr>
    </w:p>
    <w:p w14:paraId="5312C330" w14:textId="77777777" w:rsidR="002C1F21" w:rsidRPr="00721B50" w:rsidRDefault="002C1F21" w:rsidP="007A4C41">
      <w:pPr>
        <w:numPr>
          <w:ilvl w:val="0"/>
          <w:numId w:val="31"/>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11D6E8CC"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7CADA436"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2C819E1C" w14:textId="77777777" w:rsidR="002C1F21" w:rsidRPr="00721B50" w:rsidRDefault="002C1F21" w:rsidP="002C1F21">
      <w:pPr>
        <w:rPr>
          <w:b/>
          <w:bCs/>
        </w:rPr>
      </w:pPr>
      <w:r w:rsidRPr="00721B50">
        <w:rPr>
          <w:b/>
          <w:bCs/>
        </w:rPr>
        <w:t>Guidelines</w:t>
      </w:r>
    </w:p>
    <w:p w14:paraId="039B60A2" w14:textId="77777777" w:rsidR="002C1F21" w:rsidRPr="00721B50" w:rsidRDefault="002C1F21" w:rsidP="002C1F21">
      <w:pPr>
        <w:rPr>
          <w:b/>
          <w:bCs/>
        </w:rPr>
      </w:pPr>
      <w:r w:rsidRPr="00721B50">
        <w:rPr>
          <w:b/>
          <w:bCs/>
        </w:rPr>
        <w:t>i. Change must be at outcome (behavioural) level</w:t>
      </w:r>
    </w:p>
    <w:p w14:paraId="7AD6CCC3"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1D7A5199" w14:textId="77777777" w:rsidR="002C1F21" w:rsidRPr="00721B50" w:rsidRDefault="002C1F21" w:rsidP="002C1F21">
      <w:pPr>
        <w:rPr>
          <w:b/>
          <w:bCs/>
        </w:rPr>
      </w:pPr>
      <w:r w:rsidRPr="00721B50">
        <w:rPr>
          <w:b/>
          <w:bCs/>
        </w:rPr>
        <w:t>iii. Where possible should be supported by unquestionable evidence</w:t>
      </w:r>
    </w:p>
    <w:p w14:paraId="78991EB0" w14:textId="77777777" w:rsidR="002C1F21" w:rsidRPr="00721B50" w:rsidRDefault="002C1F21" w:rsidP="002C1F21">
      <w:pPr>
        <w:rPr>
          <w:b/>
          <w:bCs/>
        </w:rPr>
      </w:pPr>
      <w:r w:rsidRPr="00721B50">
        <w:rPr>
          <w:b/>
          <w:bCs/>
        </w:rPr>
        <w:t>iv. A very clear Before and After Picture</w:t>
      </w:r>
    </w:p>
    <w:p w14:paraId="253B4A6A" w14:textId="6EC07EEC" w:rsidR="002C1F21" w:rsidRPr="00721B50" w:rsidRDefault="002C1F21" w:rsidP="002C1F21">
      <w:pPr>
        <w:rPr>
          <w:b/>
          <w:bCs/>
        </w:rPr>
      </w:pPr>
      <w:r w:rsidRPr="00721B50">
        <w:rPr>
          <w:b/>
          <w:bCs/>
        </w:rPr>
        <w:t>----------------------------------------------------------------------------------------------------------------------------------------------------------------------------------------------------------------------------------------------------------------------------------------------------------------------------------------------------------------------------------------------------------------------------------------------------------------------------------------------------------------------------------------------------------------------------------------------------------------------------------------------------------------------------------------------</w:t>
      </w:r>
      <w:r w:rsidR="00DC54BF">
        <w:rPr>
          <w:b/>
          <w:bCs/>
        </w:rPr>
        <w:t>--------------------</w:t>
      </w:r>
    </w:p>
    <w:p w14:paraId="6EA27D60"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br w:type="page"/>
      </w:r>
    </w:p>
    <w:p w14:paraId="6AB0C6E8"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PILLAR 5: CREATING A CONDUCIVE GOVERNANCE ENVIRONMENT FOR A DIVERSIFIED ECONOMY</w:t>
      </w:r>
    </w:p>
    <w:p w14:paraId="1ACB9603"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b/>
          <w:bCs/>
          <w:color w:val="FF9900"/>
        </w:rPr>
        <w:t>RESULT AREA 5: IMPROVED RULE OF LAW, HUMAN RIGHTS AND CONSTITUTIONALISM</w:t>
      </w:r>
    </w:p>
    <w:p w14:paraId="0F46C1DE" w14:textId="77777777" w:rsidR="002C1F21" w:rsidRPr="00721B50" w:rsidRDefault="002C1F21" w:rsidP="002C1F21">
      <w:pPr>
        <w:rPr>
          <w:rFonts w:ascii="Calibri" w:eastAsia="Calibri" w:hAnsi="Calibri" w:cs="Times New Roman"/>
        </w:rPr>
      </w:pPr>
      <w:r w:rsidRPr="00721B50">
        <w:rPr>
          <w:rFonts w:ascii="Calibri" w:eastAsia="Calibri" w:hAnsi="Calibri" w:cs="Times New Roman"/>
        </w:rPr>
        <w:t>Outcome Indicators: Improved Rule of Law, Human Rights and Constitutionalism</w:t>
      </w:r>
    </w:p>
    <w:tbl>
      <w:tblPr>
        <w:tblStyle w:val="TableGrid11"/>
        <w:tblW w:w="9496" w:type="dxa"/>
        <w:tblLayout w:type="fixed"/>
        <w:tblLook w:val="04A0" w:firstRow="1" w:lastRow="0" w:firstColumn="1" w:lastColumn="0" w:noHBand="0" w:noVBand="1"/>
      </w:tblPr>
      <w:tblGrid>
        <w:gridCol w:w="4106"/>
        <w:gridCol w:w="1134"/>
        <w:gridCol w:w="850"/>
        <w:gridCol w:w="1135"/>
        <w:gridCol w:w="1137"/>
        <w:gridCol w:w="1134"/>
      </w:tblGrid>
      <w:tr w:rsidR="002C1F21" w:rsidRPr="00721B50" w14:paraId="0DF5893D" w14:textId="77777777" w:rsidTr="00E54F57">
        <w:tc>
          <w:tcPr>
            <w:tcW w:w="4106" w:type="dxa"/>
          </w:tcPr>
          <w:p w14:paraId="28880DC8"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Outcome Indicators </w:t>
            </w:r>
          </w:p>
        </w:tc>
        <w:tc>
          <w:tcPr>
            <w:tcW w:w="1134" w:type="dxa"/>
          </w:tcPr>
          <w:p w14:paraId="06858AF9"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Baseline </w:t>
            </w:r>
          </w:p>
        </w:tc>
        <w:tc>
          <w:tcPr>
            <w:tcW w:w="850" w:type="dxa"/>
          </w:tcPr>
          <w:p w14:paraId="4C3139B7"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 xml:space="preserve">Year of Baseline </w:t>
            </w:r>
          </w:p>
        </w:tc>
        <w:tc>
          <w:tcPr>
            <w:tcW w:w="1135" w:type="dxa"/>
          </w:tcPr>
          <w:p w14:paraId="177FF15B" w14:textId="77777777" w:rsidR="002C1F21" w:rsidRPr="00721B50" w:rsidRDefault="002C1F21" w:rsidP="00E54F57">
            <w:pPr>
              <w:rPr>
                <w:rFonts w:ascii="Calibri" w:eastAsia="Calibri" w:hAnsi="Calibri" w:cs="Times New Roman"/>
              </w:rPr>
            </w:pPr>
            <w:r w:rsidRPr="00721B50">
              <w:rPr>
                <w:rFonts w:ascii="Calibri" w:eastAsia="Calibri" w:hAnsi="Calibri" w:cs="Calibri"/>
                <w:b/>
                <w:bCs/>
                <w:sz w:val="16"/>
                <w:szCs w:val="16"/>
              </w:rPr>
              <w:t>Target</w:t>
            </w:r>
          </w:p>
        </w:tc>
        <w:tc>
          <w:tcPr>
            <w:tcW w:w="1137" w:type="dxa"/>
          </w:tcPr>
          <w:p w14:paraId="225AFBAA"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1134" w:type="dxa"/>
          </w:tcPr>
          <w:p w14:paraId="177566CD"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62F9618B" w14:textId="77777777" w:rsidTr="00E54F57">
        <w:tc>
          <w:tcPr>
            <w:tcW w:w="4106" w:type="dxa"/>
          </w:tcPr>
          <w:p w14:paraId="1F9E969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Rule of law index </w:t>
            </w:r>
          </w:p>
        </w:tc>
        <w:tc>
          <w:tcPr>
            <w:tcW w:w="1134" w:type="dxa"/>
          </w:tcPr>
          <w:p w14:paraId="2203155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-0.25 </w:t>
            </w:r>
          </w:p>
        </w:tc>
        <w:tc>
          <w:tcPr>
            <w:tcW w:w="850" w:type="dxa"/>
          </w:tcPr>
          <w:p w14:paraId="6B575EB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11D9425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0.25</w:t>
            </w:r>
          </w:p>
        </w:tc>
        <w:tc>
          <w:tcPr>
            <w:tcW w:w="1137" w:type="dxa"/>
          </w:tcPr>
          <w:p w14:paraId="56D39FF5" w14:textId="77777777" w:rsidR="002C1F21" w:rsidRPr="00721B50" w:rsidRDefault="002C1F21" w:rsidP="00E54F57">
            <w:pPr>
              <w:rPr>
                <w:rFonts w:ascii="Calibri" w:eastAsia="Calibri" w:hAnsi="Calibri" w:cs="Calibri"/>
                <w:sz w:val="16"/>
                <w:szCs w:val="16"/>
              </w:rPr>
            </w:pPr>
          </w:p>
        </w:tc>
        <w:tc>
          <w:tcPr>
            <w:tcW w:w="1134" w:type="dxa"/>
          </w:tcPr>
          <w:p w14:paraId="0FAC605C" w14:textId="77777777" w:rsidR="002C1F21" w:rsidRPr="00721B50" w:rsidRDefault="002C1F21" w:rsidP="00E54F57">
            <w:pPr>
              <w:rPr>
                <w:rFonts w:ascii="Calibri" w:eastAsia="Calibri" w:hAnsi="Calibri" w:cs="Calibri"/>
                <w:sz w:val="16"/>
                <w:szCs w:val="16"/>
              </w:rPr>
            </w:pPr>
          </w:p>
        </w:tc>
      </w:tr>
      <w:tr w:rsidR="002C1F21" w:rsidRPr="00721B50" w14:paraId="62DBA781" w14:textId="77777777" w:rsidTr="00E54F57">
        <w:tc>
          <w:tcPr>
            <w:tcW w:w="4106" w:type="dxa"/>
          </w:tcPr>
          <w:p w14:paraId="141FED3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Remand-convict ratio </w:t>
            </w:r>
          </w:p>
        </w:tc>
        <w:tc>
          <w:tcPr>
            <w:tcW w:w="1134" w:type="dxa"/>
          </w:tcPr>
          <w:p w14:paraId="27DBF0A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29 </w:t>
            </w:r>
          </w:p>
        </w:tc>
        <w:tc>
          <w:tcPr>
            <w:tcW w:w="850" w:type="dxa"/>
          </w:tcPr>
          <w:p w14:paraId="3BAD28A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2009 </w:t>
            </w:r>
          </w:p>
        </w:tc>
        <w:tc>
          <w:tcPr>
            <w:tcW w:w="1135" w:type="dxa"/>
          </w:tcPr>
          <w:p w14:paraId="7CFDD95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15</w:t>
            </w:r>
          </w:p>
        </w:tc>
        <w:tc>
          <w:tcPr>
            <w:tcW w:w="1137" w:type="dxa"/>
          </w:tcPr>
          <w:p w14:paraId="31881223" w14:textId="77777777" w:rsidR="002C1F21" w:rsidRPr="00721B50" w:rsidRDefault="002C1F21" w:rsidP="00E54F57">
            <w:pPr>
              <w:rPr>
                <w:rFonts w:ascii="Calibri" w:eastAsia="Calibri" w:hAnsi="Calibri" w:cs="Calibri"/>
                <w:sz w:val="16"/>
                <w:szCs w:val="16"/>
              </w:rPr>
            </w:pPr>
          </w:p>
        </w:tc>
        <w:tc>
          <w:tcPr>
            <w:tcW w:w="1134" w:type="dxa"/>
          </w:tcPr>
          <w:p w14:paraId="4C2C8448" w14:textId="77777777" w:rsidR="002C1F21" w:rsidRPr="00721B50" w:rsidRDefault="002C1F21" w:rsidP="00E54F57">
            <w:pPr>
              <w:rPr>
                <w:rFonts w:ascii="Calibri" w:eastAsia="Calibri" w:hAnsi="Calibri" w:cs="Calibri"/>
                <w:sz w:val="16"/>
                <w:szCs w:val="16"/>
              </w:rPr>
            </w:pPr>
          </w:p>
        </w:tc>
      </w:tr>
      <w:tr w:rsidR="002C1F21" w:rsidRPr="00721B50" w14:paraId="420B0947" w14:textId="77777777" w:rsidTr="00E54F57">
        <w:tc>
          <w:tcPr>
            <w:tcW w:w="4106" w:type="dxa"/>
          </w:tcPr>
          <w:p w14:paraId="1FB5E88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Voice and accountability Index </w:t>
            </w:r>
          </w:p>
        </w:tc>
        <w:tc>
          <w:tcPr>
            <w:tcW w:w="1134" w:type="dxa"/>
          </w:tcPr>
          <w:p w14:paraId="20A6C675"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-0.11 </w:t>
            </w:r>
          </w:p>
        </w:tc>
        <w:tc>
          <w:tcPr>
            <w:tcW w:w="850" w:type="dxa"/>
          </w:tcPr>
          <w:p w14:paraId="3918458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2015 </w:t>
            </w:r>
          </w:p>
        </w:tc>
        <w:tc>
          <w:tcPr>
            <w:tcW w:w="1135" w:type="dxa"/>
          </w:tcPr>
          <w:p w14:paraId="7331244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0.25</w:t>
            </w:r>
          </w:p>
        </w:tc>
        <w:tc>
          <w:tcPr>
            <w:tcW w:w="1137" w:type="dxa"/>
          </w:tcPr>
          <w:p w14:paraId="3F4909B6" w14:textId="77777777" w:rsidR="002C1F21" w:rsidRPr="00721B50" w:rsidRDefault="002C1F21" w:rsidP="00E54F57">
            <w:pPr>
              <w:rPr>
                <w:rFonts w:ascii="Calibri" w:eastAsia="Calibri" w:hAnsi="Calibri" w:cs="Calibri"/>
                <w:sz w:val="16"/>
                <w:szCs w:val="16"/>
              </w:rPr>
            </w:pPr>
          </w:p>
        </w:tc>
        <w:tc>
          <w:tcPr>
            <w:tcW w:w="1134" w:type="dxa"/>
          </w:tcPr>
          <w:p w14:paraId="70067031" w14:textId="77777777" w:rsidR="002C1F21" w:rsidRPr="00721B50" w:rsidRDefault="002C1F21" w:rsidP="00E54F57">
            <w:pPr>
              <w:rPr>
                <w:rFonts w:ascii="Calibri" w:eastAsia="Calibri" w:hAnsi="Calibri" w:cs="Calibri"/>
                <w:sz w:val="16"/>
                <w:szCs w:val="16"/>
              </w:rPr>
            </w:pPr>
          </w:p>
        </w:tc>
      </w:tr>
      <w:tr w:rsidR="002C1F21" w:rsidRPr="00721B50" w14:paraId="25D29ACD" w14:textId="77777777" w:rsidTr="00E54F57">
        <w:tc>
          <w:tcPr>
            <w:tcW w:w="9496" w:type="dxa"/>
            <w:gridSpan w:val="6"/>
          </w:tcPr>
          <w:p w14:paraId="3C6FBDD6"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Backlog of cases (%)</w:t>
            </w:r>
          </w:p>
        </w:tc>
      </w:tr>
      <w:tr w:rsidR="002C1F21" w:rsidRPr="00721B50" w14:paraId="6DA5693E" w14:textId="77777777" w:rsidTr="00E54F57">
        <w:tc>
          <w:tcPr>
            <w:tcW w:w="4106" w:type="dxa"/>
          </w:tcPr>
          <w:p w14:paraId="1B897F1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a) Small Claims Court </w:t>
            </w:r>
          </w:p>
        </w:tc>
        <w:tc>
          <w:tcPr>
            <w:tcW w:w="1134" w:type="dxa"/>
          </w:tcPr>
          <w:p w14:paraId="04DC8BC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68 </w:t>
            </w:r>
          </w:p>
        </w:tc>
        <w:tc>
          <w:tcPr>
            <w:tcW w:w="850" w:type="dxa"/>
          </w:tcPr>
          <w:p w14:paraId="1BEB8B5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64D62F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51DAA02E" w14:textId="77777777" w:rsidR="002C1F21" w:rsidRPr="00721B50" w:rsidRDefault="002C1F21" w:rsidP="00E54F57">
            <w:pPr>
              <w:rPr>
                <w:rFonts w:ascii="Calibri" w:eastAsia="Calibri" w:hAnsi="Calibri" w:cs="Calibri"/>
                <w:sz w:val="16"/>
                <w:szCs w:val="16"/>
              </w:rPr>
            </w:pPr>
          </w:p>
        </w:tc>
        <w:tc>
          <w:tcPr>
            <w:tcW w:w="1134" w:type="dxa"/>
          </w:tcPr>
          <w:p w14:paraId="4B3FE79E" w14:textId="77777777" w:rsidR="002C1F21" w:rsidRPr="00721B50" w:rsidRDefault="002C1F21" w:rsidP="00E54F57">
            <w:pPr>
              <w:rPr>
                <w:rFonts w:ascii="Calibri" w:eastAsia="Calibri" w:hAnsi="Calibri" w:cs="Calibri"/>
                <w:sz w:val="16"/>
                <w:szCs w:val="16"/>
              </w:rPr>
            </w:pPr>
          </w:p>
        </w:tc>
      </w:tr>
      <w:tr w:rsidR="002C1F21" w:rsidRPr="00721B50" w14:paraId="3257ADD2" w14:textId="77777777" w:rsidTr="00E54F57">
        <w:tc>
          <w:tcPr>
            <w:tcW w:w="4106" w:type="dxa"/>
          </w:tcPr>
          <w:p w14:paraId="7DC36F5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b) Local Court </w:t>
            </w:r>
          </w:p>
        </w:tc>
        <w:tc>
          <w:tcPr>
            <w:tcW w:w="1134" w:type="dxa"/>
          </w:tcPr>
          <w:p w14:paraId="4D93A50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34 </w:t>
            </w:r>
          </w:p>
        </w:tc>
        <w:tc>
          <w:tcPr>
            <w:tcW w:w="850" w:type="dxa"/>
          </w:tcPr>
          <w:p w14:paraId="342F464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4A7DCE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06D13101" w14:textId="77777777" w:rsidR="002C1F21" w:rsidRPr="00721B50" w:rsidRDefault="002C1F21" w:rsidP="00E54F57">
            <w:pPr>
              <w:rPr>
                <w:rFonts w:ascii="Calibri" w:eastAsia="Calibri" w:hAnsi="Calibri" w:cs="Calibri"/>
                <w:sz w:val="16"/>
                <w:szCs w:val="16"/>
              </w:rPr>
            </w:pPr>
          </w:p>
        </w:tc>
        <w:tc>
          <w:tcPr>
            <w:tcW w:w="1134" w:type="dxa"/>
          </w:tcPr>
          <w:p w14:paraId="2251AC9C" w14:textId="77777777" w:rsidR="002C1F21" w:rsidRPr="00721B50" w:rsidRDefault="002C1F21" w:rsidP="00E54F57">
            <w:pPr>
              <w:rPr>
                <w:rFonts w:ascii="Calibri" w:eastAsia="Calibri" w:hAnsi="Calibri" w:cs="Calibri"/>
                <w:sz w:val="16"/>
                <w:szCs w:val="16"/>
              </w:rPr>
            </w:pPr>
          </w:p>
        </w:tc>
      </w:tr>
      <w:tr w:rsidR="002C1F21" w:rsidRPr="00721B50" w14:paraId="3420A1F7" w14:textId="77777777" w:rsidTr="00E54F57">
        <w:tc>
          <w:tcPr>
            <w:tcW w:w="4106" w:type="dxa"/>
          </w:tcPr>
          <w:p w14:paraId="68B4204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c) Subordinate Court</w:t>
            </w:r>
          </w:p>
        </w:tc>
        <w:tc>
          <w:tcPr>
            <w:tcW w:w="1134" w:type="dxa"/>
          </w:tcPr>
          <w:p w14:paraId="61469569"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40 </w:t>
            </w:r>
          </w:p>
        </w:tc>
        <w:tc>
          <w:tcPr>
            <w:tcW w:w="850" w:type="dxa"/>
          </w:tcPr>
          <w:p w14:paraId="6BDECCA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5D5D6DD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644BCF35" w14:textId="77777777" w:rsidR="002C1F21" w:rsidRPr="00721B50" w:rsidRDefault="002C1F21" w:rsidP="00E54F57">
            <w:pPr>
              <w:rPr>
                <w:rFonts w:ascii="Calibri" w:eastAsia="Calibri" w:hAnsi="Calibri" w:cs="Calibri"/>
                <w:sz w:val="16"/>
                <w:szCs w:val="16"/>
              </w:rPr>
            </w:pPr>
          </w:p>
        </w:tc>
        <w:tc>
          <w:tcPr>
            <w:tcW w:w="1134" w:type="dxa"/>
          </w:tcPr>
          <w:p w14:paraId="4B5918FE" w14:textId="77777777" w:rsidR="002C1F21" w:rsidRPr="00721B50" w:rsidRDefault="002C1F21" w:rsidP="00E54F57">
            <w:pPr>
              <w:rPr>
                <w:rFonts w:ascii="Calibri" w:eastAsia="Calibri" w:hAnsi="Calibri" w:cs="Calibri"/>
                <w:sz w:val="16"/>
                <w:szCs w:val="16"/>
              </w:rPr>
            </w:pPr>
          </w:p>
        </w:tc>
      </w:tr>
      <w:tr w:rsidR="002C1F21" w:rsidRPr="00721B50" w14:paraId="0E760F60" w14:textId="77777777" w:rsidTr="00E54F57">
        <w:tc>
          <w:tcPr>
            <w:tcW w:w="4106" w:type="dxa"/>
          </w:tcPr>
          <w:p w14:paraId="62F2447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d) High Court </w:t>
            </w:r>
          </w:p>
        </w:tc>
        <w:tc>
          <w:tcPr>
            <w:tcW w:w="1134" w:type="dxa"/>
          </w:tcPr>
          <w:p w14:paraId="03396AD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59 </w:t>
            </w:r>
          </w:p>
        </w:tc>
        <w:tc>
          <w:tcPr>
            <w:tcW w:w="850" w:type="dxa"/>
          </w:tcPr>
          <w:p w14:paraId="4CC56DC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4D10A4A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1288E70C" w14:textId="77777777" w:rsidR="002C1F21" w:rsidRPr="00721B50" w:rsidRDefault="002C1F21" w:rsidP="00E54F57">
            <w:pPr>
              <w:rPr>
                <w:rFonts w:ascii="Calibri" w:eastAsia="Calibri" w:hAnsi="Calibri" w:cs="Calibri"/>
                <w:sz w:val="16"/>
                <w:szCs w:val="16"/>
              </w:rPr>
            </w:pPr>
          </w:p>
        </w:tc>
        <w:tc>
          <w:tcPr>
            <w:tcW w:w="1134" w:type="dxa"/>
          </w:tcPr>
          <w:p w14:paraId="29146511" w14:textId="77777777" w:rsidR="002C1F21" w:rsidRPr="00721B50" w:rsidRDefault="002C1F21" w:rsidP="00E54F57">
            <w:pPr>
              <w:rPr>
                <w:rFonts w:ascii="Calibri" w:eastAsia="Calibri" w:hAnsi="Calibri" w:cs="Calibri"/>
                <w:sz w:val="16"/>
                <w:szCs w:val="16"/>
              </w:rPr>
            </w:pPr>
          </w:p>
        </w:tc>
      </w:tr>
      <w:tr w:rsidR="002C1F21" w:rsidRPr="00721B50" w14:paraId="387B6694" w14:textId="77777777" w:rsidTr="00E54F57">
        <w:tc>
          <w:tcPr>
            <w:tcW w:w="4106" w:type="dxa"/>
          </w:tcPr>
          <w:p w14:paraId="62389350"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e) Supreme Court </w:t>
            </w:r>
          </w:p>
        </w:tc>
        <w:tc>
          <w:tcPr>
            <w:tcW w:w="1134" w:type="dxa"/>
          </w:tcPr>
          <w:p w14:paraId="2F78622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30 </w:t>
            </w:r>
          </w:p>
        </w:tc>
        <w:tc>
          <w:tcPr>
            <w:tcW w:w="850" w:type="dxa"/>
          </w:tcPr>
          <w:p w14:paraId="385AD9F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069E55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498F8B40" w14:textId="77777777" w:rsidR="002C1F21" w:rsidRPr="00721B50" w:rsidRDefault="002C1F21" w:rsidP="00E54F57">
            <w:pPr>
              <w:rPr>
                <w:rFonts w:ascii="Calibri" w:eastAsia="Calibri" w:hAnsi="Calibri" w:cs="Calibri"/>
                <w:sz w:val="16"/>
                <w:szCs w:val="16"/>
              </w:rPr>
            </w:pPr>
          </w:p>
        </w:tc>
        <w:tc>
          <w:tcPr>
            <w:tcW w:w="1134" w:type="dxa"/>
          </w:tcPr>
          <w:p w14:paraId="22DDF7E2" w14:textId="77777777" w:rsidR="002C1F21" w:rsidRPr="00721B50" w:rsidRDefault="002C1F21" w:rsidP="00E54F57">
            <w:pPr>
              <w:rPr>
                <w:rFonts w:ascii="Calibri" w:eastAsia="Calibri" w:hAnsi="Calibri" w:cs="Calibri"/>
                <w:sz w:val="16"/>
                <w:szCs w:val="16"/>
              </w:rPr>
            </w:pPr>
          </w:p>
        </w:tc>
      </w:tr>
      <w:tr w:rsidR="002C1F21" w:rsidRPr="00721B50" w14:paraId="44EE85DD" w14:textId="77777777" w:rsidTr="00E54F57">
        <w:tc>
          <w:tcPr>
            <w:tcW w:w="4106" w:type="dxa"/>
          </w:tcPr>
          <w:p w14:paraId="711B0E8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f) Industrial Relations Court </w:t>
            </w:r>
          </w:p>
        </w:tc>
        <w:tc>
          <w:tcPr>
            <w:tcW w:w="1134" w:type="dxa"/>
          </w:tcPr>
          <w:p w14:paraId="360A792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45 </w:t>
            </w:r>
          </w:p>
        </w:tc>
        <w:tc>
          <w:tcPr>
            <w:tcW w:w="850" w:type="dxa"/>
          </w:tcPr>
          <w:p w14:paraId="4AD610D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11514C9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76F33A8D" w14:textId="77777777" w:rsidR="002C1F21" w:rsidRPr="00721B50" w:rsidRDefault="002C1F21" w:rsidP="00E54F57">
            <w:pPr>
              <w:rPr>
                <w:rFonts w:ascii="Calibri" w:eastAsia="Calibri" w:hAnsi="Calibri" w:cs="Calibri"/>
                <w:sz w:val="16"/>
                <w:szCs w:val="16"/>
              </w:rPr>
            </w:pPr>
          </w:p>
        </w:tc>
        <w:tc>
          <w:tcPr>
            <w:tcW w:w="1134" w:type="dxa"/>
          </w:tcPr>
          <w:p w14:paraId="6C1A384B" w14:textId="77777777" w:rsidR="002C1F21" w:rsidRPr="00721B50" w:rsidRDefault="002C1F21" w:rsidP="00E54F57">
            <w:pPr>
              <w:rPr>
                <w:rFonts w:ascii="Calibri" w:eastAsia="Calibri" w:hAnsi="Calibri" w:cs="Calibri"/>
                <w:sz w:val="16"/>
                <w:szCs w:val="16"/>
              </w:rPr>
            </w:pPr>
          </w:p>
        </w:tc>
      </w:tr>
      <w:tr w:rsidR="002C1F21" w:rsidRPr="00721B50" w14:paraId="44792CFD" w14:textId="77777777" w:rsidTr="00E54F57">
        <w:tc>
          <w:tcPr>
            <w:tcW w:w="4106" w:type="dxa"/>
          </w:tcPr>
          <w:p w14:paraId="0D92496D"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g) Court of Appeal </w:t>
            </w:r>
          </w:p>
        </w:tc>
        <w:tc>
          <w:tcPr>
            <w:tcW w:w="1134" w:type="dxa"/>
          </w:tcPr>
          <w:p w14:paraId="4017A1C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99 </w:t>
            </w:r>
          </w:p>
        </w:tc>
        <w:tc>
          <w:tcPr>
            <w:tcW w:w="850" w:type="dxa"/>
          </w:tcPr>
          <w:p w14:paraId="65A63E8F"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5BAEA0A"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5EB13F4C" w14:textId="77777777" w:rsidR="002C1F21" w:rsidRPr="00721B50" w:rsidRDefault="002C1F21" w:rsidP="00E54F57">
            <w:pPr>
              <w:rPr>
                <w:rFonts w:ascii="Calibri" w:eastAsia="Calibri" w:hAnsi="Calibri" w:cs="Calibri"/>
                <w:sz w:val="16"/>
                <w:szCs w:val="16"/>
              </w:rPr>
            </w:pPr>
          </w:p>
        </w:tc>
        <w:tc>
          <w:tcPr>
            <w:tcW w:w="1134" w:type="dxa"/>
          </w:tcPr>
          <w:p w14:paraId="50D63341" w14:textId="77777777" w:rsidR="002C1F21" w:rsidRPr="00721B50" w:rsidRDefault="002C1F21" w:rsidP="00E54F57">
            <w:pPr>
              <w:rPr>
                <w:rFonts w:ascii="Calibri" w:eastAsia="Calibri" w:hAnsi="Calibri" w:cs="Calibri"/>
                <w:sz w:val="16"/>
                <w:szCs w:val="16"/>
              </w:rPr>
            </w:pPr>
          </w:p>
        </w:tc>
      </w:tr>
      <w:tr w:rsidR="002C1F21" w:rsidRPr="00721B50" w14:paraId="0EC75B60" w14:textId="77777777" w:rsidTr="00E54F57">
        <w:tc>
          <w:tcPr>
            <w:tcW w:w="4106" w:type="dxa"/>
          </w:tcPr>
          <w:p w14:paraId="77BFC0B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h) Constitutional Court </w:t>
            </w:r>
          </w:p>
        </w:tc>
        <w:tc>
          <w:tcPr>
            <w:tcW w:w="1134" w:type="dxa"/>
          </w:tcPr>
          <w:p w14:paraId="125158B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67 </w:t>
            </w:r>
          </w:p>
        </w:tc>
        <w:tc>
          <w:tcPr>
            <w:tcW w:w="850" w:type="dxa"/>
          </w:tcPr>
          <w:p w14:paraId="55C63B4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30DCECDC"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10</w:t>
            </w:r>
          </w:p>
        </w:tc>
        <w:tc>
          <w:tcPr>
            <w:tcW w:w="1137" w:type="dxa"/>
          </w:tcPr>
          <w:p w14:paraId="26777423" w14:textId="77777777" w:rsidR="002C1F21" w:rsidRPr="00721B50" w:rsidRDefault="002C1F21" w:rsidP="00E54F57">
            <w:pPr>
              <w:rPr>
                <w:rFonts w:ascii="Calibri" w:eastAsia="Calibri" w:hAnsi="Calibri" w:cs="Calibri"/>
                <w:sz w:val="16"/>
                <w:szCs w:val="16"/>
              </w:rPr>
            </w:pPr>
          </w:p>
        </w:tc>
        <w:tc>
          <w:tcPr>
            <w:tcW w:w="1134" w:type="dxa"/>
          </w:tcPr>
          <w:p w14:paraId="4FAF2FBE" w14:textId="77777777" w:rsidR="002C1F21" w:rsidRPr="00721B50" w:rsidRDefault="002C1F21" w:rsidP="00E54F57">
            <w:pPr>
              <w:rPr>
                <w:rFonts w:ascii="Calibri" w:eastAsia="Calibri" w:hAnsi="Calibri" w:cs="Calibri"/>
                <w:sz w:val="16"/>
                <w:szCs w:val="16"/>
              </w:rPr>
            </w:pPr>
          </w:p>
        </w:tc>
      </w:tr>
      <w:tr w:rsidR="002C1F21" w:rsidRPr="00721B50" w14:paraId="4DEE9431" w14:textId="77777777" w:rsidTr="00E54F57">
        <w:tc>
          <w:tcPr>
            <w:tcW w:w="4106" w:type="dxa"/>
          </w:tcPr>
          <w:p w14:paraId="1109331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Ratio of full-time lawyers per 10,000 population </w:t>
            </w:r>
          </w:p>
        </w:tc>
        <w:tc>
          <w:tcPr>
            <w:tcW w:w="1134" w:type="dxa"/>
          </w:tcPr>
          <w:p w14:paraId="28F8C7B4"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0.59 </w:t>
            </w:r>
          </w:p>
        </w:tc>
        <w:tc>
          <w:tcPr>
            <w:tcW w:w="850" w:type="dxa"/>
          </w:tcPr>
          <w:p w14:paraId="6B12048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 xml:space="preserve">2016 </w:t>
            </w:r>
          </w:p>
        </w:tc>
        <w:tc>
          <w:tcPr>
            <w:tcW w:w="1135" w:type="dxa"/>
          </w:tcPr>
          <w:p w14:paraId="2D449B77"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1</w:t>
            </w:r>
          </w:p>
        </w:tc>
        <w:tc>
          <w:tcPr>
            <w:tcW w:w="1137" w:type="dxa"/>
          </w:tcPr>
          <w:p w14:paraId="3C0CF7C7" w14:textId="77777777" w:rsidR="002C1F21" w:rsidRPr="00721B50" w:rsidRDefault="002C1F21" w:rsidP="00E54F57">
            <w:pPr>
              <w:rPr>
                <w:rFonts w:ascii="Calibri" w:eastAsia="Calibri" w:hAnsi="Calibri" w:cs="Calibri"/>
                <w:sz w:val="16"/>
                <w:szCs w:val="16"/>
              </w:rPr>
            </w:pPr>
          </w:p>
        </w:tc>
        <w:tc>
          <w:tcPr>
            <w:tcW w:w="1134" w:type="dxa"/>
          </w:tcPr>
          <w:p w14:paraId="588A5513" w14:textId="77777777" w:rsidR="002C1F21" w:rsidRPr="00721B50" w:rsidRDefault="002C1F21" w:rsidP="00E54F57">
            <w:pPr>
              <w:rPr>
                <w:rFonts w:ascii="Calibri" w:eastAsia="Calibri" w:hAnsi="Calibri" w:cs="Calibri"/>
                <w:sz w:val="16"/>
                <w:szCs w:val="16"/>
              </w:rPr>
            </w:pPr>
          </w:p>
        </w:tc>
      </w:tr>
      <w:tr w:rsidR="002C1F21" w:rsidRPr="00721B50" w14:paraId="00A66F88" w14:textId="77777777" w:rsidTr="00E54F57">
        <w:tc>
          <w:tcPr>
            <w:tcW w:w="8362" w:type="dxa"/>
            <w:gridSpan w:val="5"/>
          </w:tcPr>
          <w:p w14:paraId="54B7F0EB"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b/>
                <w:bCs/>
              </w:rPr>
              <w:t>Outcome Rating</w:t>
            </w:r>
          </w:p>
        </w:tc>
        <w:tc>
          <w:tcPr>
            <w:tcW w:w="1134" w:type="dxa"/>
          </w:tcPr>
          <w:p w14:paraId="2FA24E66" w14:textId="77777777" w:rsidR="002C1F21" w:rsidRPr="00721B50" w:rsidRDefault="002C1F21" w:rsidP="00E54F57">
            <w:pPr>
              <w:rPr>
                <w:rFonts w:ascii="Calibri" w:eastAsia="Calibri" w:hAnsi="Calibri" w:cs="Calibri"/>
                <w:sz w:val="16"/>
                <w:szCs w:val="16"/>
              </w:rPr>
            </w:pPr>
          </w:p>
        </w:tc>
      </w:tr>
    </w:tbl>
    <w:p w14:paraId="0C116B08" w14:textId="77777777" w:rsidR="002C1F21" w:rsidRPr="00721B50" w:rsidRDefault="002C1F21" w:rsidP="002C1F21">
      <w:pPr>
        <w:rPr>
          <w:rFonts w:ascii="Calibri" w:eastAsia="Calibri" w:hAnsi="Calibri" w:cs="Times New Roman"/>
        </w:rPr>
      </w:pPr>
    </w:p>
    <w:p w14:paraId="1343D559" w14:textId="77777777" w:rsidR="002C1F21" w:rsidRPr="00721B50" w:rsidRDefault="002C1F21" w:rsidP="002C1F21">
      <w:pPr>
        <w:rPr>
          <w:b/>
          <w:bCs/>
        </w:rPr>
      </w:pPr>
      <w:r w:rsidRPr="00721B50">
        <w:rPr>
          <w:b/>
          <w:bCs/>
        </w:rPr>
        <w:t xml:space="preserve">Tool xx:  B. Qualitative 7NDP Outcome Assessment Tool </w:t>
      </w:r>
    </w:p>
    <w:p w14:paraId="2C5C623B" w14:textId="77777777" w:rsidR="002C1F21" w:rsidRPr="00721B50" w:rsidRDefault="002C1F21" w:rsidP="007A4C41">
      <w:pPr>
        <w:numPr>
          <w:ilvl w:val="0"/>
          <w:numId w:val="32"/>
        </w:numPr>
        <w:contextualSpacing/>
        <w:rPr>
          <w:b/>
          <w:bCs/>
        </w:rPr>
      </w:pPr>
      <w:r w:rsidRPr="00721B50">
        <w:rPr>
          <w:b/>
          <w:bCs/>
        </w:rPr>
        <w:t xml:space="preserve"> Provide a write up of key outputs so far done towards achievement of this outcome and the major success and factors facilitating achievement.</w:t>
      </w:r>
    </w:p>
    <w:p w14:paraId="6F3137AD" w14:textId="77777777" w:rsidR="002C1F21" w:rsidRPr="00721B50" w:rsidRDefault="002C1F21" w:rsidP="002C1F21">
      <w:pPr>
        <w:ind w:left="720"/>
        <w:contextualSpacing/>
        <w:rPr>
          <w:b/>
          <w:bCs/>
        </w:rPr>
      </w:pPr>
    </w:p>
    <w:p w14:paraId="4E31DFEB" w14:textId="77777777" w:rsidR="002C1F21" w:rsidRPr="00721B50" w:rsidRDefault="002C1F21" w:rsidP="007A4C41">
      <w:pPr>
        <w:numPr>
          <w:ilvl w:val="0"/>
          <w:numId w:val="32"/>
        </w:numPr>
        <w:contextualSpacing/>
        <w:rPr>
          <w:b/>
          <w:bCs/>
        </w:rPr>
      </w:pPr>
      <w:r w:rsidRPr="00721B50">
        <w:rPr>
          <w:b/>
          <w:bCs/>
        </w:rPr>
        <w:t xml:space="preserve"> Indicate the challenges or inhibiting factors for activities not completed to date.</w:t>
      </w:r>
    </w:p>
    <w:p w14:paraId="6A682A89" w14:textId="77777777" w:rsidR="002C1F21" w:rsidRPr="00721B50" w:rsidRDefault="002C1F21" w:rsidP="002C1F21">
      <w:pPr>
        <w:ind w:left="720"/>
        <w:contextualSpacing/>
        <w:rPr>
          <w:b/>
          <w:bCs/>
        </w:rPr>
      </w:pPr>
    </w:p>
    <w:p w14:paraId="3934C6C0" w14:textId="77777777" w:rsidR="002C1F21" w:rsidRPr="00721B50" w:rsidRDefault="002C1F21" w:rsidP="007A4C41">
      <w:pPr>
        <w:numPr>
          <w:ilvl w:val="0"/>
          <w:numId w:val="32"/>
        </w:numPr>
        <w:contextualSpacing/>
        <w:rPr>
          <w:b/>
          <w:bCs/>
        </w:rPr>
      </w:pPr>
      <w:r w:rsidRPr="00721B50">
        <w:rPr>
          <w:b/>
          <w:bCs/>
        </w:rPr>
        <w:t xml:space="preserve"> Informed by your knowledge of this sector, you may recommend  new outputs for inclusion in the workplans for the remaining implementation period, if this outcome is to be successfully accomplished by 2021. Give justification for your proposed outputs.</w:t>
      </w:r>
    </w:p>
    <w:p w14:paraId="38B98CB1"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41572D14" w14:textId="77777777" w:rsidR="002C1F21" w:rsidRPr="00721B50" w:rsidRDefault="002C1F21" w:rsidP="002C1F21">
      <w:pPr>
        <w:rPr>
          <w:b/>
          <w:bCs/>
        </w:rPr>
      </w:pPr>
      <w:r w:rsidRPr="00721B50">
        <w:rPr>
          <w:b/>
          <w:bCs/>
        </w:rPr>
        <w:t>From your work around Outcome xx (complete Outcome), Can you share what you view as  unique significant transformative change results from the 7NDP  program interventions?</w:t>
      </w:r>
    </w:p>
    <w:p w14:paraId="48693CBF" w14:textId="77777777" w:rsidR="002C1F21" w:rsidRPr="00721B50" w:rsidRDefault="002C1F21" w:rsidP="002C1F21">
      <w:pPr>
        <w:rPr>
          <w:b/>
          <w:bCs/>
        </w:rPr>
      </w:pPr>
      <w:r w:rsidRPr="00721B50">
        <w:rPr>
          <w:b/>
          <w:bCs/>
        </w:rPr>
        <w:t>Guidelines</w:t>
      </w:r>
    </w:p>
    <w:p w14:paraId="084C351F" w14:textId="77777777" w:rsidR="002C1F21" w:rsidRPr="00721B50" w:rsidRDefault="002C1F21" w:rsidP="002C1F21">
      <w:pPr>
        <w:rPr>
          <w:b/>
          <w:bCs/>
        </w:rPr>
      </w:pPr>
      <w:r w:rsidRPr="00721B50">
        <w:rPr>
          <w:b/>
          <w:bCs/>
        </w:rPr>
        <w:t>i. Change must be at outcome (behavioural) level</w:t>
      </w:r>
    </w:p>
    <w:p w14:paraId="6E9E8F8B"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53F5CAEB" w14:textId="77777777" w:rsidR="002C1F21" w:rsidRPr="00721B50" w:rsidRDefault="002C1F21" w:rsidP="002C1F21">
      <w:pPr>
        <w:rPr>
          <w:b/>
          <w:bCs/>
        </w:rPr>
      </w:pPr>
      <w:r w:rsidRPr="00721B50">
        <w:rPr>
          <w:b/>
          <w:bCs/>
        </w:rPr>
        <w:t>iii. Where possible should be supported by unquestionable evidence</w:t>
      </w:r>
    </w:p>
    <w:p w14:paraId="17768A4A" w14:textId="77777777" w:rsidR="002C1F21" w:rsidRPr="00721B50" w:rsidRDefault="002C1F21" w:rsidP="002C1F21">
      <w:pPr>
        <w:rPr>
          <w:b/>
          <w:bCs/>
        </w:rPr>
      </w:pPr>
      <w:r w:rsidRPr="00721B50">
        <w:rPr>
          <w:b/>
          <w:bCs/>
        </w:rPr>
        <w:t>iv. A very clear Before and After Picture</w:t>
      </w:r>
    </w:p>
    <w:p w14:paraId="39A40875" w14:textId="6EAB61FB" w:rsidR="002C1F21" w:rsidRDefault="002C1F21" w:rsidP="002C1F21">
      <w:pPr>
        <w:rPr>
          <w:b/>
          <w:bCs/>
        </w:rPr>
      </w:pPr>
      <w:r w:rsidRPr="00721B50">
        <w:rPr>
          <w:b/>
          <w:bCs/>
        </w:rPr>
        <w:t>----------------------------------------------------------------------------------------------------------------------------------------------------------------------------------------------------------------------------------------------------------------------------------------------------------------------------------------------------------------------------------------------------------------</w:t>
      </w:r>
      <w:r w:rsidR="00DC54BF">
        <w:rPr>
          <w:b/>
          <w:bCs/>
        </w:rPr>
        <w:t>--------------</w:t>
      </w:r>
    </w:p>
    <w:p w14:paraId="475B234F" w14:textId="77777777" w:rsidR="00DC54BF" w:rsidRPr="00721B50" w:rsidRDefault="00DC54BF" w:rsidP="00DC54BF">
      <w:pPr>
        <w:rPr>
          <w:b/>
          <w:bCs/>
        </w:rPr>
      </w:pPr>
      <w:r w:rsidRPr="00721B50">
        <w:rPr>
          <w:b/>
          <w:bCs/>
        </w:rPr>
        <w:t>----------------------------------------------------------------------------------------------------------------------------------------------------------------------------------------------------------------------------------------------------------------------------</w:t>
      </w:r>
      <w:r>
        <w:rPr>
          <w:b/>
          <w:bCs/>
        </w:rPr>
        <w:t>--------</w:t>
      </w:r>
    </w:p>
    <w:p w14:paraId="64E54698" w14:textId="77777777" w:rsidR="002C1F21" w:rsidRPr="00721B50" w:rsidRDefault="002C1F21" w:rsidP="002C1F21">
      <w:pPr>
        <w:rPr>
          <w:rFonts w:ascii="Calibri" w:eastAsia="Calibri" w:hAnsi="Calibri" w:cs="Times New Roman"/>
          <w:b/>
          <w:bCs/>
          <w:color w:val="FF9900"/>
        </w:rPr>
      </w:pPr>
      <w:r w:rsidRPr="00721B50">
        <w:rPr>
          <w:rFonts w:ascii="Calibri" w:eastAsia="Calibri" w:hAnsi="Calibri" w:cs="Times New Roman"/>
        </w:rPr>
        <w:br w:type="page"/>
      </w:r>
      <w:r w:rsidRPr="00721B50">
        <w:rPr>
          <w:rFonts w:ascii="Calibri" w:eastAsia="Calibri" w:hAnsi="Calibri" w:cs="Times New Roman"/>
          <w:b/>
          <w:bCs/>
          <w:color w:val="FF9900"/>
        </w:rPr>
        <w:t>PILLAR 5: CREATING A CONDUCIVE GOVERNANCE ENVIRONMENT FOR A DIVERSIFIED ECONOMY</w:t>
      </w:r>
    </w:p>
    <w:p w14:paraId="4AD22A1B" w14:textId="77777777" w:rsidR="002C1F21" w:rsidRPr="00721B50" w:rsidRDefault="002C1F21" w:rsidP="002C1F21">
      <w:pPr>
        <w:rPr>
          <w:rFonts w:ascii="Calibri" w:eastAsia="Calibri" w:hAnsi="Calibri" w:cs="Times New Roman"/>
        </w:rPr>
      </w:pPr>
      <w:r w:rsidRPr="00721B50">
        <w:rPr>
          <w:rFonts w:ascii="Calibri" w:eastAsia="Calibri" w:hAnsi="Calibri" w:cs="Times New Roman"/>
          <w:color w:val="FF9900"/>
        </w:rPr>
        <w:t xml:space="preserve">RESULT AREA 6: ENHANCED NATIONAL VALUES, PRINCIPLES AND </w:t>
      </w:r>
      <w:proofErr w:type="spellStart"/>
      <w:r w:rsidRPr="00721B50">
        <w:rPr>
          <w:rFonts w:ascii="Calibri" w:eastAsia="Calibri" w:hAnsi="Calibri" w:cs="Times New Roman"/>
          <w:color w:val="FF9900"/>
        </w:rPr>
        <w:t>ETHICS</w:t>
      </w:r>
      <w:r w:rsidRPr="00721B50">
        <w:rPr>
          <w:rFonts w:ascii="Calibri" w:eastAsia="Calibri" w:hAnsi="Calibri" w:cs="Times New Roman"/>
        </w:rPr>
        <w:t>Output</w:t>
      </w:r>
      <w:proofErr w:type="spellEnd"/>
      <w:r w:rsidRPr="00721B50">
        <w:rPr>
          <w:rFonts w:ascii="Calibri" w:eastAsia="Calibri" w:hAnsi="Calibri" w:cs="Times New Roman"/>
        </w:rPr>
        <w:t xml:space="preserve"> Targets And Indicators: Enhanced National Values, Principles And Ethics</w:t>
      </w:r>
    </w:p>
    <w:tbl>
      <w:tblPr>
        <w:tblStyle w:val="TableGrid11"/>
        <w:tblW w:w="9351" w:type="dxa"/>
        <w:tblLayout w:type="fixed"/>
        <w:tblLook w:val="04A0" w:firstRow="1" w:lastRow="0" w:firstColumn="1" w:lastColumn="0" w:noHBand="0" w:noVBand="1"/>
      </w:tblPr>
      <w:tblGrid>
        <w:gridCol w:w="1980"/>
        <w:gridCol w:w="1984"/>
        <w:gridCol w:w="2127"/>
        <w:gridCol w:w="850"/>
        <w:gridCol w:w="709"/>
        <w:gridCol w:w="850"/>
        <w:gridCol w:w="851"/>
      </w:tblGrid>
      <w:tr w:rsidR="002C1F21" w:rsidRPr="00721B50" w14:paraId="325CC52F" w14:textId="77777777" w:rsidTr="00E54F57">
        <w:tc>
          <w:tcPr>
            <w:tcW w:w="9351" w:type="dxa"/>
            <w:gridSpan w:val="7"/>
          </w:tcPr>
          <w:p w14:paraId="7BA6356E" w14:textId="77777777" w:rsidR="002C1F21" w:rsidRPr="00721B50" w:rsidRDefault="002C1F21" w:rsidP="00E54F57">
            <w:pPr>
              <w:rPr>
                <w:rFonts w:ascii="Calibri" w:eastAsia="Calibri" w:hAnsi="Calibri" w:cs="Calibri"/>
                <w:b/>
                <w:bCs/>
                <w:sz w:val="16"/>
                <w:szCs w:val="16"/>
              </w:rPr>
            </w:pPr>
            <w:r w:rsidRPr="00721B50">
              <w:rPr>
                <w:rFonts w:ascii="Calibri" w:eastAsia="Calibri" w:hAnsi="Calibri" w:cs="Calibri"/>
                <w:b/>
                <w:bCs/>
                <w:sz w:val="16"/>
                <w:szCs w:val="16"/>
              </w:rPr>
              <w:t>Strategy 1: Promote Inculcation Of National Values And Principles</w:t>
            </w:r>
          </w:p>
        </w:tc>
      </w:tr>
      <w:tr w:rsidR="002C1F21" w:rsidRPr="00721B50" w14:paraId="7886920D" w14:textId="77777777" w:rsidTr="00E54F57">
        <w:tc>
          <w:tcPr>
            <w:tcW w:w="1980" w:type="dxa"/>
          </w:tcPr>
          <w:p w14:paraId="2C05583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Programmes </w:t>
            </w:r>
          </w:p>
        </w:tc>
        <w:tc>
          <w:tcPr>
            <w:tcW w:w="1984" w:type="dxa"/>
          </w:tcPr>
          <w:p w14:paraId="641716E4"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 xml:space="preserve">Programme Outputs </w:t>
            </w:r>
          </w:p>
        </w:tc>
        <w:tc>
          <w:tcPr>
            <w:tcW w:w="2127" w:type="dxa"/>
          </w:tcPr>
          <w:p w14:paraId="64D616E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Output Indicator</w:t>
            </w:r>
          </w:p>
        </w:tc>
        <w:tc>
          <w:tcPr>
            <w:tcW w:w="850" w:type="dxa"/>
          </w:tcPr>
          <w:p w14:paraId="043948E1"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Baseline</w:t>
            </w:r>
          </w:p>
        </w:tc>
        <w:tc>
          <w:tcPr>
            <w:tcW w:w="709" w:type="dxa"/>
          </w:tcPr>
          <w:p w14:paraId="24AD929E"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Plan Target</w:t>
            </w:r>
          </w:p>
        </w:tc>
        <w:tc>
          <w:tcPr>
            <w:tcW w:w="850" w:type="dxa"/>
          </w:tcPr>
          <w:p w14:paraId="31DE77B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Status (2019)</w:t>
            </w:r>
          </w:p>
        </w:tc>
        <w:tc>
          <w:tcPr>
            <w:tcW w:w="851" w:type="dxa"/>
          </w:tcPr>
          <w:p w14:paraId="3EA26EEF"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Indicator Rating</w:t>
            </w:r>
          </w:p>
        </w:tc>
      </w:tr>
      <w:tr w:rsidR="002C1F21" w:rsidRPr="00721B50" w14:paraId="46628F6B" w14:textId="77777777" w:rsidTr="00E54F57">
        <w:tc>
          <w:tcPr>
            <w:tcW w:w="1980" w:type="dxa"/>
            <w:vMerge w:val="restart"/>
          </w:tcPr>
          <w:p w14:paraId="5D9DE4A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a) Policy development</w:t>
            </w:r>
          </w:p>
          <w:p w14:paraId="0D598BC0" w14:textId="77777777" w:rsidR="002C1F21" w:rsidRPr="00721B50" w:rsidRDefault="002C1F21" w:rsidP="00E54F57">
            <w:pPr>
              <w:rPr>
                <w:rFonts w:ascii="Calibri" w:eastAsia="Calibri" w:hAnsi="Calibri" w:cs="Calibri"/>
                <w:sz w:val="16"/>
                <w:szCs w:val="16"/>
              </w:rPr>
            </w:pPr>
          </w:p>
        </w:tc>
        <w:tc>
          <w:tcPr>
            <w:tcW w:w="1984" w:type="dxa"/>
            <w:vMerge w:val="restart"/>
          </w:tcPr>
          <w:p w14:paraId="3F52F74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Policy on national values and</w:t>
            </w:r>
          </w:p>
          <w:p w14:paraId="6CE43C6C"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principles developed</w:t>
            </w:r>
          </w:p>
        </w:tc>
        <w:tc>
          <w:tcPr>
            <w:tcW w:w="2127" w:type="dxa"/>
          </w:tcPr>
          <w:p w14:paraId="0AEEE3D6"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Policy on national guidance</w:t>
            </w:r>
          </w:p>
          <w:p w14:paraId="09A7521A"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implemented</w:t>
            </w:r>
          </w:p>
        </w:tc>
        <w:tc>
          <w:tcPr>
            <w:tcW w:w="850" w:type="dxa"/>
          </w:tcPr>
          <w:p w14:paraId="73055C40"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2FB0F4EB"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32B0A3FA" w14:textId="77777777" w:rsidR="002C1F21" w:rsidRPr="00721B50" w:rsidRDefault="002C1F21" w:rsidP="00E54F57">
            <w:pPr>
              <w:rPr>
                <w:rFonts w:ascii="Calibri" w:eastAsia="Calibri" w:hAnsi="Calibri" w:cs="Calibri"/>
                <w:sz w:val="16"/>
                <w:szCs w:val="16"/>
              </w:rPr>
            </w:pPr>
          </w:p>
        </w:tc>
        <w:tc>
          <w:tcPr>
            <w:tcW w:w="851" w:type="dxa"/>
          </w:tcPr>
          <w:p w14:paraId="3D8F8809" w14:textId="77777777" w:rsidR="002C1F21" w:rsidRPr="00721B50" w:rsidRDefault="002C1F21" w:rsidP="00E54F57">
            <w:pPr>
              <w:rPr>
                <w:rFonts w:ascii="Calibri" w:eastAsia="Calibri" w:hAnsi="Calibri" w:cs="Calibri"/>
                <w:sz w:val="16"/>
                <w:szCs w:val="16"/>
              </w:rPr>
            </w:pPr>
          </w:p>
        </w:tc>
      </w:tr>
      <w:tr w:rsidR="002C1F21" w:rsidRPr="00721B50" w14:paraId="0DA6405E" w14:textId="77777777" w:rsidTr="00E54F57">
        <w:tc>
          <w:tcPr>
            <w:tcW w:w="1980" w:type="dxa"/>
            <w:vMerge/>
          </w:tcPr>
          <w:p w14:paraId="4E24E705" w14:textId="77777777" w:rsidR="002C1F21" w:rsidRPr="00721B50" w:rsidRDefault="002C1F21" w:rsidP="00E54F57">
            <w:pPr>
              <w:rPr>
                <w:rFonts w:ascii="Calibri" w:eastAsia="Calibri" w:hAnsi="Calibri" w:cs="Calibri"/>
                <w:sz w:val="16"/>
                <w:szCs w:val="16"/>
              </w:rPr>
            </w:pPr>
          </w:p>
        </w:tc>
        <w:tc>
          <w:tcPr>
            <w:tcW w:w="1984" w:type="dxa"/>
            <w:vMerge/>
          </w:tcPr>
          <w:p w14:paraId="78BF7AE9" w14:textId="77777777" w:rsidR="002C1F21" w:rsidRPr="00721B50" w:rsidRDefault="002C1F21" w:rsidP="00E54F57">
            <w:pPr>
              <w:rPr>
                <w:rFonts w:ascii="Calibri" w:eastAsia="Calibri" w:hAnsi="Calibri" w:cs="Calibri"/>
                <w:sz w:val="16"/>
                <w:szCs w:val="16"/>
              </w:rPr>
            </w:pPr>
          </w:p>
        </w:tc>
        <w:tc>
          <w:tcPr>
            <w:tcW w:w="2127" w:type="dxa"/>
          </w:tcPr>
          <w:p w14:paraId="64DB4383"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Guidelines on values and principles</w:t>
            </w:r>
          </w:p>
          <w:p w14:paraId="4AB9F6FE"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implemented</w:t>
            </w:r>
          </w:p>
          <w:p w14:paraId="5B455885" w14:textId="77777777" w:rsidR="002C1F21" w:rsidRPr="00721B50" w:rsidRDefault="002C1F21" w:rsidP="00E54F57">
            <w:pPr>
              <w:rPr>
                <w:rFonts w:ascii="Calibri" w:eastAsia="Calibri" w:hAnsi="Calibri" w:cs="Calibri"/>
                <w:sz w:val="16"/>
                <w:szCs w:val="16"/>
              </w:rPr>
            </w:pPr>
          </w:p>
        </w:tc>
        <w:tc>
          <w:tcPr>
            <w:tcW w:w="850" w:type="dxa"/>
          </w:tcPr>
          <w:p w14:paraId="0E61D5E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5A572AB3"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5D0DE892" w14:textId="77777777" w:rsidR="002C1F21" w:rsidRPr="00721B50" w:rsidRDefault="002C1F21" w:rsidP="00E54F57">
            <w:pPr>
              <w:rPr>
                <w:rFonts w:ascii="Calibri" w:eastAsia="Calibri" w:hAnsi="Calibri" w:cs="Calibri"/>
                <w:sz w:val="16"/>
                <w:szCs w:val="16"/>
              </w:rPr>
            </w:pPr>
          </w:p>
        </w:tc>
        <w:tc>
          <w:tcPr>
            <w:tcW w:w="851" w:type="dxa"/>
          </w:tcPr>
          <w:p w14:paraId="79A0172E" w14:textId="77777777" w:rsidR="002C1F21" w:rsidRPr="00721B50" w:rsidRDefault="002C1F21" w:rsidP="00E54F57">
            <w:pPr>
              <w:rPr>
                <w:rFonts w:ascii="Calibri" w:eastAsia="Calibri" w:hAnsi="Calibri" w:cs="Calibri"/>
                <w:sz w:val="16"/>
                <w:szCs w:val="16"/>
              </w:rPr>
            </w:pPr>
          </w:p>
        </w:tc>
      </w:tr>
      <w:tr w:rsidR="002C1F21" w:rsidRPr="00721B50" w14:paraId="3C99E745" w14:textId="77777777" w:rsidTr="00E54F57">
        <w:tc>
          <w:tcPr>
            <w:tcW w:w="1980" w:type="dxa"/>
          </w:tcPr>
          <w:p w14:paraId="3E0004F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b) Mainstreaming of national values, principles and ethics in the country's</w:t>
            </w:r>
          </w:p>
          <w:p w14:paraId="21CBD8D1"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development agenda</w:t>
            </w:r>
          </w:p>
          <w:p w14:paraId="24499648" w14:textId="77777777" w:rsidR="002C1F21" w:rsidRPr="00721B50" w:rsidRDefault="002C1F21" w:rsidP="00E54F57">
            <w:pPr>
              <w:rPr>
                <w:rFonts w:ascii="Calibri" w:eastAsia="Calibri" w:hAnsi="Calibri" w:cs="Calibri"/>
                <w:sz w:val="16"/>
                <w:szCs w:val="16"/>
              </w:rPr>
            </w:pPr>
          </w:p>
        </w:tc>
        <w:tc>
          <w:tcPr>
            <w:tcW w:w="1984" w:type="dxa"/>
          </w:tcPr>
          <w:p w14:paraId="3616FF28"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Communication and advocacy</w:t>
            </w:r>
          </w:p>
          <w:p w14:paraId="2B476172"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strategy on the national values</w:t>
            </w:r>
          </w:p>
          <w:p w14:paraId="6C7229EE" w14:textId="77777777" w:rsidR="002C1F21" w:rsidRPr="00721B50" w:rsidRDefault="002C1F21" w:rsidP="00E54F57">
            <w:pPr>
              <w:rPr>
                <w:rFonts w:ascii="Calibri" w:eastAsia="Calibri" w:hAnsi="Calibri" w:cs="Calibri"/>
                <w:sz w:val="16"/>
                <w:szCs w:val="16"/>
              </w:rPr>
            </w:pPr>
            <w:r w:rsidRPr="00721B50">
              <w:rPr>
                <w:rFonts w:ascii="Calibri" w:eastAsia="Calibri" w:hAnsi="Calibri" w:cs="Times New Roman"/>
              </w:rPr>
              <w:t>and principles developed</w:t>
            </w:r>
          </w:p>
        </w:tc>
        <w:tc>
          <w:tcPr>
            <w:tcW w:w="2127" w:type="dxa"/>
          </w:tcPr>
          <w:p w14:paraId="72BF6F4B" w14:textId="77777777" w:rsidR="002C1F21" w:rsidRPr="00721B50" w:rsidRDefault="002C1F21" w:rsidP="00E54F57">
            <w:pPr>
              <w:rPr>
                <w:rFonts w:ascii="Calibri" w:eastAsia="Calibri" w:hAnsi="Calibri" w:cs="Times New Roman"/>
              </w:rPr>
            </w:pPr>
            <w:r w:rsidRPr="00721B50">
              <w:rPr>
                <w:rFonts w:ascii="Calibri" w:eastAsia="Calibri" w:hAnsi="Calibri" w:cs="Times New Roman"/>
              </w:rPr>
              <w:t>Communication and advocacy strategy in place</w:t>
            </w:r>
          </w:p>
          <w:p w14:paraId="351D7660" w14:textId="77777777" w:rsidR="002C1F21" w:rsidRPr="00721B50" w:rsidRDefault="002C1F21" w:rsidP="00E54F57">
            <w:pPr>
              <w:rPr>
                <w:rFonts w:ascii="Calibri" w:eastAsia="Calibri" w:hAnsi="Calibri" w:cs="Calibri"/>
                <w:sz w:val="16"/>
                <w:szCs w:val="16"/>
              </w:rPr>
            </w:pPr>
          </w:p>
        </w:tc>
        <w:tc>
          <w:tcPr>
            <w:tcW w:w="850" w:type="dxa"/>
          </w:tcPr>
          <w:p w14:paraId="46530A88"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0</w:t>
            </w:r>
          </w:p>
        </w:tc>
        <w:tc>
          <w:tcPr>
            <w:tcW w:w="709" w:type="dxa"/>
          </w:tcPr>
          <w:p w14:paraId="7AC7CC1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sz w:val="16"/>
                <w:szCs w:val="16"/>
              </w:rPr>
              <w:t>1</w:t>
            </w:r>
          </w:p>
        </w:tc>
        <w:tc>
          <w:tcPr>
            <w:tcW w:w="850" w:type="dxa"/>
          </w:tcPr>
          <w:p w14:paraId="5DED492C" w14:textId="77777777" w:rsidR="002C1F21" w:rsidRPr="00721B50" w:rsidRDefault="002C1F21" w:rsidP="00E54F57">
            <w:pPr>
              <w:rPr>
                <w:rFonts w:ascii="Calibri" w:eastAsia="Calibri" w:hAnsi="Calibri" w:cs="Calibri"/>
                <w:sz w:val="16"/>
                <w:szCs w:val="16"/>
              </w:rPr>
            </w:pPr>
          </w:p>
        </w:tc>
        <w:tc>
          <w:tcPr>
            <w:tcW w:w="851" w:type="dxa"/>
          </w:tcPr>
          <w:p w14:paraId="731D0D73" w14:textId="77777777" w:rsidR="002C1F21" w:rsidRPr="00721B50" w:rsidRDefault="002C1F21" w:rsidP="00E54F57">
            <w:pPr>
              <w:rPr>
                <w:rFonts w:ascii="Calibri" w:eastAsia="Calibri" w:hAnsi="Calibri" w:cs="Calibri"/>
                <w:sz w:val="16"/>
                <w:szCs w:val="16"/>
              </w:rPr>
            </w:pPr>
          </w:p>
        </w:tc>
      </w:tr>
      <w:tr w:rsidR="002C1F21" w:rsidRPr="00721B50" w14:paraId="1FE6C78C" w14:textId="77777777" w:rsidTr="00E54F57">
        <w:tc>
          <w:tcPr>
            <w:tcW w:w="8500" w:type="dxa"/>
            <w:gridSpan w:val="6"/>
          </w:tcPr>
          <w:p w14:paraId="774A0A85" w14:textId="77777777" w:rsidR="002C1F21" w:rsidRPr="00721B50" w:rsidRDefault="002C1F21" w:rsidP="00E54F57">
            <w:pPr>
              <w:rPr>
                <w:rFonts w:ascii="Calibri" w:eastAsia="Calibri" w:hAnsi="Calibri" w:cs="Calibri"/>
                <w:sz w:val="16"/>
                <w:szCs w:val="16"/>
              </w:rPr>
            </w:pPr>
            <w:r w:rsidRPr="00721B50">
              <w:rPr>
                <w:rFonts w:ascii="Calibri" w:eastAsia="Calibri" w:hAnsi="Calibri" w:cs="Calibri"/>
                <w:b/>
                <w:bCs/>
                <w:sz w:val="16"/>
                <w:szCs w:val="16"/>
              </w:rPr>
              <w:t>Overall Output Rating</w:t>
            </w:r>
          </w:p>
        </w:tc>
        <w:tc>
          <w:tcPr>
            <w:tcW w:w="851" w:type="dxa"/>
          </w:tcPr>
          <w:p w14:paraId="6E8282F4" w14:textId="77777777" w:rsidR="002C1F21" w:rsidRPr="00721B50" w:rsidRDefault="002C1F21" w:rsidP="00E54F57">
            <w:pPr>
              <w:rPr>
                <w:rFonts w:ascii="Calibri" w:eastAsia="Calibri" w:hAnsi="Calibri" w:cs="Calibri"/>
                <w:sz w:val="16"/>
                <w:szCs w:val="16"/>
              </w:rPr>
            </w:pPr>
          </w:p>
        </w:tc>
      </w:tr>
    </w:tbl>
    <w:p w14:paraId="738217E7" w14:textId="77777777" w:rsidR="002C1F21" w:rsidRPr="00721B50" w:rsidRDefault="002C1F21" w:rsidP="002C1F21"/>
    <w:p w14:paraId="60DBF526" w14:textId="77777777" w:rsidR="002C1F21" w:rsidRPr="00721B50" w:rsidRDefault="002C1F21" w:rsidP="002C1F21">
      <w:pPr>
        <w:rPr>
          <w:b/>
          <w:bCs/>
        </w:rPr>
      </w:pPr>
      <w:r w:rsidRPr="00721B50">
        <w:rPr>
          <w:b/>
          <w:bCs/>
        </w:rPr>
        <w:t xml:space="preserve">Tool xx:  B. Qualitative 7NDP Outcome Assessment Tool </w:t>
      </w:r>
    </w:p>
    <w:p w14:paraId="715892EF" w14:textId="77777777" w:rsidR="002C1F21" w:rsidRPr="00721B50" w:rsidRDefault="002C1F21" w:rsidP="007A4C41">
      <w:pPr>
        <w:numPr>
          <w:ilvl w:val="0"/>
          <w:numId w:val="33"/>
        </w:numPr>
        <w:contextualSpacing/>
        <w:rPr>
          <w:b/>
          <w:bCs/>
        </w:rPr>
      </w:pPr>
      <w:r w:rsidRPr="00721B50">
        <w:rPr>
          <w:b/>
          <w:bCs/>
        </w:rPr>
        <w:t xml:space="preserve"> Provide a write up of key outputs so far done towards achievement of this outcome and the major success and factors facilitating achievement.</w:t>
      </w:r>
    </w:p>
    <w:p w14:paraId="6E09DCBF" w14:textId="77777777" w:rsidR="002C1F21" w:rsidRPr="00721B50" w:rsidRDefault="002C1F21" w:rsidP="002C1F21">
      <w:pPr>
        <w:ind w:left="720"/>
        <w:contextualSpacing/>
        <w:rPr>
          <w:b/>
          <w:bCs/>
        </w:rPr>
      </w:pPr>
    </w:p>
    <w:p w14:paraId="0B668A65" w14:textId="77777777" w:rsidR="002C1F21" w:rsidRPr="00721B50" w:rsidRDefault="002C1F21" w:rsidP="007A4C41">
      <w:pPr>
        <w:numPr>
          <w:ilvl w:val="0"/>
          <w:numId w:val="33"/>
        </w:numPr>
        <w:contextualSpacing/>
        <w:rPr>
          <w:b/>
          <w:bCs/>
        </w:rPr>
      </w:pPr>
      <w:r w:rsidRPr="00721B50">
        <w:rPr>
          <w:b/>
          <w:bCs/>
        </w:rPr>
        <w:t xml:space="preserve"> Indicate the challenges or inhibiting factors for activities not completed to date.</w:t>
      </w:r>
    </w:p>
    <w:p w14:paraId="77D7F3AB" w14:textId="77777777" w:rsidR="002C1F21" w:rsidRPr="00721B50" w:rsidRDefault="002C1F21" w:rsidP="002C1F21">
      <w:pPr>
        <w:ind w:left="720"/>
        <w:contextualSpacing/>
        <w:rPr>
          <w:b/>
          <w:bCs/>
        </w:rPr>
      </w:pPr>
    </w:p>
    <w:p w14:paraId="32ABE30E" w14:textId="5D518048" w:rsidR="002C1F21" w:rsidRPr="00721B50" w:rsidRDefault="002C1F21" w:rsidP="007A4C41">
      <w:pPr>
        <w:numPr>
          <w:ilvl w:val="0"/>
          <w:numId w:val="33"/>
        </w:numPr>
        <w:contextualSpacing/>
        <w:rPr>
          <w:b/>
          <w:bCs/>
        </w:rPr>
      </w:pPr>
      <w:r w:rsidRPr="00721B50">
        <w:rPr>
          <w:b/>
          <w:bCs/>
        </w:rPr>
        <w:t xml:space="preserve"> Informed by your knowledge of this sector, you may </w:t>
      </w:r>
      <w:r w:rsidR="00DC54BF" w:rsidRPr="00721B50">
        <w:rPr>
          <w:b/>
          <w:bCs/>
        </w:rPr>
        <w:t>recommend new</w:t>
      </w:r>
      <w:r w:rsidRPr="00721B50">
        <w:rPr>
          <w:b/>
          <w:bCs/>
        </w:rPr>
        <w:t xml:space="preserve"> outputs for inclusion in the workplans for the remaining implementation period, if this outcome is to be successfully accomplished by 2021. Give justification for your proposed outputs.</w:t>
      </w:r>
    </w:p>
    <w:p w14:paraId="07325459" w14:textId="77777777" w:rsidR="002C1F21" w:rsidRPr="00721B50" w:rsidRDefault="002C1F21" w:rsidP="002C1F21">
      <w:pPr>
        <w:rPr>
          <w:b/>
          <w:bCs/>
        </w:rPr>
      </w:pPr>
      <w:r w:rsidRPr="00721B50">
        <w:rPr>
          <w:b/>
          <w:bCs/>
        </w:rPr>
        <w:t xml:space="preserve"> </w:t>
      </w:r>
      <w:r w:rsidRPr="00721B50">
        <w:rPr>
          <w:b/>
          <w:bCs/>
          <w:color w:val="0070C0"/>
        </w:rPr>
        <w:t>Significant Transformative Change Results</w:t>
      </w:r>
    </w:p>
    <w:p w14:paraId="30DAA004" w14:textId="65FFD93A" w:rsidR="002C1F21" w:rsidRPr="00721B50" w:rsidRDefault="002C1F21" w:rsidP="002C1F21">
      <w:pPr>
        <w:rPr>
          <w:b/>
          <w:bCs/>
        </w:rPr>
      </w:pPr>
      <w:r w:rsidRPr="00721B50">
        <w:rPr>
          <w:b/>
          <w:bCs/>
        </w:rPr>
        <w:t xml:space="preserve">From your work around Outcome xx (complete Outcome), Can you share what you view </w:t>
      </w:r>
      <w:r w:rsidR="00DC54BF" w:rsidRPr="00721B50">
        <w:rPr>
          <w:b/>
          <w:bCs/>
        </w:rPr>
        <w:t>as unique</w:t>
      </w:r>
      <w:r w:rsidRPr="00721B50">
        <w:rPr>
          <w:b/>
          <w:bCs/>
        </w:rPr>
        <w:t xml:space="preserve"> significant transformative change results from the 7NDP  program interventions?</w:t>
      </w:r>
    </w:p>
    <w:p w14:paraId="4E399072" w14:textId="77777777" w:rsidR="002C1F21" w:rsidRPr="00721B50" w:rsidRDefault="002C1F21" w:rsidP="002C1F21">
      <w:pPr>
        <w:rPr>
          <w:b/>
          <w:bCs/>
        </w:rPr>
      </w:pPr>
      <w:r w:rsidRPr="00721B50">
        <w:rPr>
          <w:b/>
          <w:bCs/>
        </w:rPr>
        <w:t>Guidelines</w:t>
      </w:r>
    </w:p>
    <w:p w14:paraId="11673AD6" w14:textId="77777777" w:rsidR="002C1F21" w:rsidRPr="00721B50" w:rsidRDefault="002C1F21" w:rsidP="002C1F21">
      <w:pPr>
        <w:rPr>
          <w:b/>
          <w:bCs/>
        </w:rPr>
      </w:pPr>
      <w:r w:rsidRPr="00721B50">
        <w:rPr>
          <w:b/>
          <w:bCs/>
        </w:rPr>
        <w:t>i. Change must be at outcome (behavioural) level</w:t>
      </w:r>
    </w:p>
    <w:p w14:paraId="4048D9EA" w14:textId="77777777" w:rsidR="002C1F21" w:rsidRPr="00721B50" w:rsidRDefault="002C1F21" w:rsidP="002C1F21">
      <w:pPr>
        <w:rPr>
          <w:b/>
          <w:bCs/>
        </w:rPr>
      </w:pPr>
      <w:r w:rsidRPr="00721B50">
        <w:rPr>
          <w:b/>
          <w:bCs/>
        </w:rPr>
        <w:t>ii. Transformative results should be clearly linked to 7NDP program intervention with no doubts on attribution</w:t>
      </w:r>
    </w:p>
    <w:p w14:paraId="45DCCC5C" w14:textId="77777777" w:rsidR="002C1F21" w:rsidRPr="00721B50" w:rsidRDefault="002C1F21" w:rsidP="002C1F21">
      <w:pPr>
        <w:rPr>
          <w:b/>
          <w:bCs/>
        </w:rPr>
      </w:pPr>
      <w:r w:rsidRPr="00721B50">
        <w:rPr>
          <w:b/>
          <w:bCs/>
        </w:rPr>
        <w:t>iii. Where possible should be supported by unquestionable evidence</w:t>
      </w:r>
    </w:p>
    <w:p w14:paraId="4298C3E8" w14:textId="77777777" w:rsidR="002C1F21" w:rsidRPr="00721B50" w:rsidRDefault="002C1F21" w:rsidP="002C1F21">
      <w:pPr>
        <w:rPr>
          <w:b/>
          <w:bCs/>
        </w:rPr>
      </w:pPr>
      <w:r w:rsidRPr="00721B50">
        <w:rPr>
          <w:b/>
          <w:bCs/>
        </w:rPr>
        <w:t>iv. A very clear Before and After Picture</w:t>
      </w:r>
    </w:p>
    <w:p w14:paraId="79A076FE" w14:textId="18A93F4E" w:rsidR="002C1F21" w:rsidRPr="00721B50" w:rsidRDefault="002C1F21" w:rsidP="002C1F21">
      <w:pPr>
        <w:rPr>
          <w:b/>
          <w:bCs/>
        </w:rPr>
      </w:pPr>
      <w:r w:rsidRPr="00721B50">
        <w:rPr>
          <w:b/>
          <w:bCs/>
        </w:rPr>
        <w:t>----------------------------------------------------------------------------------------------------------------------------------------------------------------------------------------------------------------------------------------------------------------------------</w:t>
      </w:r>
      <w:r w:rsidR="00DC54BF">
        <w:rPr>
          <w:b/>
          <w:bCs/>
        </w:rPr>
        <w:t>--------</w:t>
      </w:r>
    </w:p>
    <w:p w14:paraId="55A6E1C1" w14:textId="77777777" w:rsidR="00DC54BF" w:rsidRPr="00721B50" w:rsidRDefault="00DC54BF" w:rsidP="00DC54BF">
      <w:pPr>
        <w:rPr>
          <w:b/>
          <w:bCs/>
        </w:rPr>
      </w:pPr>
      <w:r w:rsidRPr="00721B50">
        <w:rPr>
          <w:b/>
          <w:bCs/>
        </w:rPr>
        <w:t>----------------------------------------------------------------------------------------------------------------------------------------------------------------------------------------------------------------------------------------------------------------------------</w:t>
      </w:r>
      <w:r>
        <w:rPr>
          <w:b/>
          <w:bCs/>
        </w:rPr>
        <w:t>--------</w:t>
      </w:r>
    </w:p>
    <w:p w14:paraId="1C01D4B4" w14:textId="77777777" w:rsidR="002C1F21" w:rsidRPr="00721B50" w:rsidRDefault="002C1F21" w:rsidP="002C1F21">
      <w:r w:rsidRPr="00721B50">
        <w:br w:type="page"/>
      </w:r>
    </w:p>
    <w:p w14:paraId="0D49BC8F" w14:textId="77777777" w:rsidR="002C1F21" w:rsidRPr="00721B50" w:rsidRDefault="002C1F21" w:rsidP="002C1F21">
      <w:pPr>
        <w:rPr>
          <w:b/>
          <w:bCs/>
        </w:rPr>
        <w:sectPr w:rsidR="002C1F21" w:rsidRPr="00721B50" w:rsidSect="00E54F57">
          <w:pgSz w:w="12240" w:h="15840"/>
          <w:pgMar w:top="1440" w:right="1440" w:bottom="1440" w:left="1440" w:header="720" w:footer="720" w:gutter="0"/>
          <w:cols w:space="720"/>
          <w:titlePg/>
          <w:docGrid w:linePitch="360"/>
        </w:sectPr>
      </w:pPr>
    </w:p>
    <w:p w14:paraId="60D37225" w14:textId="7BF91B2B" w:rsidR="002C1F21" w:rsidRPr="00751CAC" w:rsidRDefault="002C1F21" w:rsidP="002C1F21">
      <w:pPr>
        <w:pStyle w:val="Heading3"/>
        <w:rPr>
          <w:rFonts w:eastAsia="Calibri"/>
          <w:lang w:val="en-GB" w:eastAsia="en-GB"/>
        </w:rPr>
      </w:pPr>
      <w:bookmarkStart w:id="73" w:name="_Toc25008249"/>
      <w:bookmarkStart w:id="74" w:name="_Toc25262420"/>
      <w:r w:rsidRPr="00751CAC">
        <w:rPr>
          <w:rFonts w:eastAsia="Calibri"/>
          <w:lang w:val="en-GB" w:eastAsia="en-GB"/>
        </w:rPr>
        <w:t>Tool 14</w:t>
      </w:r>
      <w:r w:rsidRPr="00751CAC">
        <w:rPr>
          <w:rFonts w:eastAsia="Calibri"/>
          <w:lang w:val="en-GB" w:eastAsia="en-GB"/>
        </w:rPr>
        <w:tab/>
      </w:r>
      <w:r>
        <w:rPr>
          <w:rFonts w:eastAsia="Calibri"/>
          <w:lang w:val="en-GB" w:eastAsia="en-GB"/>
        </w:rPr>
        <w:t xml:space="preserve">: </w:t>
      </w:r>
      <w:r w:rsidRPr="00751CAC">
        <w:rPr>
          <w:rFonts w:eastAsia="Calibri"/>
          <w:lang w:val="en-GB" w:eastAsia="en-GB"/>
        </w:rPr>
        <w:t>7NDP RESOURCE TRACKING TEMPLATE</w:t>
      </w:r>
      <w:bookmarkEnd w:id="73"/>
      <w:bookmarkEnd w:id="74"/>
    </w:p>
    <w:p w14:paraId="2ACED820" w14:textId="77777777" w:rsidR="002C1F21" w:rsidRDefault="002C1F21" w:rsidP="002C1F21">
      <w:pPr>
        <w:spacing w:after="13" w:line="248" w:lineRule="auto"/>
        <w:ind w:left="10" w:hanging="10"/>
        <w:jc w:val="both"/>
        <w:rPr>
          <w:rFonts w:ascii="Times New Roman" w:eastAsia="Times New Roman" w:hAnsi="Times New Roman" w:cs="Times New Roman"/>
          <w:color w:val="000000"/>
          <w:lang w:val="en-GB" w:eastAsia="en-GB"/>
        </w:rPr>
      </w:pPr>
    </w:p>
    <w:p w14:paraId="5C45FF91" w14:textId="77777777" w:rsidR="002C1F21" w:rsidRPr="008F2F7B" w:rsidRDefault="002C1F21" w:rsidP="002C1F21">
      <w:pPr>
        <w:spacing w:after="13" w:line="248" w:lineRule="auto"/>
        <w:jc w:val="both"/>
        <w:rPr>
          <w:rFonts w:ascii="Arial" w:eastAsia="Times New Roman" w:hAnsi="Arial" w:cs="Arial"/>
          <w:b/>
          <w:bCs/>
          <w:color w:val="000000"/>
          <w:sz w:val="20"/>
          <w:szCs w:val="20"/>
          <w:lang w:val="en-GB" w:eastAsia="en-GB"/>
        </w:rPr>
      </w:pPr>
      <w:r w:rsidRPr="008F2F7B">
        <w:rPr>
          <w:rFonts w:ascii="Arial" w:eastAsia="Times New Roman" w:hAnsi="Arial" w:cs="Arial"/>
          <w:b/>
          <w:bCs/>
          <w:color w:val="000000"/>
          <w:sz w:val="20"/>
          <w:szCs w:val="20"/>
          <w:lang w:val="en-GB" w:eastAsia="en-GB"/>
        </w:rPr>
        <w:t>1. Assessment of Overall 7NDP Budget</w:t>
      </w:r>
    </w:p>
    <w:p w14:paraId="046A4382" w14:textId="77777777" w:rsidR="002C1F21" w:rsidRPr="00751CAC" w:rsidRDefault="002C1F21" w:rsidP="002C1F21">
      <w:pPr>
        <w:spacing w:after="13" w:line="248" w:lineRule="auto"/>
        <w:ind w:left="10" w:hanging="10"/>
        <w:jc w:val="both"/>
        <w:rPr>
          <w:rFonts w:ascii="Times New Roman" w:eastAsia="Times New Roman" w:hAnsi="Times New Roman" w:cs="Times New Roman"/>
          <w:color w:val="000000"/>
          <w:lang w:val="en-GB" w:eastAsia="en-GB"/>
        </w:rPr>
      </w:pPr>
    </w:p>
    <w:tbl>
      <w:tblPr>
        <w:tblStyle w:val="TableGrid0"/>
        <w:tblW w:w="5104" w:type="pct"/>
        <w:tblInd w:w="0" w:type="dxa"/>
        <w:tblCellMar>
          <w:top w:w="34" w:type="dxa"/>
          <w:left w:w="107" w:type="dxa"/>
          <w:right w:w="70" w:type="dxa"/>
        </w:tblCellMar>
        <w:tblLook w:val="04A0" w:firstRow="1" w:lastRow="0" w:firstColumn="1" w:lastColumn="0" w:noHBand="0" w:noVBand="1"/>
      </w:tblPr>
      <w:tblGrid>
        <w:gridCol w:w="1206"/>
        <w:gridCol w:w="1109"/>
        <w:gridCol w:w="1108"/>
        <w:gridCol w:w="1181"/>
        <w:gridCol w:w="197"/>
        <w:gridCol w:w="1467"/>
        <w:gridCol w:w="912"/>
        <w:gridCol w:w="1041"/>
        <w:gridCol w:w="993"/>
      </w:tblGrid>
      <w:tr w:rsidR="002C1F21" w:rsidRPr="00751CAC" w14:paraId="2E6B3860" w14:textId="77777777" w:rsidTr="00E54F57">
        <w:trPr>
          <w:trHeight w:val="264"/>
        </w:trPr>
        <w:tc>
          <w:tcPr>
            <w:tcW w:w="2498" w:type="pct"/>
            <w:gridSpan w:val="4"/>
            <w:tcBorders>
              <w:bottom w:val="single" w:sz="4" w:space="0" w:color="auto"/>
            </w:tcBorders>
            <w:shd w:val="clear" w:color="auto" w:fill="auto"/>
          </w:tcPr>
          <w:p w14:paraId="7BAC7FEE" w14:textId="77777777" w:rsidR="002C1F21" w:rsidRPr="00751CAC" w:rsidRDefault="002C1F21" w:rsidP="00E54F57">
            <w:pPr>
              <w:ind w:right="37"/>
              <w:jc w:val="center"/>
              <w:rPr>
                <w:rFonts w:ascii="Arial" w:eastAsia="Arial" w:hAnsi="Arial" w:cs="Arial"/>
                <w:b/>
                <w:color w:val="000000"/>
                <w:sz w:val="16"/>
              </w:rPr>
            </w:pPr>
            <w:r w:rsidRPr="00751CAC">
              <w:rPr>
                <w:rFonts w:ascii="Arial" w:eastAsia="Arial" w:hAnsi="Arial" w:cs="Arial"/>
                <w:b/>
                <w:color w:val="000000"/>
                <w:sz w:val="16"/>
              </w:rPr>
              <w:t>PLANNED</w:t>
            </w:r>
          </w:p>
        </w:tc>
        <w:tc>
          <w:tcPr>
            <w:tcW w:w="107" w:type="pct"/>
            <w:tcBorders>
              <w:left w:val="nil"/>
            </w:tcBorders>
            <w:shd w:val="clear" w:color="auto" w:fill="auto"/>
          </w:tcPr>
          <w:p w14:paraId="23B4C606" w14:textId="77777777" w:rsidR="002C1F21" w:rsidRPr="00751CAC" w:rsidRDefault="002C1F21" w:rsidP="00E54F57">
            <w:pPr>
              <w:ind w:right="37"/>
              <w:jc w:val="right"/>
              <w:rPr>
                <w:rFonts w:ascii="Arial" w:eastAsia="Arial" w:hAnsi="Arial" w:cs="Arial"/>
                <w:b/>
                <w:color w:val="000000"/>
                <w:sz w:val="16"/>
              </w:rPr>
            </w:pPr>
          </w:p>
        </w:tc>
        <w:tc>
          <w:tcPr>
            <w:tcW w:w="2395" w:type="pct"/>
            <w:gridSpan w:val="4"/>
            <w:tcBorders>
              <w:bottom w:val="single" w:sz="4" w:space="0" w:color="auto"/>
            </w:tcBorders>
          </w:tcPr>
          <w:p w14:paraId="691D91B2" w14:textId="77777777" w:rsidR="002C1F21" w:rsidRPr="00751CAC" w:rsidRDefault="002C1F21" w:rsidP="00E54F57">
            <w:pPr>
              <w:ind w:right="36"/>
              <w:jc w:val="center"/>
              <w:rPr>
                <w:rFonts w:ascii="Arial" w:eastAsia="Arial" w:hAnsi="Arial" w:cs="Arial"/>
                <w:color w:val="000000"/>
                <w:sz w:val="16"/>
              </w:rPr>
            </w:pPr>
            <w:r w:rsidRPr="00751CAC">
              <w:rPr>
                <w:rFonts w:ascii="Arial" w:eastAsia="Arial" w:hAnsi="Arial" w:cs="Arial"/>
                <w:b/>
                <w:color w:val="000000"/>
                <w:sz w:val="16"/>
              </w:rPr>
              <w:t>ACTUAL</w:t>
            </w:r>
          </w:p>
        </w:tc>
      </w:tr>
      <w:tr w:rsidR="002C1F21" w:rsidRPr="00751CAC" w14:paraId="68207725" w14:textId="77777777" w:rsidTr="00E54F57">
        <w:trPr>
          <w:trHeight w:val="264"/>
        </w:trPr>
        <w:tc>
          <w:tcPr>
            <w:tcW w:w="654" w:type="pct"/>
            <w:tcBorders>
              <w:top w:val="single" w:sz="4" w:space="0" w:color="auto"/>
              <w:left w:val="single" w:sz="4" w:space="0" w:color="auto"/>
              <w:bottom w:val="single" w:sz="4" w:space="0" w:color="auto"/>
              <w:right w:val="single" w:sz="4" w:space="0" w:color="auto"/>
            </w:tcBorders>
            <w:shd w:val="clear" w:color="auto" w:fill="auto"/>
          </w:tcPr>
          <w:p w14:paraId="625E8521"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F261D0D" w14:textId="77777777" w:rsidR="002C1F21" w:rsidRPr="00751CAC" w:rsidRDefault="002C1F21" w:rsidP="00E54F57">
            <w:pPr>
              <w:ind w:right="38"/>
              <w:jc w:val="center"/>
              <w:rPr>
                <w:rFonts w:ascii="Times New Roman" w:eastAsia="Times New Roman" w:hAnsi="Times New Roman" w:cs="Times New Roman"/>
                <w:color w:val="000000"/>
              </w:rPr>
            </w:pPr>
            <w:r w:rsidRPr="00751CAC">
              <w:rPr>
                <w:rFonts w:ascii="Arial" w:eastAsia="Arial" w:hAnsi="Arial" w:cs="Arial"/>
                <w:b/>
                <w:color w:val="000000"/>
                <w:sz w:val="16"/>
              </w:rPr>
              <w:t>2017</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5435624C"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2018</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1F08F100"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2019</w:t>
            </w:r>
          </w:p>
        </w:tc>
        <w:tc>
          <w:tcPr>
            <w:tcW w:w="107" w:type="pct"/>
            <w:tcBorders>
              <w:left w:val="single" w:sz="4" w:space="0" w:color="auto"/>
              <w:right w:val="single" w:sz="4" w:space="0" w:color="auto"/>
            </w:tcBorders>
            <w:shd w:val="clear" w:color="auto" w:fill="auto"/>
          </w:tcPr>
          <w:p w14:paraId="35125C5A" w14:textId="77777777" w:rsidR="002C1F21" w:rsidRPr="00751CAC" w:rsidRDefault="002C1F21" w:rsidP="00E54F57">
            <w:pPr>
              <w:ind w:right="37"/>
              <w:jc w:val="right"/>
              <w:rPr>
                <w:rFonts w:ascii="Arial" w:eastAsia="Arial" w:hAnsi="Arial" w:cs="Arial"/>
                <w:b/>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1C6DA9E3" w14:textId="77777777" w:rsidR="002C1F21" w:rsidRPr="00751CAC" w:rsidRDefault="002C1F21" w:rsidP="00E54F57">
            <w:pPr>
              <w:ind w:right="37"/>
              <w:jc w:val="center"/>
              <w:rPr>
                <w:rFonts w:ascii="Arial" w:eastAsia="Arial" w:hAnsi="Arial" w:cs="Arial"/>
                <w:b/>
                <w:color w:val="000000"/>
                <w:sz w:val="1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361B1DFE"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2017</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95A5969" w14:textId="77777777" w:rsidR="002C1F21" w:rsidRPr="00751CAC" w:rsidRDefault="002C1F21" w:rsidP="00E54F57">
            <w:pPr>
              <w:ind w:right="38"/>
              <w:jc w:val="center"/>
              <w:rPr>
                <w:rFonts w:ascii="Times New Roman" w:eastAsia="Times New Roman" w:hAnsi="Times New Roman" w:cs="Times New Roman"/>
                <w:color w:val="000000"/>
              </w:rPr>
            </w:pPr>
            <w:r w:rsidRPr="00751CAC">
              <w:rPr>
                <w:rFonts w:ascii="Arial" w:eastAsia="Arial" w:hAnsi="Arial" w:cs="Arial"/>
                <w:b/>
                <w:color w:val="000000"/>
                <w:sz w:val="16"/>
              </w:rPr>
              <w:t>2018</w:t>
            </w: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2A24FD91" w14:textId="77777777" w:rsidR="002C1F21" w:rsidRPr="00751CAC" w:rsidRDefault="002C1F21" w:rsidP="00E54F57">
            <w:pPr>
              <w:ind w:right="38"/>
              <w:jc w:val="center"/>
              <w:rPr>
                <w:rFonts w:ascii="Times New Roman" w:eastAsia="Times New Roman" w:hAnsi="Times New Roman" w:cs="Times New Roman"/>
                <w:b/>
                <w:bCs/>
                <w:color w:val="000000"/>
              </w:rPr>
            </w:pPr>
            <w:r w:rsidRPr="00751CAC">
              <w:rPr>
                <w:rFonts w:ascii="Arial" w:eastAsia="Arial" w:hAnsi="Arial" w:cs="Arial"/>
                <w:b/>
                <w:bCs/>
                <w:color w:val="000000"/>
                <w:sz w:val="16"/>
              </w:rPr>
              <w:t>2019</w:t>
            </w:r>
          </w:p>
        </w:tc>
      </w:tr>
      <w:tr w:rsidR="002C1F21" w:rsidRPr="00751CAC" w14:paraId="476E8474" w14:textId="77777777" w:rsidTr="00E54F57">
        <w:trPr>
          <w:trHeight w:val="263"/>
        </w:trPr>
        <w:tc>
          <w:tcPr>
            <w:tcW w:w="654" w:type="pct"/>
            <w:tcBorders>
              <w:top w:val="single" w:sz="4" w:space="0" w:color="auto"/>
              <w:left w:val="single" w:sz="4" w:space="0" w:color="auto"/>
              <w:bottom w:val="single" w:sz="4" w:space="0" w:color="auto"/>
              <w:right w:val="single" w:sz="4" w:space="0" w:color="auto"/>
            </w:tcBorders>
            <w:shd w:val="clear" w:color="auto" w:fill="auto"/>
          </w:tcPr>
          <w:p w14:paraId="4087AD9E"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01C64CF" w14:textId="77777777" w:rsidR="002C1F21" w:rsidRPr="00751CAC" w:rsidRDefault="002C1F21" w:rsidP="00E54F57">
            <w:pPr>
              <w:ind w:right="39"/>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4C542DF1"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54736119"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c>
          <w:tcPr>
            <w:tcW w:w="107" w:type="pct"/>
            <w:tcBorders>
              <w:left w:val="single" w:sz="4" w:space="0" w:color="auto"/>
              <w:right w:val="single" w:sz="4" w:space="0" w:color="auto"/>
            </w:tcBorders>
            <w:shd w:val="clear" w:color="auto" w:fill="auto"/>
          </w:tcPr>
          <w:p w14:paraId="6960E128" w14:textId="77777777" w:rsidR="002C1F21" w:rsidRPr="00751CAC" w:rsidRDefault="002C1F21" w:rsidP="00E54F57">
            <w:pPr>
              <w:ind w:right="37"/>
              <w:jc w:val="right"/>
              <w:rPr>
                <w:rFonts w:ascii="Arial" w:eastAsia="Arial" w:hAnsi="Arial" w:cs="Arial"/>
                <w:b/>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44AABD02" w14:textId="77777777" w:rsidR="002C1F21" w:rsidRPr="00751CAC" w:rsidRDefault="002C1F21" w:rsidP="00E54F57">
            <w:pPr>
              <w:ind w:right="39"/>
              <w:jc w:val="center"/>
              <w:rPr>
                <w:rFonts w:ascii="Arial" w:eastAsia="Arial" w:hAnsi="Arial" w:cs="Arial"/>
                <w:b/>
                <w:color w:val="000000"/>
                <w:sz w:val="1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6521CAC5" w14:textId="77777777" w:rsidR="002C1F21" w:rsidRPr="00751CAC" w:rsidRDefault="002C1F21" w:rsidP="00E54F57">
            <w:pPr>
              <w:ind w:right="39"/>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5C6CC7A0"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43319B8" w14:textId="77777777" w:rsidR="002C1F21" w:rsidRPr="00751CAC" w:rsidRDefault="002C1F21" w:rsidP="00E54F57">
            <w:pPr>
              <w:ind w:right="37"/>
              <w:jc w:val="center"/>
              <w:rPr>
                <w:rFonts w:ascii="Times New Roman" w:eastAsia="Times New Roman" w:hAnsi="Times New Roman" w:cs="Times New Roman"/>
                <w:color w:val="000000"/>
              </w:rPr>
            </w:pPr>
            <w:r w:rsidRPr="00751CAC">
              <w:rPr>
                <w:rFonts w:ascii="Arial" w:eastAsia="Arial" w:hAnsi="Arial" w:cs="Arial"/>
                <w:b/>
                <w:color w:val="000000"/>
                <w:sz w:val="16"/>
              </w:rPr>
              <w:t>K'000</w:t>
            </w:r>
          </w:p>
        </w:tc>
      </w:tr>
      <w:tr w:rsidR="002C1F21" w:rsidRPr="00751CAC" w14:paraId="6782CFC3" w14:textId="77777777" w:rsidTr="00E54F57">
        <w:trPr>
          <w:trHeight w:val="269"/>
        </w:trPr>
        <w:tc>
          <w:tcPr>
            <w:tcW w:w="654" w:type="pct"/>
            <w:tcBorders>
              <w:top w:val="single" w:sz="4" w:space="0" w:color="auto"/>
              <w:left w:val="single" w:sz="4" w:space="0" w:color="auto"/>
              <w:bottom w:val="single" w:sz="4" w:space="0" w:color="auto"/>
              <w:right w:val="single" w:sz="4" w:space="0" w:color="auto"/>
            </w:tcBorders>
            <w:shd w:val="clear" w:color="auto" w:fill="auto"/>
          </w:tcPr>
          <w:p w14:paraId="75DC4375"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A. Available Resources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1E14E03C" w14:textId="77777777" w:rsidR="002C1F21" w:rsidRPr="00751CAC" w:rsidRDefault="002C1F21" w:rsidP="00E54F57">
            <w:pPr>
              <w:ind w:left="131"/>
              <w:rPr>
                <w:rFonts w:ascii="Times New Roman" w:eastAsia="Times New Roman" w:hAnsi="Times New Roman" w:cs="Times New Roman"/>
                <w:color w:val="000000"/>
              </w:rPr>
            </w:pPr>
            <w:r w:rsidRPr="00751CAC">
              <w:rPr>
                <w:rFonts w:ascii="Arial" w:eastAsia="Arial" w:hAnsi="Arial" w:cs="Arial"/>
                <w:b/>
                <w:color w:val="000000"/>
                <w:sz w:val="16"/>
              </w:rPr>
              <w:t xml:space="preserve">64,510,302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21EB13AC" w14:textId="77777777" w:rsidR="002C1F21" w:rsidRPr="00751CAC" w:rsidRDefault="002C1F21" w:rsidP="00E54F57">
            <w:pPr>
              <w:ind w:left="130"/>
              <w:rPr>
                <w:rFonts w:ascii="Times New Roman" w:eastAsia="Times New Roman" w:hAnsi="Times New Roman" w:cs="Times New Roman"/>
                <w:color w:val="000000"/>
              </w:rPr>
            </w:pPr>
            <w:r w:rsidRPr="00751CAC">
              <w:rPr>
                <w:rFonts w:ascii="Arial" w:eastAsia="Arial" w:hAnsi="Arial" w:cs="Arial"/>
                <w:b/>
                <w:color w:val="000000"/>
                <w:sz w:val="16"/>
              </w:rPr>
              <w:t xml:space="preserve">66,552,178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525E77F6" w14:textId="77777777" w:rsidR="002C1F21" w:rsidRPr="00751CAC" w:rsidRDefault="002C1F21" w:rsidP="00E54F57">
            <w:pPr>
              <w:ind w:left="203"/>
              <w:rPr>
                <w:rFonts w:ascii="Times New Roman" w:eastAsia="Times New Roman" w:hAnsi="Times New Roman" w:cs="Times New Roman"/>
                <w:color w:val="000000"/>
              </w:rPr>
            </w:pPr>
            <w:r w:rsidRPr="00751CAC">
              <w:rPr>
                <w:rFonts w:ascii="Arial" w:eastAsia="Arial" w:hAnsi="Arial" w:cs="Arial"/>
                <w:b/>
                <w:color w:val="000000"/>
                <w:sz w:val="16"/>
              </w:rPr>
              <w:t xml:space="preserve">68,511,033 </w:t>
            </w:r>
          </w:p>
        </w:tc>
        <w:tc>
          <w:tcPr>
            <w:tcW w:w="107" w:type="pct"/>
            <w:tcBorders>
              <w:left w:val="single" w:sz="4" w:space="0" w:color="auto"/>
              <w:right w:val="single" w:sz="4" w:space="0" w:color="auto"/>
            </w:tcBorders>
            <w:shd w:val="clear" w:color="auto" w:fill="auto"/>
          </w:tcPr>
          <w:p w14:paraId="0D2D0757" w14:textId="77777777" w:rsidR="002C1F21" w:rsidRPr="00751CAC" w:rsidRDefault="002C1F21" w:rsidP="00E54F57">
            <w:pPr>
              <w:ind w:left="131"/>
              <w:rPr>
                <w:rFonts w:ascii="Arial" w:eastAsia="Arial" w:hAnsi="Arial" w:cs="Arial"/>
                <w:b/>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137F4875"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A. Available Resources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50B7EA8" w14:textId="77777777" w:rsidR="002C1F21" w:rsidRPr="00751CAC" w:rsidRDefault="002C1F21" w:rsidP="00E54F57">
            <w:pPr>
              <w:ind w:left="131"/>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7506B7D0" w14:textId="77777777" w:rsidR="002C1F21" w:rsidRPr="00751CAC" w:rsidRDefault="002C1F21" w:rsidP="00E54F57">
            <w:pPr>
              <w:ind w:left="131"/>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DC69D07" w14:textId="77777777" w:rsidR="002C1F21" w:rsidRPr="00751CAC" w:rsidRDefault="002C1F21" w:rsidP="00E54F57">
            <w:pPr>
              <w:ind w:right="37"/>
              <w:jc w:val="right"/>
              <w:rPr>
                <w:rFonts w:ascii="Times New Roman" w:eastAsia="Times New Roman" w:hAnsi="Times New Roman" w:cs="Times New Roman"/>
                <w:color w:val="000000"/>
              </w:rPr>
            </w:pPr>
          </w:p>
        </w:tc>
      </w:tr>
      <w:tr w:rsidR="002C1F21" w:rsidRPr="00751CAC" w14:paraId="7EBF03B7" w14:textId="77777777" w:rsidTr="00E54F57">
        <w:trPr>
          <w:trHeight w:val="262"/>
        </w:trPr>
        <w:tc>
          <w:tcPr>
            <w:tcW w:w="654" w:type="pct"/>
            <w:tcBorders>
              <w:top w:val="single" w:sz="4" w:space="0" w:color="auto"/>
              <w:left w:val="single" w:sz="4" w:space="0" w:color="auto"/>
              <w:bottom w:val="single" w:sz="4" w:space="0" w:color="auto"/>
              <w:right w:val="single" w:sz="4" w:space="0" w:color="auto"/>
            </w:tcBorders>
            <w:shd w:val="clear" w:color="auto" w:fill="auto"/>
          </w:tcPr>
          <w:p w14:paraId="20694ADA"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1. Revenue and Grants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2694CF7" w14:textId="77777777" w:rsidR="002C1F21" w:rsidRPr="00751CAC" w:rsidRDefault="002C1F21" w:rsidP="00E54F57">
            <w:pPr>
              <w:ind w:left="131"/>
              <w:rPr>
                <w:rFonts w:ascii="Times New Roman" w:eastAsia="Times New Roman" w:hAnsi="Times New Roman" w:cs="Times New Roman"/>
                <w:color w:val="000000"/>
              </w:rPr>
            </w:pPr>
            <w:r w:rsidRPr="00751CAC">
              <w:rPr>
                <w:rFonts w:ascii="Arial" w:eastAsia="Arial" w:hAnsi="Arial" w:cs="Arial"/>
                <w:b/>
                <w:color w:val="000000"/>
                <w:sz w:val="16"/>
              </w:rPr>
              <w:t xml:space="preserve">45,171,256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1CBA42F3" w14:textId="77777777" w:rsidR="002C1F21" w:rsidRPr="00751CAC" w:rsidRDefault="002C1F21" w:rsidP="00E54F57">
            <w:pPr>
              <w:ind w:left="130"/>
              <w:rPr>
                <w:rFonts w:ascii="Times New Roman" w:eastAsia="Times New Roman" w:hAnsi="Times New Roman" w:cs="Times New Roman"/>
                <w:color w:val="000000"/>
              </w:rPr>
            </w:pPr>
            <w:r w:rsidRPr="00751CAC">
              <w:rPr>
                <w:rFonts w:ascii="Arial" w:eastAsia="Arial" w:hAnsi="Arial" w:cs="Arial"/>
                <w:b/>
                <w:color w:val="000000"/>
                <w:sz w:val="16"/>
              </w:rPr>
              <w:t xml:space="preserve">48,773,407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30A725FE" w14:textId="77777777" w:rsidR="002C1F21" w:rsidRPr="00751CAC" w:rsidRDefault="002C1F21" w:rsidP="00E54F57">
            <w:pPr>
              <w:ind w:left="203"/>
              <w:rPr>
                <w:rFonts w:ascii="Times New Roman" w:eastAsia="Times New Roman" w:hAnsi="Times New Roman" w:cs="Times New Roman"/>
                <w:color w:val="000000"/>
              </w:rPr>
            </w:pPr>
            <w:r w:rsidRPr="00751CAC">
              <w:rPr>
                <w:rFonts w:ascii="Arial" w:eastAsia="Arial" w:hAnsi="Arial" w:cs="Arial"/>
                <w:b/>
                <w:color w:val="000000"/>
                <w:sz w:val="16"/>
              </w:rPr>
              <w:t xml:space="preserve">51,951,106 </w:t>
            </w:r>
          </w:p>
        </w:tc>
        <w:tc>
          <w:tcPr>
            <w:tcW w:w="107" w:type="pct"/>
            <w:tcBorders>
              <w:left w:val="single" w:sz="4" w:space="0" w:color="auto"/>
              <w:right w:val="single" w:sz="4" w:space="0" w:color="auto"/>
            </w:tcBorders>
            <w:shd w:val="clear" w:color="auto" w:fill="auto"/>
          </w:tcPr>
          <w:p w14:paraId="17695738" w14:textId="77777777" w:rsidR="002C1F21" w:rsidRPr="00751CAC" w:rsidRDefault="002C1F21" w:rsidP="00E54F57">
            <w:pPr>
              <w:ind w:left="131"/>
              <w:rPr>
                <w:rFonts w:ascii="Arial" w:eastAsia="Arial" w:hAnsi="Arial" w:cs="Arial"/>
                <w:b/>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3F43BFEF"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1. Revenue and Grants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526FD55" w14:textId="77777777" w:rsidR="002C1F21" w:rsidRPr="00751CAC" w:rsidRDefault="002C1F21" w:rsidP="00E54F57">
            <w:pPr>
              <w:ind w:left="131"/>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63D1609F" w14:textId="77777777" w:rsidR="002C1F21" w:rsidRPr="00751CAC" w:rsidRDefault="002C1F21" w:rsidP="00E54F57">
            <w:pPr>
              <w:ind w:left="131"/>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72749D2F" w14:textId="77777777" w:rsidR="002C1F21" w:rsidRPr="00751CAC" w:rsidRDefault="002C1F21" w:rsidP="00E54F57">
            <w:pPr>
              <w:ind w:right="37"/>
              <w:jc w:val="right"/>
              <w:rPr>
                <w:rFonts w:ascii="Times New Roman" w:eastAsia="Times New Roman" w:hAnsi="Times New Roman" w:cs="Times New Roman"/>
                <w:color w:val="000000"/>
              </w:rPr>
            </w:pPr>
          </w:p>
        </w:tc>
      </w:tr>
      <w:tr w:rsidR="002C1F21" w:rsidRPr="00751CAC" w14:paraId="1C9180FC" w14:textId="77777777" w:rsidTr="00E54F57">
        <w:trPr>
          <w:trHeight w:val="269"/>
        </w:trPr>
        <w:tc>
          <w:tcPr>
            <w:tcW w:w="654" w:type="pct"/>
            <w:tcBorders>
              <w:top w:val="single" w:sz="4" w:space="0" w:color="auto"/>
              <w:left w:val="single" w:sz="4" w:space="0" w:color="auto"/>
              <w:bottom w:val="single" w:sz="4" w:space="0" w:color="auto"/>
              <w:right w:val="single" w:sz="4" w:space="0" w:color="auto"/>
            </w:tcBorders>
            <w:shd w:val="clear" w:color="auto" w:fill="auto"/>
          </w:tcPr>
          <w:p w14:paraId="00FE7633"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O/w Total Revenue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D09399A" w14:textId="77777777" w:rsidR="002C1F21" w:rsidRPr="00751CAC" w:rsidRDefault="002C1F21" w:rsidP="00E54F57">
            <w:pPr>
              <w:ind w:left="131"/>
              <w:rPr>
                <w:rFonts w:ascii="Times New Roman" w:eastAsia="Times New Roman" w:hAnsi="Times New Roman" w:cs="Times New Roman"/>
                <w:color w:val="000000"/>
              </w:rPr>
            </w:pPr>
            <w:r w:rsidRPr="00751CAC">
              <w:rPr>
                <w:rFonts w:ascii="Arial" w:eastAsia="Arial" w:hAnsi="Arial" w:cs="Arial"/>
                <w:color w:val="000000"/>
                <w:sz w:val="16"/>
              </w:rPr>
              <w:t xml:space="preserve">42,939,787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25F38FD5" w14:textId="77777777" w:rsidR="002C1F21" w:rsidRPr="00751CAC" w:rsidRDefault="002C1F21" w:rsidP="00E54F57">
            <w:pPr>
              <w:ind w:left="130"/>
              <w:rPr>
                <w:rFonts w:ascii="Times New Roman" w:eastAsia="Times New Roman" w:hAnsi="Times New Roman" w:cs="Times New Roman"/>
                <w:color w:val="000000"/>
              </w:rPr>
            </w:pPr>
            <w:r w:rsidRPr="00751CAC">
              <w:rPr>
                <w:rFonts w:ascii="Arial" w:eastAsia="Arial" w:hAnsi="Arial" w:cs="Arial"/>
                <w:color w:val="000000"/>
                <w:sz w:val="16"/>
              </w:rPr>
              <w:t xml:space="preserve">46,387,967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0BE196E1" w14:textId="77777777" w:rsidR="002C1F21" w:rsidRPr="00751CAC" w:rsidRDefault="002C1F21" w:rsidP="00E54F57">
            <w:pPr>
              <w:ind w:left="203"/>
              <w:rPr>
                <w:rFonts w:ascii="Times New Roman" w:eastAsia="Times New Roman" w:hAnsi="Times New Roman" w:cs="Times New Roman"/>
                <w:color w:val="000000"/>
              </w:rPr>
            </w:pPr>
            <w:r w:rsidRPr="00751CAC">
              <w:rPr>
                <w:rFonts w:ascii="Arial" w:eastAsia="Arial" w:hAnsi="Arial" w:cs="Arial"/>
                <w:color w:val="000000"/>
                <w:sz w:val="16"/>
              </w:rPr>
              <w:t xml:space="preserve">49,422,540 </w:t>
            </w:r>
          </w:p>
        </w:tc>
        <w:tc>
          <w:tcPr>
            <w:tcW w:w="107" w:type="pct"/>
            <w:tcBorders>
              <w:left w:val="single" w:sz="4" w:space="0" w:color="auto"/>
              <w:right w:val="single" w:sz="4" w:space="0" w:color="auto"/>
            </w:tcBorders>
            <w:shd w:val="clear" w:color="auto" w:fill="auto"/>
          </w:tcPr>
          <w:p w14:paraId="6865E790" w14:textId="77777777" w:rsidR="002C1F21" w:rsidRPr="00751CAC" w:rsidRDefault="002C1F21" w:rsidP="00E54F57">
            <w:pPr>
              <w:ind w:left="131"/>
              <w:rPr>
                <w:rFonts w:ascii="Arial" w:eastAsia="Arial" w:hAnsi="Arial" w:cs="Arial"/>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28717780"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O/w Total Revenue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4022A77" w14:textId="77777777" w:rsidR="002C1F21" w:rsidRPr="00751CAC" w:rsidRDefault="002C1F21" w:rsidP="00E54F57">
            <w:pPr>
              <w:ind w:left="131"/>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0223DD38" w14:textId="77777777" w:rsidR="002C1F21" w:rsidRPr="00751CAC" w:rsidRDefault="002C1F21" w:rsidP="00E54F57">
            <w:pPr>
              <w:ind w:left="131"/>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34EA537C" w14:textId="77777777" w:rsidR="002C1F21" w:rsidRPr="00751CAC" w:rsidRDefault="002C1F21" w:rsidP="00E54F57">
            <w:pPr>
              <w:ind w:right="37"/>
              <w:jc w:val="right"/>
              <w:rPr>
                <w:rFonts w:ascii="Times New Roman" w:eastAsia="Times New Roman" w:hAnsi="Times New Roman" w:cs="Times New Roman"/>
                <w:color w:val="000000"/>
              </w:rPr>
            </w:pPr>
          </w:p>
        </w:tc>
      </w:tr>
      <w:tr w:rsidR="002C1F21" w:rsidRPr="00751CAC" w14:paraId="196EB617" w14:textId="77777777" w:rsidTr="00E54F57">
        <w:trPr>
          <w:trHeight w:val="262"/>
        </w:trPr>
        <w:tc>
          <w:tcPr>
            <w:tcW w:w="654" w:type="pct"/>
            <w:tcBorders>
              <w:top w:val="single" w:sz="4" w:space="0" w:color="auto"/>
              <w:left w:val="single" w:sz="4" w:space="0" w:color="auto"/>
              <w:bottom w:val="single" w:sz="4" w:space="0" w:color="auto"/>
              <w:right w:val="single" w:sz="4" w:space="0" w:color="auto"/>
            </w:tcBorders>
            <w:shd w:val="clear" w:color="auto" w:fill="auto"/>
          </w:tcPr>
          <w:p w14:paraId="150E1239"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Grants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7DDE3E8" w14:textId="77777777" w:rsidR="002C1F21" w:rsidRPr="00751CAC" w:rsidRDefault="002C1F21" w:rsidP="00E54F57">
            <w:pPr>
              <w:ind w:left="205"/>
              <w:rPr>
                <w:rFonts w:ascii="Times New Roman" w:eastAsia="Times New Roman" w:hAnsi="Times New Roman" w:cs="Times New Roman"/>
                <w:color w:val="000000"/>
              </w:rPr>
            </w:pPr>
            <w:r w:rsidRPr="00751CAC">
              <w:rPr>
                <w:rFonts w:ascii="Arial" w:eastAsia="Arial" w:hAnsi="Arial" w:cs="Arial"/>
                <w:color w:val="000000"/>
                <w:sz w:val="16"/>
              </w:rPr>
              <w:t xml:space="preserve">2,231,469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767D14E4" w14:textId="77777777" w:rsidR="002C1F21" w:rsidRPr="00751CAC" w:rsidRDefault="002C1F21" w:rsidP="00E54F57">
            <w:pPr>
              <w:ind w:left="204"/>
              <w:rPr>
                <w:rFonts w:ascii="Times New Roman" w:eastAsia="Times New Roman" w:hAnsi="Times New Roman" w:cs="Times New Roman"/>
                <w:color w:val="000000"/>
              </w:rPr>
            </w:pPr>
            <w:r w:rsidRPr="00751CAC">
              <w:rPr>
                <w:rFonts w:ascii="Arial" w:eastAsia="Arial" w:hAnsi="Arial" w:cs="Arial"/>
                <w:color w:val="000000"/>
                <w:sz w:val="16"/>
              </w:rPr>
              <w:t xml:space="preserve">2,385,440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37977853" w14:textId="77777777" w:rsidR="002C1F21" w:rsidRPr="00751CAC" w:rsidRDefault="002C1F21" w:rsidP="00E54F57">
            <w:pPr>
              <w:ind w:right="37"/>
              <w:jc w:val="both"/>
              <w:rPr>
                <w:rFonts w:ascii="Times New Roman" w:eastAsia="Times New Roman" w:hAnsi="Times New Roman" w:cs="Times New Roman"/>
                <w:color w:val="000000"/>
              </w:rPr>
            </w:pPr>
            <w:r w:rsidRPr="00751CAC">
              <w:rPr>
                <w:rFonts w:ascii="Arial" w:eastAsia="Arial" w:hAnsi="Arial" w:cs="Arial"/>
                <w:color w:val="000000"/>
                <w:sz w:val="16"/>
              </w:rPr>
              <w:t xml:space="preserve">      2,528,566 </w:t>
            </w:r>
          </w:p>
        </w:tc>
        <w:tc>
          <w:tcPr>
            <w:tcW w:w="107" w:type="pct"/>
            <w:tcBorders>
              <w:left w:val="single" w:sz="4" w:space="0" w:color="auto"/>
              <w:right w:val="single" w:sz="4" w:space="0" w:color="auto"/>
            </w:tcBorders>
            <w:shd w:val="clear" w:color="auto" w:fill="auto"/>
          </w:tcPr>
          <w:p w14:paraId="48EFC79E" w14:textId="77777777" w:rsidR="002C1F21" w:rsidRPr="00751CAC" w:rsidRDefault="002C1F21" w:rsidP="00E54F57">
            <w:pPr>
              <w:ind w:left="205"/>
              <w:rPr>
                <w:rFonts w:ascii="Arial" w:eastAsia="Arial" w:hAnsi="Arial" w:cs="Arial"/>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31C9CC78"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Grants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5B5E9CB" w14:textId="77777777" w:rsidR="002C1F21" w:rsidRPr="00751CAC" w:rsidRDefault="002C1F21" w:rsidP="00E54F57">
            <w:pPr>
              <w:ind w:left="205"/>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ED6CE30" w14:textId="77777777" w:rsidR="002C1F21" w:rsidRPr="00751CAC" w:rsidRDefault="002C1F21" w:rsidP="00E54F57">
            <w:pPr>
              <w:ind w:left="205"/>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21B0DF2E" w14:textId="77777777" w:rsidR="002C1F21" w:rsidRPr="00751CAC" w:rsidRDefault="002C1F21" w:rsidP="00E54F57">
            <w:pPr>
              <w:ind w:right="38"/>
              <w:jc w:val="right"/>
              <w:rPr>
                <w:rFonts w:ascii="Times New Roman" w:eastAsia="Times New Roman" w:hAnsi="Times New Roman" w:cs="Times New Roman"/>
                <w:color w:val="000000"/>
              </w:rPr>
            </w:pPr>
          </w:p>
        </w:tc>
      </w:tr>
      <w:tr w:rsidR="002C1F21" w:rsidRPr="00751CAC" w14:paraId="2417BC9F" w14:textId="77777777" w:rsidTr="00E54F57">
        <w:trPr>
          <w:trHeight w:val="268"/>
        </w:trPr>
        <w:tc>
          <w:tcPr>
            <w:tcW w:w="654" w:type="pct"/>
            <w:tcBorders>
              <w:top w:val="single" w:sz="4" w:space="0" w:color="auto"/>
              <w:left w:val="single" w:sz="4" w:space="0" w:color="auto"/>
              <w:bottom w:val="single" w:sz="4" w:space="0" w:color="auto"/>
              <w:right w:val="single" w:sz="4" w:space="0" w:color="auto"/>
            </w:tcBorders>
            <w:shd w:val="clear" w:color="auto" w:fill="auto"/>
          </w:tcPr>
          <w:p w14:paraId="474C43AE"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2. Financing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3CD544F" w14:textId="77777777" w:rsidR="002C1F21" w:rsidRPr="00751CAC" w:rsidRDefault="002C1F21" w:rsidP="00E54F57">
            <w:pPr>
              <w:ind w:left="131"/>
              <w:rPr>
                <w:rFonts w:ascii="Times New Roman" w:eastAsia="Times New Roman" w:hAnsi="Times New Roman" w:cs="Times New Roman"/>
                <w:color w:val="000000"/>
              </w:rPr>
            </w:pPr>
            <w:r w:rsidRPr="00751CAC">
              <w:rPr>
                <w:rFonts w:ascii="Arial" w:eastAsia="Arial" w:hAnsi="Arial" w:cs="Arial"/>
                <w:b/>
                <w:color w:val="000000"/>
                <w:sz w:val="16"/>
              </w:rPr>
              <w:t xml:space="preserve">19,339,046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07283C56" w14:textId="77777777" w:rsidR="002C1F21" w:rsidRPr="00751CAC" w:rsidRDefault="002C1F21" w:rsidP="00E54F57">
            <w:pPr>
              <w:ind w:right="37"/>
              <w:jc w:val="both"/>
              <w:rPr>
                <w:rFonts w:ascii="Times New Roman" w:eastAsia="Times New Roman" w:hAnsi="Times New Roman" w:cs="Times New Roman"/>
                <w:color w:val="000000"/>
              </w:rPr>
            </w:pPr>
            <w:r w:rsidRPr="00751CAC">
              <w:rPr>
                <w:rFonts w:ascii="Arial" w:eastAsia="Arial" w:hAnsi="Arial" w:cs="Arial"/>
                <w:b/>
                <w:color w:val="000000"/>
                <w:sz w:val="16"/>
              </w:rPr>
              <w:t xml:space="preserve">         18,579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2D9F565B" w14:textId="77777777" w:rsidR="002C1F21" w:rsidRPr="00751CAC" w:rsidRDefault="002C1F21" w:rsidP="00E54F57">
            <w:pPr>
              <w:ind w:left="203"/>
              <w:rPr>
                <w:rFonts w:ascii="Times New Roman" w:eastAsia="Times New Roman" w:hAnsi="Times New Roman" w:cs="Times New Roman"/>
                <w:color w:val="000000"/>
              </w:rPr>
            </w:pPr>
            <w:r w:rsidRPr="00751CAC">
              <w:rPr>
                <w:rFonts w:ascii="Arial" w:eastAsia="Arial" w:hAnsi="Arial" w:cs="Arial"/>
                <w:b/>
                <w:color w:val="000000"/>
                <w:sz w:val="16"/>
              </w:rPr>
              <w:t xml:space="preserve">16,559,927 </w:t>
            </w:r>
          </w:p>
        </w:tc>
        <w:tc>
          <w:tcPr>
            <w:tcW w:w="107" w:type="pct"/>
            <w:tcBorders>
              <w:left w:val="single" w:sz="4" w:space="0" w:color="auto"/>
              <w:right w:val="single" w:sz="4" w:space="0" w:color="auto"/>
            </w:tcBorders>
            <w:shd w:val="clear" w:color="auto" w:fill="auto"/>
          </w:tcPr>
          <w:p w14:paraId="54C0B3DA" w14:textId="77777777" w:rsidR="002C1F21" w:rsidRPr="00751CAC" w:rsidRDefault="002C1F21" w:rsidP="00E54F57">
            <w:pPr>
              <w:ind w:left="131"/>
              <w:rPr>
                <w:rFonts w:ascii="Arial" w:eastAsia="Arial" w:hAnsi="Arial" w:cs="Arial"/>
                <w:b/>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7FC0A761"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b/>
                <w:color w:val="000000"/>
                <w:sz w:val="16"/>
              </w:rPr>
              <w:t xml:space="preserve">2. Financing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CE237BD" w14:textId="77777777" w:rsidR="002C1F21" w:rsidRPr="00751CAC" w:rsidRDefault="002C1F21" w:rsidP="00E54F57">
            <w:pPr>
              <w:ind w:left="131"/>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D811F1C" w14:textId="77777777" w:rsidR="002C1F21" w:rsidRPr="00751CAC" w:rsidRDefault="002C1F21" w:rsidP="00E54F57">
            <w:pPr>
              <w:ind w:left="131"/>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4D9339A8" w14:textId="77777777" w:rsidR="002C1F21" w:rsidRPr="00751CAC" w:rsidRDefault="002C1F21" w:rsidP="00E54F57">
            <w:pPr>
              <w:ind w:right="38"/>
              <w:jc w:val="right"/>
              <w:rPr>
                <w:rFonts w:ascii="Times New Roman" w:eastAsia="Times New Roman" w:hAnsi="Times New Roman" w:cs="Times New Roman"/>
                <w:color w:val="000000"/>
              </w:rPr>
            </w:pPr>
          </w:p>
        </w:tc>
      </w:tr>
      <w:tr w:rsidR="002C1F21" w:rsidRPr="00751CAC" w14:paraId="21FFC6A6" w14:textId="77777777" w:rsidTr="00E54F57">
        <w:trPr>
          <w:trHeight w:val="263"/>
        </w:trPr>
        <w:tc>
          <w:tcPr>
            <w:tcW w:w="654" w:type="pct"/>
            <w:tcBorders>
              <w:top w:val="single" w:sz="4" w:space="0" w:color="auto"/>
              <w:left w:val="single" w:sz="4" w:space="0" w:color="auto"/>
              <w:bottom w:val="single" w:sz="4" w:space="0" w:color="auto"/>
              <w:right w:val="single" w:sz="4" w:space="0" w:color="auto"/>
            </w:tcBorders>
            <w:shd w:val="clear" w:color="auto" w:fill="auto"/>
          </w:tcPr>
          <w:p w14:paraId="3DABEA64"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O/w Domestic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74BD4E0" w14:textId="77777777" w:rsidR="002C1F21" w:rsidRPr="00751CAC" w:rsidRDefault="002C1F21" w:rsidP="00E54F57">
            <w:pPr>
              <w:ind w:left="205"/>
              <w:rPr>
                <w:rFonts w:ascii="Times New Roman" w:eastAsia="Times New Roman" w:hAnsi="Times New Roman" w:cs="Times New Roman"/>
                <w:color w:val="000000"/>
              </w:rPr>
            </w:pPr>
            <w:r w:rsidRPr="00751CAC">
              <w:rPr>
                <w:rFonts w:ascii="Arial" w:eastAsia="Arial" w:hAnsi="Arial" w:cs="Arial"/>
                <w:color w:val="000000"/>
                <w:sz w:val="16"/>
              </w:rPr>
              <w:t xml:space="preserve">3,836,200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033240FD" w14:textId="77777777" w:rsidR="002C1F21" w:rsidRPr="00751CAC" w:rsidRDefault="002C1F21" w:rsidP="00E54F57">
            <w:pPr>
              <w:ind w:left="204"/>
              <w:rPr>
                <w:rFonts w:ascii="Times New Roman" w:eastAsia="Times New Roman" w:hAnsi="Times New Roman" w:cs="Times New Roman"/>
                <w:color w:val="000000"/>
              </w:rPr>
            </w:pPr>
            <w:r w:rsidRPr="00751CAC">
              <w:rPr>
                <w:rFonts w:ascii="Arial" w:eastAsia="Arial" w:hAnsi="Arial" w:cs="Arial"/>
                <w:color w:val="000000"/>
                <w:sz w:val="16"/>
              </w:rPr>
              <w:t xml:space="preserve">5,444,860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39F3D272" w14:textId="77777777" w:rsidR="002C1F21" w:rsidRPr="00751CAC" w:rsidRDefault="002C1F21" w:rsidP="00E54F57">
            <w:pPr>
              <w:ind w:right="37"/>
              <w:jc w:val="both"/>
              <w:rPr>
                <w:rFonts w:ascii="Times New Roman" w:eastAsia="Times New Roman" w:hAnsi="Times New Roman" w:cs="Times New Roman"/>
                <w:color w:val="000000"/>
              </w:rPr>
            </w:pPr>
            <w:r w:rsidRPr="00751CAC">
              <w:rPr>
                <w:rFonts w:ascii="Arial" w:eastAsia="Arial" w:hAnsi="Arial" w:cs="Arial"/>
                <w:color w:val="000000"/>
                <w:sz w:val="16"/>
              </w:rPr>
              <w:t xml:space="preserve">      5,583,340 </w:t>
            </w:r>
          </w:p>
        </w:tc>
        <w:tc>
          <w:tcPr>
            <w:tcW w:w="107" w:type="pct"/>
            <w:tcBorders>
              <w:left w:val="single" w:sz="4" w:space="0" w:color="auto"/>
              <w:right w:val="single" w:sz="4" w:space="0" w:color="auto"/>
            </w:tcBorders>
            <w:shd w:val="clear" w:color="auto" w:fill="auto"/>
          </w:tcPr>
          <w:p w14:paraId="59DD4385" w14:textId="77777777" w:rsidR="002C1F21" w:rsidRPr="00751CAC" w:rsidRDefault="002C1F21" w:rsidP="00E54F57">
            <w:pPr>
              <w:ind w:left="205"/>
              <w:rPr>
                <w:rFonts w:ascii="Arial" w:eastAsia="Arial" w:hAnsi="Arial" w:cs="Arial"/>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18742993"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O/w Domestic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3B6BA13A" w14:textId="77777777" w:rsidR="002C1F21" w:rsidRPr="00751CAC" w:rsidRDefault="002C1F21" w:rsidP="00E54F57">
            <w:pPr>
              <w:ind w:left="205"/>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B150A15" w14:textId="77777777" w:rsidR="002C1F21" w:rsidRPr="00751CAC" w:rsidRDefault="002C1F21" w:rsidP="00E54F57">
            <w:pPr>
              <w:ind w:left="205"/>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6130A390" w14:textId="77777777" w:rsidR="002C1F21" w:rsidRPr="00751CAC" w:rsidRDefault="002C1F21" w:rsidP="00E54F57">
            <w:pPr>
              <w:ind w:right="38"/>
              <w:jc w:val="right"/>
              <w:rPr>
                <w:rFonts w:ascii="Times New Roman" w:eastAsia="Times New Roman" w:hAnsi="Times New Roman" w:cs="Times New Roman"/>
                <w:color w:val="000000"/>
              </w:rPr>
            </w:pPr>
          </w:p>
        </w:tc>
      </w:tr>
      <w:tr w:rsidR="002C1F21" w:rsidRPr="00751CAC" w14:paraId="5A256648" w14:textId="77777777" w:rsidTr="00E54F57">
        <w:trPr>
          <w:trHeight w:val="266"/>
        </w:trPr>
        <w:tc>
          <w:tcPr>
            <w:tcW w:w="654" w:type="pct"/>
            <w:tcBorders>
              <w:top w:val="single" w:sz="4" w:space="0" w:color="auto"/>
              <w:left w:val="single" w:sz="4" w:space="0" w:color="auto"/>
              <w:bottom w:val="single" w:sz="4" w:space="0" w:color="auto"/>
              <w:right w:val="single" w:sz="4" w:space="0" w:color="auto"/>
            </w:tcBorders>
            <w:shd w:val="clear" w:color="auto" w:fill="auto"/>
          </w:tcPr>
          <w:p w14:paraId="6C748107"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Programme Loans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4C86E89F" w14:textId="77777777" w:rsidR="002C1F21" w:rsidRPr="00751CAC" w:rsidRDefault="002C1F21" w:rsidP="00E54F57">
            <w:pPr>
              <w:ind w:left="205"/>
              <w:rPr>
                <w:rFonts w:ascii="Times New Roman" w:eastAsia="Times New Roman" w:hAnsi="Times New Roman" w:cs="Times New Roman"/>
                <w:color w:val="000000"/>
              </w:rPr>
            </w:pPr>
            <w:r w:rsidRPr="00751CAC">
              <w:rPr>
                <w:rFonts w:ascii="Arial" w:eastAsia="Arial" w:hAnsi="Arial" w:cs="Arial"/>
                <w:color w:val="000000"/>
                <w:sz w:val="16"/>
              </w:rPr>
              <w:t xml:space="preserve">8,033,333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6E96F7FF" w14:textId="77777777" w:rsidR="002C1F21" w:rsidRPr="00751CAC" w:rsidRDefault="002C1F21" w:rsidP="00E54F57">
            <w:pPr>
              <w:ind w:left="204"/>
              <w:rPr>
                <w:rFonts w:ascii="Times New Roman" w:eastAsia="Times New Roman" w:hAnsi="Times New Roman" w:cs="Times New Roman"/>
                <w:color w:val="000000"/>
              </w:rPr>
            </w:pPr>
            <w:r w:rsidRPr="00751CAC">
              <w:rPr>
                <w:rFonts w:ascii="Arial" w:eastAsia="Arial" w:hAnsi="Arial" w:cs="Arial"/>
                <w:color w:val="000000"/>
                <w:sz w:val="16"/>
              </w:rPr>
              <w:t xml:space="preserve">5,547,716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30B4E27B" w14:textId="77777777" w:rsidR="002C1F21" w:rsidRPr="00751CAC" w:rsidRDefault="002C1F21" w:rsidP="00E54F57">
            <w:pPr>
              <w:ind w:right="37"/>
              <w:jc w:val="both"/>
              <w:rPr>
                <w:rFonts w:ascii="Times New Roman" w:eastAsia="Times New Roman" w:hAnsi="Times New Roman" w:cs="Times New Roman"/>
                <w:color w:val="000000"/>
              </w:rPr>
            </w:pPr>
            <w:r w:rsidRPr="00751CAC">
              <w:rPr>
                <w:rFonts w:ascii="Arial" w:eastAsia="Arial" w:hAnsi="Arial" w:cs="Arial"/>
                <w:color w:val="000000"/>
                <w:sz w:val="16"/>
              </w:rPr>
              <w:t xml:space="preserve">      6,477,398 </w:t>
            </w:r>
          </w:p>
        </w:tc>
        <w:tc>
          <w:tcPr>
            <w:tcW w:w="107" w:type="pct"/>
            <w:tcBorders>
              <w:left w:val="single" w:sz="4" w:space="0" w:color="auto"/>
              <w:right w:val="single" w:sz="4" w:space="0" w:color="auto"/>
            </w:tcBorders>
            <w:shd w:val="clear" w:color="auto" w:fill="auto"/>
          </w:tcPr>
          <w:p w14:paraId="26615171" w14:textId="77777777" w:rsidR="002C1F21" w:rsidRPr="00751CAC" w:rsidRDefault="002C1F21" w:rsidP="00E54F57">
            <w:pPr>
              <w:ind w:left="205"/>
              <w:rPr>
                <w:rFonts w:ascii="Arial" w:eastAsia="Arial" w:hAnsi="Arial" w:cs="Arial"/>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7E7E1DD6"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Programme Loans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74B8703" w14:textId="77777777" w:rsidR="002C1F21" w:rsidRPr="00751CAC" w:rsidRDefault="002C1F21" w:rsidP="00E54F57">
            <w:pPr>
              <w:ind w:left="205"/>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37876A10" w14:textId="77777777" w:rsidR="002C1F21" w:rsidRPr="00751CAC" w:rsidRDefault="002C1F21" w:rsidP="00E54F57">
            <w:pPr>
              <w:ind w:left="205"/>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60FCB7D6" w14:textId="77777777" w:rsidR="002C1F21" w:rsidRPr="00751CAC" w:rsidRDefault="002C1F21" w:rsidP="00E54F57">
            <w:pPr>
              <w:ind w:right="38"/>
              <w:jc w:val="right"/>
              <w:rPr>
                <w:rFonts w:ascii="Times New Roman" w:eastAsia="Times New Roman" w:hAnsi="Times New Roman" w:cs="Times New Roman"/>
                <w:color w:val="000000"/>
              </w:rPr>
            </w:pPr>
          </w:p>
        </w:tc>
      </w:tr>
      <w:tr w:rsidR="002C1F21" w:rsidRPr="00751CAC" w14:paraId="250468EE" w14:textId="77777777" w:rsidTr="00E54F57">
        <w:trPr>
          <w:trHeight w:val="265"/>
        </w:trPr>
        <w:tc>
          <w:tcPr>
            <w:tcW w:w="654" w:type="pct"/>
            <w:tcBorders>
              <w:top w:val="single" w:sz="4" w:space="0" w:color="auto"/>
              <w:left w:val="single" w:sz="4" w:space="0" w:color="auto"/>
              <w:bottom w:val="single" w:sz="4" w:space="0" w:color="auto"/>
              <w:right w:val="single" w:sz="4" w:space="0" w:color="auto"/>
            </w:tcBorders>
            <w:shd w:val="clear" w:color="auto" w:fill="auto"/>
          </w:tcPr>
          <w:p w14:paraId="67D1B451"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Project Loans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72FF714C" w14:textId="77777777" w:rsidR="002C1F21" w:rsidRPr="00751CAC" w:rsidRDefault="002C1F21" w:rsidP="00E54F57">
            <w:pPr>
              <w:ind w:left="205"/>
              <w:rPr>
                <w:rFonts w:ascii="Times New Roman" w:eastAsia="Times New Roman" w:hAnsi="Times New Roman" w:cs="Times New Roman"/>
                <w:color w:val="000000"/>
              </w:rPr>
            </w:pPr>
            <w:r w:rsidRPr="00751CAC">
              <w:rPr>
                <w:rFonts w:ascii="Arial" w:eastAsia="Arial" w:hAnsi="Arial" w:cs="Arial"/>
                <w:color w:val="000000"/>
                <w:sz w:val="16"/>
              </w:rPr>
              <w:t xml:space="preserve">7,469,513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4CAA63B3" w14:textId="77777777" w:rsidR="002C1F21" w:rsidRPr="00751CAC" w:rsidRDefault="002C1F21" w:rsidP="00E54F57">
            <w:pPr>
              <w:ind w:left="204"/>
              <w:rPr>
                <w:rFonts w:ascii="Times New Roman" w:eastAsia="Times New Roman" w:hAnsi="Times New Roman" w:cs="Times New Roman"/>
                <w:color w:val="000000"/>
              </w:rPr>
            </w:pPr>
            <w:r w:rsidRPr="00751CAC">
              <w:rPr>
                <w:rFonts w:ascii="Arial" w:eastAsia="Arial" w:hAnsi="Arial" w:cs="Arial"/>
                <w:color w:val="000000"/>
                <w:sz w:val="16"/>
              </w:rPr>
              <w:t xml:space="preserve">7,086,195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3FBFA3DE" w14:textId="77777777" w:rsidR="002C1F21" w:rsidRPr="00751CAC" w:rsidRDefault="002C1F21" w:rsidP="00E54F57">
            <w:pPr>
              <w:ind w:right="37"/>
              <w:jc w:val="both"/>
              <w:rPr>
                <w:rFonts w:ascii="Times New Roman" w:eastAsia="Times New Roman" w:hAnsi="Times New Roman" w:cs="Times New Roman"/>
                <w:color w:val="000000"/>
              </w:rPr>
            </w:pPr>
            <w:r w:rsidRPr="00751CAC">
              <w:rPr>
                <w:rFonts w:ascii="Arial" w:eastAsia="Arial" w:hAnsi="Arial" w:cs="Arial"/>
                <w:color w:val="000000"/>
                <w:sz w:val="16"/>
              </w:rPr>
              <w:t xml:space="preserve">      4,499,188 </w:t>
            </w:r>
          </w:p>
        </w:tc>
        <w:tc>
          <w:tcPr>
            <w:tcW w:w="107" w:type="pct"/>
            <w:tcBorders>
              <w:left w:val="single" w:sz="4" w:space="0" w:color="auto"/>
              <w:right w:val="single" w:sz="4" w:space="0" w:color="auto"/>
            </w:tcBorders>
            <w:shd w:val="clear" w:color="auto" w:fill="auto"/>
          </w:tcPr>
          <w:p w14:paraId="35FE4D52" w14:textId="77777777" w:rsidR="002C1F21" w:rsidRPr="00751CAC" w:rsidRDefault="002C1F21" w:rsidP="00E54F57">
            <w:pPr>
              <w:ind w:left="205"/>
              <w:rPr>
                <w:rFonts w:ascii="Arial" w:eastAsia="Arial" w:hAnsi="Arial" w:cs="Arial"/>
                <w:color w:val="000000"/>
                <w:sz w:val="16"/>
              </w:rPr>
            </w:pPr>
          </w:p>
        </w:tc>
        <w:tc>
          <w:tcPr>
            <w:tcW w:w="796" w:type="pct"/>
            <w:tcBorders>
              <w:top w:val="single" w:sz="4" w:space="0" w:color="auto"/>
              <w:left w:val="single" w:sz="4" w:space="0" w:color="auto"/>
              <w:bottom w:val="single" w:sz="4" w:space="0" w:color="auto"/>
              <w:right w:val="single" w:sz="4" w:space="0" w:color="auto"/>
            </w:tcBorders>
          </w:tcPr>
          <w:p w14:paraId="77E91C2D" w14:textId="77777777" w:rsidR="002C1F21" w:rsidRPr="00751CAC" w:rsidRDefault="002C1F21" w:rsidP="00E54F57">
            <w:pPr>
              <w:rPr>
                <w:rFonts w:ascii="Times New Roman" w:eastAsia="Times New Roman" w:hAnsi="Times New Roman" w:cs="Times New Roman"/>
                <w:color w:val="000000"/>
              </w:rPr>
            </w:pPr>
            <w:r w:rsidRPr="00751CAC">
              <w:rPr>
                <w:rFonts w:ascii="Arial" w:eastAsia="Arial" w:hAnsi="Arial" w:cs="Arial"/>
                <w:color w:val="000000"/>
                <w:sz w:val="16"/>
              </w:rPr>
              <w:t xml:space="preserve">Protect Loans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4EADEF0" w14:textId="77777777" w:rsidR="002C1F21" w:rsidRPr="00751CAC" w:rsidRDefault="002C1F21" w:rsidP="00E54F57">
            <w:pPr>
              <w:ind w:left="205"/>
              <w:rPr>
                <w:rFonts w:ascii="Times New Roman" w:eastAsia="Times New Roman" w:hAnsi="Times New Roman" w:cs="Times New Roman"/>
                <w:color w:val="00000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017768F2" w14:textId="77777777" w:rsidR="002C1F21" w:rsidRPr="00751CAC" w:rsidRDefault="002C1F21" w:rsidP="00E54F57">
            <w:pPr>
              <w:ind w:left="205"/>
              <w:rPr>
                <w:rFonts w:ascii="Times New Roman" w:eastAsia="Times New Roman" w:hAnsi="Times New Roman" w:cs="Times New Roman"/>
                <w:color w:val="000000"/>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5D01B187" w14:textId="77777777" w:rsidR="002C1F21" w:rsidRPr="00751CAC" w:rsidRDefault="002C1F21" w:rsidP="00E54F57">
            <w:pPr>
              <w:ind w:right="38"/>
              <w:jc w:val="right"/>
              <w:rPr>
                <w:rFonts w:ascii="Times New Roman" w:eastAsia="Times New Roman" w:hAnsi="Times New Roman" w:cs="Times New Roman"/>
                <w:color w:val="000000"/>
              </w:rPr>
            </w:pPr>
          </w:p>
        </w:tc>
      </w:tr>
    </w:tbl>
    <w:p w14:paraId="353A2C15" w14:textId="77777777" w:rsidR="002C1F21" w:rsidRPr="00751CAC" w:rsidRDefault="002C1F21" w:rsidP="002C1F21">
      <w:pPr>
        <w:spacing w:after="74"/>
        <w:ind w:left="84"/>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 xml:space="preserve"> </w:t>
      </w:r>
    </w:p>
    <w:p w14:paraId="13B9EF42" w14:textId="77777777" w:rsidR="002C1F21" w:rsidRDefault="002C1F21" w:rsidP="002C1F21">
      <w:pPr>
        <w:rPr>
          <w:rFonts w:ascii="Arial" w:eastAsia="Times New Roman" w:hAnsi="Arial" w:cs="Arial"/>
          <w:b/>
          <w:bCs/>
          <w:color w:val="000000"/>
          <w:sz w:val="20"/>
          <w:szCs w:val="20"/>
          <w:lang w:val="en-GB" w:eastAsia="en-GB"/>
        </w:rPr>
        <w:sectPr w:rsidR="002C1F21">
          <w:pgSz w:w="11906" w:h="16838"/>
          <w:pgMar w:top="1440" w:right="1440" w:bottom="1440" w:left="1440" w:header="708" w:footer="708" w:gutter="0"/>
          <w:cols w:space="708"/>
          <w:docGrid w:linePitch="360"/>
        </w:sectPr>
      </w:pPr>
      <w:r>
        <w:rPr>
          <w:rFonts w:ascii="Arial" w:eastAsia="Times New Roman" w:hAnsi="Arial" w:cs="Arial"/>
          <w:b/>
          <w:bCs/>
          <w:color w:val="000000"/>
          <w:sz w:val="20"/>
          <w:szCs w:val="20"/>
          <w:lang w:val="en-GB" w:eastAsia="en-GB"/>
        </w:rPr>
        <w:br w:type="page"/>
      </w:r>
    </w:p>
    <w:p w14:paraId="5F1C7158" w14:textId="77777777" w:rsidR="002C1F21" w:rsidRDefault="002C1F21" w:rsidP="002C1F21">
      <w:pPr>
        <w:rPr>
          <w:rFonts w:ascii="Arial" w:eastAsia="Times New Roman" w:hAnsi="Arial" w:cs="Arial"/>
          <w:b/>
          <w:bCs/>
          <w:color w:val="000000"/>
          <w:sz w:val="20"/>
          <w:szCs w:val="20"/>
          <w:lang w:val="en-GB" w:eastAsia="en-GB"/>
        </w:rPr>
      </w:pPr>
    </w:p>
    <w:p w14:paraId="613529EA" w14:textId="77777777" w:rsidR="002C1F21" w:rsidRPr="00CD32DF" w:rsidRDefault="002C1F21" w:rsidP="002C1F21">
      <w:pPr>
        <w:spacing w:after="13" w:line="248" w:lineRule="auto"/>
        <w:jc w:val="both"/>
        <w:rPr>
          <w:rFonts w:ascii="Arial" w:eastAsia="Times New Roman" w:hAnsi="Arial" w:cs="Arial"/>
          <w:b/>
          <w:bCs/>
          <w:color w:val="000000"/>
          <w:sz w:val="20"/>
          <w:szCs w:val="20"/>
          <w:lang w:val="en-GB" w:eastAsia="en-GB"/>
        </w:rPr>
      </w:pPr>
      <w:r w:rsidRPr="00CD32DF">
        <w:rPr>
          <w:rFonts w:ascii="Arial" w:eastAsia="Times New Roman" w:hAnsi="Arial" w:cs="Arial"/>
          <w:b/>
          <w:bCs/>
          <w:color w:val="000000"/>
          <w:sz w:val="20"/>
          <w:szCs w:val="20"/>
          <w:lang w:val="en-GB" w:eastAsia="en-GB"/>
        </w:rPr>
        <w:t xml:space="preserve">2. Budget Assessment by Pillar </w:t>
      </w:r>
    </w:p>
    <w:p w14:paraId="4F95D3E4" w14:textId="77777777" w:rsidR="002C1F21" w:rsidRDefault="002C1F21" w:rsidP="002C1F21">
      <w:pPr>
        <w:spacing w:after="13" w:line="248" w:lineRule="auto"/>
        <w:ind w:left="10" w:hanging="10"/>
        <w:jc w:val="both"/>
        <w:rPr>
          <w:rFonts w:ascii="Times New Roman" w:eastAsia="Times New Roman" w:hAnsi="Times New Roman" w:cs="Times New Roman"/>
          <w:color w:val="000000"/>
          <w:lang w:val="en-GB" w:eastAsia="en-GB"/>
        </w:rPr>
      </w:pPr>
    </w:p>
    <w:p w14:paraId="41EEC285"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p>
    <w:p w14:paraId="7FA94958" w14:textId="77777777" w:rsidR="002C1F21" w:rsidRPr="00CD32DF"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r w:rsidRPr="00CD32DF">
        <w:rPr>
          <w:rFonts w:ascii="Times New Roman" w:eastAsia="Times New Roman" w:hAnsi="Times New Roman" w:cs="Times New Roman"/>
          <w:b/>
          <w:bCs/>
          <w:color w:val="000000"/>
          <w:sz w:val="20"/>
          <w:szCs w:val="20"/>
          <w:lang w:val="en-GB" w:eastAsia="en-GB"/>
        </w:rPr>
        <w:t>Pillar 1: Economic Diversification and Job Creation         Year:</w:t>
      </w:r>
    </w:p>
    <w:tbl>
      <w:tblPr>
        <w:tblStyle w:val="TableGrid"/>
        <w:tblW w:w="5000" w:type="pct"/>
        <w:tblLook w:val="04A0" w:firstRow="1" w:lastRow="0" w:firstColumn="1" w:lastColumn="0" w:noHBand="0" w:noVBand="1"/>
      </w:tblPr>
      <w:tblGrid>
        <w:gridCol w:w="1339"/>
        <w:gridCol w:w="1453"/>
        <w:gridCol w:w="1353"/>
        <w:gridCol w:w="1183"/>
        <w:gridCol w:w="912"/>
        <w:gridCol w:w="1010"/>
        <w:gridCol w:w="887"/>
        <w:gridCol w:w="868"/>
        <w:gridCol w:w="1135"/>
        <w:gridCol w:w="971"/>
        <w:gridCol w:w="918"/>
        <w:gridCol w:w="1010"/>
        <w:gridCol w:w="909"/>
      </w:tblGrid>
      <w:tr w:rsidR="002C1F21" w14:paraId="1CECBBB8" w14:textId="77777777" w:rsidTr="00E54F57">
        <w:tc>
          <w:tcPr>
            <w:tcW w:w="480" w:type="pct"/>
            <w:vMerge w:val="restart"/>
          </w:tcPr>
          <w:p w14:paraId="1C6FBDCA" w14:textId="77777777" w:rsidR="002C1F21" w:rsidRPr="00CD32DF" w:rsidRDefault="002C1F21" w:rsidP="00E54F57">
            <w:pPr>
              <w:rPr>
                <w:rFonts w:ascii="Times New Roman" w:eastAsia="Times New Roman" w:hAnsi="Times New Roman" w:cs="Times New Roman"/>
                <w:b/>
                <w:bCs/>
                <w:color w:val="000000"/>
                <w:sz w:val="16"/>
                <w:szCs w:val="16"/>
                <w:lang w:val="en-GB" w:eastAsia="en-GB"/>
              </w:rPr>
            </w:pPr>
            <w:r w:rsidRPr="00CD32DF">
              <w:rPr>
                <w:rFonts w:ascii="Arial" w:eastAsia="Times New Roman" w:hAnsi="Arial" w:cs="Arial"/>
                <w:b/>
                <w:bCs/>
                <w:color w:val="000000"/>
                <w:sz w:val="16"/>
                <w:szCs w:val="16"/>
                <w:lang w:val="en-GB" w:eastAsia="en-GB"/>
              </w:rPr>
              <w:t>Outcome Area</w:t>
            </w:r>
            <w:r w:rsidRPr="00CD32DF">
              <w:rPr>
                <w:rFonts w:ascii="Arial" w:eastAsia="Times New Roman" w:hAnsi="Arial" w:cs="Arial"/>
                <w:b/>
                <w:bCs/>
                <w:color w:val="000000"/>
                <w:lang w:val="en-GB" w:eastAsia="en-GB"/>
              </w:rPr>
              <w:t xml:space="preserve"> </w:t>
            </w:r>
          </w:p>
        </w:tc>
        <w:tc>
          <w:tcPr>
            <w:tcW w:w="1430" w:type="pct"/>
            <w:gridSpan w:val="3"/>
          </w:tcPr>
          <w:p w14:paraId="05D0BBF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7NDP Planned </w:t>
            </w:r>
          </w:p>
        </w:tc>
        <w:tc>
          <w:tcPr>
            <w:tcW w:w="1007" w:type="pct"/>
            <w:gridSpan w:val="3"/>
          </w:tcPr>
          <w:p w14:paraId="33C6999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Annual Budget </w:t>
            </w:r>
          </w:p>
        </w:tc>
        <w:tc>
          <w:tcPr>
            <w:tcW w:w="1066" w:type="pct"/>
            <w:gridSpan w:val="3"/>
          </w:tcPr>
          <w:p w14:paraId="64FF008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Released </w:t>
            </w:r>
          </w:p>
        </w:tc>
        <w:tc>
          <w:tcPr>
            <w:tcW w:w="1017" w:type="pct"/>
            <w:gridSpan w:val="3"/>
          </w:tcPr>
          <w:p w14:paraId="25C54B76"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Expenditure </w:t>
            </w:r>
          </w:p>
        </w:tc>
      </w:tr>
      <w:tr w:rsidR="002C1F21" w14:paraId="3D2D648F" w14:textId="77777777" w:rsidTr="00E54F57">
        <w:tc>
          <w:tcPr>
            <w:tcW w:w="480" w:type="pct"/>
            <w:vMerge/>
          </w:tcPr>
          <w:p w14:paraId="40EA511E" w14:textId="77777777" w:rsidR="002C1F21" w:rsidRPr="00CD32DF" w:rsidRDefault="002C1F21" w:rsidP="00E54F57">
            <w:pPr>
              <w:rPr>
                <w:rFonts w:ascii="Times New Roman" w:eastAsia="Times New Roman" w:hAnsi="Times New Roman" w:cs="Times New Roman"/>
                <w:b/>
                <w:bCs/>
                <w:color w:val="000000"/>
                <w:lang w:val="en-GB" w:eastAsia="en-GB"/>
              </w:rPr>
            </w:pPr>
          </w:p>
        </w:tc>
        <w:tc>
          <w:tcPr>
            <w:tcW w:w="521" w:type="pct"/>
          </w:tcPr>
          <w:p w14:paraId="7836CC7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85" w:type="pct"/>
          </w:tcPr>
          <w:p w14:paraId="694F69B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424" w:type="pct"/>
          </w:tcPr>
          <w:p w14:paraId="2696916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Total</w:t>
            </w:r>
          </w:p>
        </w:tc>
        <w:tc>
          <w:tcPr>
            <w:tcW w:w="327" w:type="pct"/>
          </w:tcPr>
          <w:p w14:paraId="7955F28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71468035"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17" w:type="pct"/>
          </w:tcPr>
          <w:p w14:paraId="38B156A2"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11" w:type="pct"/>
          </w:tcPr>
          <w:p w14:paraId="0655558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07" w:type="pct"/>
          </w:tcPr>
          <w:p w14:paraId="12BFCDC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48" w:type="pct"/>
          </w:tcPr>
          <w:p w14:paraId="63451C2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29" w:type="pct"/>
          </w:tcPr>
          <w:p w14:paraId="6D57245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4319312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26" w:type="pct"/>
          </w:tcPr>
          <w:p w14:paraId="3880B85C" w14:textId="77777777" w:rsidR="002C1F21" w:rsidRPr="00CD32DF" w:rsidRDefault="002C1F21" w:rsidP="00E54F57">
            <w:pPr>
              <w:rPr>
                <w:rFonts w:ascii="Times New Roman" w:eastAsia="Times New Roman" w:hAnsi="Times New Roman" w:cs="Times New Roman"/>
                <w:b/>
                <w:bCs/>
                <w:color w:val="000000"/>
                <w:lang w:val="en-GB" w:eastAsia="en-GB"/>
              </w:rPr>
            </w:pPr>
            <w:r w:rsidRPr="00CD32DF">
              <w:rPr>
                <w:rFonts w:ascii="Arial" w:eastAsia="Arial" w:hAnsi="Arial" w:cs="Arial"/>
                <w:b/>
                <w:bCs/>
                <w:color w:val="000000"/>
                <w:sz w:val="16"/>
                <w:lang w:val="en-GB" w:eastAsia="en-GB"/>
              </w:rPr>
              <w:t xml:space="preserve">Total </w:t>
            </w:r>
          </w:p>
        </w:tc>
      </w:tr>
      <w:tr w:rsidR="002C1F21" w14:paraId="645FF14F" w14:textId="77777777" w:rsidTr="00E54F57">
        <w:tc>
          <w:tcPr>
            <w:tcW w:w="480" w:type="pct"/>
          </w:tcPr>
          <w:p w14:paraId="11779233"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w:t>
            </w:r>
          </w:p>
        </w:tc>
        <w:tc>
          <w:tcPr>
            <w:tcW w:w="521" w:type="pct"/>
          </w:tcPr>
          <w:p w14:paraId="3330769C"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65430E78"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588EFC97"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007D1562"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9AA12FD"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6CA74B33"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68FCE048"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483514A1"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37654299"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42B8C6D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45B01498"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0F12EECD"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2B713222" w14:textId="77777777" w:rsidTr="00E54F57">
        <w:tc>
          <w:tcPr>
            <w:tcW w:w="480" w:type="pct"/>
          </w:tcPr>
          <w:p w14:paraId="4FB93E70"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2</w:t>
            </w:r>
          </w:p>
        </w:tc>
        <w:tc>
          <w:tcPr>
            <w:tcW w:w="521" w:type="pct"/>
          </w:tcPr>
          <w:p w14:paraId="109D2742"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77F7B6E9"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53101BA"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741C2AC9"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77A268B6"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2C980C86"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602534A3"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E6147C1"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450A783A"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3DB31CFE"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B6C0089"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195D4D75"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50328CE2" w14:textId="77777777" w:rsidTr="00E54F57">
        <w:tc>
          <w:tcPr>
            <w:tcW w:w="480" w:type="pct"/>
          </w:tcPr>
          <w:p w14:paraId="309D17C5"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3</w:t>
            </w:r>
          </w:p>
        </w:tc>
        <w:tc>
          <w:tcPr>
            <w:tcW w:w="521" w:type="pct"/>
          </w:tcPr>
          <w:p w14:paraId="15A5BD1B"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125474CD"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4D119498"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367E66EF"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2A3F9EE4"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65BF4FEA"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7769C1F6"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2F42E12C"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33C5108E"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2A18DA93"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685FBB7"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2D166BCE"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164320A0" w14:textId="77777777" w:rsidTr="00E54F57">
        <w:tc>
          <w:tcPr>
            <w:tcW w:w="480" w:type="pct"/>
          </w:tcPr>
          <w:p w14:paraId="3E53AC25"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4</w:t>
            </w:r>
          </w:p>
        </w:tc>
        <w:tc>
          <w:tcPr>
            <w:tcW w:w="521" w:type="pct"/>
          </w:tcPr>
          <w:p w14:paraId="2AFFCC74"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32533CC8"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3E4F98CD"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0EA5C9A4"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93551E7"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5D93BCAB"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07B9DD57"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06D17B2"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7432A6E8"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63A08AB"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B6B6D34"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334918A4"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30BE6A67" w14:textId="77777777" w:rsidTr="00E54F57">
        <w:tc>
          <w:tcPr>
            <w:tcW w:w="480" w:type="pct"/>
          </w:tcPr>
          <w:p w14:paraId="284753D2"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5</w:t>
            </w:r>
          </w:p>
        </w:tc>
        <w:tc>
          <w:tcPr>
            <w:tcW w:w="521" w:type="pct"/>
          </w:tcPr>
          <w:p w14:paraId="536773E2"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42D581B7"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13DE1071"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4929730D"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62F95CF"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7A93091A"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75D121A7"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73050391"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2266D447"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DEA7258"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6318FE9"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366A8D60"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5A4AA3BD" w14:textId="77777777" w:rsidTr="00E54F57">
        <w:tc>
          <w:tcPr>
            <w:tcW w:w="480" w:type="pct"/>
          </w:tcPr>
          <w:p w14:paraId="1404B2AF"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6</w:t>
            </w:r>
          </w:p>
        </w:tc>
        <w:tc>
          <w:tcPr>
            <w:tcW w:w="521" w:type="pct"/>
          </w:tcPr>
          <w:p w14:paraId="13479F12"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3DAE318F"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5EB00161"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2131DC8D"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0E6DFCC"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04244F08"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7FF8A90A"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179DB40"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3ADCC80B"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42F324C4"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4D63F2F"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2A42A898"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3CC4FCBB" w14:textId="77777777" w:rsidTr="00E54F57">
        <w:tc>
          <w:tcPr>
            <w:tcW w:w="480" w:type="pct"/>
          </w:tcPr>
          <w:p w14:paraId="7C785F4D"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7</w:t>
            </w:r>
          </w:p>
        </w:tc>
        <w:tc>
          <w:tcPr>
            <w:tcW w:w="521" w:type="pct"/>
          </w:tcPr>
          <w:p w14:paraId="30ECFE6A"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0EE902A6"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1C17617D"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4803C15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31C1026"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76A465D5"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1BE38907"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30C93B5"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148B4925"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3E81C15F"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2E43B72"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58C94766"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7A61FA49" w14:textId="77777777" w:rsidTr="00E54F57">
        <w:tc>
          <w:tcPr>
            <w:tcW w:w="480" w:type="pct"/>
          </w:tcPr>
          <w:p w14:paraId="6C206241"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8</w:t>
            </w:r>
          </w:p>
        </w:tc>
        <w:tc>
          <w:tcPr>
            <w:tcW w:w="521" w:type="pct"/>
          </w:tcPr>
          <w:p w14:paraId="31664D07"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3CA5D14C"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405B1C96"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0264876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65AA4264"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4FC1F256"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5E7AAF52"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23A4D414"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0568BD57"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1E345D5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9ECB46E"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68D2CF27"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4A2CB36C" w14:textId="77777777" w:rsidTr="00E54F57">
        <w:tc>
          <w:tcPr>
            <w:tcW w:w="480" w:type="pct"/>
          </w:tcPr>
          <w:p w14:paraId="1BCBAAAC"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9</w:t>
            </w:r>
          </w:p>
        </w:tc>
        <w:tc>
          <w:tcPr>
            <w:tcW w:w="521" w:type="pct"/>
          </w:tcPr>
          <w:p w14:paraId="6F5F4E8A"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3654FDF8"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59FD40E"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0F97096F"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3051B3FA"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497250B1"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418E6C18"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FD5ADBD"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1376D70C"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124A15A"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54EEA2B"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3F7A1963"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242C8692" w14:textId="77777777" w:rsidTr="00E54F57">
        <w:tc>
          <w:tcPr>
            <w:tcW w:w="480" w:type="pct"/>
          </w:tcPr>
          <w:p w14:paraId="2FEC0283"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10</w:t>
            </w:r>
          </w:p>
        </w:tc>
        <w:tc>
          <w:tcPr>
            <w:tcW w:w="521" w:type="pct"/>
          </w:tcPr>
          <w:p w14:paraId="0C2931FC"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236F5495"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010CAF46"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5EACCD6B"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26517C88" w14:textId="77777777" w:rsidR="002C1F21" w:rsidRDefault="002C1F21" w:rsidP="00E54F57">
            <w:pPr>
              <w:rPr>
                <w:rFonts w:ascii="Times New Roman" w:eastAsia="Times New Roman" w:hAnsi="Times New Roman" w:cs="Times New Roman"/>
                <w:b/>
                <w:bCs/>
                <w:color w:val="000000"/>
                <w:lang w:val="en-GB" w:eastAsia="en-GB"/>
              </w:rPr>
            </w:pPr>
          </w:p>
        </w:tc>
        <w:tc>
          <w:tcPr>
            <w:tcW w:w="317" w:type="pct"/>
          </w:tcPr>
          <w:p w14:paraId="1F23399C"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2565E519"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5112B83D"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5632D2ED"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76D2B4F9"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C759D5C"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1722914A" w14:textId="77777777" w:rsidR="002C1F21" w:rsidRDefault="002C1F21" w:rsidP="00E54F57">
            <w:pPr>
              <w:rPr>
                <w:rFonts w:ascii="Times New Roman" w:eastAsia="Times New Roman" w:hAnsi="Times New Roman" w:cs="Times New Roman"/>
                <w:b/>
                <w:bCs/>
                <w:color w:val="000000"/>
                <w:lang w:val="en-GB" w:eastAsia="en-GB"/>
              </w:rPr>
            </w:pPr>
          </w:p>
        </w:tc>
      </w:tr>
    </w:tbl>
    <w:p w14:paraId="5B335BD7" w14:textId="77777777" w:rsidR="002C1F21" w:rsidRDefault="002C1F21" w:rsidP="002C1F21">
      <w:pPr>
        <w:rPr>
          <w:rFonts w:ascii="Times New Roman" w:eastAsia="Times New Roman" w:hAnsi="Times New Roman" w:cs="Times New Roman"/>
          <w:b/>
          <w:bCs/>
          <w:color w:val="000000"/>
          <w:lang w:val="en-GB" w:eastAsia="en-GB"/>
        </w:rPr>
      </w:pPr>
    </w:p>
    <w:p w14:paraId="5C5727E9" w14:textId="77777777" w:rsidR="002C1F21" w:rsidRPr="00CD32DF"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r w:rsidRPr="00CD32DF">
        <w:rPr>
          <w:rFonts w:ascii="Times New Roman" w:eastAsia="Times New Roman" w:hAnsi="Times New Roman" w:cs="Times New Roman"/>
          <w:b/>
          <w:bCs/>
          <w:color w:val="000000"/>
          <w:sz w:val="20"/>
          <w:szCs w:val="20"/>
          <w:lang w:val="en-GB" w:eastAsia="en-GB"/>
        </w:rPr>
        <w:t xml:space="preserve">Pillar 2: Poverty and Vulnerability Reduction                   Year: </w:t>
      </w:r>
    </w:p>
    <w:tbl>
      <w:tblPr>
        <w:tblStyle w:val="TableGrid"/>
        <w:tblW w:w="5000" w:type="pct"/>
        <w:tblLook w:val="04A0" w:firstRow="1" w:lastRow="0" w:firstColumn="1" w:lastColumn="0" w:noHBand="0" w:noVBand="1"/>
      </w:tblPr>
      <w:tblGrid>
        <w:gridCol w:w="1340"/>
        <w:gridCol w:w="1452"/>
        <w:gridCol w:w="1353"/>
        <w:gridCol w:w="1183"/>
        <w:gridCol w:w="912"/>
        <w:gridCol w:w="1010"/>
        <w:gridCol w:w="887"/>
        <w:gridCol w:w="868"/>
        <w:gridCol w:w="1135"/>
        <w:gridCol w:w="971"/>
        <w:gridCol w:w="918"/>
        <w:gridCol w:w="1010"/>
        <w:gridCol w:w="909"/>
      </w:tblGrid>
      <w:tr w:rsidR="002C1F21" w14:paraId="275DAE3F" w14:textId="77777777" w:rsidTr="00E54F57">
        <w:tc>
          <w:tcPr>
            <w:tcW w:w="480" w:type="pct"/>
            <w:vMerge w:val="restart"/>
          </w:tcPr>
          <w:p w14:paraId="16A30990" w14:textId="77777777" w:rsidR="002C1F21" w:rsidRPr="00CD32DF" w:rsidRDefault="002C1F21" w:rsidP="00E54F57">
            <w:pPr>
              <w:rPr>
                <w:rFonts w:ascii="Times New Roman" w:eastAsia="Times New Roman" w:hAnsi="Times New Roman" w:cs="Times New Roman"/>
                <w:b/>
                <w:bCs/>
                <w:color w:val="000000"/>
                <w:sz w:val="16"/>
                <w:szCs w:val="16"/>
                <w:lang w:val="en-GB" w:eastAsia="en-GB"/>
              </w:rPr>
            </w:pPr>
            <w:r w:rsidRPr="00CD32DF">
              <w:rPr>
                <w:rFonts w:ascii="Arial" w:eastAsia="Times New Roman" w:hAnsi="Arial" w:cs="Arial"/>
                <w:b/>
                <w:bCs/>
                <w:color w:val="000000"/>
                <w:sz w:val="16"/>
                <w:szCs w:val="16"/>
                <w:lang w:val="en-GB" w:eastAsia="en-GB"/>
              </w:rPr>
              <w:t>Outcome Area</w:t>
            </w:r>
            <w:r w:rsidRPr="00CD32DF">
              <w:rPr>
                <w:rFonts w:ascii="Arial" w:eastAsia="Times New Roman" w:hAnsi="Arial" w:cs="Arial"/>
                <w:b/>
                <w:bCs/>
                <w:color w:val="000000"/>
                <w:lang w:val="en-GB" w:eastAsia="en-GB"/>
              </w:rPr>
              <w:t xml:space="preserve"> </w:t>
            </w:r>
          </w:p>
        </w:tc>
        <w:tc>
          <w:tcPr>
            <w:tcW w:w="1429" w:type="pct"/>
            <w:gridSpan w:val="3"/>
          </w:tcPr>
          <w:p w14:paraId="07B28CB8"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7NDP Planned </w:t>
            </w:r>
          </w:p>
        </w:tc>
        <w:tc>
          <w:tcPr>
            <w:tcW w:w="1007" w:type="pct"/>
            <w:gridSpan w:val="3"/>
          </w:tcPr>
          <w:p w14:paraId="67CD132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Annual Budget </w:t>
            </w:r>
          </w:p>
        </w:tc>
        <w:tc>
          <w:tcPr>
            <w:tcW w:w="1066" w:type="pct"/>
            <w:gridSpan w:val="3"/>
          </w:tcPr>
          <w:p w14:paraId="4165CF96"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Released </w:t>
            </w:r>
          </w:p>
        </w:tc>
        <w:tc>
          <w:tcPr>
            <w:tcW w:w="1017" w:type="pct"/>
            <w:gridSpan w:val="3"/>
          </w:tcPr>
          <w:p w14:paraId="79D97B5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Expenditure </w:t>
            </w:r>
          </w:p>
        </w:tc>
      </w:tr>
      <w:tr w:rsidR="002C1F21" w14:paraId="34A94944" w14:textId="77777777" w:rsidTr="00E54F57">
        <w:tc>
          <w:tcPr>
            <w:tcW w:w="480" w:type="pct"/>
            <w:vMerge/>
          </w:tcPr>
          <w:p w14:paraId="4FF26141" w14:textId="77777777" w:rsidR="002C1F21" w:rsidRPr="00CD32DF" w:rsidRDefault="002C1F21" w:rsidP="00E54F57">
            <w:pPr>
              <w:rPr>
                <w:rFonts w:ascii="Times New Roman" w:eastAsia="Times New Roman" w:hAnsi="Times New Roman" w:cs="Times New Roman"/>
                <w:b/>
                <w:bCs/>
                <w:color w:val="000000"/>
                <w:lang w:val="en-GB" w:eastAsia="en-GB"/>
              </w:rPr>
            </w:pPr>
          </w:p>
        </w:tc>
        <w:tc>
          <w:tcPr>
            <w:tcW w:w="520" w:type="pct"/>
          </w:tcPr>
          <w:p w14:paraId="2089E79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85" w:type="pct"/>
          </w:tcPr>
          <w:p w14:paraId="658536D5"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424" w:type="pct"/>
          </w:tcPr>
          <w:p w14:paraId="42957A12"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Total</w:t>
            </w:r>
          </w:p>
        </w:tc>
        <w:tc>
          <w:tcPr>
            <w:tcW w:w="327" w:type="pct"/>
          </w:tcPr>
          <w:p w14:paraId="7B78E59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680BF47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18" w:type="pct"/>
          </w:tcPr>
          <w:p w14:paraId="2DAF79B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11" w:type="pct"/>
          </w:tcPr>
          <w:p w14:paraId="3FDC2EB4"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07" w:type="pct"/>
          </w:tcPr>
          <w:p w14:paraId="7CF87A1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48" w:type="pct"/>
          </w:tcPr>
          <w:p w14:paraId="6370C83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29" w:type="pct"/>
          </w:tcPr>
          <w:p w14:paraId="78BE4D48"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37A7B8CB"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26" w:type="pct"/>
          </w:tcPr>
          <w:p w14:paraId="3869247B" w14:textId="77777777" w:rsidR="002C1F21" w:rsidRPr="00CD32DF" w:rsidRDefault="002C1F21" w:rsidP="00E54F57">
            <w:pPr>
              <w:rPr>
                <w:rFonts w:ascii="Times New Roman" w:eastAsia="Times New Roman" w:hAnsi="Times New Roman" w:cs="Times New Roman"/>
                <w:b/>
                <w:bCs/>
                <w:color w:val="000000"/>
                <w:lang w:val="en-GB" w:eastAsia="en-GB"/>
              </w:rPr>
            </w:pPr>
            <w:r w:rsidRPr="00CD32DF">
              <w:rPr>
                <w:rFonts w:ascii="Arial" w:eastAsia="Arial" w:hAnsi="Arial" w:cs="Arial"/>
                <w:b/>
                <w:bCs/>
                <w:color w:val="000000"/>
                <w:sz w:val="16"/>
                <w:lang w:val="en-GB" w:eastAsia="en-GB"/>
              </w:rPr>
              <w:t xml:space="preserve">Total </w:t>
            </w:r>
          </w:p>
        </w:tc>
      </w:tr>
      <w:tr w:rsidR="002C1F21" w14:paraId="3277BD6E" w14:textId="77777777" w:rsidTr="00E54F57">
        <w:tc>
          <w:tcPr>
            <w:tcW w:w="480" w:type="pct"/>
          </w:tcPr>
          <w:p w14:paraId="5D6C9396"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w:t>
            </w:r>
          </w:p>
        </w:tc>
        <w:tc>
          <w:tcPr>
            <w:tcW w:w="520" w:type="pct"/>
          </w:tcPr>
          <w:p w14:paraId="2966D230"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689A361B"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F1A8C43"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3883DA1B"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355309B6"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4DA86508"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5038BC8C"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2BA61C21"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1E91EC97"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F2E2516"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8519ABB"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3DA9B454" w14:textId="77777777" w:rsidR="002C1F21" w:rsidRDefault="002C1F21" w:rsidP="00E54F57">
            <w:pPr>
              <w:rPr>
                <w:rFonts w:ascii="Times New Roman" w:eastAsia="Times New Roman" w:hAnsi="Times New Roman" w:cs="Times New Roman"/>
                <w:b/>
                <w:bCs/>
                <w:color w:val="000000"/>
                <w:lang w:val="en-GB" w:eastAsia="en-GB"/>
              </w:rPr>
            </w:pPr>
          </w:p>
        </w:tc>
      </w:tr>
    </w:tbl>
    <w:p w14:paraId="36AAE04E" w14:textId="77777777" w:rsidR="002C1F21" w:rsidRDefault="002C1F21" w:rsidP="002C1F21">
      <w:pPr>
        <w:rPr>
          <w:rFonts w:ascii="Times New Roman" w:eastAsia="Times New Roman" w:hAnsi="Times New Roman" w:cs="Times New Roman"/>
          <w:b/>
          <w:bCs/>
          <w:color w:val="000000"/>
          <w:lang w:val="en-GB" w:eastAsia="en-GB"/>
        </w:rPr>
      </w:pPr>
    </w:p>
    <w:p w14:paraId="546BE4C7" w14:textId="77777777" w:rsidR="002C1F21" w:rsidRPr="00CD32DF"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r w:rsidRPr="00CD32DF">
        <w:rPr>
          <w:rFonts w:ascii="Times New Roman" w:eastAsia="Times New Roman" w:hAnsi="Times New Roman" w:cs="Times New Roman"/>
          <w:b/>
          <w:bCs/>
          <w:color w:val="000000"/>
          <w:sz w:val="20"/>
          <w:szCs w:val="20"/>
          <w:lang w:val="en-GB" w:eastAsia="en-GB"/>
        </w:rPr>
        <w:t>Pillar 3: Reducing Development Inequalities                     Year:</w:t>
      </w:r>
    </w:p>
    <w:tbl>
      <w:tblPr>
        <w:tblStyle w:val="TableGrid"/>
        <w:tblW w:w="5000" w:type="pct"/>
        <w:tblLook w:val="04A0" w:firstRow="1" w:lastRow="0" w:firstColumn="1" w:lastColumn="0" w:noHBand="0" w:noVBand="1"/>
      </w:tblPr>
      <w:tblGrid>
        <w:gridCol w:w="1340"/>
        <w:gridCol w:w="1452"/>
        <w:gridCol w:w="1353"/>
        <w:gridCol w:w="1183"/>
        <w:gridCol w:w="912"/>
        <w:gridCol w:w="1010"/>
        <w:gridCol w:w="887"/>
        <w:gridCol w:w="868"/>
        <w:gridCol w:w="1135"/>
        <w:gridCol w:w="971"/>
        <w:gridCol w:w="918"/>
        <w:gridCol w:w="1010"/>
        <w:gridCol w:w="909"/>
      </w:tblGrid>
      <w:tr w:rsidR="002C1F21" w14:paraId="002F4B65" w14:textId="77777777" w:rsidTr="00E54F57">
        <w:tc>
          <w:tcPr>
            <w:tcW w:w="480" w:type="pct"/>
            <w:vMerge w:val="restart"/>
          </w:tcPr>
          <w:p w14:paraId="4A349B55" w14:textId="77777777" w:rsidR="002C1F21" w:rsidRPr="00CD32DF" w:rsidRDefault="002C1F21" w:rsidP="00E54F57">
            <w:pPr>
              <w:rPr>
                <w:rFonts w:ascii="Times New Roman" w:eastAsia="Times New Roman" w:hAnsi="Times New Roman" w:cs="Times New Roman"/>
                <w:b/>
                <w:bCs/>
                <w:color w:val="000000"/>
                <w:sz w:val="16"/>
                <w:szCs w:val="16"/>
                <w:lang w:val="en-GB" w:eastAsia="en-GB"/>
              </w:rPr>
            </w:pPr>
            <w:r w:rsidRPr="00CD32DF">
              <w:rPr>
                <w:rFonts w:ascii="Arial" w:eastAsia="Times New Roman" w:hAnsi="Arial" w:cs="Arial"/>
                <w:b/>
                <w:bCs/>
                <w:color w:val="000000"/>
                <w:sz w:val="16"/>
                <w:szCs w:val="16"/>
                <w:lang w:val="en-GB" w:eastAsia="en-GB"/>
              </w:rPr>
              <w:t>Outcome Area</w:t>
            </w:r>
            <w:r w:rsidRPr="00CD32DF">
              <w:rPr>
                <w:rFonts w:ascii="Arial" w:eastAsia="Times New Roman" w:hAnsi="Arial" w:cs="Arial"/>
                <w:b/>
                <w:bCs/>
                <w:color w:val="000000"/>
                <w:lang w:val="en-GB" w:eastAsia="en-GB"/>
              </w:rPr>
              <w:t xml:space="preserve"> </w:t>
            </w:r>
          </w:p>
        </w:tc>
        <w:tc>
          <w:tcPr>
            <w:tcW w:w="1429" w:type="pct"/>
            <w:gridSpan w:val="3"/>
          </w:tcPr>
          <w:p w14:paraId="5F37DB14"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7NDP Planned </w:t>
            </w:r>
          </w:p>
        </w:tc>
        <w:tc>
          <w:tcPr>
            <w:tcW w:w="1007" w:type="pct"/>
            <w:gridSpan w:val="3"/>
          </w:tcPr>
          <w:p w14:paraId="7CDC67E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Annual Budget </w:t>
            </w:r>
          </w:p>
        </w:tc>
        <w:tc>
          <w:tcPr>
            <w:tcW w:w="1066" w:type="pct"/>
            <w:gridSpan w:val="3"/>
          </w:tcPr>
          <w:p w14:paraId="2E8A05D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Released </w:t>
            </w:r>
          </w:p>
        </w:tc>
        <w:tc>
          <w:tcPr>
            <w:tcW w:w="1017" w:type="pct"/>
            <w:gridSpan w:val="3"/>
          </w:tcPr>
          <w:p w14:paraId="000FFB7B"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Expenditure </w:t>
            </w:r>
          </w:p>
        </w:tc>
      </w:tr>
      <w:tr w:rsidR="002C1F21" w14:paraId="5F9B0186" w14:textId="77777777" w:rsidTr="00E54F57">
        <w:tc>
          <w:tcPr>
            <w:tcW w:w="480" w:type="pct"/>
            <w:vMerge/>
          </w:tcPr>
          <w:p w14:paraId="316C0D87" w14:textId="77777777" w:rsidR="002C1F21" w:rsidRPr="00CD32DF" w:rsidRDefault="002C1F21" w:rsidP="00E54F57">
            <w:pPr>
              <w:rPr>
                <w:rFonts w:ascii="Times New Roman" w:eastAsia="Times New Roman" w:hAnsi="Times New Roman" w:cs="Times New Roman"/>
                <w:b/>
                <w:bCs/>
                <w:color w:val="000000"/>
                <w:lang w:val="en-GB" w:eastAsia="en-GB"/>
              </w:rPr>
            </w:pPr>
          </w:p>
        </w:tc>
        <w:tc>
          <w:tcPr>
            <w:tcW w:w="520" w:type="pct"/>
          </w:tcPr>
          <w:p w14:paraId="194FBF24"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85" w:type="pct"/>
          </w:tcPr>
          <w:p w14:paraId="2364975B"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424" w:type="pct"/>
          </w:tcPr>
          <w:p w14:paraId="650F384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Total</w:t>
            </w:r>
          </w:p>
        </w:tc>
        <w:tc>
          <w:tcPr>
            <w:tcW w:w="327" w:type="pct"/>
          </w:tcPr>
          <w:p w14:paraId="13EEDAC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4D4CD099"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18" w:type="pct"/>
          </w:tcPr>
          <w:p w14:paraId="16EB6D8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11" w:type="pct"/>
          </w:tcPr>
          <w:p w14:paraId="60D595C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07" w:type="pct"/>
          </w:tcPr>
          <w:p w14:paraId="7CDEF26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48" w:type="pct"/>
          </w:tcPr>
          <w:p w14:paraId="1006BC8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29" w:type="pct"/>
          </w:tcPr>
          <w:p w14:paraId="6D7B4FCC"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2EB12D43"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26" w:type="pct"/>
          </w:tcPr>
          <w:p w14:paraId="5E222965" w14:textId="77777777" w:rsidR="002C1F21" w:rsidRPr="00CD32DF" w:rsidRDefault="002C1F21" w:rsidP="00E54F57">
            <w:pPr>
              <w:rPr>
                <w:rFonts w:ascii="Times New Roman" w:eastAsia="Times New Roman" w:hAnsi="Times New Roman" w:cs="Times New Roman"/>
                <w:b/>
                <w:bCs/>
                <w:color w:val="000000"/>
                <w:lang w:val="en-GB" w:eastAsia="en-GB"/>
              </w:rPr>
            </w:pPr>
            <w:r w:rsidRPr="00CD32DF">
              <w:rPr>
                <w:rFonts w:ascii="Arial" w:eastAsia="Arial" w:hAnsi="Arial" w:cs="Arial"/>
                <w:b/>
                <w:bCs/>
                <w:color w:val="000000"/>
                <w:sz w:val="16"/>
                <w:lang w:val="en-GB" w:eastAsia="en-GB"/>
              </w:rPr>
              <w:t xml:space="preserve">Total </w:t>
            </w:r>
          </w:p>
        </w:tc>
      </w:tr>
      <w:tr w:rsidR="002C1F21" w14:paraId="1F6EE846" w14:textId="77777777" w:rsidTr="00E54F57">
        <w:tc>
          <w:tcPr>
            <w:tcW w:w="480" w:type="pct"/>
          </w:tcPr>
          <w:p w14:paraId="589658DB"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w:t>
            </w:r>
          </w:p>
        </w:tc>
        <w:tc>
          <w:tcPr>
            <w:tcW w:w="520" w:type="pct"/>
          </w:tcPr>
          <w:p w14:paraId="1ADBA7F9"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77C7A9D6"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41CB614A"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3260391D"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307BD039"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18EFE783"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46914709"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4E5EF1D2"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2B6FDF0E"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7DCCE6C9"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38BEB0E5"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06950F0C" w14:textId="77777777" w:rsidR="002C1F21" w:rsidRDefault="002C1F21" w:rsidP="00E54F57">
            <w:pPr>
              <w:rPr>
                <w:rFonts w:ascii="Times New Roman" w:eastAsia="Times New Roman" w:hAnsi="Times New Roman" w:cs="Times New Roman"/>
                <w:b/>
                <w:bCs/>
                <w:color w:val="000000"/>
                <w:lang w:val="en-GB" w:eastAsia="en-GB"/>
              </w:rPr>
            </w:pPr>
          </w:p>
        </w:tc>
      </w:tr>
    </w:tbl>
    <w:p w14:paraId="7CD17FA5" w14:textId="77777777" w:rsidR="002C1F21" w:rsidRDefault="002C1F21" w:rsidP="002C1F21">
      <w:pPr>
        <w:rPr>
          <w:rFonts w:ascii="Times New Roman" w:eastAsia="Times New Roman" w:hAnsi="Times New Roman" w:cs="Times New Roman"/>
          <w:b/>
          <w:bCs/>
          <w:color w:val="000000"/>
          <w:lang w:val="en-GB" w:eastAsia="en-GB"/>
        </w:rPr>
      </w:pPr>
    </w:p>
    <w:p w14:paraId="0C1AE251"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lang w:val="en-GB" w:eastAsia="en-GB"/>
        </w:rPr>
      </w:pPr>
    </w:p>
    <w:p w14:paraId="7E68FD30"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lang w:val="en-GB" w:eastAsia="en-GB"/>
        </w:rPr>
      </w:pPr>
    </w:p>
    <w:p w14:paraId="1CC60A62"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lang w:val="en-GB" w:eastAsia="en-GB"/>
        </w:rPr>
      </w:pPr>
    </w:p>
    <w:p w14:paraId="74891376"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p>
    <w:p w14:paraId="49BC891B" w14:textId="77777777" w:rsidR="002C1F21"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p>
    <w:p w14:paraId="60E4B8BC" w14:textId="77777777" w:rsidR="002C1F21" w:rsidRPr="00CD32DF"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r w:rsidRPr="00CD32DF">
        <w:rPr>
          <w:rFonts w:ascii="Times New Roman" w:eastAsia="Times New Roman" w:hAnsi="Times New Roman" w:cs="Times New Roman"/>
          <w:b/>
          <w:bCs/>
          <w:color w:val="000000"/>
          <w:sz w:val="20"/>
          <w:szCs w:val="20"/>
          <w:lang w:val="en-GB" w:eastAsia="en-GB"/>
        </w:rPr>
        <w:t xml:space="preserve">Pillar 4: Enhancing Human Development                                  Year: </w:t>
      </w:r>
    </w:p>
    <w:tbl>
      <w:tblPr>
        <w:tblStyle w:val="TableGrid"/>
        <w:tblW w:w="5000" w:type="pct"/>
        <w:tblLook w:val="04A0" w:firstRow="1" w:lastRow="0" w:firstColumn="1" w:lastColumn="0" w:noHBand="0" w:noVBand="1"/>
      </w:tblPr>
      <w:tblGrid>
        <w:gridCol w:w="1340"/>
        <w:gridCol w:w="1452"/>
        <w:gridCol w:w="1353"/>
        <w:gridCol w:w="1183"/>
        <w:gridCol w:w="912"/>
        <w:gridCol w:w="1010"/>
        <w:gridCol w:w="887"/>
        <w:gridCol w:w="868"/>
        <w:gridCol w:w="1135"/>
        <w:gridCol w:w="971"/>
        <w:gridCol w:w="918"/>
        <w:gridCol w:w="1010"/>
        <w:gridCol w:w="909"/>
      </w:tblGrid>
      <w:tr w:rsidR="002C1F21" w14:paraId="4049AF7F" w14:textId="77777777" w:rsidTr="00E54F57">
        <w:tc>
          <w:tcPr>
            <w:tcW w:w="480" w:type="pct"/>
            <w:vMerge w:val="restart"/>
          </w:tcPr>
          <w:p w14:paraId="418FDBAA" w14:textId="77777777" w:rsidR="002C1F21" w:rsidRPr="00CD32DF" w:rsidRDefault="002C1F21" w:rsidP="00E54F57">
            <w:pPr>
              <w:rPr>
                <w:rFonts w:ascii="Times New Roman" w:eastAsia="Times New Roman" w:hAnsi="Times New Roman" w:cs="Times New Roman"/>
                <w:b/>
                <w:bCs/>
                <w:color w:val="000000"/>
                <w:sz w:val="16"/>
                <w:szCs w:val="16"/>
                <w:lang w:val="en-GB" w:eastAsia="en-GB"/>
              </w:rPr>
            </w:pPr>
            <w:r w:rsidRPr="00CD32DF">
              <w:rPr>
                <w:rFonts w:ascii="Arial" w:eastAsia="Times New Roman" w:hAnsi="Arial" w:cs="Arial"/>
                <w:b/>
                <w:bCs/>
                <w:color w:val="000000"/>
                <w:sz w:val="16"/>
                <w:szCs w:val="16"/>
                <w:lang w:val="en-GB" w:eastAsia="en-GB"/>
              </w:rPr>
              <w:t>Outcome Area</w:t>
            </w:r>
            <w:r w:rsidRPr="00CD32DF">
              <w:rPr>
                <w:rFonts w:ascii="Arial" w:eastAsia="Times New Roman" w:hAnsi="Arial" w:cs="Arial"/>
                <w:b/>
                <w:bCs/>
                <w:color w:val="000000"/>
                <w:lang w:val="en-GB" w:eastAsia="en-GB"/>
              </w:rPr>
              <w:t xml:space="preserve"> </w:t>
            </w:r>
          </w:p>
        </w:tc>
        <w:tc>
          <w:tcPr>
            <w:tcW w:w="1429" w:type="pct"/>
            <w:gridSpan w:val="3"/>
          </w:tcPr>
          <w:p w14:paraId="46EADAA8"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7NDP Planned </w:t>
            </w:r>
          </w:p>
        </w:tc>
        <w:tc>
          <w:tcPr>
            <w:tcW w:w="1007" w:type="pct"/>
            <w:gridSpan w:val="3"/>
          </w:tcPr>
          <w:p w14:paraId="3AD326F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Annual Budget </w:t>
            </w:r>
          </w:p>
        </w:tc>
        <w:tc>
          <w:tcPr>
            <w:tcW w:w="1066" w:type="pct"/>
            <w:gridSpan w:val="3"/>
          </w:tcPr>
          <w:p w14:paraId="518A939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Released </w:t>
            </w:r>
          </w:p>
        </w:tc>
        <w:tc>
          <w:tcPr>
            <w:tcW w:w="1017" w:type="pct"/>
            <w:gridSpan w:val="3"/>
          </w:tcPr>
          <w:p w14:paraId="4C4CFB18"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Expenditure </w:t>
            </w:r>
          </w:p>
        </w:tc>
      </w:tr>
      <w:tr w:rsidR="002C1F21" w14:paraId="14E3628D" w14:textId="77777777" w:rsidTr="00E54F57">
        <w:tc>
          <w:tcPr>
            <w:tcW w:w="480" w:type="pct"/>
            <w:vMerge/>
          </w:tcPr>
          <w:p w14:paraId="65DE6491" w14:textId="77777777" w:rsidR="002C1F21" w:rsidRPr="00CD32DF" w:rsidRDefault="002C1F21" w:rsidP="00E54F57">
            <w:pPr>
              <w:rPr>
                <w:rFonts w:ascii="Times New Roman" w:eastAsia="Times New Roman" w:hAnsi="Times New Roman" w:cs="Times New Roman"/>
                <w:b/>
                <w:bCs/>
                <w:color w:val="000000"/>
                <w:lang w:val="en-GB" w:eastAsia="en-GB"/>
              </w:rPr>
            </w:pPr>
          </w:p>
        </w:tc>
        <w:tc>
          <w:tcPr>
            <w:tcW w:w="520" w:type="pct"/>
          </w:tcPr>
          <w:p w14:paraId="1FC4E8D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85" w:type="pct"/>
          </w:tcPr>
          <w:p w14:paraId="6024611B"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424" w:type="pct"/>
          </w:tcPr>
          <w:p w14:paraId="6EAE3813"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Total</w:t>
            </w:r>
          </w:p>
        </w:tc>
        <w:tc>
          <w:tcPr>
            <w:tcW w:w="327" w:type="pct"/>
          </w:tcPr>
          <w:p w14:paraId="2CAA26F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16A69BF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18" w:type="pct"/>
          </w:tcPr>
          <w:p w14:paraId="10B932D6"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11" w:type="pct"/>
          </w:tcPr>
          <w:p w14:paraId="2BDFFDC1"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07" w:type="pct"/>
          </w:tcPr>
          <w:p w14:paraId="4B16AFED"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48" w:type="pct"/>
          </w:tcPr>
          <w:p w14:paraId="4067F6A2"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29" w:type="pct"/>
          </w:tcPr>
          <w:p w14:paraId="6F6D6F07"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5449590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26" w:type="pct"/>
          </w:tcPr>
          <w:p w14:paraId="1CE83FC6" w14:textId="77777777" w:rsidR="002C1F21" w:rsidRPr="00CD32DF" w:rsidRDefault="002C1F21" w:rsidP="00E54F57">
            <w:pPr>
              <w:rPr>
                <w:rFonts w:ascii="Times New Roman" w:eastAsia="Times New Roman" w:hAnsi="Times New Roman" w:cs="Times New Roman"/>
                <w:b/>
                <w:bCs/>
                <w:color w:val="000000"/>
                <w:lang w:val="en-GB" w:eastAsia="en-GB"/>
              </w:rPr>
            </w:pPr>
            <w:r w:rsidRPr="00CD32DF">
              <w:rPr>
                <w:rFonts w:ascii="Arial" w:eastAsia="Arial" w:hAnsi="Arial" w:cs="Arial"/>
                <w:b/>
                <w:bCs/>
                <w:color w:val="000000"/>
                <w:sz w:val="16"/>
                <w:lang w:val="en-GB" w:eastAsia="en-GB"/>
              </w:rPr>
              <w:t xml:space="preserve">Total </w:t>
            </w:r>
          </w:p>
        </w:tc>
      </w:tr>
      <w:tr w:rsidR="002C1F21" w14:paraId="7912CB07" w14:textId="77777777" w:rsidTr="00E54F57">
        <w:tc>
          <w:tcPr>
            <w:tcW w:w="480" w:type="pct"/>
          </w:tcPr>
          <w:p w14:paraId="724889F8"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w:t>
            </w:r>
          </w:p>
        </w:tc>
        <w:tc>
          <w:tcPr>
            <w:tcW w:w="520" w:type="pct"/>
          </w:tcPr>
          <w:p w14:paraId="63E1EB9F"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6D192EC4"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A2406A4"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531FC214"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46566E4"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4128E257"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587FEF35"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3F08A8A8"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4A3B1E28"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900B84D"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BAB3EAA"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438FA752"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1097AB25" w14:textId="77777777" w:rsidTr="00E54F57">
        <w:tc>
          <w:tcPr>
            <w:tcW w:w="480" w:type="pct"/>
          </w:tcPr>
          <w:p w14:paraId="6103CE5E"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2</w:t>
            </w:r>
          </w:p>
        </w:tc>
        <w:tc>
          <w:tcPr>
            <w:tcW w:w="520" w:type="pct"/>
          </w:tcPr>
          <w:p w14:paraId="6A10CBAE"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2162C2C1"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64D63935"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095D90F5"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658EAD4A"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2D9AE91E"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2AEDF9B1"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0690D452"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7D2DF92B"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67BCED57"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5EA1339"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0FF04BC6"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486BB6BC" w14:textId="77777777" w:rsidTr="00E54F57">
        <w:tc>
          <w:tcPr>
            <w:tcW w:w="480" w:type="pct"/>
          </w:tcPr>
          <w:p w14:paraId="258D7778"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3</w:t>
            </w:r>
          </w:p>
        </w:tc>
        <w:tc>
          <w:tcPr>
            <w:tcW w:w="520" w:type="pct"/>
          </w:tcPr>
          <w:p w14:paraId="3F2D05F1"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3D49D61A"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54A77E55"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38A66962"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63259AA8"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34AB18DE"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22E5BD77"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62A23646"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0409168A"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6BB2705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378BB881"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0632080E" w14:textId="77777777" w:rsidR="002C1F21" w:rsidRDefault="002C1F21" w:rsidP="00E54F57">
            <w:pPr>
              <w:rPr>
                <w:rFonts w:ascii="Times New Roman" w:eastAsia="Times New Roman" w:hAnsi="Times New Roman" w:cs="Times New Roman"/>
                <w:b/>
                <w:bCs/>
                <w:color w:val="000000"/>
                <w:lang w:val="en-GB" w:eastAsia="en-GB"/>
              </w:rPr>
            </w:pPr>
          </w:p>
        </w:tc>
      </w:tr>
    </w:tbl>
    <w:p w14:paraId="674E263B" w14:textId="77777777" w:rsidR="002C1F21" w:rsidRDefault="002C1F21" w:rsidP="002C1F21">
      <w:pPr>
        <w:rPr>
          <w:rFonts w:ascii="Times New Roman" w:eastAsia="Times New Roman" w:hAnsi="Times New Roman" w:cs="Times New Roman"/>
          <w:b/>
          <w:bCs/>
          <w:color w:val="000000"/>
          <w:lang w:val="en-GB" w:eastAsia="en-GB"/>
        </w:rPr>
      </w:pPr>
    </w:p>
    <w:p w14:paraId="3C1DA0C4" w14:textId="77777777" w:rsidR="002C1F21" w:rsidRPr="00CD32DF" w:rsidRDefault="002C1F21" w:rsidP="002C1F21">
      <w:pPr>
        <w:spacing w:after="13" w:line="248" w:lineRule="auto"/>
        <w:ind w:left="10" w:hanging="10"/>
        <w:jc w:val="both"/>
        <w:rPr>
          <w:rFonts w:ascii="Times New Roman" w:eastAsia="Times New Roman" w:hAnsi="Times New Roman" w:cs="Times New Roman"/>
          <w:b/>
          <w:bCs/>
          <w:color w:val="000000"/>
          <w:sz w:val="20"/>
          <w:szCs w:val="20"/>
          <w:lang w:val="en-GB" w:eastAsia="en-GB"/>
        </w:rPr>
      </w:pPr>
      <w:r w:rsidRPr="00CD32DF">
        <w:rPr>
          <w:rFonts w:ascii="Times New Roman" w:eastAsia="Times New Roman" w:hAnsi="Times New Roman" w:cs="Times New Roman"/>
          <w:b/>
          <w:bCs/>
          <w:color w:val="000000"/>
          <w:sz w:val="20"/>
          <w:szCs w:val="20"/>
          <w:lang w:val="en-GB" w:eastAsia="en-GB"/>
        </w:rPr>
        <w:t>Pillar 5: Creating a Conducive Governance Environment for a Diversified and Inclusive Economy</w:t>
      </w:r>
      <w:r>
        <w:rPr>
          <w:rFonts w:ascii="Times New Roman" w:eastAsia="Times New Roman" w:hAnsi="Times New Roman" w:cs="Times New Roman"/>
          <w:b/>
          <w:bCs/>
          <w:color w:val="000000"/>
          <w:sz w:val="20"/>
          <w:szCs w:val="20"/>
          <w:lang w:val="en-GB" w:eastAsia="en-GB"/>
        </w:rPr>
        <w:t xml:space="preserve"> </w:t>
      </w:r>
      <w:r w:rsidRPr="00CD32DF">
        <w:rPr>
          <w:rFonts w:ascii="Times New Roman" w:eastAsia="Times New Roman" w:hAnsi="Times New Roman" w:cs="Times New Roman"/>
          <w:b/>
          <w:bCs/>
          <w:color w:val="000000"/>
          <w:sz w:val="20"/>
          <w:szCs w:val="20"/>
          <w:lang w:val="en-GB" w:eastAsia="en-GB"/>
        </w:rPr>
        <w:t xml:space="preserve">Year: </w:t>
      </w:r>
    </w:p>
    <w:tbl>
      <w:tblPr>
        <w:tblStyle w:val="TableGrid"/>
        <w:tblW w:w="5000" w:type="pct"/>
        <w:tblLook w:val="04A0" w:firstRow="1" w:lastRow="0" w:firstColumn="1" w:lastColumn="0" w:noHBand="0" w:noVBand="1"/>
      </w:tblPr>
      <w:tblGrid>
        <w:gridCol w:w="1340"/>
        <w:gridCol w:w="1452"/>
        <w:gridCol w:w="1353"/>
        <w:gridCol w:w="1183"/>
        <w:gridCol w:w="912"/>
        <w:gridCol w:w="1010"/>
        <w:gridCol w:w="887"/>
        <w:gridCol w:w="868"/>
        <w:gridCol w:w="1135"/>
        <w:gridCol w:w="971"/>
        <w:gridCol w:w="918"/>
        <w:gridCol w:w="1010"/>
        <w:gridCol w:w="909"/>
      </w:tblGrid>
      <w:tr w:rsidR="002C1F21" w14:paraId="52BC9ADD" w14:textId="77777777" w:rsidTr="00E54F57">
        <w:tc>
          <w:tcPr>
            <w:tcW w:w="480" w:type="pct"/>
            <w:vMerge w:val="restart"/>
          </w:tcPr>
          <w:p w14:paraId="57AD584B" w14:textId="77777777" w:rsidR="002C1F21" w:rsidRPr="00CD32DF" w:rsidRDefault="002C1F21" w:rsidP="00E54F57">
            <w:pPr>
              <w:rPr>
                <w:rFonts w:ascii="Times New Roman" w:eastAsia="Times New Roman" w:hAnsi="Times New Roman" w:cs="Times New Roman"/>
                <w:b/>
                <w:bCs/>
                <w:color w:val="000000"/>
                <w:sz w:val="16"/>
                <w:szCs w:val="16"/>
                <w:lang w:val="en-GB" w:eastAsia="en-GB"/>
              </w:rPr>
            </w:pPr>
            <w:r w:rsidRPr="00CD32DF">
              <w:rPr>
                <w:rFonts w:ascii="Arial" w:eastAsia="Times New Roman" w:hAnsi="Arial" w:cs="Arial"/>
                <w:b/>
                <w:bCs/>
                <w:color w:val="000000"/>
                <w:sz w:val="16"/>
                <w:szCs w:val="16"/>
                <w:lang w:val="en-GB" w:eastAsia="en-GB"/>
              </w:rPr>
              <w:t>Outcome Area</w:t>
            </w:r>
            <w:r w:rsidRPr="00CD32DF">
              <w:rPr>
                <w:rFonts w:ascii="Arial" w:eastAsia="Times New Roman" w:hAnsi="Arial" w:cs="Arial"/>
                <w:b/>
                <w:bCs/>
                <w:color w:val="000000"/>
                <w:lang w:val="en-GB" w:eastAsia="en-GB"/>
              </w:rPr>
              <w:t xml:space="preserve"> </w:t>
            </w:r>
          </w:p>
        </w:tc>
        <w:tc>
          <w:tcPr>
            <w:tcW w:w="1429" w:type="pct"/>
            <w:gridSpan w:val="3"/>
          </w:tcPr>
          <w:p w14:paraId="30210DF6"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7NDP Planned </w:t>
            </w:r>
          </w:p>
        </w:tc>
        <w:tc>
          <w:tcPr>
            <w:tcW w:w="1007" w:type="pct"/>
            <w:gridSpan w:val="3"/>
          </w:tcPr>
          <w:p w14:paraId="7F21729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Annual Budget </w:t>
            </w:r>
          </w:p>
        </w:tc>
        <w:tc>
          <w:tcPr>
            <w:tcW w:w="1066" w:type="pct"/>
            <w:gridSpan w:val="3"/>
          </w:tcPr>
          <w:p w14:paraId="41366EC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Released </w:t>
            </w:r>
          </w:p>
        </w:tc>
        <w:tc>
          <w:tcPr>
            <w:tcW w:w="1017" w:type="pct"/>
            <w:gridSpan w:val="3"/>
          </w:tcPr>
          <w:p w14:paraId="60450423"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Expenditure </w:t>
            </w:r>
          </w:p>
        </w:tc>
      </w:tr>
      <w:tr w:rsidR="002C1F21" w14:paraId="38CE6B3F" w14:textId="77777777" w:rsidTr="00E54F57">
        <w:tc>
          <w:tcPr>
            <w:tcW w:w="480" w:type="pct"/>
            <w:vMerge/>
          </w:tcPr>
          <w:p w14:paraId="288DFC8F" w14:textId="77777777" w:rsidR="002C1F21" w:rsidRPr="00CD32DF" w:rsidRDefault="002C1F21" w:rsidP="00E54F57">
            <w:pPr>
              <w:rPr>
                <w:rFonts w:ascii="Times New Roman" w:eastAsia="Times New Roman" w:hAnsi="Times New Roman" w:cs="Times New Roman"/>
                <w:b/>
                <w:bCs/>
                <w:color w:val="000000"/>
                <w:lang w:val="en-GB" w:eastAsia="en-GB"/>
              </w:rPr>
            </w:pPr>
          </w:p>
        </w:tc>
        <w:tc>
          <w:tcPr>
            <w:tcW w:w="520" w:type="pct"/>
          </w:tcPr>
          <w:p w14:paraId="6A1EBF7B"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85" w:type="pct"/>
          </w:tcPr>
          <w:p w14:paraId="38A4C11A"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424" w:type="pct"/>
          </w:tcPr>
          <w:p w14:paraId="2390E01C"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Total</w:t>
            </w:r>
          </w:p>
        </w:tc>
        <w:tc>
          <w:tcPr>
            <w:tcW w:w="327" w:type="pct"/>
          </w:tcPr>
          <w:p w14:paraId="07F24799"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74B17F9C"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18" w:type="pct"/>
          </w:tcPr>
          <w:p w14:paraId="58798B5E"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11" w:type="pct"/>
          </w:tcPr>
          <w:p w14:paraId="49E46D30"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407" w:type="pct"/>
          </w:tcPr>
          <w:p w14:paraId="5B3DB4AF"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48" w:type="pct"/>
          </w:tcPr>
          <w:p w14:paraId="69498D24"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 xml:space="preserve">Total </w:t>
            </w:r>
          </w:p>
        </w:tc>
        <w:tc>
          <w:tcPr>
            <w:tcW w:w="329" w:type="pct"/>
          </w:tcPr>
          <w:p w14:paraId="45B889AD"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GRZ</w:t>
            </w:r>
          </w:p>
        </w:tc>
        <w:tc>
          <w:tcPr>
            <w:tcW w:w="362" w:type="pct"/>
          </w:tcPr>
          <w:p w14:paraId="53868564" w14:textId="77777777" w:rsidR="002C1F21" w:rsidRPr="00CD32DF" w:rsidRDefault="002C1F21" w:rsidP="00E54F57">
            <w:pPr>
              <w:rPr>
                <w:rFonts w:ascii="Arial" w:eastAsia="Arial" w:hAnsi="Arial" w:cs="Arial"/>
                <w:b/>
                <w:bCs/>
                <w:color w:val="000000"/>
                <w:sz w:val="16"/>
                <w:lang w:val="en-GB" w:eastAsia="en-GB"/>
              </w:rPr>
            </w:pPr>
            <w:r w:rsidRPr="00CD32DF">
              <w:rPr>
                <w:rFonts w:ascii="Arial" w:eastAsia="Arial" w:hAnsi="Arial" w:cs="Arial"/>
                <w:b/>
                <w:bCs/>
                <w:color w:val="000000"/>
                <w:sz w:val="16"/>
                <w:lang w:val="en-GB" w:eastAsia="en-GB"/>
              </w:rPr>
              <w:t>Donor</w:t>
            </w:r>
          </w:p>
        </w:tc>
        <w:tc>
          <w:tcPr>
            <w:tcW w:w="326" w:type="pct"/>
          </w:tcPr>
          <w:p w14:paraId="6AB83B78" w14:textId="77777777" w:rsidR="002C1F21" w:rsidRPr="00CD32DF" w:rsidRDefault="002C1F21" w:rsidP="00E54F57">
            <w:pPr>
              <w:rPr>
                <w:rFonts w:ascii="Times New Roman" w:eastAsia="Times New Roman" w:hAnsi="Times New Roman" w:cs="Times New Roman"/>
                <w:b/>
                <w:bCs/>
                <w:color w:val="000000"/>
                <w:lang w:val="en-GB" w:eastAsia="en-GB"/>
              </w:rPr>
            </w:pPr>
            <w:r w:rsidRPr="00CD32DF">
              <w:rPr>
                <w:rFonts w:ascii="Arial" w:eastAsia="Arial" w:hAnsi="Arial" w:cs="Arial"/>
                <w:b/>
                <w:bCs/>
                <w:color w:val="000000"/>
                <w:sz w:val="16"/>
                <w:lang w:val="en-GB" w:eastAsia="en-GB"/>
              </w:rPr>
              <w:t xml:space="preserve">Total </w:t>
            </w:r>
          </w:p>
        </w:tc>
      </w:tr>
      <w:tr w:rsidR="002C1F21" w14:paraId="6A82421C" w14:textId="77777777" w:rsidTr="00E54F57">
        <w:tc>
          <w:tcPr>
            <w:tcW w:w="480" w:type="pct"/>
          </w:tcPr>
          <w:p w14:paraId="61F52501"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1</w:t>
            </w:r>
          </w:p>
        </w:tc>
        <w:tc>
          <w:tcPr>
            <w:tcW w:w="520" w:type="pct"/>
          </w:tcPr>
          <w:p w14:paraId="14997E65"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5F9292CD"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15169F76"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1FF0354E"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D39B718"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0A31F1AF"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39117182"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6D3C6523"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4100D28C"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79A0ED0"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4C37261E"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7ABE1D98"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5BA700B5" w14:textId="77777777" w:rsidTr="00E54F57">
        <w:tc>
          <w:tcPr>
            <w:tcW w:w="480" w:type="pct"/>
          </w:tcPr>
          <w:p w14:paraId="222F099C"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2</w:t>
            </w:r>
          </w:p>
        </w:tc>
        <w:tc>
          <w:tcPr>
            <w:tcW w:w="520" w:type="pct"/>
          </w:tcPr>
          <w:p w14:paraId="01906C8F"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1CA156FC"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492BB64"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3C2BD95C"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793E818D"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6DFCE3F9"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19C2BB13"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5E8F85DE"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430F77CE"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4373F1BA"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20D48E2"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62B1D78C"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6F6394F3" w14:textId="77777777" w:rsidTr="00E54F57">
        <w:tc>
          <w:tcPr>
            <w:tcW w:w="480" w:type="pct"/>
          </w:tcPr>
          <w:p w14:paraId="30D2FA58"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3</w:t>
            </w:r>
          </w:p>
        </w:tc>
        <w:tc>
          <w:tcPr>
            <w:tcW w:w="520" w:type="pct"/>
          </w:tcPr>
          <w:p w14:paraId="28DACC99"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6CE7E01F"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168DFD99"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6046A5A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14D0388"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528D3D6A"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0F79F084"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540CA5BC"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043EF677"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7E81EC8C"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95CB556"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54A59575"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3408678B" w14:textId="77777777" w:rsidTr="00E54F57">
        <w:tc>
          <w:tcPr>
            <w:tcW w:w="480" w:type="pct"/>
          </w:tcPr>
          <w:p w14:paraId="5A561A3F"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4</w:t>
            </w:r>
          </w:p>
        </w:tc>
        <w:tc>
          <w:tcPr>
            <w:tcW w:w="520" w:type="pct"/>
          </w:tcPr>
          <w:p w14:paraId="3439D959"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2A540BD7"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5570F25"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27ECE8B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46A797A8"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2671DB34"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78F32531"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22E6B7B2"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0821FAEA"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1AA38EEB"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0FAE91C9"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371B7947"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46FEB793" w14:textId="77777777" w:rsidTr="00E54F57">
        <w:tc>
          <w:tcPr>
            <w:tcW w:w="480" w:type="pct"/>
          </w:tcPr>
          <w:p w14:paraId="417915AA"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5</w:t>
            </w:r>
          </w:p>
        </w:tc>
        <w:tc>
          <w:tcPr>
            <w:tcW w:w="520" w:type="pct"/>
          </w:tcPr>
          <w:p w14:paraId="5D40F040"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1F4DAAC2"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019C9059"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6E5A5ED3"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1BF4C336"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17F1A5B1"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2C6E3E2F"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1C546479"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6C9F2FCD"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31F9AE01"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29530CF"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407E43E0" w14:textId="77777777" w:rsidR="002C1F21" w:rsidRDefault="002C1F21" w:rsidP="00E54F57">
            <w:pPr>
              <w:rPr>
                <w:rFonts w:ascii="Times New Roman" w:eastAsia="Times New Roman" w:hAnsi="Times New Roman" w:cs="Times New Roman"/>
                <w:b/>
                <w:bCs/>
                <w:color w:val="000000"/>
                <w:lang w:val="en-GB" w:eastAsia="en-GB"/>
              </w:rPr>
            </w:pPr>
          </w:p>
        </w:tc>
      </w:tr>
      <w:tr w:rsidR="002C1F21" w14:paraId="54D5342C" w14:textId="77777777" w:rsidTr="00E54F57">
        <w:tc>
          <w:tcPr>
            <w:tcW w:w="480" w:type="pct"/>
          </w:tcPr>
          <w:p w14:paraId="34D55C05" w14:textId="77777777" w:rsidR="002C1F21" w:rsidRPr="008F2F7B" w:rsidRDefault="002C1F21" w:rsidP="00E54F57">
            <w:pPr>
              <w:rPr>
                <w:rFonts w:ascii="Arial" w:eastAsia="Times New Roman" w:hAnsi="Arial" w:cs="Arial"/>
                <w:color w:val="000000"/>
                <w:sz w:val="16"/>
                <w:szCs w:val="16"/>
                <w:lang w:val="en-GB" w:eastAsia="en-GB"/>
              </w:rPr>
            </w:pPr>
            <w:r w:rsidRPr="008F2F7B">
              <w:rPr>
                <w:rFonts w:ascii="Arial" w:eastAsia="Times New Roman" w:hAnsi="Arial" w:cs="Arial"/>
                <w:color w:val="000000"/>
                <w:sz w:val="16"/>
                <w:szCs w:val="16"/>
                <w:lang w:val="en-GB" w:eastAsia="en-GB"/>
              </w:rPr>
              <w:t>6</w:t>
            </w:r>
          </w:p>
        </w:tc>
        <w:tc>
          <w:tcPr>
            <w:tcW w:w="520" w:type="pct"/>
          </w:tcPr>
          <w:p w14:paraId="7837E895" w14:textId="77777777" w:rsidR="002C1F21" w:rsidRDefault="002C1F21" w:rsidP="00E54F57">
            <w:pPr>
              <w:rPr>
                <w:rFonts w:ascii="Times New Roman" w:eastAsia="Times New Roman" w:hAnsi="Times New Roman" w:cs="Times New Roman"/>
                <w:b/>
                <w:bCs/>
                <w:color w:val="000000"/>
                <w:lang w:val="en-GB" w:eastAsia="en-GB"/>
              </w:rPr>
            </w:pPr>
          </w:p>
        </w:tc>
        <w:tc>
          <w:tcPr>
            <w:tcW w:w="485" w:type="pct"/>
          </w:tcPr>
          <w:p w14:paraId="13E281E2" w14:textId="77777777" w:rsidR="002C1F21" w:rsidRDefault="002C1F21" w:rsidP="00E54F57">
            <w:pPr>
              <w:rPr>
                <w:rFonts w:ascii="Times New Roman" w:eastAsia="Times New Roman" w:hAnsi="Times New Roman" w:cs="Times New Roman"/>
                <w:b/>
                <w:bCs/>
                <w:color w:val="000000"/>
                <w:lang w:val="en-GB" w:eastAsia="en-GB"/>
              </w:rPr>
            </w:pPr>
          </w:p>
        </w:tc>
        <w:tc>
          <w:tcPr>
            <w:tcW w:w="424" w:type="pct"/>
          </w:tcPr>
          <w:p w14:paraId="739D885A" w14:textId="77777777" w:rsidR="002C1F21" w:rsidRDefault="002C1F21" w:rsidP="00E54F57">
            <w:pPr>
              <w:rPr>
                <w:rFonts w:ascii="Times New Roman" w:eastAsia="Times New Roman" w:hAnsi="Times New Roman" w:cs="Times New Roman"/>
                <w:b/>
                <w:bCs/>
                <w:color w:val="000000"/>
                <w:lang w:val="en-GB" w:eastAsia="en-GB"/>
              </w:rPr>
            </w:pPr>
          </w:p>
        </w:tc>
        <w:tc>
          <w:tcPr>
            <w:tcW w:w="327" w:type="pct"/>
          </w:tcPr>
          <w:p w14:paraId="7D84C8F2"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6A1DED9D" w14:textId="77777777" w:rsidR="002C1F21" w:rsidRDefault="002C1F21" w:rsidP="00E54F57">
            <w:pPr>
              <w:rPr>
                <w:rFonts w:ascii="Times New Roman" w:eastAsia="Times New Roman" w:hAnsi="Times New Roman" w:cs="Times New Roman"/>
                <w:b/>
                <w:bCs/>
                <w:color w:val="000000"/>
                <w:lang w:val="en-GB" w:eastAsia="en-GB"/>
              </w:rPr>
            </w:pPr>
          </w:p>
        </w:tc>
        <w:tc>
          <w:tcPr>
            <w:tcW w:w="318" w:type="pct"/>
          </w:tcPr>
          <w:p w14:paraId="19318A10" w14:textId="77777777" w:rsidR="002C1F21" w:rsidRDefault="002C1F21" w:rsidP="00E54F57">
            <w:pPr>
              <w:rPr>
                <w:rFonts w:ascii="Times New Roman" w:eastAsia="Times New Roman" w:hAnsi="Times New Roman" w:cs="Times New Roman"/>
                <w:b/>
                <w:bCs/>
                <w:color w:val="000000"/>
                <w:lang w:val="en-GB" w:eastAsia="en-GB"/>
              </w:rPr>
            </w:pPr>
          </w:p>
        </w:tc>
        <w:tc>
          <w:tcPr>
            <w:tcW w:w="311" w:type="pct"/>
          </w:tcPr>
          <w:p w14:paraId="1C8A3C1D" w14:textId="77777777" w:rsidR="002C1F21" w:rsidRDefault="002C1F21" w:rsidP="00E54F57">
            <w:pPr>
              <w:rPr>
                <w:rFonts w:ascii="Times New Roman" w:eastAsia="Times New Roman" w:hAnsi="Times New Roman" w:cs="Times New Roman"/>
                <w:b/>
                <w:bCs/>
                <w:color w:val="000000"/>
                <w:lang w:val="en-GB" w:eastAsia="en-GB"/>
              </w:rPr>
            </w:pPr>
          </w:p>
        </w:tc>
        <w:tc>
          <w:tcPr>
            <w:tcW w:w="407" w:type="pct"/>
          </w:tcPr>
          <w:p w14:paraId="7E30F621" w14:textId="77777777" w:rsidR="002C1F21" w:rsidRDefault="002C1F21" w:rsidP="00E54F57">
            <w:pPr>
              <w:rPr>
                <w:rFonts w:ascii="Times New Roman" w:eastAsia="Times New Roman" w:hAnsi="Times New Roman" w:cs="Times New Roman"/>
                <w:b/>
                <w:bCs/>
                <w:color w:val="000000"/>
                <w:lang w:val="en-GB" w:eastAsia="en-GB"/>
              </w:rPr>
            </w:pPr>
          </w:p>
        </w:tc>
        <w:tc>
          <w:tcPr>
            <w:tcW w:w="348" w:type="pct"/>
          </w:tcPr>
          <w:p w14:paraId="375F48C6" w14:textId="77777777" w:rsidR="002C1F21" w:rsidRDefault="002C1F21" w:rsidP="00E54F57">
            <w:pPr>
              <w:rPr>
                <w:rFonts w:ascii="Times New Roman" w:eastAsia="Times New Roman" w:hAnsi="Times New Roman" w:cs="Times New Roman"/>
                <w:b/>
                <w:bCs/>
                <w:color w:val="000000"/>
                <w:lang w:val="en-GB" w:eastAsia="en-GB"/>
              </w:rPr>
            </w:pPr>
          </w:p>
        </w:tc>
        <w:tc>
          <w:tcPr>
            <w:tcW w:w="329" w:type="pct"/>
          </w:tcPr>
          <w:p w14:paraId="5D77A646" w14:textId="77777777" w:rsidR="002C1F21" w:rsidRDefault="002C1F21" w:rsidP="00E54F57">
            <w:pPr>
              <w:rPr>
                <w:rFonts w:ascii="Times New Roman" w:eastAsia="Times New Roman" w:hAnsi="Times New Roman" w:cs="Times New Roman"/>
                <w:b/>
                <w:bCs/>
                <w:color w:val="000000"/>
                <w:lang w:val="en-GB" w:eastAsia="en-GB"/>
              </w:rPr>
            </w:pPr>
          </w:p>
        </w:tc>
        <w:tc>
          <w:tcPr>
            <w:tcW w:w="362" w:type="pct"/>
          </w:tcPr>
          <w:p w14:paraId="5232BD2C" w14:textId="77777777" w:rsidR="002C1F21" w:rsidRDefault="002C1F21" w:rsidP="00E54F57">
            <w:pPr>
              <w:rPr>
                <w:rFonts w:ascii="Times New Roman" w:eastAsia="Times New Roman" w:hAnsi="Times New Roman" w:cs="Times New Roman"/>
                <w:b/>
                <w:bCs/>
                <w:color w:val="000000"/>
                <w:lang w:val="en-GB" w:eastAsia="en-GB"/>
              </w:rPr>
            </w:pPr>
          </w:p>
        </w:tc>
        <w:tc>
          <w:tcPr>
            <w:tcW w:w="326" w:type="pct"/>
          </w:tcPr>
          <w:p w14:paraId="7F90107B" w14:textId="77777777" w:rsidR="002C1F21" w:rsidRDefault="002C1F21" w:rsidP="00E54F57">
            <w:pPr>
              <w:rPr>
                <w:rFonts w:ascii="Times New Roman" w:eastAsia="Times New Roman" w:hAnsi="Times New Roman" w:cs="Times New Roman"/>
                <w:b/>
                <w:bCs/>
                <w:color w:val="000000"/>
                <w:lang w:val="en-GB" w:eastAsia="en-GB"/>
              </w:rPr>
            </w:pPr>
          </w:p>
        </w:tc>
      </w:tr>
    </w:tbl>
    <w:p w14:paraId="123F4EA2" w14:textId="77777777" w:rsidR="002C1F21" w:rsidRPr="00CD32DF" w:rsidRDefault="002C1F21" w:rsidP="002C1F21">
      <w:pPr>
        <w:rPr>
          <w:rFonts w:ascii="Times New Roman" w:eastAsia="Times New Roman" w:hAnsi="Times New Roman" w:cs="Times New Roman"/>
          <w:lang w:val="en-GB" w:eastAsia="en-GB"/>
        </w:rPr>
      </w:pPr>
    </w:p>
    <w:p w14:paraId="21B85DBE" w14:textId="77777777" w:rsidR="002C1F21" w:rsidRDefault="002C1F21" w:rsidP="002C1F21">
      <w:pPr>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 xml:space="preserve">Additional Questions </w:t>
      </w:r>
    </w:p>
    <w:p w14:paraId="38F1010A" w14:textId="77777777" w:rsidR="002C1F21" w:rsidRPr="00751CAC" w:rsidRDefault="002C1F21" w:rsidP="002C1F21">
      <w:pPr>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b/>
          <w:bCs/>
          <w:color w:val="000000"/>
          <w:lang w:val="en-GB" w:eastAsia="en-GB"/>
        </w:rPr>
        <w:t>Q. 1</w:t>
      </w:r>
      <w:r w:rsidRPr="00751CAC">
        <w:rPr>
          <w:rFonts w:ascii="Times New Roman" w:eastAsia="Times New Roman" w:hAnsi="Times New Roman" w:cs="Times New Roman"/>
          <w:color w:val="000000"/>
          <w:lang w:val="en-GB" w:eastAsia="en-GB"/>
        </w:rPr>
        <w:tab/>
      </w:r>
      <w:r w:rsidRPr="00751CAC">
        <w:rPr>
          <w:rFonts w:ascii="Times New Roman" w:eastAsia="Times New Roman" w:hAnsi="Times New Roman" w:cs="Times New Roman"/>
          <w:b/>
          <w:bCs/>
          <w:color w:val="000000"/>
          <w:lang w:val="en-GB" w:eastAsia="en-GB"/>
        </w:rPr>
        <w:t>What financing modalities/strategies</w:t>
      </w:r>
      <w:r w:rsidRPr="00751CAC">
        <w:rPr>
          <w:rFonts w:ascii="Times New Roman" w:eastAsia="Times New Roman" w:hAnsi="Times New Roman" w:cs="Times New Roman"/>
          <w:color w:val="000000"/>
          <w:lang w:val="en-GB" w:eastAsia="en-GB"/>
        </w:rPr>
        <w:t xml:space="preserve"> have been put in place guide resource mobilisation, acquisition, allocation, utilisation and tracking?</w:t>
      </w:r>
    </w:p>
    <w:p w14:paraId="10C1AD42" w14:textId="77777777" w:rsidR="002C1F21" w:rsidRPr="00751CAC" w:rsidRDefault="002C1F21" w:rsidP="002C1F21">
      <w:pPr>
        <w:spacing w:after="13" w:line="248" w:lineRule="auto"/>
        <w:ind w:left="10"/>
        <w:jc w:val="both"/>
        <w:rPr>
          <w:rFonts w:ascii="Times New Roman" w:eastAsia="Times New Roman" w:hAnsi="Times New Roman" w:cs="Times New Roman"/>
          <w:b/>
          <w:bCs/>
          <w:color w:val="000000"/>
          <w:lang w:val="en-GB" w:eastAsia="en-GB"/>
        </w:rPr>
      </w:pPr>
      <w:r w:rsidRPr="00751CAC">
        <w:rPr>
          <w:rFonts w:ascii="Times New Roman" w:eastAsia="Times New Roman" w:hAnsi="Times New Roman" w:cs="Times New Roman"/>
          <w:b/>
          <w:bCs/>
          <w:color w:val="000000"/>
          <w:lang w:val="en-GB" w:eastAsia="en-GB"/>
        </w:rPr>
        <w:t>Probe</w:t>
      </w:r>
    </w:p>
    <w:p w14:paraId="71208189" w14:textId="77777777" w:rsidR="002C1F21" w:rsidRPr="00751CAC" w:rsidRDefault="002C1F21" w:rsidP="007A4C41">
      <w:pPr>
        <w:numPr>
          <w:ilvl w:val="0"/>
          <w:numId w:val="83"/>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Domestic revenue</w:t>
      </w:r>
    </w:p>
    <w:p w14:paraId="07164654" w14:textId="77777777" w:rsidR="002C1F21" w:rsidRPr="00751CAC" w:rsidRDefault="002C1F21" w:rsidP="007A4C41">
      <w:pPr>
        <w:numPr>
          <w:ilvl w:val="0"/>
          <w:numId w:val="83"/>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Domestic and foreign borrowing</w:t>
      </w:r>
    </w:p>
    <w:p w14:paraId="7C94CB2B" w14:textId="77777777" w:rsidR="002C1F21" w:rsidRPr="00751CAC" w:rsidRDefault="002C1F21" w:rsidP="007A4C41">
      <w:pPr>
        <w:numPr>
          <w:ilvl w:val="0"/>
          <w:numId w:val="83"/>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Public Private Partnerships</w:t>
      </w:r>
    </w:p>
    <w:p w14:paraId="73433BD6" w14:textId="77777777" w:rsidR="002C1F21" w:rsidRPr="00751CAC" w:rsidRDefault="002C1F21" w:rsidP="007A4C41">
      <w:pPr>
        <w:numPr>
          <w:ilvl w:val="0"/>
          <w:numId w:val="83"/>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Private Sole Financing</w:t>
      </w:r>
    </w:p>
    <w:p w14:paraId="755B6D76"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p>
    <w:p w14:paraId="4F833749"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b/>
          <w:bCs/>
          <w:color w:val="000000"/>
          <w:lang w:val="en-GB" w:eastAsia="en-GB"/>
        </w:rPr>
        <w:t>Q. 2</w:t>
      </w:r>
      <w:r w:rsidRPr="00751CAC">
        <w:rPr>
          <w:rFonts w:ascii="Times New Roman" w:eastAsia="Times New Roman" w:hAnsi="Times New Roman" w:cs="Times New Roman"/>
          <w:color w:val="000000"/>
          <w:lang w:val="en-GB" w:eastAsia="en-GB"/>
        </w:rPr>
        <w:tab/>
        <w:t xml:space="preserve">What are the </w:t>
      </w:r>
      <w:r w:rsidRPr="00751CAC">
        <w:rPr>
          <w:rFonts w:ascii="Times New Roman" w:eastAsia="Times New Roman" w:hAnsi="Times New Roman" w:cs="Times New Roman"/>
          <w:b/>
          <w:bCs/>
          <w:color w:val="000000"/>
          <w:lang w:val="en-GB" w:eastAsia="en-GB"/>
        </w:rPr>
        <w:t>key elements of such modalities/strategies?</w:t>
      </w:r>
      <w:r w:rsidRPr="00751CAC">
        <w:rPr>
          <w:rFonts w:ascii="Times New Roman" w:eastAsia="Times New Roman" w:hAnsi="Times New Roman" w:cs="Times New Roman"/>
          <w:color w:val="000000"/>
          <w:lang w:val="en-GB" w:eastAsia="en-GB"/>
        </w:rPr>
        <w:t xml:space="preserve"> What is working? What is not working? </w:t>
      </w:r>
    </w:p>
    <w:p w14:paraId="77ECC940" w14:textId="77777777" w:rsidR="002C1F21" w:rsidRPr="00751CAC" w:rsidRDefault="002C1F21" w:rsidP="002C1F21">
      <w:pPr>
        <w:spacing w:after="13" w:line="248" w:lineRule="auto"/>
        <w:ind w:left="10"/>
        <w:jc w:val="both"/>
        <w:rPr>
          <w:rFonts w:ascii="Times New Roman" w:eastAsia="Times New Roman" w:hAnsi="Times New Roman" w:cs="Times New Roman"/>
          <w:b/>
          <w:bCs/>
          <w:color w:val="000000"/>
          <w:lang w:val="en-GB" w:eastAsia="en-GB"/>
        </w:rPr>
      </w:pPr>
      <w:r w:rsidRPr="00751CAC">
        <w:rPr>
          <w:rFonts w:ascii="Times New Roman" w:eastAsia="Times New Roman" w:hAnsi="Times New Roman" w:cs="Times New Roman"/>
          <w:b/>
          <w:bCs/>
          <w:color w:val="000000"/>
          <w:lang w:val="en-GB" w:eastAsia="en-GB"/>
        </w:rPr>
        <w:t>Probe</w:t>
      </w:r>
    </w:p>
    <w:p w14:paraId="51F1A55E" w14:textId="77777777" w:rsidR="002C1F21" w:rsidRPr="00751CAC" w:rsidRDefault="002C1F21" w:rsidP="007A4C41">
      <w:pPr>
        <w:numPr>
          <w:ilvl w:val="0"/>
          <w:numId w:val="84"/>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Highlights of what worked well and why</w:t>
      </w:r>
    </w:p>
    <w:p w14:paraId="3E61F093" w14:textId="77777777" w:rsidR="002C1F21" w:rsidRDefault="002C1F21" w:rsidP="007A4C41">
      <w:pPr>
        <w:numPr>
          <w:ilvl w:val="0"/>
          <w:numId w:val="84"/>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Highlights of what did not work well and why</w:t>
      </w:r>
    </w:p>
    <w:p w14:paraId="4E5700AF" w14:textId="77777777" w:rsidR="002C1F21" w:rsidRDefault="002C1F21" w:rsidP="002C1F21">
      <w:pPr>
        <w:spacing w:after="13" w:line="248" w:lineRule="auto"/>
        <w:contextualSpacing/>
        <w:jc w:val="both"/>
        <w:rPr>
          <w:rFonts w:ascii="Times New Roman" w:eastAsia="Times New Roman" w:hAnsi="Times New Roman" w:cs="Times New Roman"/>
          <w:color w:val="000000"/>
          <w:lang w:val="en-GB" w:eastAsia="en-GB"/>
        </w:rPr>
      </w:pPr>
    </w:p>
    <w:p w14:paraId="7AC205C6" w14:textId="77777777" w:rsidR="002C1F21" w:rsidRDefault="002C1F21" w:rsidP="002C1F21">
      <w:pPr>
        <w:spacing w:after="13" w:line="248" w:lineRule="auto"/>
        <w:contextualSpacing/>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Q.3. </w:t>
      </w:r>
      <w:r w:rsidRPr="000D3A15">
        <w:rPr>
          <w:rFonts w:ascii="Times New Roman" w:eastAsia="Times New Roman" w:hAnsi="Times New Roman" w:cs="Times New Roman"/>
          <w:b/>
          <w:bCs/>
          <w:color w:val="000000"/>
          <w:lang w:val="en-GB" w:eastAsia="en-GB"/>
        </w:rPr>
        <w:t>How aligned are the national budgets to the priority areas of the 7NDP?</w:t>
      </w:r>
      <w:r>
        <w:rPr>
          <w:rFonts w:ascii="Times New Roman" w:eastAsia="Times New Roman" w:hAnsi="Times New Roman" w:cs="Times New Roman"/>
          <w:color w:val="000000"/>
          <w:lang w:val="en-GB" w:eastAsia="en-GB"/>
        </w:rPr>
        <w:t xml:space="preserve"> </w:t>
      </w:r>
    </w:p>
    <w:p w14:paraId="006472B9" w14:textId="77777777" w:rsidR="002C1F21" w:rsidRPr="000D3A15" w:rsidRDefault="002C1F21" w:rsidP="002C1F21">
      <w:pPr>
        <w:spacing w:after="13" w:line="248" w:lineRule="auto"/>
        <w:contextualSpacing/>
        <w:jc w:val="both"/>
        <w:rPr>
          <w:rFonts w:ascii="Times New Roman" w:eastAsia="Times New Roman" w:hAnsi="Times New Roman" w:cs="Times New Roman"/>
          <w:b/>
          <w:bCs/>
          <w:color w:val="000000"/>
          <w:lang w:val="en-GB" w:eastAsia="en-GB"/>
        </w:rPr>
      </w:pPr>
      <w:r w:rsidRPr="000D3A15">
        <w:rPr>
          <w:rFonts w:ascii="Times New Roman" w:eastAsia="Times New Roman" w:hAnsi="Times New Roman" w:cs="Times New Roman"/>
          <w:b/>
          <w:bCs/>
          <w:color w:val="000000"/>
          <w:lang w:val="en-GB" w:eastAsia="en-GB"/>
        </w:rPr>
        <w:t>Probe</w:t>
      </w:r>
    </w:p>
    <w:p w14:paraId="2891C500" w14:textId="77777777" w:rsidR="002C1F21" w:rsidRDefault="002C1F21" w:rsidP="007A4C41">
      <w:pPr>
        <w:pStyle w:val="ListParagraph"/>
        <w:numPr>
          <w:ilvl w:val="0"/>
          <w:numId w:val="87"/>
        </w:numPr>
        <w:spacing w:after="13" w:line="248"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Compare 7NDP planned budgets and the National Budgets (2017, 2018, and 2019)</w:t>
      </w:r>
    </w:p>
    <w:p w14:paraId="7B3F67C4" w14:textId="77777777" w:rsidR="002C1F21" w:rsidRDefault="002C1F21" w:rsidP="007A4C41">
      <w:pPr>
        <w:pStyle w:val="ListParagraph"/>
        <w:numPr>
          <w:ilvl w:val="0"/>
          <w:numId w:val="87"/>
        </w:numPr>
        <w:spacing w:after="13" w:line="248"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When disbursements are done, what is the level of commitments to finance programs in the 7NDP?</w:t>
      </w:r>
    </w:p>
    <w:p w14:paraId="4A7CBF77" w14:textId="77777777" w:rsidR="002C1F21" w:rsidRPr="000D3A15" w:rsidRDefault="002C1F21" w:rsidP="007A4C41">
      <w:pPr>
        <w:pStyle w:val="ListParagraph"/>
        <w:numPr>
          <w:ilvl w:val="0"/>
          <w:numId w:val="87"/>
        </w:numPr>
        <w:spacing w:after="13" w:line="248"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On what activities were expenditures made?</w:t>
      </w:r>
    </w:p>
    <w:p w14:paraId="2ECA1C69"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p>
    <w:p w14:paraId="1AB0BC5E"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 xml:space="preserve">Q. </w:t>
      </w:r>
      <w:r>
        <w:rPr>
          <w:rFonts w:ascii="Times New Roman" w:eastAsia="Times New Roman" w:hAnsi="Times New Roman" w:cs="Times New Roman"/>
          <w:color w:val="000000"/>
          <w:lang w:val="en-GB" w:eastAsia="en-GB"/>
        </w:rPr>
        <w:t>4</w:t>
      </w:r>
      <w:r w:rsidRPr="00751CAC">
        <w:rPr>
          <w:rFonts w:ascii="Times New Roman" w:eastAsia="Times New Roman" w:hAnsi="Times New Roman" w:cs="Times New Roman"/>
          <w:color w:val="000000"/>
          <w:lang w:val="en-GB" w:eastAsia="en-GB"/>
        </w:rPr>
        <w:t xml:space="preserve"> </w:t>
      </w:r>
      <w:r w:rsidRPr="00751CAC">
        <w:rPr>
          <w:rFonts w:ascii="Times New Roman" w:eastAsia="Times New Roman" w:hAnsi="Times New Roman" w:cs="Times New Roman"/>
          <w:color w:val="000000"/>
          <w:lang w:val="en-GB" w:eastAsia="en-GB"/>
        </w:rPr>
        <w:tab/>
      </w:r>
      <w:r w:rsidRPr="00751CAC">
        <w:rPr>
          <w:rFonts w:ascii="Times New Roman" w:eastAsia="Times New Roman" w:hAnsi="Times New Roman" w:cs="Times New Roman"/>
          <w:b/>
          <w:bCs/>
          <w:color w:val="000000"/>
          <w:lang w:val="en-GB" w:eastAsia="en-GB"/>
        </w:rPr>
        <w:t>What key financing and related challenges exist for the 7NDP?</w:t>
      </w:r>
      <w:r w:rsidRPr="00751CAC">
        <w:rPr>
          <w:rFonts w:ascii="Times New Roman" w:eastAsia="Times New Roman" w:hAnsi="Times New Roman" w:cs="Times New Roman"/>
          <w:color w:val="000000"/>
          <w:lang w:val="en-GB" w:eastAsia="en-GB"/>
        </w:rPr>
        <w:t xml:space="preserve"> To what extent are the challenges affecting 7NDP implementation and attainment of results?</w:t>
      </w:r>
    </w:p>
    <w:p w14:paraId="09371BEC" w14:textId="77777777" w:rsidR="002C1F21" w:rsidRPr="00751CAC" w:rsidRDefault="002C1F21" w:rsidP="002C1F21">
      <w:pPr>
        <w:spacing w:after="13" w:line="248" w:lineRule="auto"/>
        <w:ind w:left="10"/>
        <w:jc w:val="both"/>
        <w:rPr>
          <w:rFonts w:ascii="Times New Roman" w:eastAsia="Times New Roman" w:hAnsi="Times New Roman" w:cs="Times New Roman"/>
          <w:b/>
          <w:bCs/>
          <w:color w:val="000000"/>
          <w:lang w:val="en-GB" w:eastAsia="en-GB"/>
        </w:rPr>
      </w:pPr>
      <w:r w:rsidRPr="00751CAC">
        <w:rPr>
          <w:rFonts w:ascii="Times New Roman" w:eastAsia="Times New Roman" w:hAnsi="Times New Roman" w:cs="Times New Roman"/>
          <w:b/>
          <w:bCs/>
          <w:color w:val="000000"/>
          <w:lang w:val="en-GB" w:eastAsia="en-GB"/>
        </w:rPr>
        <w:t>Probe</w:t>
      </w:r>
    </w:p>
    <w:p w14:paraId="2236E1F0" w14:textId="77777777" w:rsidR="002C1F21" w:rsidRPr="00751CAC" w:rsidRDefault="002C1F21" w:rsidP="007A4C41">
      <w:pPr>
        <w:numPr>
          <w:ilvl w:val="0"/>
          <w:numId w:val="85"/>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Scale of problem</w:t>
      </w:r>
    </w:p>
    <w:p w14:paraId="2E866651" w14:textId="77777777" w:rsidR="002C1F21" w:rsidRPr="00751CAC" w:rsidRDefault="002C1F21" w:rsidP="007A4C41">
      <w:pPr>
        <w:numPr>
          <w:ilvl w:val="0"/>
          <w:numId w:val="85"/>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Likely impact on financing last period of the 7NDP</w:t>
      </w:r>
    </w:p>
    <w:p w14:paraId="750FF8C1" w14:textId="77777777" w:rsidR="002C1F21" w:rsidRPr="00751CAC" w:rsidRDefault="002C1F21" w:rsidP="007A4C41">
      <w:pPr>
        <w:numPr>
          <w:ilvl w:val="0"/>
          <w:numId w:val="85"/>
        </w:numPr>
        <w:spacing w:after="13" w:line="248" w:lineRule="auto"/>
        <w:contextualSpacing/>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color w:val="000000"/>
          <w:lang w:val="en-GB" w:eastAsia="en-GB"/>
        </w:rPr>
        <w:t>Suggested alternatives for effective implementation of the 7NDP 2020-2021</w:t>
      </w:r>
    </w:p>
    <w:p w14:paraId="00C70153"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p>
    <w:p w14:paraId="6D8A6E58" w14:textId="77777777" w:rsidR="002C1F21" w:rsidRPr="00751CAC" w:rsidRDefault="002C1F21" w:rsidP="002C1F21">
      <w:pPr>
        <w:spacing w:after="13" w:line="248" w:lineRule="auto"/>
        <w:ind w:left="10"/>
        <w:jc w:val="both"/>
        <w:rPr>
          <w:rFonts w:ascii="Times New Roman" w:eastAsia="Times New Roman" w:hAnsi="Times New Roman" w:cs="Times New Roman"/>
          <w:color w:val="000000"/>
          <w:lang w:val="en-GB" w:eastAsia="en-GB"/>
        </w:rPr>
      </w:pPr>
      <w:r w:rsidRPr="00751CAC">
        <w:rPr>
          <w:rFonts w:ascii="Times New Roman" w:eastAsia="Times New Roman" w:hAnsi="Times New Roman" w:cs="Times New Roman"/>
          <w:b/>
          <w:bCs/>
          <w:color w:val="000000"/>
          <w:lang w:val="en-GB" w:eastAsia="en-GB"/>
        </w:rPr>
        <w:t>Q. 4</w:t>
      </w:r>
      <w:r w:rsidRPr="00751CAC">
        <w:rPr>
          <w:rFonts w:ascii="Times New Roman" w:eastAsia="Times New Roman" w:hAnsi="Times New Roman" w:cs="Times New Roman"/>
          <w:color w:val="000000"/>
          <w:lang w:val="en-GB" w:eastAsia="en-GB"/>
        </w:rPr>
        <w:tab/>
        <w:t xml:space="preserve">What can be done to </w:t>
      </w:r>
      <w:r w:rsidRPr="00751CAC">
        <w:rPr>
          <w:rFonts w:ascii="Times New Roman" w:eastAsia="Times New Roman" w:hAnsi="Times New Roman" w:cs="Times New Roman"/>
          <w:b/>
          <w:bCs/>
          <w:color w:val="000000"/>
          <w:lang w:val="en-GB" w:eastAsia="en-GB"/>
        </w:rPr>
        <w:t>improve resource mobilization,</w:t>
      </w:r>
      <w:r w:rsidRPr="00751CAC">
        <w:rPr>
          <w:rFonts w:ascii="Times New Roman" w:eastAsia="Times New Roman" w:hAnsi="Times New Roman" w:cs="Times New Roman"/>
          <w:color w:val="000000"/>
          <w:lang w:val="en-GB" w:eastAsia="en-GB"/>
        </w:rPr>
        <w:t xml:space="preserve"> acquisition, allocation, utilisation and tracking?</w:t>
      </w:r>
    </w:p>
    <w:p w14:paraId="72B811B7" w14:textId="77777777" w:rsidR="002C1F21" w:rsidRDefault="002C1F21" w:rsidP="002C1F21">
      <w:pPr>
        <w:rPr>
          <w:rFonts w:ascii="Times New Roman" w:eastAsia="Times New Roman" w:hAnsi="Times New Roman" w:cs="Times New Roman"/>
          <w:color w:val="000000"/>
          <w:lang w:val="en-GB" w:eastAsia="en-GB"/>
        </w:rPr>
        <w:sectPr w:rsidR="002C1F21" w:rsidSect="00E54F57">
          <w:pgSz w:w="16838" w:h="11906" w:orient="landscape"/>
          <w:pgMar w:top="1440" w:right="1440" w:bottom="1440" w:left="1440" w:header="708" w:footer="708" w:gutter="0"/>
          <w:cols w:space="708"/>
          <w:docGrid w:linePitch="360"/>
        </w:sectPr>
      </w:pPr>
      <w:r>
        <w:rPr>
          <w:rFonts w:ascii="Times New Roman" w:eastAsia="Times New Roman" w:hAnsi="Times New Roman" w:cs="Times New Roman"/>
          <w:color w:val="000000"/>
          <w:lang w:val="en-GB" w:eastAsia="en-GB"/>
        </w:rPr>
        <w:br w:type="page"/>
      </w:r>
    </w:p>
    <w:p w14:paraId="1A8C8681" w14:textId="1DD50C7E" w:rsidR="002C1F21" w:rsidRPr="006E02DA" w:rsidRDefault="002C1F21" w:rsidP="006E02DA">
      <w:pPr>
        <w:pStyle w:val="Heading3"/>
      </w:pPr>
      <w:bookmarkStart w:id="75" w:name="_Toc25008250"/>
      <w:bookmarkStart w:id="76" w:name="_Toc25262421"/>
      <w:r w:rsidRPr="006E02DA">
        <w:t>Tool 15</w:t>
      </w:r>
      <w:r w:rsidRPr="006E02DA">
        <w:tab/>
      </w:r>
      <w:r w:rsidR="006E02DA" w:rsidRPr="006E02DA">
        <w:tab/>
      </w:r>
      <w:r w:rsidRPr="006E02DA">
        <w:t>Guidance for Best Practices</w:t>
      </w:r>
      <w:bookmarkEnd w:id="75"/>
      <w:bookmarkEnd w:id="76"/>
    </w:p>
    <w:p w14:paraId="1C10C16E" w14:textId="77777777" w:rsidR="002C1F21" w:rsidRPr="002657AE" w:rsidRDefault="002C1F21" w:rsidP="002C1F21"/>
    <w:p w14:paraId="49D96623" w14:textId="77777777" w:rsidR="002C1F21" w:rsidRPr="00721B50" w:rsidRDefault="002C1F21" w:rsidP="002C1F21">
      <w:pPr>
        <w:autoSpaceDE w:val="0"/>
        <w:autoSpaceDN w:val="0"/>
        <w:adjustRightInd w:val="0"/>
        <w:spacing w:after="0"/>
        <w:rPr>
          <w:b/>
          <w:bCs/>
        </w:rPr>
      </w:pPr>
      <w:r w:rsidRPr="00721B50">
        <w:rPr>
          <w:b/>
          <w:bCs/>
        </w:rPr>
        <w:t xml:space="preserve">Background Context: </w:t>
      </w:r>
      <w:r w:rsidRPr="00721B50">
        <w:t>In implementing development programmes at any level, Good Practices (GPs) are important for replication or scaling up to other areas.  Within the framework of implementing the 7NDP, the MTR intends to document good practices across the 5 Pillars.  The practices must fulfil at least 7 out of 9 elements of Best Practices explained below:</w:t>
      </w:r>
      <w:r w:rsidRPr="00721B50">
        <w:rPr>
          <w:b/>
          <w:bCs/>
        </w:rPr>
        <w:t xml:space="preserve">  </w:t>
      </w:r>
    </w:p>
    <w:p w14:paraId="34302A00" w14:textId="77777777" w:rsidR="002C1F21" w:rsidRPr="00721B50" w:rsidRDefault="002C1F21" w:rsidP="002C1F21">
      <w:pPr>
        <w:autoSpaceDE w:val="0"/>
        <w:autoSpaceDN w:val="0"/>
        <w:adjustRightInd w:val="0"/>
        <w:spacing w:after="0"/>
        <w:rPr>
          <w:rFonts w:ascii="Arial Narrow" w:eastAsia="Calibri" w:hAnsi="Arial Narrow" w:cs="Cambria"/>
          <w:bCs/>
          <w:color w:val="000000"/>
          <w:sz w:val="24"/>
          <w:szCs w:val="24"/>
          <w:lang w:val="en-US"/>
        </w:rPr>
      </w:pPr>
    </w:p>
    <w:tbl>
      <w:tblPr>
        <w:tblStyle w:val="TableGrid"/>
        <w:tblW w:w="0" w:type="auto"/>
        <w:tblLook w:val="04A0" w:firstRow="1" w:lastRow="0" w:firstColumn="1" w:lastColumn="0" w:noHBand="0" w:noVBand="1"/>
      </w:tblPr>
      <w:tblGrid>
        <w:gridCol w:w="1838"/>
        <w:gridCol w:w="7178"/>
      </w:tblGrid>
      <w:tr w:rsidR="002C1F21" w:rsidRPr="00721B50" w14:paraId="7FFD55B2" w14:textId="77777777" w:rsidTr="00E54F57">
        <w:tc>
          <w:tcPr>
            <w:tcW w:w="1838" w:type="dxa"/>
          </w:tcPr>
          <w:p w14:paraId="36C8214F" w14:textId="77777777" w:rsidR="002C1F21" w:rsidRPr="00721B50" w:rsidRDefault="002C1F21" w:rsidP="00E54F57">
            <w:pPr>
              <w:autoSpaceDE w:val="0"/>
              <w:autoSpaceDN w:val="0"/>
              <w:adjustRightInd w:val="0"/>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Elements of Good Practices</w:t>
            </w:r>
          </w:p>
        </w:tc>
        <w:tc>
          <w:tcPr>
            <w:tcW w:w="7178" w:type="dxa"/>
          </w:tcPr>
          <w:p w14:paraId="36B2AF56" w14:textId="77777777" w:rsidR="002C1F21" w:rsidRPr="00721B50" w:rsidRDefault="002C1F21" w:rsidP="00E54F57">
            <w:pPr>
              <w:autoSpaceDE w:val="0"/>
              <w:autoSpaceDN w:val="0"/>
              <w:adjustRightInd w:val="0"/>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Short description of the elements of good practices</w:t>
            </w:r>
          </w:p>
        </w:tc>
      </w:tr>
      <w:tr w:rsidR="002C1F21" w:rsidRPr="00721B50" w14:paraId="315D9317" w14:textId="77777777" w:rsidTr="00E54F57">
        <w:tc>
          <w:tcPr>
            <w:tcW w:w="1838" w:type="dxa"/>
          </w:tcPr>
          <w:p w14:paraId="34CD9D9A"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Relevance</w:t>
            </w:r>
          </w:p>
        </w:tc>
        <w:tc>
          <w:tcPr>
            <w:tcW w:w="7178" w:type="dxa"/>
          </w:tcPr>
          <w:p w14:paraId="4F23F43C"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Does the practice address priority development areas of the designed programme</w:t>
            </w:r>
          </w:p>
        </w:tc>
      </w:tr>
      <w:tr w:rsidR="002C1F21" w:rsidRPr="00721B50" w14:paraId="693F0D66" w14:textId="77777777" w:rsidTr="00E54F57">
        <w:tc>
          <w:tcPr>
            <w:tcW w:w="1838" w:type="dxa"/>
          </w:tcPr>
          <w:p w14:paraId="6DE0A568"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Effectiveness</w:t>
            </w:r>
          </w:p>
        </w:tc>
        <w:tc>
          <w:tcPr>
            <w:tcW w:w="7178" w:type="dxa"/>
          </w:tcPr>
          <w:p w14:paraId="5E366EA1"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Has practice produced measurerable results supported by baseline scenarios</w:t>
            </w:r>
          </w:p>
        </w:tc>
      </w:tr>
      <w:tr w:rsidR="002C1F21" w:rsidRPr="00721B50" w14:paraId="150F1BEB" w14:textId="77777777" w:rsidTr="00E54F57">
        <w:tc>
          <w:tcPr>
            <w:tcW w:w="1838" w:type="dxa"/>
          </w:tcPr>
          <w:p w14:paraId="32F1E603"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Efficiency</w:t>
            </w:r>
          </w:p>
        </w:tc>
        <w:tc>
          <w:tcPr>
            <w:tcW w:w="7178" w:type="dxa"/>
          </w:tcPr>
          <w:p w14:paraId="0511C068"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Is the practice cost effective? What are the elements of the cost effectiveness</w:t>
            </w:r>
          </w:p>
        </w:tc>
      </w:tr>
      <w:tr w:rsidR="002C1F21" w:rsidRPr="00721B50" w14:paraId="6D53FC87" w14:textId="77777777" w:rsidTr="00E54F57">
        <w:tc>
          <w:tcPr>
            <w:tcW w:w="1838" w:type="dxa"/>
          </w:tcPr>
          <w:p w14:paraId="7FAEBA71"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Sustainability</w:t>
            </w:r>
          </w:p>
        </w:tc>
        <w:tc>
          <w:tcPr>
            <w:tcW w:w="7178" w:type="dxa"/>
          </w:tcPr>
          <w:p w14:paraId="6D338A78"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Can the Best Practice continue without outside support</w:t>
            </w:r>
          </w:p>
        </w:tc>
      </w:tr>
      <w:tr w:rsidR="002C1F21" w:rsidRPr="00721B50" w14:paraId="052B6052" w14:textId="77777777" w:rsidTr="00E54F57">
        <w:tc>
          <w:tcPr>
            <w:tcW w:w="1838" w:type="dxa"/>
          </w:tcPr>
          <w:p w14:paraId="4A0BA647"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Ethical Consideration</w:t>
            </w:r>
          </w:p>
        </w:tc>
        <w:tc>
          <w:tcPr>
            <w:tcW w:w="7178" w:type="dxa"/>
          </w:tcPr>
          <w:p w14:paraId="3BF6C68A"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Does the practice consider and practice rules of human population</w:t>
            </w:r>
          </w:p>
        </w:tc>
      </w:tr>
      <w:tr w:rsidR="002C1F21" w:rsidRPr="00721B50" w14:paraId="134586DE" w14:textId="77777777" w:rsidTr="00E54F57">
        <w:tc>
          <w:tcPr>
            <w:tcW w:w="1838" w:type="dxa"/>
          </w:tcPr>
          <w:p w14:paraId="6C1AE880"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Participation</w:t>
            </w:r>
          </w:p>
        </w:tc>
        <w:tc>
          <w:tcPr>
            <w:tcW w:w="7178" w:type="dxa"/>
          </w:tcPr>
          <w:p w14:paraId="5F5677F9"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Does the practice allow beneficiary views direct involvement in decision making</w:t>
            </w:r>
          </w:p>
        </w:tc>
      </w:tr>
      <w:tr w:rsidR="002C1F21" w:rsidRPr="00721B50" w14:paraId="40DBF100" w14:textId="77777777" w:rsidTr="00E54F57">
        <w:tc>
          <w:tcPr>
            <w:tcW w:w="1838" w:type="dxa"/>
          </w:tcPr>
          <w:p w14:paraId="6D53AC57"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 xml:space="preserve">Replication </w:t>
            </w:r>
          </w:p>
        </w:tc>
        <w:tc>
          <w:tcPr>
            <w:tcW w:w="7178" w:type="dxa"/>
          </w:tcPr>
          <w:p w14:paraId="3E078090"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 xml:space="preserve">Can the practice be replicated </w:t>
            </w:r>
          </w:p>
        </w:tc>
      </w:tr>
      <w:tr w:rsidR="002C1F21" w:rsidRPr="00721B50" w14:paraId="08004212" w14:textId="77777777" w:rsidTr="00E54F57">
        <w:tc>
          <w:tcPr>
            <w:tcW w:w="1838" w:type="dxa"/>
          </w:tcPr>
          <w:p w14:paraId="50B95AED"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 xml:space="preserve">Political Will </w:t>
            </w:r>
          </w:p>
        </w:tc>
        <w:tc>
          <w:tcPr>
            <w:tcW w:w="7178" w:type="dxa"/>
          </w:tcPr>
          <w:p w14:paraId="71E20C56"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Has practice been given support of local and national leaders</w:t>
            </w:r>
          </w:p>
        </w:tc>
      </w:tr>
      <w:tr w:rsidR="002C1F21" w:rsidRPr="00721B50" w14:paraId="22B153B5" w14:textId="77777777" w:rsidTr="00E54F57">
        <w:tc>
          <w:tcPr>
            <w:tcW w:w="1838" w:type="dxa"/>
          </w:tcPr>
          <w:p w14:paraId="0CF365B6"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Partnership</w:t>
            </w:r>
          </w:p>
        </w:tc>
        <w:tc>
          <w:tcPr>
            <w:tcW w:w="7178" w:type="dxa"/>
          </w:tcPr>
          <w:p w14:paraId="7091C14B" w14:textId="77777777" w:rsidR="002C1F21" w:rsidRPr="00721B50" w:rsidRDefault="002C1F21" w:rsidP="00E54F57">
            <w:pPr>
              <w:autoSpaceDE w:val="0"/>
              <w:autoSpaceDN w:val="0"/>
              <w:adjustRightInd w:val="0"/>
              <w:rPr>
                <w:rFonts w:ascii="Arial Narrow" w:eastAsia="Calibri" w:hAnsi="Arial Narrow" w:cs="Cambria"/>
                <w:bCs/>
                <w:color w:val="000000"/>
                <w:sz w:val="24"/>
                <w:szCs w:val="24"/>
                <w:lang w:val="en-US"/>
              </w:rPr>
            </w:pPr>
            <w:r w:rsidRPr="00721B50">
              <w:rPr>
                <w:rFonts w:ascii="Arial Narrow" w:eastAsia="Calibri" w:hAnsi="Arial Narrow" w:cs="Cambria"/>
                <w:bCs/>
                <w:color w:val="000000"/>
                <w:sz w:val="24"/>
                <w:szCs w:val="24"/>
                <w:lang w:val="en-US"/>
              </w:rPr>
              <w:t>Has the practice had involvement of other partners or stakeholders?</w:t>
            </w:r>
          </w:p>
        </w:tc>
      </w:tr>
    </w:tbl>
    <w:p w14:paraId="07E50B2B" w14:textId="77777777" w:rsidR="002C1F21" w:rsidRPr="00721B50" w:rsidRDefault="002C1F21" w:rsidP="002C1F21">
      <w:pPr>
        <w:autoSpaceDE w:val="0"/>
        <w:autoSpaceDN w:val="0"/>
        <w:adjustRightInd w:val="0"/>
        <w:spacing w:after="0"/>
        <w:rPr>
          <w:rFonts w:ascii="Arial Narrow" w:eastAsia="Calibri" w:hAnsi="Arial Narrow" w:cs="Cambria"/>
          <w:bCs/>
          <w:color w:val="000000"/>
          <w:sz w:val="24"/>
          <w:szCs w:val="24"/>
          <w:lang w:val="en-US"/>
        </w:rPr>
      </w:pPr>
    </w:p>
    <w:p w14:paraId="78EA1DE0" w14:textId="77777777" w:rsidR="002C1F21" w:rsidRPr="00721B50" w:rsidRDefault="002C1F21" w:rsidP="002C1F21">
      <w:pPr>
        <w:autoSpaceDE w:val="0"/>
        <w:autoSpaceDN w:val="0"/>
        <w:adjustRightInd w:val="0"/>
        <w:spacing w:after="0" w:line="240" w:lineRule="auto"/>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Now complete the guidance provided and document all the aspects of this Guidance.</w:t>
      </w:r>
    </w:p>
    <w:p w14:paraId="48890F7D" w14:textId="77777777" w:rsidR="002C1F21" w:rsidRPr="00721B50" w:rsidRDefault="002C1F21" w:rsidP="002C1F21">
      <w:pPr>
        <w:autoSpaceDE w:val="0"/>
        <w:autoSpaceDN w:val="0"/>
        <w:adjustRightInd w:val="0"/>
        <w:spacing w:after="0" w:line="240" w:lineRule="auto"/>
        <w:jc w:val="both"/>
        <w:rPr>
          <w:rFonts w:ascii="Arial Narrow" w:eastAsia="Calibri" w:hAnsi="Arial Narrow" w:cs="Cambria"/>
          <w:b/>
          <w:color w:val="000000"/>
          <w:sz w:val="24"/>
          <w:szCs w:val="24"/>
          <w:lang w:val="en-US"/>
        </w:rPr>
      </w:pPr>
    </w:p>
    <w:p w14:paraId="4D2404A7"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Pillar of the 7NDP------------------------------------------------------------------------------------------------</w:t>
      </w:r>
    </w:p>
    <w:p w14:paraId="79D35720"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Outcomes Areas: i)---------------------------------------------------------------------------------------------------------------------------------------------------------------------------------------------------------------------------------------------</w:t>
      </w:r>
    </w:p>
    <w:p w14:paraId="3BC26C5F"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ii)---------------------------------------------------------------------------------------------------------------------------------</w:t>
      </w:r>
    </w:p>
    <w:p w14:paraId="2CC45B32"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iii)--------------------------------------------------------------------------------------------------------------------------------</w:t>
      </w:r>
    </w:p>
    <w:p w14:paraId="03EB491C"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Geographical Coverage: --i) National--------------------------------------------------------------------------------</w:t>
      </w:r>
    </w:p>
    <w:p w14:paraId="746076A2"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ii) Provincial (give details)-----------------------------------------------------------------------------------------------------------------------------------------------------------------------------------------------------------------------------------------------------------------------------------------------------------------------------------------------------------------------</w:t>
      </w:r>
    </w:p>
    <w:p w14:paraId="33B41F49"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iii) --------------------------------------------------------------------------------------------------------------------------------------------------------------------------------------------------------------------------------------------------------------------------------------------------------------------------------------------------------------------------------------------------------</w:t>
      </w:r>
    </w:p>
    <w:p w14:paraId="202105DE"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iv) Wards (give details) ---------------------------------------------------------------------------------------------------------------------------------------------------------------------------------------------------------------------------------------------------------------------------------------------------------------------------------------------------------------------------</w:t>
      </w:r>
    </w:p>
    <w:p w14:paraId="2DEAE107" w14:textId="77777777" w:rsidR="002C1F21" w:rsidRPr="00721B50" w:rsidRDefault="002C1F21" w:rsidP="002C1F21">
      <w:pPr>
        <w:autoSpaceDE w:val="0"/>
        <w:autoSpaceDN w:val="0"/>
        <w:adjustRightInd w:val="0"/>
        <w:spacing w:after="0" w:line="240" w:lineRule="auto"/>
        <w:ind w:left="360"/>
        <w:contextualSpacing/>
        <w:jc w:val="both"/>
        <w:rPr>
          <w:rFonts w:ascii="Arial Narrow" w:eastAsia="Calibri" w:hAnsi="Arial Narrow" w:cs="Cambria"/>
          <w:b/>
          <w:color w:val="000000"/>
          <w:sz w:val="24"/>
          <w:szCs w:val="24"/>
          <w:lang w:val="en-US"/>
        </w:rPr>
      </w:pPr>
    </w:p>
    <w:p w14:paraId="26C7990B"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Describe the development challenges addressed by the Best Practice?  Provide baseline scenario or status before the interventions;----------------------------------------------------------------------------------------------------------------------------------------------------------------------------------------------------------------------------------------------------------------------------------------------------------------------------------------------------------------------------------------------------------------------------------------------------------------------------------------------------------------------------------------------------------------------------------------------------------------------------------------------------------------------------------------------------------------------------------------------------------------------------------------------------------------------------------------------------------------------------------------------------------------------------------------------------------------------------------------------------------------------------------------------------------------------------------------------------------------------------------------------------------------------------------------------------------------------------------------------------------------------------------------------------------------------------------------------------------------------------------------------------------------------------------------------</w:t>
      </w:r>
    </w:p>
    <w:p w14:paraId="52470A1F"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Describe the extent of coverage of beneficiaries for the Best Practice: -------------------------------------------------------------------------------------------------------------------------------------------------------------------------------------------------------------------------------------------------------------------------------------------------------------------------------------------------------------------------------------------------------------------------------------------------------------------------------------------------------------------------------------------------------------------------------------------------------------------------------------------------------------------------------------------------------------------------------------------------------------------------------------------------------------------------------------------------------</w:t>
      </w:r>
    </w:p>
    <w:p w14:paraId="0A5C19E9" w14:textId="77777777" w:rsidR="002C1F21" w:rsidRPr="00721B50" w:rsidRDefault="002C1F21" w:rsidP="002C1F21">
      <w:pPr>
        <w:autoSpaceDE w:val="0"/>
        <w:autoSpaceDN w:val="0"/>
        <w:adjustRightInd w:val="0"/>
        <w:spacing w:after="0" w:line="240" w:lineRule="auto"/>
        <w:jc w:val="both"/>
        <w:rPr>
          <w:rFonts w:ascii="Arial Narrow" w:eastAsia="Calibri" w:hAnsi="Arial Narrow" w:cs="Cambria"/>
          <w:b/>
          <w:color w:val="000000"/>
          <w:sz w:val="24"/>
          <w:szCs w:val="24"/>
          <w:lang w:val="en-US"/>
        </w:rPr>
      </w:pPr>
    </w:p>
    <w:p w14:paraId="0A5AC089" w14:textId="77777777" w:rsidR="002C1F21" w:rsidRPr="00721B50" w:rsidRDefault="002C1F21" w:rsidP="007A4C41">
      <w:pPr>
        <w:numPr>
          <w:ilvl w:val="0"/>
          <w:numId w:val="71"/>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Give Details of how the Best Practices responds to the 9 elements of Best Practices</w:t>
      </w:r>
    </w:p>
    <w:p w14:paraId="569906C8" w14:textId="77777777" w:rsidR="002C1F21" w:rsidRPr="00721B50" w:rsidRDefault="002C1F21" w:rsidP="002C1F21">
      <w:pPr>
        <w:autoSpaceDE w:val="0"/>
        <w:autoSpaceDN w:val="0"/>
        <w:adjustRightInd w:val="0"/>
        <w:spacing w:after="0" w:line="240" w:lineRule="auto"/>
        <w:jc w:val="both"/>
        <w:rPr>
          <w:rFonts w:ascii="Arial Narrow" w:eastAsia="Calibri" w:hAnsi="Arial Narrow" w:cs="Cambria"/>
          <w:b/>
          <w:color w:val="000000"/>
          <w:sz w:val="24"/>
          <w:szCs w:val="24"/>
          <w:lang w:val="en-US"/>
        </w:rPr>
      </w:pPr>
    </w:p>
    <w:p w14:paraId="47A61DA4"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Relevance----------------------------------------------------------------------------------------------------------------------------------------------------------------------------------------------------------------------------------------------------------------------------------------------------------------------------------------------------------------------------------------------------------------------------------------------------------------------------------------------------------------------------------------------------------------------------------------------------------------------------------------------------------------------------------------------------------------------------------------------------------------------------------------------------------------------------------------------------------------</w:t>
      </w:r>
    </w:p>
    <w:p w14:paraId="4ACC0780"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Effectiveness: ----------------------------------------------------------------------------------------------------------------------------------------------------------------------------------------------------------------------------------------------------------------------------------------------------------------------------------------------------------------------------------------------------------------------------------------------------------------------------------------------------------------------------------------------------------------------------------------------------------------------------------------------------------------------------------------------------------------------------------------------------------------------------------------------------------------------------------------------------------</w:t>
      </w:r>
    </w:p>
    <w:p w14:paraId="10489B0F"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Efficiency: -------------------------------------------------------------------------------------------------------------------------------------------------------------------------------------------------------------------------------------------------------------------------------------------------------------------------------------------------------------------------------------------------------------------------------------------------------------------------------------------------------------------------------------------------------------------------------------------------------------------------------------------------------------------------------------------------------------------------------------------------------------------------------------------------------------------------------------------------------------</w:t>
      </w:r>
    </w:p>
    <w:p w14:paraId="4C7154F5"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Sustainability: ------------------------------------------------------------------------------------------------------------------------------------------------------------------------------------------------------------------------------------------------------------------------------------------------------------------------------------------------------------------------------------------------------------------------------------------------------------------------------------------------------------------------------------------------------------------------------------------------------------------------------------------------------------------------------------------------------------------------------------------------------------------------------------------------------------------------------------------------------------------------------------------------------------------------------------------------------------------------------------------------------------------------------------------------------------------------------------------------------------</w:t>
      </w:r>
    </w:p>
    <w:p w14:paraId="32D511EC"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Replicability: -----------------------------------------------------------------------------------------------------------------------------------------------------------------------------------------------------------------------------------------------------------------------------------------------------------------------------------------------------------------------------------------------------------------------------------------------------------------------------------------------------------------------------------------------------------------------------------------------------------------------------------------------------------------------------------------------------------------------------------------------------------------------------------------------------------------------------------------------------------</w:t>
      </w:r>
    </w:p>
    <w:p w14:paraId="331D592F"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Ethical Consideration: ------------------------------------------------------------------------------------------------------------------------------------------------------------------------------------------------------------------------------------------------------------------------------------------------------------------------------------------------------------------------------------------------------------------------------------------------------------------------------------------------------------------------------------------------------------------------------------------------------------------------------------------------------------------------------------------------------------------------------------------------------------------------------------------------------------------------------------------------------------------------------------------------------------------------------------------------------------------------</w:t>
      </w:r>
    </w:p>
    <w:p w14:paraId="07F340BC" w14:textId="77777777"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Participation: -------------------------------------------------------------------------------------------------------------------------------------------------------------------------------------------------------------------------------------------------------------------------------------------------------------------------------------------------------------------------------------------------------------------------------------------------------------------------------------------------------------------------------------------------------------------------------------------------------------------------------------------------------------------------------------------------------------------------------------------------------------------------------------------------------------------------------------------------------------------------------------------------------------------------------------------------------------------------------------</w:t>
      </w:r>
    </w:p>
    <w:p w14:paraId="1A072BEA" w14:textId="74DFB648"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Political Will: -------------------------------------------------------------------------------------------------------------------------------------------------------------------------------------------------------------------------------------------------------------------------------------------------------------------------------------------------------------------------------------------------------------------------------------------------------------------------------------------------------------------------------------------------------------------------------------------------------------------------------------------------------------------------------------------------------------------------------------------------------------------------------------------------------------------------------------------------------------------------------------------------------------------------------------------------------------------------------------</w:t>
      </w:r>
      <w:r w:rsidR="00DC54BF">
        <w:rPr>
          <w:rFonts w:ascii="Arial Narrow" w:eastAsia="Calibri" w:hAnsi="Arial Narrow" w:cs="Cambria"/>
          <w:b/>
          <w:color w:val="000000"/>
          <w:sz w:val="24"/>
          <w:szCs w:val="24"/>
          <w:lang w:val="en-US"/>
        </w:rPr>
        <w:t>----------------------------------------</w:t>
      </w:r>
    </w:p>
    <w:p w14:paraId="202C6BA7" w14:textId="6133AD11" w:rsidR="002C1F21" w:rsidRPr="00721B50" w:rsidRDefault="002C1F21" w:rsidP="007A4C41">
      <w:pPr>
        <w:numPr>
          <w:ilvl w:val="0"/>
          <w:numId w:val="72"/>
        </w:numPr>
        <w:autoSpaceDE w:val="0"/>
        <w:autoSpaceDN w:val="0"/>
        <w:adjustRightInd w:val="0"/>
        <w:spacing w:after="0" w:line="240" w:lineRule="auto"/>
        <w:contextualSpacing/>
        <w:jc w:val="both"/>
        <w:rPr>
          <w:rFonts w:ascii="Arial Narrow" w:eastAsia="Calibri" w:hAnsi="Arial Narrow" w:cs="Cambria"/>
          <w:b/>
          <w:color w:val="000000"/>
          <w:sz w:val="24"/>
          <w:szCs w:val="24"/>
          <w:lang w:val="en-US"/>
        </w:rPr>
      </w:pPr>
      <w:r w:rsidRPr="00721B50">
        <w:rPr>
          <w:rFonts w:ascii="Arial Narrow" w:eastAsia="Calibri" w:hAnsi="Arial Narrow" w:cs="Cambria"/>
          <w:b/>
          <w:color w:val="000000"/>
          <w:sz w:val="24"/>
          <w:szCs w:val="24"/>
          <w:lang w:val="en-US"/>
        </w:rPr>
        <w:t>Partnerships: -----------------------------------------------------------------------------------------------------------------------------------------------------------------------------------------------------------------------------------------------------------------------------------------------------------------------------------------------------------------------------------------------------------------------------------------------------------------------------------------------------------------------------------------------------------------------------------------------------------------------------------------------------------------------------------------------------------------------------------------------------------------------------------------------------------------------------------------------------------------------------------------------------------------------------------------------------------------------------------</w:t>
      </w:r>
      <w:r w:rsidR="00DC54BF">
        <w:rPr>
          <w:rFonts w:ascii="Arial Narrow" w:eastAsia="Calibri" w:hAnsi="Arial Narrow" w:cs="Cambria"/>
          <w:b/>
          <w:color w:val="000000"/>
          <w:sz w:val="24"/>
          <w:szCs w:val="24"/>
          <w:lang w:val="en-US"/>
        </w:rPr>
        <w:t>-----------------------------------------</w:t>
      </w:r>
    </w:p>
    <w:p w14:paraId="043A8D5E" w14:textId="77777777" w:rsidR="002C1F21" w:rsidRDefault="002C1F21" w:rsidP="002C1F21"/>
    <w:p w14:paraId="04102BF4" w14:textId="77777777" w:rsidR="00517850" w:rsidRDefault="00517850" w:rsidP="00517850">
      <w:pPr>
        <w:jc w:val="center"/>
      </w:pPr>
    </w:p>
    <w:p w14:paraId="0137EACF" w14:textId="77777777" w:rsidR="00517850" w:rsidRDefault="00517850" w:rsidP="00517850">
      <w:pPr>
        <w:jc w:val="center"/>
      </w:pPr>
    </w:p>
    <w:p w14:paraId="482425FD" w14:textId="77777777" w:rsidR="00517850" w:rsidRDefault="00517850" w:rsidP="00517850">
      <w:pPr>
        <w:jc w:val="center"/>
      </w:pPr>
    </w:p>
    <w:p w14:paraId="37ED5FDF" w14:textId="77777777" w:rsidR="00517850" w:rsidRDefault="00517850" w:rsidP="00517850">
      <w:pPr>
        <w:jc w:val="center"/>
      </w:pPr>
    </w:p>
    <w:p w14:paraId="69C78E8B" w14:textId="77777777" w:rsidR="00517850" w:rsidRPr="00C80EC7" w:rsidRDefault="00517850" w:rsidP="00C80EC7">
      <w:pPr>
        <w:pStyle w:val="Heading3"/>
      </w:pPr>
      <w:bookmarkStart w:id="77" w:name="_Toc25262422"/>
      <w:r w:rsidRPr="00C80EC7">
        <w:t>Annex 3</w:t>
      </w:r>
      <w:r w:rsidRPr="00C80EC7">
        <w:tab/>
        <w:t>Term of Reference for the Mid Term Review of the 7NDP 2017-2021</w:t>
      </w:r>
      <w:bookmarkEnd w:id="77"/>
    </w:p>
    <w:bookmarkStart w:id="78" w:name="_Toc25262423"/>
    <w:p w14:paraId="3729CC60" w14:textId="27B44CE1" w:rsidR="00517850" w:rsidRPr="00517850" w:rsidRDefault="00517850" w:rsidP="00517850">
      <w:pPr>
        <w:pStyle w:val="Heading3"/>
        <w:rPr>
          <w:rFonts w:ascii="Times New Roman" w:eastAsia="Times" w:hAnsi="Times New Roman" w:cs="Times New Roman"/>
          <w:b/>
          <w:color w:val="000000"/>
          <w:sz w:val="28"/>
          <w:szCs w:val="32"/>
          <w:lang w:val="en-US" w:eastAsia="en-GB"/>
        </w:rPr>
      </w:pPr>
      <w:r w:rsidRPr="00517850">
        <w:rPr>
          <w:rFonts w:ascii="Times New Roman" w:eastAsia="Times" w:hAnsi="Times New Roman" w:cs="Times New Roman"/>
          <w:noProof/>
          <w:color w:val="000000"/>
          <w:lang w:val="en-US" w:eastAsia="en-GB"/>
        </w:rPr>
        <mc:AlternateContent>
          <mc:Choice Requires="wpc">
            <w:drawing>
              <wp:anchor distT="0" distB="0" distL="114300" distR="114300" simplePos="0" relativeHeight="251746304" behindDoc="0" locked="0" layoutInCell="1" allowOverlap="1" wp14:anchorId="73554FD1" wp14:editId="266E2348">
                <wp:simplePos x="0" y="0"/>
                <wp:positionH relativeFrom="column">
                  <wp:posOffset>-914400</wp:posOffset>
                </wp:positionH>
                <wp:positionV relativeFrom="paragraph">
                  <wp:posOffset>-914400</wp:posOffset>
                </wp:positionV>
                <wp:extent cx="1095375" cy="676275"/>
                <wp:effectExtent l="0" t="0" r="0" b="0"/>
                <wp:wrapNone/>
                <wp:docPr id="30"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2694BF23" id="Canvas 30" o:spid="_x0000_s1026" editas="canvas" style="position:absolute;margin-left:-1in;margin-top:-1in;width:86.25pt;height:53.25pt;z-index:251746304" coordsize="10953,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953;height:6762;visibility:visible;mso-wrap-style:square">
                  <v:fill o:detectmouseclick="t"/>
                  <v:path o:connecttype="none"/>
                </v:shape>
              </v:group>
            </w:pict>
          </mc:Fallback>
        </mc:AlternateContent>
      </w:r>
      <w:bookmarkEnd w:id="78"/>
    </w:p>
    <w:p w14:paraId="599255A4" w14:textId="22BD5D3F" w:rsidR="00517850" w:rsidRPr="00517850" w:rsidRDefault="00517850" w:rsidP="00517850">
      <w:pPr>
        <w:spacing w:after="0" w:line="260" w:lineRule="exact"/>
        <w:jc w:val="center"/>
        <w:rPr>
          <w:rFonts w:ascii="Times New Roman" w:eastAsia="Times" w:hAnsi="Times New Roman" w:cs="Times New Roman"/>
          <w:b/>
          <w:color w:val="000000"/>
          <w:sz w:val="28"/>
          <w:szCs w:val="32"/>
          <w:lang w:val="en-US" w:eastAsia="en-GB"/>
        </w:rPr>
      </w:pPr>
      <w:r w:rsidRPr="00517850">
        <w:rPr>
          <w:rFonts w:ascii="Times New Roman" w:eastAsia="Times" w:hAnsi="Times New Roman" w:cs="Times New Roman"/>
          <w:noProof/>
          <w:color w:val="000000"/>
          <w:lang w:val="en-US" w:eastAsia="en-GB"/>
        </w:rPr>
        <w:drawing>
          <wp:anchor distT="0" distB="0" distL="114300" distR="114300" simplePos="0" relativeHeight="251749376" behindDoc="0" locked="0" layoutInCell="1" allowOverlap="1" wp14:anchorId="55AF0976" wp14:editId="3D5FFDFF">
            <wp:simplePos x="0" y="0"/>
            <wp:positionH relativeFrom="margin">
              <wp:align>center</wp:align>
            </wp:positionH>
            <wp:positionV relativeFrom="paragraph">
              <wp:posOffset>0</wp:posOffset>
            </wp:positionV>
            <wp:extent cx="1097915" cy="838200"/>
            <wp:effectExtent l="0" t="0" r="6985" b="0"/>
            <wp:wrapNone/>
            <wp:docPr id="64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7915" cy="838200"/>
                    </a:xfrm>
                    <a:prstGeom prst="rect">
                      <a:avLst/>
                    </a:prstGeom>
                    <a:noFill/>
                    <a:ln>
                      <a:noFill/>
                    </a:ln>
                  </pic:spPr>
                </pic:pic>
              </a:graphicData>
            </a:graphic>
            <wp14:sizeRelV relativeFrom="margin">
              <wp14:pctHeight>0</wp14:pctHeight>
            </wp14:sizeRelV>
          </wp:anchor>
        </w:drawing>
      </w:r>
    </w:p>
    <w:p w14:paraId="5DEC5B74" w14:textId="77777777" w:rsidR="00517850" w:rsidRPr="00517850" w:rsidRDefault="00517850" w:rsidP="00517850">
      <w:pPr>
        <w:spacing w:after="0" w:line="260" w:lineRule="exact"/>
        <w:jc w:val="center"/>
        <w:rPr>
          <w:rFonts w:ascii="Times New Roman" w:eastAsia="Times" w:hAnsi="Times New Roman" w:cs="Times New Roman"/>
          <w:color w:val="000000"/>
          <w:lang w:val="en-US" w:eastAsia="en-GB"/>
        </w:rPr>
      </w:pPr>
    </w:p>
    <w:p w14:paraId="4F7D5A0A" w14:textId="77777777" w:rsidR="00517850" w:rsidRPr="00517850" w:rsidRDefault="00517850" w:rsidP="00517850">
      <w:pPr>
        <w:spacing w:after="0" w:line="260" w:lineRule="exact"/>
        <w:jc w:val="center"/>
        <w:rPr>
          <w:rFonts w:ascii="Times New Roman" w:eastAsia="Times" w:hAnsi="Times New Roman" w:cs="Times New Roman"/>
          <w:b/>
          <w:bCs/>
          <w:color w:val="000000"/>
          <w:lang w:val="en-US" w:eastAsia="en-GB"/>
        </w:rPr>
      </w:pPr>
      <w:r w:rsidRPr="00517850">
        <w:rPr>
          <w:rFonts w:ascii="Times New Roman" w:eastAsia="Times" w:hAnsi="Times New Roman" w:cs="Times New Roman"/>
          <w:b/>
          <w:bCs/>
          <w:color w:val="000000"/>
          <w:lang w:val="en-US" w:eastAsia="en-GB"/>
        </w:rPr>
        <w:t>Republic of Zambia</w:t>
      </w:r>
    </w:p>
    <w:p w14:paraId="16F416DD" w14:textId="77777777" w:rsidR="00517850" w:rsidRPr="00517850" w:rsidRDefault="00517850" w:rsidP="00517850">
      <w:pPr>
        <w:spacing w:after="0" w:line="260" w:lineRule="exact"/>
        <w:jc w:val="center"/>
        <w:rPr>
          <w:rFonts w:ascii="Times New Roman" w:eastAsia="Times" w:hAnsi="Times New Roman" w:cs="Times New Roman"/>
          <w:b/>
          <w:bCs/>
          <w:color w:val="000000"/>
          <w:sz w:val="28"/>
          <w:szCs w:val="32"/>
          <w:lang w:val="en-US" w:eastAsia="en-GB"/>
        </w:rPr>
      </w:pPr>
    </w:p>
    <w:p w14:paraId="637A4BB6" w14:textId="77777777" w:rsidR="00517850" w:rsidRDefault="00517850" w:rsidP="00517850">
      <w:pPr>
        <w:spacing w:after="0" w:line="260" w:lineRule="exact"/>
        <w:jc w:val="center"/>
        <w:rPr>
          <w:rFonts w:ascii="Times New Roman" w:eastAsia="Times" w:hAnsi="Times New Roman" w:cs="Times New Roman"/>
          <w:b/>
          <w:color w:val="000000"/>
          <w:sz w:val="28"/>
          <w:szCs w:val="32"/>
          <w:lang w:val="en-US" w:eastAsia="en-GB"/>
        </w:rPr>
      </w:pPr>
    </w:p>
    <w:p w14:paraId="49D36B5F" w14:textId="77777777" w:rsidR="00517850" w:rsidRDefault="00517850" w:rsidP="00517850">
      <w:pPr>
        <w:spacing w:after="0" w:line="260" w:lineRule="exact"/>
        <w:jc w:val="center"/>
        <w:rPr>
          <w:rFonts w:ascii="Times New Roman" w:eastAsia="Times" w:hAnsi="Times New Roman" w:cs="Times New Roman"/>
          <w:b/>
          <w:color w:val="000000"/>
          <w:sz w:val="28"/>
          <w:szCs w:val="32"/>
          <w:lang w:val="en-US" w:eastAsia="en-GB"/>
        </w:rPr>
      </w:pPr>
    </w:p>
    <w:p w14:paraId="594205BD" w14:textId="77777777" w:rsidR="00517850" w:rsidRDefault="00517850" w:rsidP="00517850">
      <w:pPr>
        <w:spacing w:after="0" w:line="260" w:lineRule="exact"/>
        <w:jc w:val="center"/>
        <w:rPr>
          <w:rFonts w:ascii="Times New Roman" w:eastAsia="Times" w:hAnsi="Times New Roman" w:cs="Times New Roman"/>
          <w:b/>
          <w:color w:val="000000"/>
          <w:sz w:val="28"/>
          <w:szCs w:val="32"/>
          <w:lang w:val="en-US" w:eastAsia="en-GB"/>
        </w:rPr>
      </w:pPr>
    </w:p>
    <w:p w14:paraId="2D1DDEF9" w14:textId="4ECAE863" w:rsidR="00517850" w:rsidRPr="00517850" w:rsidRDefault="00517850" w:rsidP="00517850">
      <w:pPr>
        <w:spacing w:after="0" w:line="260" w:lineRule="exact"/>
        <w:jc w:val="center"/>
        <w:rPr>
          <w:rFonts w:ascii="Times New Roman" w:eastAsia="Times" w:hAnsi="Times New Roman" w:cs="Times New Roman"/>
          <w:b/>
          <w:color w:val="000000"/>
          <w:sz w:val="28"/>
          <w:szCs w:val="32"/>
          <w:lang w:val="en-US" w:eastAsia="en-GB"/>
        </w:rPr>
      </w:pPr>
      <w:r w:rsidRPr="00517850">
        <w:rPr>
          <w:rFonts w:ascii="Times New Roman" w:eastAsia="Times" w:hAnsi="Times New Roman" w:cs="Times New Roman"/>
          <w:b/>
          <w:color w:val="000000"/>
          <w:sz w:val="28"/>
          <w:szCs w:val="32"/>
          <w:lang w:val="en-US" w:eastAsia="en-GB"/>
        </w:rPr>
        <w:t>TERMS OF REFERENCE FOR THE MID-TERM REVIEW OF THE SEVENTH NATIONAL DEVELOPMENT PLAN -7NDP (2017-2021)</w:t>
      </w:r>
    </w:p>
    <w:p w14:paraId="6DFFC342" w14:textId="77777777" w:rsidR="00517850" w:rsidRPr="00517850" w:rsidRDefault="00517850" w:rsidP="00517850">
      <w:pPr>
        <w:spacing w:before="240" w:after="120" w:line="240" w:lineRule="auto"/>
        <w:rPr>
          <w:rFonts w:ascii="Times New Roman" w:eastAsia="Times" w:hAnsi="Times New Roman" w:cs="Times New Roman"/>
          <w:b/>
          <w:color w:val="000000"/>
          <w:sz w:val="28"/>
          <w:szCs w:val="32"/>
          <w:lang w:val="en-US" w:eastAsia="en-GB"/>
        </w:rPr>
      </w:pPr>
      <w:r w:rsidRPr="00517850">
        <w:rPr>
          <w:rFonts w:ascii="Times New Roman" w:eastAsia="Times" w:hAnsi="Times New Roman" w:cs="Times New Roman"/>
          <w:b/>
          <w:color w:val="000000"/>
          <w:sz w:val="24"/>
          <w:szCs w:val="24"/>
          <w:lang w:val="en-US" w:eastAsia="en-GB"/>
        </w:rPr>
        <w:t>1.0</w:t>
      </w:r>
      <w:r w:rsidRPr="00517850">
        <w:rPr>
          <w:rFonts w:ascii="Times New Roman" w:eastAsia="Times" w:hAnsi="Times New Roman" w:cs="Times New Roman"/>
          <w:b/>
          <w:color w:val="000000"/>
          <w:sz w:val="28"/>
          <w:szCs w:val="32"/>
          <w:lang w:val="en-US" w:eastAsia="en-GB"/>
        </w:rPr>
        <w:t xml:space="preserve"> </w:t>
      </w:r>
      <w:r w:rsidRPr="00517850">
        <w:rPr>
          <w:rFonts w:ascii="Times New Roman" w:eastAsia="Times" w:hAnsi="Times New Roman" w:cs="Times New Roman"/>
          <w:b/>
          <w:color w:val="000000"/>
          <w:sz w:val="24"/>
          <w:szCs w:val="24"/>
          <w:lang w:val="en-US" w:eastAsia="en-GB"/>
        </w:rPr>
        <w:t>Background</w:t>
      </w:r>
    </w:p>
    <w:p w14:paraId="07F29BCA" w14:textId="77777777" w:rsidR="00517850" w:rsidRPr="00517850" w:rsidRDefault="00517850" w:rsidP="00517850">
      <w:pPr>
        <w:autoSpaceDE w:val="0"/>
        <w:autoSpaceDN w:val="0"/>
        <w:adjustRightInd w:val="0"/>
        <w:spacing w:after="0" w:line="276"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On 21st June, 2017, His Excellency the President of the Republic of Zambia, Mr. Edgar </w:t>
      </w:r>
      <w:proofErr w:type="spellStart"/>
      <w:r w:rsidRPr="00517850">
        <w:rPr>
          <w:rFonts w:ascii="Times New Roman" w:eastAsia="Times" w:hAnsi="Times New Roman" w:cs="Times New Roman"/>
          <w:color w:val="000000"/>
          <w:lang w:val="en-US" w:eastAsia="en-GB"/>
        </w:rPr>
        <w:t>Chagwa</w:t>
      </w:r>
      <w:proofErr w:type="spellEnd"/>
      <w:r w:rsidRPr="00517850">
        <w:rPr>
          <w:rFonts w:ascii="Times New Roman" w:eastAsia="Times" w:hAnsi="Times New Roman" w:cs="Times New Roman"/>
          <w:color w:val="000000"/>
          <w:lang w:val="en-US" w:eastAsia="en-GB"/>
        </w:rPr>
        <w:t xml:space="preserve"> Lungu launched the Seventh National Development Plan (7NDP) aimed at “Accelerating development efforts towards Vision 2030 without leaving anyone behind”.  The goal of the 7NDP is to create a diversified and resilient economy for sustained growth and socio-economic transformation driven, among others, by agriculture. Distinctively, the realisation of this goal will be achieved through the contribution of several developmental outcomes and this makes the 7NDP an effective guide towards Zambia’s aspirations of being a developed middle-income nation by the year 2030. </w:t>
      </w:r>
    </w:p>
    <w:p w14:paraId="014F3B93" w14:textId="77777777" w:rsidR="00517850" w:rsidRPr="00517850" w:rsidRDefault="00517850" w:rsidP="00517850">
      <w:pPr>
        <w:autoSpaceDE w:val="0"/>
        <w:autoSpaceDN w:val="0"/>
        <w:adjustRightInd w:val="0"/>
        <w:spacing w:after="0" w:line="276" w:lineRule="auto"/>
        <w:jc w:val="both"/>
        <w:rPr>
          <w:rFonts w:ascii="Times New Roman" w:eastAsia="Times" w:hAnsi="Times New Roman" w:cs="Times New Roman"/>
          <w:color w:val="000000"/>
          <w:lang w:val="en-US" w:eastAsia="en-GB"/>
        </w:rPr>
      </w:pPr>
    </w:p>
    <w:p w14:paraId="57AD29CD"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7NDP has identified five (5) key strategic development outcomes or pillars;</w:t>
      </w:r>
    </w:p>
    <w:p w14:paraId="29298E8B" w14:textId="77777777" w:rsidR="00517850" w:rsidRPr="00517850" w:rsidRDefault="00517850" w:rsidP="00517850">
      <w:pPr>
        <w:numPr>
          <w:ilvl w:val="0"/>
          <w:numId w:val="95"/>
        </w:num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Economic Diversification and Job Creation; </w:t>
      </w:r>
    </w:p>
    <w:p w14:paraId="3A4E2D1C" w14:textId="77777777" w:rsidR="00517850" w:rsidRPr="00517850" w:rsidRDefault="00517850" w:rsidP="00517850">
      <w:pPr>
        <w:numPr>
          <w:ilvl w:val="0"/>
          <w:numId w:val="95"/>
        </w:num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Poverty and Vulnerability Reduction; </w:t>
      </w:r>
    </w:p>
    <w:p w14:paraId="64255101" w14:textId="77777777" w:rsidR="00517850" w:rsidRPr="00517850" w:rsidRDefault="00517850" w:rsidP="00517850">
      <w:pPr>
        <w:numPr>
          <w:ilvl w:val="0"/>
          <w:numId w:val="95"/>
        </w:num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Reduced Developmental Inequalities; </w:t>
      </w:r>
    </w:p>
    <w:p w14:paraId="06A1784C" w14:textId="77777777" w:rsidR="00517850" w:rsidRPr="00517850" w:rsidRDefault="00517850" w:rsidP="00517850">
      <w:pPr>
        <w:numPr>
          <w:ilvl w:val="0"/>
          <w:numId w:val="95"/>
        </w:num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Enhanced Human Development; and </w:t>
      </w:r>
    </w:p>
    <w:p w14:paraId="7B90A26B" w14:textId="77777777" w:rsidR="00517850" w:rsidRPr="00517850" w:rsidRDefault="00517850" w:rsidP="00517850">
      <w:pPr>
        <w:numPr>
          <w:ilvl w:val="0"/>
          <w:numId w:val="95"/>
        </w:num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Enhanced Governance Environment for a Diversified and Inclusive Economy. </w:t>
      </w:r>
    </w:p>
    <w:p w14:paraId="76B3E684"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p>
    <w:p w14:paraId="6E9F5BB3"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Furthermore, the 7NDP responds to the Smart Zambia Transformation Agenda, African Union Transformation Agenda 2063 and also incorporates the United Nations Agenda 2030 on Sustainable Development.</w:t>
      </w:r>
    </w:p>
    <w:p w14:paraId="728DC4B5"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p>
    <w:p w14:paraId="43C03623"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The 7NDP has a five-year implementation period of 2017- 2021 and is the successor to the Sixth (Revised) National Development Plan (SNDP/R-SNDP) which was implemented from 2011-2016. The 7NDP Plan, is aimed at contributing towards the attainment of the long-term national development goal of becoming a “prosperous middle-income country by 2030”. The 7NDP builds on the achievements and lessons learnt during the implementation of the previous National Development Plans (NDPs). The 7NDP, however, departs from sectoral-based planning which </w:t>
      </w:r>
      <w:proofErr w:type="spellStart"/>
      <w:r w:rsidRPr="00517850">
        <w:rPr>
          <w:rFonts w:ascii="Times New Roman" w:eastAsia="Times" w:hAnsi="Times New Roman" w:cs="Times New Roman"/>
          <w:color w:val="000000"/>
          <w:lang w:val="en-US" w:eastAsia="en-GB"/>
        </w:rPr>
        <w:t>characterised</w:t>
      </w:r>
      <w:proofErr w:type="spellEnd"/>
      <w:r w:rsidRPr="00517850">
        <w:rPr>
          <w:rFonts w:ascii="Times New Roman" w:eastAsia="Times" w:hAnsi="Times New Roman" w:cs="Times New Roman"/>
          <w:color w:val="000000"/>
          <w:lang w:val="en-US" w:eastAsia="en-GB"/>
        </w:rPr>
        <w:t xml:space="preserve"> previous NDPs and adopts an integrated multi-sectoral development planning and implementation approach. </w:t>
      </w:r>
    </w:p>
    <w:p w14:paraId="3FE9A339"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p>
    <w:p w14:paraId="012798A1"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 The integrated approach recognizes the multi-faceted and interlinked nature of sustainable development which calls for interventions to be tackled simultaneously through a coordinated approach to implementing development programmes. Through the use of the integrated multi-sectoral development approach, the 7NDP has the advantage of considering the comparative and competitive advantages of the various players in the development process and the need to sequence and coordinate planning and implementation. This is expected to contribute to more comprehensive and coherent planning, optimal resource allocation and coordinated implementation of development interventions in order to maximize results. Ultimately it is envisaged that the integrated development approach adopted by the 7NDP will foster transformation among the various development implementing agencies, ensuring a more coordinated and </w:t>
      </w:r>
      <w:proofErr w:type="spellStart"/>
      <w:r w:rsidRPr="00517850">
        <w:rPr>
          <w:rFonts w:ascii="Times New Roman" w:eastAsia="Times" w:hAnsi="Times New Roman" w:cs="Times New Roman"/>
          <w:color w:val="000000"/>
          <w:lang w:val="en-US" w:eastAsia="en-GB"/>
        </w:rPr>
        <w:t>harmonised</w:t>
      </w:r>
      <w:proofErr w:type="spellEnd"/>
      <w:r w:rsidRPr="00517850">
        <w:rPr>
          <w:rFonts w:ascii="Times New Roman" w:eastAsia="Times" w:hAnsi="Times New Roman" w:cs="Times New Roman"/>
          <w:color w:val="000000"/>
          <w:lang w:val="en-US" w:eastAsia="en-GB"/>
        </w:rPr>
        <w:t xml:space="preserve"> way of managing development. </w:t>
      </w:r>
    </w:p>
    <w:p w14:paraId="67170093"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p>
    <w:p w14:paraId="787DE80F"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To support the effective implementation of the 7NDP, new coordination arrangements have been established by Government. These include the National Development Coordinating Committee </w:t>
      </w:r>
      <w:r w:rsidRPr="00517850">
        <w:rPr>
          <w:rFonts w:ascii="Times New Roman" w:eastAsia="Times" w:hAnsi="Times New Roman" w:cs="Times New Roman"/>
          <w:color w:val="000000"/>
          <w:lang w:val="en-US" w:eastAsia="en-GB"/>
        </w:rPr>
        <w:t>(NDCC) and its Sub-Committees, Cluster Advisory Groups (CAGs) and their respective Technical Working Groups (TWGs), Provincial Development Coordinating Committees (PDCCs), District Development Coordinating Committees (DDCCs), and Ward level Development Committees (WDCs).</w:t>
      </w:r>
    </w:p>
    <w:p w14:paraId="113C78E5"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GB" w:eastAsia="en-GB"/>
        </w:rPr>
      </w:pPr>
    </w:p>
    <w:p w14:paraId="57F69CF7"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Given the complexity of the development agenda as outlined in the 7NDP and the multiplicity of the structures set up to coordinate and support its implementation, success in delivering transformational development will depend on effectiveness and efficiency of the coordination and delivery mechanisms. Therefore, there is a need to continuously iterate the coordination and delivery mechanisms to ensure they remain relevant and operate efficiently and effectively. This has to be complemented by making financing available to the various 7NDP interventions.</w:t>
      </w:r>
    </w:p>
    <w:p w14:paraId="2AF09D47" w14:textId="77777777" w:rsidR="00517850" w:rsidRPr="00517850" w:rsidRDefault="00517850" w:rsidP="00517850">
      <w:pPr>
        <w:spacing w:before="240" w:after="120" w:line="240" w:lineRule="auto"/>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2.0 Justification</w:t>
      </w:r>
    </w:p>
    <w:p w14:paraId="6BCE75B2"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The </w:t>
      </w:r>
      <w:r w:rsidRPr="00517850">
        <w:rPr>
          <w:rFonts w:ascii="Times New Roman" w:eastAsia="Times" w:hAnsi="Times New Roman" w:cs="Times New Roman"/>
          <w:color w:val="000000"/>
          <w:lang w:val="en-US" w:eastAsia="en-GB"/>
        </w:rPr>
        <w:t>7NDP</w:t>
      </w:r>
      <w:r w:rsidRPr="00517850">
        <w:rPr>
          <w:rFonts w:ascii="Times New Roman" w:eastAsia="Times" w:hAnsi="Times New Roman" w:cs="Times New Roman"/>
          <w:color w:val="000000"/>
          <w:lang w:val="en-GB" w:eastAsia="en-GB"/>
        </w:rPr>
        <w:t xml:space="preserve"> provides for an evaluation of plan implementation and impact at mid-term and at end-term. Evaluation will involve an analysis of both process and impact, to generate evidence to inform the development, strategic focus and implementation of future development plans. The evaluation is being commissioned by the Government and will be conducted by independent evaluators with competencies in evaluation of national development plans.  </w:t>
      </w:r>
    </w:p>
    <w:p w14:paraId="6A8623C0" w14:textId="77777777" w:rsidR="00517850" w:rsidRPr="00517850" w:rsidRDefault="00517850" w:rsidP="00517850">
      <w:pPr>
        <w:spacing w:after="0" w:line="260" w:lineRule="exact"/>
        <w:contextualSpacing/>
        <w:jc w:val="both"/>
        <w:rPr>
          <w:rFonts w:ascii="Times New Roman" w:eastAsia="Times" w:hAnsi="Times New Roman" w:cs="Times New Roman"/>
          <w:color w:val="000000"/>
          <w:lang w:val="en-US" w:eastAsia="en-GB"/>
        </w:rPr>
      </w:pPr>
    </w:p>
    <w:p w14:paraId="371660C8"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The purpose of the evaluation is both learning and accountability. The findings and lessons learnt from this evaluation are intended to guide and inform all stakeholders – including implementing partners, Government and beneficiaries at national and subnational levels – on what worked well, what were the shortcomings and what needs to be done to improve the design and implementation of the remaining period of the national development plan. </w:t>
      </w:r>
    </w:p>
    <w:p w14:paraId="708B9EF0" w14:textId="77777777" w:rsidR="00517850" w:rsidRPr="00517850" w:rsidRDefault="00517850" w:rsidP="00517850">
      <w:pPr>
        <w:spacing w:after="0" w:line="260" w:lineRule="exact"/>
        <w:jc w:val="both"/>
        <w:rPr>
          <w:rFonts w:ascii="Times New Roman" w:eastAsia="Times" w:hAnsi="Times New Roman" w:cs="Times New Roman"/>
          <w:b/>
          <w:color w:val="000000"/>
          <w:sz w:val="24"/>
          <w:szCs w:val="24"/>
          <w:lang w:val="en-US" w:eastAsia="en-GB"/>
        </w:rPr>
      </w:pPr>
    </w:p>
    <w:p w14:paraId="375D4590" w14:textId="77777777" w:rsidR="00517850" w:rsidRPr="00517850" w:rsidRDefault="00517850" w:rsidP="00517850">
      <w:pPr>
        <w:spacing w:before="240" w:after="120" w:line="240" w:lineRule="auto"/>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3.0 Objectives / Target</w:t>
      </w:r>
    </w:p>
    <w:p w14:paraId="10428034"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objective of this outcome evaluation is to provide external, independent assessment of implementation of the 7</w:t>
      </w:r>
      <w:r w:rsidRPr="00517850">
        <w:rPr>
          <w:rFonts w:ascii="Times New Roman" w:eastAsia="Times" w:hAnsi="Times New Roman" w:cs="Times New Roman"/>
          <w:color w:val="000000"/>
          <w:vertAlign w:val="superscript"/>
          <w:lang w:val="en-US" w:eastAsia="en-GB"/>
        </w:rPr>
        <w:t>th</w:t>
      </w:r>
      <w:r w:rsidRPr="00517850">
        <w:rPr>
          <w:rFonts w:ascii="Times New Roman" w:eastAsia="Times" w:hAnsi="Times New Roman" w:cs="Times New Roman"/>
          <w:color w:val="000000"/>
          <w:lang w:val="en-US" w:eastAsia="en-GB"/>
        </w:rPr>
        <w:t xml:space="preserve"> NDP and also evaluate the relevancy to current and emerging development challenges for Zambia. It will specifically interrogate the following:</w:t>
      </w:r>
    </w:p>
    <w:p w14:paraId="623D0B07"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p>
    <w:p w14:paraId="5ADCF7F7" w14:textId="77777777"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Assess the Effectiveness and Efficiency of the Coordination and Management structures of the 7NDP;</w:t>
      </w:r>
    </w:p>
    <w:p w14:paraId="6A219233" w14:textId="5601C39E"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Assess the Relevance and Strategic Alignment of the 7NDP Coordination Mechanisms and Structures to the achievement of 7NDP outcomes and the Sustainable Development Goals (SDGs</w:t>
      </w:r>
      <w:r w:rsidR="00DB747B" w:rsidRPr="00517850">
        <w:rPr>
          <w:rFonts w:ascii="Times New Roman" w:eastAsia="Times" w:hAnsi="Times New Roman" w:cs="Times New Roman"/>
          <w:color w:val="000000"/>
          <w:lang w:val="en-GB" w:eastAsia="en-GB"/>
        </w:rPr>
        <w:t>);</w:t>
      </w:r>
      <w:r w:rsidRPr="00517850">
        <w:rPr>
          <w:rFonts w:ascii="Times New Roman" w:eastAsia="Times" w:hAnsi="Times New Roman" w:cs="Times New Roman"/>
          <w:color w:val="000000"/>
          <w:lang w:val="en-GB" w:eastAsia="en-GB"/>
        </w:rPr>
        <w:t xml:space="preserve"> </w:t>
      </w:r>
    </w:p>
    <w:p w14:paraId="24F295B5" w14:textId="77777777"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Ascertain the Progress made by the various Strategic Development Areas to Streamline and Coordinate Annual Planning, Resource Allocation, Implementation Sequencing and Monitoring of Progress and Evaluation of Results;</w:t>
      </w:r>
    </w:p>
    <w:p w14:paraId="0965F8CE" w14:textId="77777777"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identify and articulate factors explaining the progress made and challenges faced; </w:t>
      </w:r>
    </w:p>
    <w:p w14:paraId="2806A538"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 </w:t>
      </w:r>
    </w:p>
    <w:p w14:paraId="21FD1988" w14:textId="77777777"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US" w:eastAsia="en-GB"/>
        </w:rPr>
        <w:t>Identify and document any capacity issues in the Management and Coordination of 7NDP Implementation, Monitoring, Evaluation and Reporting;</w:t>
      </w:r>
    </w:p>
    <w:p w14:paraId="05C93520" w14:textId="77777777" w:rsidR="00517850" w:rsidRPr="00517850" w:rsidRDefault="00517850" w:rsidP="00517850">
      <w:pPr>
        <w:spacing w:after="0" w:line="276" w:lineRule="auto"/>
        <w:ind w:left="720"/>
        <w:contextualSpacing/>
        <w:rPr>
          <w:rFonts w:ascii="Times New Roman" w:eastAsia="Calibri" w:hAnsi="Times New Roman" w:cs="Times New Roman"/>
          <w:sz w:val="24"/>
          <w:szCs w:val="24"/>
          <w:lang w:val="en-GB"/>
        </w:rPr>
      </w:pPr>
    </w:p>
    <w:p w14:paraId="1307C161" w14:textId="77777777" w:rsidR="00517850" w:rsidRPr="00517850" w:rsidRDefault="00517850" w:rsidP="00517850">
      <w:pPr>
        <w:numPr>
          <w:ilvl w:val="0"/>
          <w:numId w:val="96"/>
        </w:num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Examine the Theory of Change (</w:t>
      </w:r>
      <w:proofErr w:type="spellStart"/>
      <w:r w:rsidRPr="00517850">
        <w:rPr>
          <w:rFonts w:ascii="Times New Roman" w:eastAsia="Times" w:hAnsi="Times New Roman" w:cs="Times New Roman"/>
          <w:color w:val="000000"/>
          <w:lang w:val="en-GB" w:eastAsia="en-GB"/>
        </w:rPr>
        <w:t>ToC</w:t>
      </w:r>
      <w:proofErr w:type="spellEnd"/>
      <w:r w:rsidRPr="00517850">
        <w:rPr>
          <w:rFonts w:ascii="Times New Roman" w:eastAsia="Times" w:hAnsi="Times New Roman" w:cs="Times New Roman"/>
          <w:color w:val="000000"/>
          <w:lang w:val="en-GB" w:eastAsia="en-GB"/>
        </w:rPr>
        <w:t>) for the 7NDP in the context of how the country envisaged to diversify the economy with interventions that would bring about intended results of diversification anchored on human capital investments and a creation of a  conducive governance environment while investing in social protection for reduced poverty, vulnerability and inequality . Explore the underlying assumptions and conditions necessary to bring about this change as also elaborated in the 7NDP and the National Performance Framework (NPF) for the Vision 2030.</w:t>
      </w:r>
    </w:p>
    <w:p w14:paraId="2B9254EC" w14:textId="77777777" w:rsidR="00517850" w:rsidRPr="00517850" w:rsidRDefault="00517850" w:rsidP="00517850">
      <w:pPr>
        <w:spacing w:after="0" w:line="276" w:lineRule="auto"/>
        <w:ind w:left="720"/>
        <w:contextualSpacing/>
        <w:rPr>
          <w:rFonts w:ascii="Times New Roman" w:eastAsia="Times" w:hAnsi="Times New Roman" w:cs="Times New Roman"/>
          <w:color w:val="000000"/>
          <w:lang w:val="en-GB" w:eastAsia="en-GB"/>
        </w:rPr>
      </w:pPr>
    </w:p>
    <w:p w14:paraId="27D09B6E" w14:textId="77777777" w:rsidR="00517850" w:rsidRPr="00517850" w:rsidRDefault="00517850" w:rsidP="00517850">
      <w:pPr>
        <w:numPr>
          <w:ilvl w:val="0"/>
          <w:numId w:val="96"/>
        </w:num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Assess the progress made so far towards achievement of the development results of the Five Strategic Development Areas (Pillars) of the 7NDP.</w:t>
      </w:r>
    </w:p>
    <w:p w14:paraId="08E79F8F" w14:textId="77777777" w:rsidR="00517850" w:rsidRPr="00517850" w:rsidRDefault="00517850" w:rsidP="00517850">
      <w:pPr>
        <w:spacing w:after="0" w:line="276" w:lineRule="auto"/>
        <w:ind w:left="720"/>
        <w:contextualSpacing/>
        <w:rPr>
          <w:rFonts w:ascii="Times New Roman" w:eastAsia="Times" w:hAnsi="Times New Roman" w:cs="Times New Roman"/>
          <w:color w:val="000000"/>
          <w:lang w:val="en-GB" w:eastAsia="en-GB"/>
        </w:rPr>
      </w:pPr>
    </w:p>
    <w:p w14:paraId="38E0E733" w14:textId="77777777" w:rsidR="00517850" w:rsidRPr="00517850" w:rsidRDefault="00517850" w:rsidP="00517850">
      <w:pPr>
        <w:numPr>
          <w:ilvl w:val="0"/>
          <w:numId w:val="96"/>
        </w:num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Document key milestones achieved that need to be scaled up or replicated across the 7NDP Pillars and highlight any unintended results (positive or negative) of the various 7NDP policies and programmes and key challenges that need to be addressed to optimise results from the 7NDP. </w:t>
      </w:r>
    </w:p>
    <w:p w14:paraId="2712567C" w14:textId="77777777" w:rsidR="00517850" w:rsidRPr="00517850" w:rsidRDefault="00517850" w:rsidP="00517850">
      <w:pPr>
        <w:spacing w:after="0" w:line="276" w:lineRule="auto"/>
        <w:ind w:left="720"/>
        <w:contextualSpacing/>
        <w:rPr>
          <w:rFonts w:ascii="Times New Roman" w:eastAsia="Times" w:hAnsi="Times New Roman" w:cs="Times New Roman"/>
          <w:color w:val="000000"/>
          <w:lang w:val="en-GB" w:eastAsia="en-GB"/>
        </w:rPr>
      </w:pPr>
    </w:p>
    <w:p w14:paraId="058CAD6A" w14:textId="77777777" w:rsidR="00517850" w:rsidRPr="00517850" w:rsidRDefault="00517850" w:rsidP="00517850">
      <w:pPr>
        <w:numPr>
          <w:ilvl w:val="0"/>
          <w:numId w:val="96"/>
        </w:num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Review the relevance, effectiveness, efficiency of strategies, programmes and programme outputs, while also assessing the relevance and adequacy of the indicator framework to effectively measure progress and assess attainment of set outcomes and impacts. </w:t>
      </w:r>
    </w:p>
    <w:p w14:paraId="00E5713C" w14:textId="77777777" w:rsidR="00517850" w:rsidRPr="00517850" w:rsidRDefault="00517850" w:rsidP="00517850">
      <w:pPr>
        <w:spacing w:after="0" w:line="240" w:lineRule="auto"/>
        <w:ind w:left="720"/>
        <w:rPr>
          <w:rFonts w:ascii="Times New Roman" w:eastAsia="Times" w:hAnsi="Times New Roman" w:cs="Times New Roman"/>
          <w:color w:val="FF0000"/>
          <w:lang w:val="en-GB" w:eastAsia="en-GB"/>
        </w:rPr>
      </w:pPr>
    </w:p>
    <w:p w14:paraId="7D35C756" w14:textId="77777777" w:rsidR="00517850" w:rsidRPr="00517850" w:rsidRDefault="00517850" w:rsidP="00517850">
      <w:pPr>
        <w:numPr>
          <w:ilvl w:val="0"/>
          <w:numId w:val="96"/>
        </w:num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US" w:eastAsia="en-GB"/>
        </w:rPr>
        <w:t xml:space="preserve">Document Best Practices, Lessons Learnt and make Recommendations with respect to the above objectives. </w:t>
      </w:r>
    </w:p>
    <w:p w14:paraId="132D2575"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p>
    <w:p w14:paraId="4602B838"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Based on the objectives above, two types of evaluation approaches are expected to be employed, namely: </w:t>
      </w:r>
      <w:r w:rsidRPr="00517850">
        <w:rPr>
          <w:rFonts w:ascii="Times New Roman" w:eastAsia="Times" w:hAnsi="Times New Roman" w:cs="Times New Roman"/>
          <w:b/>
          <w:bCs/>
          <w:i/>
          <w:iCs/>
          <w:color w:val="000000"/>
          <w:lang w:val="en-GB" w:eastAsia="en-GB"/>
        </w:rPr>
        <w:t>Process Evaluation and Outcome (Intermediate Impact) Evaluation.</w:t>
      </w:r>
      <w:r w:rsidRPr="00517850">
        <w:rPr>
          <w:rFonts w:ascii="Times New Roman" w:eastAsia="Times" w:hAnsi="Times New Roman" w:cs="Times New Roman"/>
          <w:bCs/>
          <w:iCs/>
          <w:color w:val="000000"/>
          <w:lang w:val="en-GB" w:eastAsia="en-GB"/>
        </w:rPr>
        <w:t xml:space="preserve"> </w:t>
      </w:r>
    </w:p>
    <w:p w14:paraId="71621774"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p>
    <w:p w14:paraId="5B2AB88C"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b/>
          <w:iCs/>
          <w:color w:val="000000"/>
          <w:lang w:val="en-GB" w:eastAsia="en-GB"/>
        </w:rPr>
        <w:t>Process Evaluation</w:t>
      </w:r>
      <w:r w:rsidRPr="00517850">
        <w:rPr>
          <w:rFonts w:ascii="Times New Roman" w:eastAsia="Times" w:hAnsi="Times New Roman" w:cs="Times New Roman"/>
          <w:i/>
          <w:iCs/>
          <w:color w:val="000000"/>
          <w:lang w:val="en-GB" w:eastAsia="en-GB"/>
        </w:rPr>
        <w:t xml:space="preserve"> will focus </w:t>
      </w:r>
      <w:r w:rsidRPr="00517850">
        <w:rPr>
          <w:rFonts w:ascii="Times New Roman" w:eastAsia="Times" w:hAnsi="Times New Roman" w:cs="Times New Roman"/>
          <w:color w:val="000000"/>
          <w:lang w:val="en-GB" w:eastAsia="en-GB"/>
        </w:rPr>
        <w:t>on assessing how and in what ways the 7NDP coordination framework is working. It will provide opportunities for feedback and reflection amongst stakeholders including policy makers and implementers in order to inform the ongoing implementation for improved operationalisation of the 7NDP coordination, implementation and monitoring and evaluation framework. The process evaluation approach will also assess whether the available resources are effectively allocated towards the identified areas of development in the Plan. The approach will also help answer whether the results achieved in terms of building an integrated approach to development is contributing towards transformative development in Zambia.</w:t>
      </w:r>
    </w:p>
    <w:p w14:paraId="10F6B2FF"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p>
    <w:p w14:paraId="633D95D6"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b/>
          <w:iCs/>
          <w:color w:val="000000"/>
          <w:lang w:val="en-GB" w:eastAsia="en-GB"/>
        </w:rPr>
        <w:t>Outcome</w:t>
      </w:r>
      <w:r w:rsidRPr="00517850">
        <w:rPr>
          <w:rFonts w:ascii="Times New Roman" w:eastAsia="Times" w:hAnsi="Times New Roman" w:cs="Times New Roman"/>
          <w:b/>
          <w:i/>
          <w:iCs/>
          <w:color w:val="000000"/>
          <w:lang w:val="en-GB" w:eastAsia="en-GB"/>
        </w:rPr>
        <w:t xml:space="preserve"> </w:t>
      </w:r>
      <w:r w:rsidRPr="00517850">
        <w:rPr>
          <w:rFonts w:ascii="Times New Roman" w:eastAsia="Times" w:hAnsi="Times New Roman" w:cs="Times New Roman"/>
          <w:b/>
          <w:iCs/>
          <w:color w:val="000000"/>
          <w:lang w:val="en-GB" w:eastAsia="en-GB"/>
        </w:rPr>
        <w:t>(Intermediate Impact) Evaluation</w:t>
      </w:r>
      <w:r w:rsidRPr="00517850">
        <w:rPr>
          <w:rFonts w:ascii="Times New Roman" w:eastAsia="Times" w:hAnsi="Times New Roman" w:cs="Times New Roman"/>
          <w:i/>
          <w:iCs/>
          <w:color w:val="000000"/>
          <w:lang w:val="en-GB" w:eastAsia="en-GB"/>
        </w:rPr>
        <w:t xml:space="preserve"> will assess the short-term outcomes with regard to coordination, implementation, financing and monitoring and evaluation mechanisms. This includes ascertaining </w:t>
      </w:r>
      <w:r w:rsidRPr="00517850">
        <w:rPr>
          <w:rFonts w:ascii="Times New Roman" w:eastAsia="Times" w:hAnsi="Times New Roman" w:cs="Times New Roman"/>
          <w:color w:val="000000"/>
          <w:lang w:val="en-GB" w:eastAsia="en-GB"/>
        </w:rPr>
        <w:t>how and in what ways the established coordination framework is contributing to immediate changes in policies, practices, ideas and attitudes among implementing agencies, and if there have been any negative or unexpected effects created by the new approach to development coordination, implementation and monitoring and evaluation. The outcomes evaluation approach should also help in identifying the mechanisms that have contributed to or worked against programming effectiveness and transformative change.</w:t>
      </w:r>
    </w:p>
    <w:p w14:paraId="4CAA0B3B"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p>
    <w:p w14:paraId="327DC421"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4.0 Description of the assignment (Scope, Criteria, Methodology and Questions)</w:t>
      </w:r>
    </w:p>
    <w:p w14:paraId="1DD9FCD5"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To meet the objectives and targets listed in Section 3, the consultant will undertake the evaluation guided by the following:</w:t>
      </w:r>
    </w:p>
    <w:p w14:paraId="4EC53EDC"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p>
    <w:p w14:paraId="000962B4"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4.1 Evaluation Scope:</w:t>
      </w:r>
    </w:p>
    <w:p w14:paraId="031C52A2"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Based on the objectives above, two types of evaluation approaches are expected to be employed, namely: </w:t>
      </w:r>
      <w:r w:rsidRPr="00517850">
        <w:rPr>
          <w:rFonts w:ascii="Times New Roman" w:eastAsia="Times" w:hAnsi="Times New Roman" w:cs="Times New Roman"/>
          <w:bCs/>
          <w:i/>
          <w:iCs/>
          <w:color w:val="000000"/>
          <w:lang w:val="en-GB" w:eastAsia="en-GB"/>
        </w:rPr>
        <w:t>Process Evaluation and Outcome (Intermediate Impact) Evaluation.</w:t>
      </w:r>
      <w:r w:rsidRPr="00517850">
        <w:rPr>
          <w:rFonts w:ascii="Times New Roman" w:eastAsia="Times" w:hAnsi="Times New Roman" w:cs="Times New Roman"/>
          <w:bCs/>
          <w:iCs/>
          <w:color w:val="000000"/>
          <w:lang w:val="en-GB" w:eastAsia="en-GB"/>
        </w:rPr>
        <w:t xml:space="preserve"> </w:t>
      </w:r>
    </w:p>
    <w:p w14:paraId="709AD004"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p>
    <w:p w14:paraId="7E2B15AA"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iCs/>
          <w:color w:val="000000"/>
          <w:lang w:val="en-GB" w:eastAsia="en-GB"/>
        </w:rPr>
        <w:t>Process Evaluation</w:t>
      </w:r>
      <w:r w:rsidRPr="00517850">
        <w:rPr>
          <w:rFonts w:ascii="Times New Roman" w:eastAsia="Times" w:hAnsi="Times New Roman" w:cs="Times New Roman"/>
          <w:i/>
          <w:iCs/>
          <w:color w:val="000000"/>
          <w:lang w:val="en-GB" w:eastAsia="en-GB"/>
        </w:rPr>
        <w:t xml:space="preserve"> will focus </w:t>
      </w:r>
      <w:r w:rsidRPr="00517850">
        <w:rPr>
          <w:rFonts w:ascii="Times New Roman" w:eastAsia="Times" w:hAnsi="Times New Roman" w:cs="Times New Roman"/>
          <w:color w:val="000000"/>
          <w:lang w:val="en-GB" w:eastAsia="en-GB"/>
        </w:rPr>
        <w:t>on assessing how and in what ways the 7NDP coordination framework is working. It will provide opportunities for feedback and reflection amongst stakeholders including policy makers and implementers in order to inform the ongoing implementation for improved operationalisation of the 7NDP coordination, implementation and monitoring and evaluation framework. The process evaluation approach will also assess whether the available resources are effectively allocated towards the identified areas of development in the Plan. The approach will also help answer whether the results achieved in terms of building an integrated approach to development is contributing towards transformative development in Zambia.</w:t>
      </w:r>
    </w:p>
    <w:p w14:paraId="55EB1E42"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p>
    <w:p w14:paraId="37F49B6D" w14:textId="77777777" w:rsidR="00517850" w:rsidRPr="00517850" w:rsidRDefault="00517850" w:rsidP="00517850">
      <w:pPr>
        <w:spacing w:after="0" w:line="240" w:lineRule="auto"/>
        <w:jc w:val="both"/>
        <w:rPr>
          <w:rFonts w:ascii="Times New Roman" w:eastAsia="Times" w:hAnsi="Times New Roman" w:cs="Times New Roman"/>
          <w:color w:val="000000"/>
          <w:lang w:val="en-GB" w:eastAsia="en-GB"/>
        </w:rPr>
      </w:pPr>
      <w:r w:rsidRPr="00517850">
        <w:rPr>
          <w:rFonts w:ascii="Times New Roman" w:eastAsia="Times" w:hAnsi="Times New Roman" w:cs="Times New Roman"/>
          <w:iCs/>
          <w:color w:val="000000"/>
          <w:lang w:val="en-GB" w:eastAsia="en-GB"/>
        </w:rPr>
        <w:t>Outcome</w:t>
      </w:r>
      <w:r w:rsidRPr="00517850">
        <w:rPr>
          <w:rFonts w:ascii="Times New Roman" w:eastAsia="Times" w:hAnsi="Times New Roman" w:cs="Times New Roman"/>
          <w:i/>
          <w:iCs/>
          <w:color w:val="000000"/>
          <w:lang w:val="en-GB" w:eastAsia="en-GB"/>
        </w:rPr>
        <w:t xml:space="preserve"> </w:t>
      </w:r>
      <w:r w:rsidRPr="00517850">
        <w:rPr>
          <w:rFonts w:ascii="Times New Roman" w:eastAsia="Times" w:hAnsi="Times New Roman" w:cs="Times New Roman"/>
          <w:iCs/>
          <w:color w:val="000000"/>
          <w:lang w:val="en-GB" w:eastAsia="en-GB"/>
        </w:rPr>
        <w:t>(Intermediate Impact) Evaluation</w:t>
      </w:r>
      <w:r w:rsidRPr="00517850">
        <w:rPr>
          <w:rFonts w:ascii="Times New Roman" w:eastAsia="Times" w:hAnsi="Times New Roman" w:cs="Times New Roman"/>
          <w:i/>
          <w:iCs/>
          <w:color w:val="000000"/>
          <w:lang w:val="en-GB" w:eastAsia="en-GB"/>
        </w:rPr>
        <w:t xml:space="preserve"> will assess the short-term outcomes with regard to coordination, implementation, financing and monitoring and evaluation mechanisms. This includes ascertaining </w:t>
      </w:r>
      <w:r w:rsidRPr="00517850">
        <w:rPr>
          <w:rFonts w:ascii="Times New Roman" w:eastAsia="Times" w:hAnsi="Times New Roman" w:cs="Times New Roman"/>
          <w:color w:val="000000"/>
          <w:lang w:val="en-GB" w:eastAsia="en-GB"/>
        </w:rPr>
        <w:t>how and in what ways the established coordination framework is contributing to immediate changes in policies, practices, ideas and attitudes among implementing agencies, and if there have been any negative or unexpected effects created by the new approach to development coordination, implementation and monitoring and evaluation. The outcomes evaluation approach should also help in identifying the mechanisms that have contributed to or worked against programming effectiveness and transformative change.</w:t>
      </w:r>
    </w:p>
    <w:p w14:paraId="3DFB6915"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p>
    <w:p w14:paraId="70FB2537"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4.2 Evaluation Focus/Criteria:</w:t>
      </w:r>
    </w:p>
    <w:p w14:paraId="6DCF9FF8"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This evaluation will focus on the following:</w:t>
      </w:r>
    </w:p>
    <w:p w14:paraId="5138EA00" w14:textId="77777777" w:rsidR="00517850" w:rsidRPr="00517850" w:rsidRDefault="00517850" w:rsidP="00517850">
      <w:pPr>
        <w:numPr>
          <w:ilvl w:val="0"/>
          <w:numId w:val="92"/>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GB" w:eastAsia="en-GB"/>
        </w:rPr>
        <w:t>What is the development result Relevance, Effectiveness and Strategic Alignment of the Coordination, Implementation, Financing, Monitoring and Evaluation arrangements to the 7NDP Development Outcomes</w:t>
      </w:r>
      <w:r w:rsidRPr="00517850">
        <w:rPr>
          <w:rFonts w:ascii="Times New Roman" w:eastAsia="Times" w:hAnsi="Times New Roman" w:cs="Times New Roman"/>
          <w:color w:val="000000"/>
          <w:lang w:val="en-US" w:eastAsia="en-GB"/>
        </w:rPr>
        <w:t xml:space="preserve"> : the extent to which a development intervention conforms to the needs and priorities of target groups and the policies of recipient countries and donors. The evaluation will consider multi-priority nature of the programme from the prospective of target beneficiaries, government, implementing agencies, and cooperating partners. The alignment of the programme with national and international development priorities will be assessed.</w:t>
      </w:r>
    </w:p>
    <w:p w14:paraId="0F75D40D" w14:textId="77777777" w:rsidR="00517850" w:rsidRPr="00517850" w:rsidRDefault="00517850" w:rsidP="00517850">
      <w:pPr>
        <w:spacing w:after="0" w:line="240" w:lineRule="auto"/>
        <w:ind w:left="360"/>
        <w:jc w:val="both"/>
        <w:rPr>
          <w:rFonts w:ascii="Times New Roman" w:eastAsia="Times" w:hAnsi="Times New Roman" w:cs="Times New Roman"/>
          <w:color w:val="000000"/>
          <w:lang w:val="en-US" w:eastAsia="en-GB"/>
        </w:rPr>
      </w:pPr>
    </w:p>
    <w:p w14:paraId="3654A63A" w14:textId="77777777" w:rsidR="00517850" w:rsidRPr="00517850" w:rsidRDefault="00517850" w:rsidP="00517850">
      <w:pPr>
        <w:numPr>
          <w:ilvl w:val="0"/>
          <w:numId w:val="92"/>
        </w:numPr>
        <w:spacing w:after="0" w:line="240" w:lineRule="auto"/>
        <w:jc w:val="both"/>
        <w:rPr>
          <w:rFonts w:ascii="Times New Roman" w:eastAsia="Times" w:hAnsi="Times New Roman" w:cs="Times New Roman"/>
          <w:color w:val="000000"/>
          <w:lang w:val="en-US" w:eastAsia="en-GB"/>
        </w:rPr>
      </w:pPr>
      <w:bookmarkStart w:id="79" w:name="_Hlk23423731"/>
      <w:r w:rsidRPr="00517850">
        <w:rPr>
          <w:rFonts w:ascii="Times New Roman" w:eastAsia="Times" w:hAnsi="Times New Roman" w:cs="Times New Roman"/>
          <w:color w:val="000000"/>
          <w:lang w:val="en-GB" w:eastAsia="en-GB"/>
        </w:rPr>
        <w:t>How effective are the 7NDP interventions to potentially create the desired impact and transformative change for the country as espoused in the medium term 2017-2021 (NDP) and long term 2017-2030 (Vision 2030 National Performance Framework).</w:t>
      </w:r>
    </w:p>
    <w:p w14:paraId="6879DF0D" w14:textId="77777777" w:rsidR="00517850" w:rsidRPr="00517850" w:rsidRDefault="00517850" w:rsidP="00517850">
      <w:pPr>
        <w:spacing w:after="0" w:line="240" w:lineRule="auto"/>
        <w:ind w:left="360"/>
        <w:jc w:val="both"/>
        <w:rPr>
          <w:rFonts w:ascii="Times New Roman" w:eastAsia="Times" w:hAnsi="Times New Roman" w:cs="Times New Roman"/>
          <w:color w:val="000000"/>
          <w:lang w:val="en-US" w:eastAsia="en-GB"/>
        </w:rPr>
      </w:pPr>
    </w:p>
    <w:bookmarkEnd w:id="79"/>
    <w:p w14:paraId="266EE9B7" w14:textId="77777777" w:rsidR="00517850" w:rsidRPr="00517850" w:rsidRDefault="00517850" w:rsidP="00517850">
      <w:pPr>
        <w:numPr>
          <w:ilvl w:val="0"/>
          <w:numId w:val="92"/>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GB" w:eastAsia="en-GB"/>
        </w:rPr>
        <w:t>What are the best practices, lessons learnt and recommendations</w:t>
      </w:r>
      <w:r w:rsidRPr="00517850">
        <w:rPr>
          <w:rFonts w:ascii="Times New Roman" w:eastAsia="Times" w:hAnsi="Times New Roman" w:cs="Times New Roman"/>
          <w:color w:val="000000"/>
          <w:lang w:val="en-US" w:eastAsia="en-GB"/>
        </w:rPr>
        <w:t>: the extent to which development intervention has achieved its objectives, taking their relative importance into account.  The evaluation will assess the planned objectives that the programme have met along with the link in meeting the overall programme objectives in a timely manner.</w:t>
      </w:r>
    </w:p>
    <w:p w14:paraId="0808CBDA"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548130C7"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4.3 Tailored Evaluation Questions:</w:t>
      </w:r>
    </w:p>
    <w:p w14:paraId="7B39202D"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tailored evaluation questions are presented in the table below.</w:t>
      </w: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780"/>
        <w:gridCol w:w="6843"/>
      </w:tblGrid>
      <w:tr w:rsidR="00517850" w:rsidRPr="00517850" w14:paraId="5F736261" w14:textId="77777777" w:rsidTr="00862134">
        <w:tc>
          <w:tcPr>
            <w:tcW w:w="624" w:type="dxa"/>
            <w:shd w:val="clear" w:color="auto" w:fill="auto"/>
          </w:tcPr>
          <w:p w14:paraId="59944F0A" w14:textId="77777777" w:rsidR="00517850" w:rsidRPr="00517850" w:rsidRDefault="00517850" w:rsidP="00517850">
            <w:pPr>
              <w:spacing w:after="0" w:line="240" w:lineRule="auto"/>
              <w:rPr>
                <w:rFonts w:ascii="Times New Roman" w:eastAsia="Times" w:hAnsi="Times New Roman" w:cs="Times New Roman"/>
                <w:b/>
                <w:color w:val="000000"/>
                <w:lang w:val="en-GB" w:eastAsia="en-GB"/>
              </w:rPr>
            </w:pPr>
            <w:r w:rsidRPr="00517850">
              <w:rPr>
                <w:rFonts w:ascii="Times New Roman" w:eastAsia="Times" w:hAnsi="Times New Roman" w:cs="Times New Roman"/>
                <w:b/>
                <w:color w:val="000000"/>
                <w:lang w:val="en-GB" w:eastAsia="en-GB"/>
              </w:rPr>
              <w:t>No.</w:t>
            </w:r>
          </w:p>
        </w:tc>
        <w:tc>
          <w:tcPr>
            <w:tcW w:w="1780" w:type="dxa"/>
            <w:shd w:val="clear" w:color="auto" w:fill="auto"/>
          </w:tcPr>
          <w:p w14:paraId="29A913AB" w14:textId="77777777" w:rsidR="00517850" w:rsidRPr="00517850" w:rsidRDefault="00517850" w:rsidP="00517850">
            <w:pPr>
              <w:spacing w:after="0" w:line="240" w:lineRule="auto"/>
              <w:rPr>
                <w:rFonts w:ascii="Times New Roman" w:eastAsia="Times" w:hAnsi="Times New Roman" w:cs="Times New Roman"/>
                <w:b/>
                <w:color w:val="000000"/>
                <w:lang w:val="en-GB" w:eastAsia="en-GB"/>
              </w:rPr>
            </w:pPr>
            <w:r w:rsidRPr="00517850">
              <w:rPr>
                <w:rFonts w:ascii="Times New Roman" w:eastAsia="Times" w:hAnsi="Times New Roman" w:cs="Times New Roman"/>
                <w:b/>
                <w:color w:val="000000"/>
                <w:lang w:val="en-GB" w:eastAsia="en-GB"/>
              </w:rPr>
              <w:t>Criteria</w:t>
            </w:r>
          </w:p>
        </w:tc>
        <w:tc>
          <w:tcPr>
            <w:tcW w:w="6843" w:type="dxa"/>
            <w:shd w:val="clear" w:color="auto" w:fill="auto"/>
          </w:tcPr>
          <w:p w14:paraId="56644336" w14:textId="77777777" w:rsidR="00517850" w:rsidRPr="00517850" w:rsidRDefault="00517850" w:rsidP="00517850">
            <w:pPr>
              <w:spacing w:after="0" w:line="240" w:lineRule="auto"/>
              <w:rPr>
                <w:rFonts w:ascii="Times New Roman" w:eastAsia="Times" w:hAnsi="Times New Roman" w:cs="Times New Roman"/>
                <w:b/>
                <w:color w:val="000000"/>
                <w:lang w:val="en-GB" w:eastAsia="en-GB"/>
              </w:rPr>
            </w:pPr>
            <w:r w:rsidRPr="00517850">
              <w:rPr>
                <w:rFonts w:ascii="Times New Roman" w:eastAsia="Times" w:hAnsi="Times New Roman" w:cs="Times New Roman"/>
                <w:b/>
                <w:color w:val="000000"/>
                <w:lang w:val="en-GB" w:eastAsia="en-GB"/>
              </w:rPr>
              <w:t>Tailored Evaluation Question</w:t>
            </w:r>
          </w:p>
        </w:tc>
      </w:tr>
      <w:tr w:rsidR="00517850" w:rsidRPr="00517850" w14:paraId="33D6C299" w14:textId="77777777" w:rsidTr="00862134">
        <w:tc>
          <w:tcPr>
            <w:tcW w:w="624" w:type="dxa"/>
            <w:shd w:val="clear" w:color="auto" w:fill="auto"/>
          </w:tcPr>
          <w:p w14:paraId="6892156D" w14:textId="77777777" w:rsidR="00517850" w:rsidRPr="00517850" w:rsidRDefault="00517850" w:rsidP="00517850">
            <w:pPr>
              <w:spacing w:after="0" w:line="240" w:lineRule="auto"/>
              <w:rPr>
                <w:rFonts w:ascii="Times New Roman" w:eastAsia="SimSun" w:hAnsi="Times New Roman" w:cs="Times New Roman"/>
                <w:color w:val="000000"/>
                <w:lang w:val="en-GB" w:eastAsia="en-GB"/>
              </w:rPr>
            </w:pPr>
            <w:r w:rsidRPr="00517850">
              <w:rPr>
                <w:rFonts w:ascii="Times New Roman" w:eastAsia="SimSun" w:hAnsi="Times New Roman" w:cs="Times New Roman"/>
                <w:color w:val="000000"/>
                <w:lang w:val="en-GB" w:eastAsia="en-GB"/>
              </w:rPr>
              <w:t>1.</w:t>
            </w:r>
          </w:p>
        </w:tc>
        <w:tc>
          <w:tcPr>
            <w:tcW w:w="1780" w:type="dxa"/>
            <w:shd w:val="clear" w:color="auto" w:fill="auto"/>
          </w:tcPr>
          <w:p w14:paraId="474CEFE8" w14:textId="77777777" w:rsidR="00517850" w:rsidRPr="00517850" w:rsidRDefault="00517850" w:rsidP="00517850">
            <w:pPr>
              <w:spacing w:after="0" w:line="240" w:lineRule="auto"/>
              <w:rPr>
                <w:rFonts w:ascii="Times New Roman" w:eastAsia="SimSun" w:hAnsi="Times New Roman" w:cs="Times New Roman"/>
                <w:color w:val="000000"/>
                <w:lang w:val="en-GB" w:eastAsia="en-GB"/>
              </w:rPr>
            </w:pPr>
            <w:r w:rsidRPr="00517850">
              <w:rPr>
                <w:rFonts w:ascii="Times New Roman" w:eastAsia="SimSun" w:hAnsi="Times New Roman" w:cs="Times New Roman"/>
                <w:color w:val="000000"/>
                <w:lang w:val="en-GB" w:eastAsia="en-GB"/>
              </w:rPr>
              <w:t>What is the Relevance, Effectiveness and Strategic Alignment of the Coordination, Implementation, Financing, Monitoring and Evaluation arrangements to the 7NDP Development Outcomes?</w:t>
            </w:r>
          </w:p>
        </w:tc>
        <w:tc>
          <w:tcPr>
            <w:tcW w:w="6843" w:type="dxa"/>
            <w:shd w:val="clear" w:color="auto" w:fill="auto"/>
          </w:tcPr>
          <w:p w14:paraId="6D9C740A"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How Relevant are the Coordination, Implementation, Financing, Monitoring and Evaluation Structures and Processes to Effectively Support the evolving Implementation and Programming Requirements under the 7NDP? </w:t>
            </w:r>
          </w:p>
          <w:p w14:paraId="261C9EE4"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How effective are the coordination mechanisms in ensuring coordinated resource and programme planning; implementation; monitoring and evaluation of 7NDP interventions at all levels (national, provincial and district).</w:t>
            </w:r>
          </w:p>
          <w:p w14:paraId="33086307"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How well-aligned are the institutions in the Cluster Advisory Groups to the overall Development Outcomes of the Cluster in which they are placed? </w:t>
            </w:r>
          </w:p>
          <w:p w14:paraId="63CBC0FB"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How well-aligned are the plans and strategies of Cluster Advisory Group member institutions to the overall Development Outcomes of their Cluster?</w:t>
            </w:r>
          </w:p>
          <w:p w14:paraId="1AB75B4A"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How aligned is the country’s Medium Term Financing Framework to the implementation Plan of the 7NDP. </w:t>
            </w:r>
          </w:p>
          <w:p w14:paraId="0735F443"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To what Extent is there Optimal Implementation of Plan Programmes to ensure achievement of set Development Outcomes envisioned under the 7NDP?</w:t>
            </w:r>
          </w:p>
          <w:p w14:paraId="3BE861AB"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To what Extent are preliminary development milestones achieved under the various Strategic Development Areas of the 7NDP?</w:t>
            </w:r>
          </w:p>
          <w:p w14:paraId="5CF7A0DB"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How integrated are the Sustainable Development Goals into the 7NDP and to what extent are the SDGs underlying principles of safeguarding the planet, people and prosperity, including not leaving no one behind, reflected in the 7NDP Strategic Development Areas, outcomes, strategies and programmes outputs? </w:t>
            </w:r>
          </w:p>
          <w:p w14:paraId="22E2D331"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To what Extent has an enabling environment been created to ensure achievement of identified Development Goals? (including operationalisation of the relevant NDCC Sub-committees meant to unlock the identified challenges to national development)</w:t>
            </w:r>
          </w:p>
          <w:p w14:paraId="72CCCC46"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How effective are the 7NDP interventions to satisfy the Plan’s Theory of Change and potentially create the desired impact and transformative change for the country as espoused in the medium term 2017-2021 (NDP) and long term 2017-2030 (Vision 2030 National Performance Framework).</w:t>
            </w:r>
          </w:p>
          <w:p w14:paraId="35C59297"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What is the Progress made so far towards achievement of the development results of the Five Strategic Development Areas (Pillars) of the 7NDP?</w:t>
            </w:r>
          </w:p>
          <w:p w14:paraId="779579C0" w14:textId="77777777" w:rsidR="00517850" w:rsidRPr="00517850" w:rsidRDefault="00517850" w:rsidP="00517850">
            <w:pPr>
              <w:numPr>
                <w:ilvl w:val="0"/>
                <w:numId w:val="90"/>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How relevant and effective are the strategies, programmes and programme outputs, to achieve the intended of development objectives?  And how relevant and adequate is the indicator framework to effectively measure progress and assess attainment of set outcomes and impacts? </w:t>
            </w:r>
          </w:p>
          <w:p w14:paraId="3C6CC538" w14:textId="77777777" w:rsidR="00517850" w:rsidRPr="00517850" w:rsidRDefault="00517850" w:rsidP="00517850">
            <w:pPr>
              <w:spacing w:after="0" w:line="240" w:lineRule="auto"/>
              <w:ind w:left="360"/>
              <w:jc w:val="both"/>
              <w:rPr>
                <w:rFonts w:ascii="Times New Roman" w:eastAsia="SimSun" w:hAnsi="Times New Roman" w:cs="Times New Roman"/>
                <w:color w:val="000000"/>
                <w:lang w:val="en-US" w:eastAsia="en-GB"/>
              </w:rPr>
            </w:pPr>
          </w:p>
        </w:tc>
      </w:tr>
      <w:tr w:rsidR="00517850" w:rsidRPr="00517850" w14:paraId="73E5A50A" w14:textId="77777777" w:rsidTr="00862134">
        <w:tc>
          <w:tcPr>
            <w:tcW w:w="624" w:type="dxa"/>
            <w:shd w:val="clear" w:color="auto" w:fill="auto"/>
          </w:tcPr>
          <w:p w14:paraId="50F42579" w14:textId="77777777" w:rsidR="00517850" w:rsidRPr="00517850" w:rsidRDefault="00517850" w:rsidP="00517850">
            <w:pPr>
              <w:spacing w:after="0" w:line="240" w:lineRule="auto"/>
              <w:rPr>
                <w:rFonts w:ascii="Times New Roman" w:eastAsia="SimSun" w:hAnsi="Times New Roman" w:cs="Times New Roman"/>
                <w:color w:val="000000"/>
                <w:lang w:val="en-GB" w:eastAsia="en-GB"/>
              </w:rPr>
            </w:pPr>
            <w:r w:rsidRPr="00517850">
              <w:rPr>
                <w:rFonts w:ascii="Times New Roman" w:eastAsia="SimSun" w:hAnsi="Times New Roman" w:cs="Times New Roman"/>
                <w:color w:val="000000"/>
                <w:lang w:val="en-GB" w:eastAsia="en-GB"/>
              </w:rPr>
              <w:t>2.</w:t>
            </w:r>
          </w:p>
        </w:tc>
        <w:tc>
          <w:tcPr>
            <w:tcW w:w="1780" w:type="dxa"/>
            <w:shd w:val="clear" w:color="auto" w:fill="auto"/>
          </w:tcPr>
          <w:p w14:paraId="414E6E25" w14:textId="77777777" w:rsidR="00517850" w:rsidRPr="00517850" w:rsidRDefault="00517850" w:rsidP="00517850">
            <w:pPr>
              <w:spacing w:after="0" w:line="240" w:lineRule="auto"/>
              <w:rPr>
                <w:rFonts w:ascii="Times New Roman" w:eastAsia="SimSun" w:hAnsi="Times New Roman" w:cs="Times New Roman"/>
                <w:color w:val="000000"/>
                <w:lang w:val="en-GB" w:eastAsia="en-GB"/>
              </w:rPr>
            </w:pPr>
            <w:r w:rsidRPr="00517850">
              <w:rPr>
                <w:rFonts w:ascii="Times New Roman" w:eastAsia="SimSun" w:hAnsi="Times New Roman" w:cs="Times New Roman"/>
                <w:color w:val="000000"/>
                <w:lang w:val="en-GB" w:eastAsia="en-GB"/>
              </w:rPr>
              <w:t>What are the best practices, lessons learnt and recommendations</w:t>
            </w:r>
          </w:p>
        </w:tc>
        <w:tc>
          <w:tcPr>
            <w:tcW w:w="6843" w:type="dxa"/>
            <w:shd w:val="clear" w:color="auto" w:fill="auto"/>
          </w:tcPr>
          <w:p w14:paraId="78E45D73" w14:textId="77777777" w:rsidR="00517850" w:rsidRPr="00517850" w:rsidRDefault="00517850" w:rsidP="00517850">
            <w:pPr>
              <w:numPr>
                <w:ilvl w:val="0"/>
                <w:numId w:val="89"/>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What Best Practices have emerged from the integrated approach to national development planning, implementation and monitoring and evaluation, in support of achieving the 5 Strategic Development Areas of the 7NDP?</w:t>
            </w:r>
          </w:p>
          <w:p w14:paraId="6BE20713" w14:textId="77777777" w:rsidR="00517850" w:rsidRPr="00517850" w:rsidRDefault="00517850" w:rsidP="00517850">
            <w:pPr>
              <w:numPr>
                <w:ilvl w:val="0"/>
                <w:numId w:val="89"/>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What good practices can be applied going forward, to enhance potential for achievement of identified Development Outcomes?  </w:t>
            </w:r>
          </w:p>
          <w:p w14:paraId="59365F4F" w14:textId="77777777" w:rsidR="00517850" w:rsidRPr="00517850" w:rsidRDefault="00517850" w:rsidP="00517850">
            <w:pPr>
              <w:numPr>
                <w:ilvl w:val="0"/>
                <w:numId w:val="89"/>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What should be avoided going forward?</w:t>
            </w:r>
          </w:p>
          <w:p w14:paraId="15F339D6" w14:textId="77777777" w:rsidR="00517850" w:rsidRPr="00517850" w:rsidRDefault="00517850" w:rsidP="00517850">
            <w:pPr>
              <w:numPr>
                <w:ilvl w:val="0"/>
                <w:numId w:val="89"/>
              </w:numPr>
              <w:spacing w:after="0" w:line="240" w:lineRule="auto"/>
              <w:jc w:val="both"/>
              <w:rPr>
                <w:rFonts w:ascii="Times New Roman" w:eastAsia="SimSun" w:hAnsi="Times New Roman" w:cs="Times New Roman"/>
                <w:color w:val="000000"/>
                <w:lang w:val="en-US" w:eastAsia="en-GB"/>
              </w:rPr>
            </w:pPr>
            <w:r w:rsidRPr="00517850">
              <w:rPr>
                <w:rFonts w:ascii="Times New Roman" w:eastAsia="SimSun" w:hAnsi="Times New Roman" w:cs="Times New Roman"/>
                <w:color w:val="000000"/>
                <w:lang w:val="en-US" w:eastAsia="en-GB"/>
              </w:rPr>
              <w:t xml:space="preserve">What are the Recommendations for Enhanced Coordination, Implementation, Financing, Monitoring and Evaluation Outcomes? </w:t>
            </w:r>
          </w:p>
          <w:p w14:paraId="2EFE7BF1" w14:textId="77777777" w:rsidR="00517850" w:rsidRPr="00517850" w:rsidRDefault="00517850" w:rsidP="00517850">
            <w:pPr>
              <w:numPr>
                <w:ilvl w:val="0"/>
                <w:numId w:val="89"/>
              </w:numPr>
              <w:spacing w:after="0" w:line="240" w:lineRule="auto"/>
              <w:jc w:val="both"/>
              <w:rPr>
                <w:rFonts w:ascii="Times New Roman" w:eastAsia="SimSun" w:hAnsi="Times New Roman" w:cs="Times New Roman"/>
                <w:color w:val="000000"/>
                <w:lang w:val="en-US" w:eastAsia="en-GB"/>
              </w:rPr>
            </w:pPr>
          </w:p>
        </w:tc>
      </w:tr>
    </w:tbl>
    <w:p w14:paraId="4BF95E54" w14:textId="77777777" w:rsidR="00517850" w:rsidRPr="00517850" w:rsidRDefault="00517850" w:rsidP="00517850">
      <w:pPr>
        <w:spacing w:after="0" w:line="260" w:lineRule="exact"/>
        <w:rPr>
          <w:rFonts w:ascii="Times New Roman" w:eastAsia="Times" w:hAnsi="Times New Roman" w:cs="Calibri"/>
          <w:b/>
          <w:color w:val="000000"/>
          <w:sz w:val="24"/>
          <w:szCs w:val="24"/>
          <w:lang w:val="en-US" w:eastAsia="en-GB"/>
        </w:rPr>
      </w:pPr>
    </w:p>
    <w:p w14:paraId="38A4935C" w14:textId="77777777" w:rsidR="00517850" w:rsidRPr="00517850" w:rsidRDefault="00517850" w:rsidP="00517850">
      <w:pPr>
        <w:spacing w:after="0" w:line="260" w:lineRule="exact"/>
        <w:jc w:val="both"/>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4.4 Approach and Methodology:</w:t>
      </w:r>
    </w:p>
    <w:p w14:paraId="1CB5F7E8"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The Mid-Term Review will be carried out in a transparent and participatory manner, including consultation with a broad range of stakeholders across the various levels of Government, Cooperating Partners, other Development Agencies, Civil Society Organisations (CSOs) and Other Stakeholders deemed necessary. The Mid-Term Review will be guided by </w:t>
      </w:r>
      <w:r w:rsidRPr="00517850">
        <w:rPr>
          <w:rFonts w:ascii="Times New Roman" w:eastAsia="Times" w:hAnsi="Times New Roman" w:cs="Times New Roman"/>
          <w:color w:val="000000"/>
          <w:u w:val="single"/>
          <w:lang w:val="en-GB" w:eastAsia="en-GB"/>
        </w:rPr>
        <w:t>OECD-DAC Guidelines for Evaluations.</w:t>
      </w:r>
    </w:p>
    <w:p w14:paraId="0BF43DB3"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p>
    <w:p w14:paraId="33EFBB45"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r w:rsidRPr="00517850">
        <w:rPr>
          <w:rFonts w:ascii="Times New Roman" w:eastAsia="Times" w:hAnsi="Times New Roman" w:cs="Times New Roman"/>
          <w:color w:val="000000"/>
          <w:lang w:val="en-GB" w:eastAsia="en-GB"/>
        </w:rPr>
        <w:t xml:space="preserve">The Mid-Term Review will employ both desk and field research. The desk research will, among other things, assist the reviewing team to understand </w:t>
      </w:r>
      <w:bookmarkStart w:id="80" w:name="_Hlk23423603"/>
      <w:r w:rsidRPr="00517850">
        <w:rPr>
          <w:rFonts w:ascii="Times New Roman" w:eastAsia="Times" w:hAnsi="Times New Roman" w:cs="Times New Roman"/>
          <w:color w:val="000000"/>
          <w:lang w:val="en-GB" w:eastAsia="en-GB"/>
        </w:rPr>
        <w:t xml:space="preserve">the 7NDP Coordination and implementation mechanisms and the 7NDP intermediate results </w:t>
      </w:r>
      <w:bookmarkEnd w:id="80"/>
      <w:r w:rsidRPr="00517850">
        <w:rPr>
          <w:rFonts w:ascii="Times New Roman" w:eastAsia="Times" w:hAnsi="Times New Roman" w:cs="Times New Roman"/>
          <w:color w:val="000000"/>
          <w:lang w:val="en-GB" w:eastAsia="en-GB"/>
        </w:rPr>
        <w:t xml:space="preserve">to effectively design the assessment tools and processes. </w:t>
      </w:r>
    </w:p>
    <w:p w14:paraId="0EF0053C" w14:textId="77777777" w:rsidR="00517850" w:rsidRPr="00517850" w:rsidRDefault="00517850" w:rsidP="00517850">
      <w:pPr>
        <w:spacing w:after="0" w:line="240" w:lineRule="auto"/>
        <w:rPr>
          <w:rFonts w:ascii="Times New Roman" w:eastAsia="Times" w:hAnsi="Times New Roman" w:cs="Times New Roman"/>
          <w:color w:val="000000"/>
          <w:lang w:val="en-GB" w:eastAsia="en-GB"/>
        </w:rPr>
      </w:pPr>
    </w:p>
    <w:p w14:paraId="290586FF"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r w:rsidRPr="00517850">
        <w:rPr>
          <w:rFonts w:ascii="Times New Roman" w:eastAsia="Times" w:hAnsi="Times New Roman" w:cs="Times New Roman"/>
          <w:b/>
          <w:color w:val="000000"/>
          <w:lang w:val="en-US" w:eastAsia="en-GB"/>
        </w:rPr>
        <w:t>4.4.1 Desk Review:</w:t>
      </w:r>
      <w:r w:rsidRPr="00517850">
        <w:rPr>
          <w:rFonts w:ascii="Times New Roman" w:eastAsia="Times" w:hAnsi="Times New Roman" w:cs="Times New Roman"/>
          <w:color w:val="000000"/>
          <w:lang w:val="en-US" w:eastAsia="en-GB"/>
        </w:rPr>
        <w:t xml:space="preserve">  </w:t>
      </w:r>
      <w:r w:rsidRPr="00517850">
        <w:rPr>
          <w:rFonts w:ascii="Times New Roman" w:eastAsia="Times" w:hAnsi="Times New Roman" w:cs="Times New Roman"/>
          <w:color w:val="000000"/>
          <w:lang w:val="en-US" w:eastAsia="de-DE"/>
        </w:rPr>
        <w:t>Review of the relevant literature and r</w:t>
      </w:r>
      <w:r w:rsidRPr="00517850">
        <w:rPr>
          <w:rFonts w:ascii="Times New Roman" w:eastAsia="Times" w:hAnsi="Times New Roman" w:cs="Times New Roman"/>
          <w:color w:val="000000"/>
          <w:lang w:val="en-US" w:eastAsia="en-GB"/>
        </w:rPr>
        <w:t>esources that will be available to the evaluation team. These literatures / resources will include:</w:t>
      </w:r>
    </w:p>
    <w:p w14:paraId="5418A0F4"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Key documents (7</w:t>
      </w:r>
      <w:r w:rsidRPr="00517850">
        <w:rPr>
          <w:rFonts w:ascii="Times New Roman" w:eastAsia="Times" w:hAnsi="Times New Roman" w:cs="Times New Roman"/>
          <w:color w:val="000000"/>
          <w:vertAlign w:val="superscript"/>
          <w:lang w:val="en-US" w:eastAsia="en-GB"/>
        </w:rPr>
        <w:t>th</w:t>
      </w:r>
      <w:r w:rsidRPr="00517850">
        <w:rPr>
          <w:rFonts w:ascii="Times New Roman" w:eastAsia="Times" w:hAnsi="Times New Roman" w:cs="Times New Roman"/>
          <w:color w:val="000000"/>
          <w:lang w:val="en-US" w:eastAsia="en-GB"/>
        </w:rPr>
        <w:t xml:space="preserve"> NDP volumes I and II);</w:t>
      </w:r>
    </w:p>
    <w:p w14:paraId="4FE392F2"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GB" w:eastAsia="en-GB"/>
        </w:rPr>
        <w:t>Government policies</w:t>
      </w:r>
      <w:r w:rsidRPr="00517850">
        <w:rPr>
          <w:rFonts w:ascii="Times New Roman" w:eastAsia="Times" w:hAnsi="Times New Roman" w:cs="Times New Roman"/>
          <w:color w:val="000000"/>
          <w:lang w:val="en-US" w:eastAsia="en-GB"/>
        </w:rPr>
        <w:t xml:space="preserve"> </w:t>
      </w:r>
    </w:p>
    <w:p w14:paraId="688933BD"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Annual progress reports;</w:t>
      </w:r>
    </w:p>
    <w:p w14:paraId="7292D417"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NDCC and Cluster Advisory Groups reports (annual work plans in year reports and year end reports); </w:t>
      </w:r>
    </w:p>
    <w:p w14:paraId="05DF6EEB"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National Budgets and accompanying Medium Term Expenditure Framework;</w:t>
      </w:r>
    </w:p>
    <w:p w14:paraId="67AEEAE3"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GB" w:eastAsia="en-GB"/>
        </w:rPr>
        <w:t>reviews or evaluations of various programmes under the 7NDP</w:t>
      </w:r>
    </w:p>
    <w:p w14:paraId="3C75E52D"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National Survey reports carried out in the reference report i.e. Demographic Health Survey;</w:t>
      </w:r>
    </w:p>
    <w:p w14:paraId="11E5B99B"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GB" w:eastAsia="en-GB"/>
        </w:rPr>
        <w:t>Various Global and regional development frameworks</w:t>
      </w:r>
    </w:p>
    <w:p w14:paraId="350E2303" w14:textId="77777777" w:rsidR="00517850" w:rsidRPr="00517850" w:rsidRDefault="00517850" w:rsidP="00517850">
      <w:pPr>
        <w:numPr>
          <w:ilvl w:val="0"/>
          <w:numId w:val="91"/>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etc.</w:t>
      </w:r>
    </w:p>
    <w:p w14:paraId="7A61EA4D"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19667F5D"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4.4.2 Meetings with Key Sector Partners:</w:t>
      </w:r>
    </w:p>
    <w:p w14:paraId="0C30E223"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r w:rsidRPr="00517850">
        <w:rPr>
          <w:rFonts w:ascii="Times New Roman" w:eastAsia="Times" w:hAnsi="Times New Roman" w:cs="Times New Roman"/>
          <w:color w:val="000000"/>
          <w:lang w:val="en-GB" w:eastAsia="de-DE"/>
        </w:rPr>
        <w:t xml:space="preserve">The stakeholder consultations will involve interviews and Focus Group Discussions with identified key informants including members of the NDCC, CAGs, PDCC, DDCC, WDCs, government officials directly involved in planning and implementation as well as monitoring and evaluation of 7NDP interventions. Development partners involved in the financing, implementation and provision of technical support to the county’s development agenda. </w:t>
      </w:r>
    </w:p>
    <w:p w14:paraId="4A6019E7"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p>
    <w:p w14:paraId="63CE8DCE"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r w:rsidRPr="00517850">
        <w:rPr>
          <w:rFonts w:ascii="Times New Roman" w:eastAsia="Times" w:hAnsi="Times New Roman" w:cs="Times New Roman"/>
          <w:color w:val="000000"/>
          <w:lang w:val="en-GB" w:eastAsia="de-DE"/>
        </w:rPr>
        <w:t xml:space="preserve">MPSAs representatives, Academia, Private Sector and Non-State Actors with a broad understanding of the development objectives of the 7NDP </w:t>
      </w:r>
      <w:bookmarkStart w:id="81" w:name="_Hlk23423545"/>
      <w:r w:rsidRPr="00517850">
        <w:rPr>
          <w:rFonts w:ascii="Times New Roman" w:eastAsia="Times" w:hAnsi="Times New Roman" w:cs="Times New Roman"/>
          <w:color w:val="000000"/>
          <w:lang w:val="en-GB" w:eastAsia="de-DE"/>
        </w:rPr>
        <w:t>as well as beneficiaries of the various 7NDP interventions,</w:t>
      </w:r>
      <w:bookmarkEnd w:id="81"/>
      <w:r w:rsidRPr="00517850">
        <w:rPr>
          <w:rFonts w:ascii="Times New Roman" w:eastAsia="Times" w:hAnsi="Times New Roman" w:cs="Times New Roman"/>
          <w:color w:val="000000"/>
          <w:lang w:val="en-GB" w:eastAsia="de-DE"/>
        </w:rPr>
        <w:t xml:space="preserve"> will also be consulted through individual or group interviews. </w:t>
      </w:r>
    </w:p>
    <w:p w14:paraId="0622FE57" w14:textId="77777777" w:rsidR="00517850" w:rsidRPr="00517850" w:rsidRDefault="00517850" w:rsidP="00517850">
      <w:pPr>
        <w:widowControl w:val="0"/>
        <w:spacing w:after="0" w:line="240" w:lineRule="auto"/>
        <w:contextualSpacing/>
        <w:jc w:val="both"/>
        <w:rPr>
          <w:rFonts w:ascii="Times New Roman" w:eastAsia="Calibri" w:hAnsi="Times New Roman" w:cs="Times New Roman"/>
          <w:lang w:val="en-GB" w:eastAsia="de-DE"/>
        </w:rPr>
      </w:pPr>
    </w:p>
    <w:p w14:paraId="078415AB"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4.4.3 Data collection</w:t>
      </w:r>
    </w:p>
    <w:p w14:paraId="713FEE3A"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p>
    <w:p w14:paraId="3CA30E3F"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4.4.3.1. Quantitative Data:</w:t>
      </w:r>
    </w:p>
    <w:p w14:paraId="5666655F"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r w:rsidRPr="00517850">
        <w:rPr>
          <w:rFonts w:ascii="Times New Roman" w:eastAsia="Times" w:hAnsi="Times New Roman" w:cs="Times New Roman"/>
          <w:color w:val="000000"/>
          <w:lang w:val="en-GB" w:eastAsia="de-DE"/>
        </w:rPr>
        <w:t>Data collection instruments such as open and semi-structured interviews, and questionnaires will be used to guarantee the availability of both quantitative and qualitative evidence, where available and necessary.  This will be interpreted through synthesis and analysis to come up with conclusive findings.</w:t>
      </w:r>
    </w:p>
    <w:p w14:paraId="314BC93A"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p>
    <w:p w14:paraId="43737622"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GB" w:eastAsia="de-DE"/>
        </w:rPr>
      </w:pPr>
      <w:r w:rsidRPr="00517850">
        <w:rPr>
          <w:rFonts w:ascii="Times New Roman" w:eastAsia="Times" w:hAnsi="Times New Roman" w:cs="Times New Roman"/>
          <w:color w:val="000000"/>
          <w:lang w:val="en-GB" w:eastAsia="de-DE"/>
        </w:rPr>
        <w:t xml:space="preserve">The evaluation team may use time and financial resource efficient data collection methodologies. The consultants will be required to collaborate with the </w:t>
      </w:r>
      <w:r w:rsidRPr="00517850">
        <w:rPr>
          <w:rFonts w:ascii="Times New Roman" w:eastAsia="Times" w:hAnsi="Times New Roman" w:cs="Times New Roman"/>
          <w:bCs/>
          <w:color w:val="000000"/>
          <w:lang w:val="en-GB" w:eastAsia="de-DE"/>
        </w:rPr>
        <w:t>MTR Reference Group</w:t>
      </w:r>
      <w:r w:rsidRPr="00517850">
        <w:rPr>
          <w:rFonts w:ascii="Times New Roman" w:eastAsia="Times" w:hAnsi="Times New Roman" w:cs="Times New Roman"/>
          <w:color w:val="000000"/>
          <w:lang w:val="en-GB" w:eastAsia="de-DE"/>
        </w:rPr>
        <w:t xml:space="preserve"> /Secretariat in identifying and drawing up a list of respondents.  </w:t>
      </w:r>
    </w:p>
    <w:p w14:paraId="3F87DBCE"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US" w:eastAsia="de-DE"/>
        </w:rPr>
      </w:pPr>
    </w:p>
    <w:p w14:paraId="5A08456D"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4.4.3.2. Qualitative Data:</w:t>
      </w:r>
    </w:p>
    <w:p w14:paraId="0A5C4D67" w14:textId="77777777" w:rsidR="00517850" w:rsidRPr="00517850" w:rsidRDefault="00517850" w:rsidP="00517850">
      <w:pPr>
        <w:widowControl w:val="0"/>
        <w:spacing w:after="0" w:line="240" w:lineRule="auto"/>
        <w:jc w:val="both"/>
        <w:rPr>
          <w:rFonts w:ascii="Times New Roman" w:eastAsia="Times" w:hAnsi="Times New Roman" w:cs="Times New Roman"/>
          <w:color w:val="000000"/>
          <w:lang w:val="en-US" w:eastAsia="de-DE"/>
        </w:rPr>
      </w:pPr>
      <w:r w:rsidRPr="00517850">
        <w:rPr>
          <w:rFonts w:ascii="Times New Roman" w:eastAsia="Times" w:hAnsi="Times New Roman" w:cs="Times New Roman"/>
          <w:color w:val="000000"/>
          <w:lang w:val="en-US" w:eastAsia="de-DE"/>
        </w:rPr>
        <w:t xml:space="preserve">The consultant must propose and justify the qualitative methodologies chosen and the sampling strategies to select the participants. These sampling strategies must be based in and coherent with the quantitative sample proposed. Also, the selection criteria must consider groups with different characteristics that allow for comparisons. </w:t>
      </w:r>
    </w:p>
    <w:p w14:paraId="121223FD"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5CFB63E5" w14:textId="77777777" w:rsidR="00517850" w:rsidRPr="00517850" w:rsidRDefault="00517850" w:rsidP="00517850">
      <w:pPr>
        <w:tabs>
          <w:tab w:val="left" w:pos="993"/>
        </w:tabs>
        <w:spacing w:after="0" w:line="240" w:lineRule="auto"/>
        <w:jc w:val="both"/>
        <w:rPr>
          <w:rFonts w:ascii="Times New Roman" w:eastAsia="Times" w:hAnsi="Times New Roman" w:cs="Times New Roman"/>
          <w:lang w:val="en-US" w:eastAsia="en-GB"/>
        </w:rPr>
      </w:pPr>
      <w:r w:rsidRPr="00517850">
        <w:rPr>
          <w:rFonts w:ascii="Times New Roman" w:eastAsia="Times" w:hAnsi="Times New Roman" w:cs="Times New Roman"/>
          <w:color w:val="000000"/>
          <w:lang w:val="en-US" w:eastAsia="en-GB"/>
        </w:rPr>
        <w:t xml:space="preserve"> Interviews and field visits shall be supported by the Technical Reference Group (TRG), which will be established by the Ministry of National Development Planning in consultation with Cabinet office</w:t>
      </w:r>
      <w:r w:rsidRPr="00517850">
        <w:rPr>
          <w:rFonts w:ascii="Times New Roman" w:eastAsia="Times" w:hAnsi="Times New Roman" w:cs="Times New Roman"/>
          <w:lang w:val="en-US" w:eastAsia="en-GB"/>
        </w:rPr>
        <w:t xml:space="preserve">. </w:t>
      </w:r>
      <w:r w:rsidRPr="00517850">
        <w:rPr>
          <w:rFonts w:ascii="Times New Roman" w:eastAsia="Times" w:hAnsi="Times New Roman" w:cs="Times New Roman"/>
          <w:color w:val="000000"/>
          <w:lang w:val="en-US" w:eastAsia="en-GB"/>
        </w:rPr>
        <w:t xml:space="preserve"> </w:t>
      </w:r>
      <w:r w:rsidRPr="00517850">
        <w:rPr>
          <w:rFonts w:ascii="Times New Roman" w:eastAsia="Times" w:hAnsi="Times New Roman" w:cs="Times New Roman"/>
          <w:lang w:val="en-US" w:eastAsia="en-GB"/>
        </w:rPr>
        <w:t>The consultant shall present draft final report to the TRGC, and thereafter findings to the stakeholder workshop, taking into account comments and observations from the stakeholders in their final review report.</w:t>
      </w:r>
    </w:p>
    <w:p w14:paraId="333430DE"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p>
    <w:p w14:paraId="744384F8" w14:textId="77777777" w:rsidR="00517850" w:rsidRPr="00517850" w:rsidRDefault="00517850" w:rsidP="00517850">
      <w:pPr>
        <w:spacing w:after="0" w:line="260" w:lineRule="exact"/>
        <w:rPr>
          <w:rFonts w:ascii="Times New Roman" w:eastAsia="Times" w:hAnsi="Times New Roman" w:cs="Calibri"/>
          <w:b/>
          <w:color w:val="000000"/>
          <w:lang w:val="en-US" w:eastAsia="en-GB"/>
        </w:rPr>
      </w:pPr>
      <w:r w:rsidRPr="00517850">
        <w:rPr>
          <w:rFonts w:ascii="Times New Roman" w:eastAsia="Times" w:hAnsi="Times New Roman" w:cs="Calibri"/>
          <w:b/>
          <w:color w:val="000000"/>
          <w:lang w:val="en-US" w:eastAsia="en-GB"/>
        </w:rPr>
        <w:t>4.5 Gender and Human Rights, including child rights</w:t>
      </w:r>
    </w:p>
    <w:p w14:paraId="5D511381"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Consultant’s team will encourage women’s participation during data collection as they are both duty bearers and rights-holders of the target population. Where possible, involving children of appropriate age is also encouraged, especially when collecting data pertaining to schools. All data collected should be disaggregated by sex, age and location.</w:t>
      </w:r>
    </w:p>
    <w:p w14:paraId="0A662DFC"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0CFEC22A"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Gender roles and expectations will need to be considered both with respect to the ability of the community members to participate in the evaluation and group dynamics of any FGD or interviews. </w:t>
      </w:r>
    </w:p>
    <w:p w14:paraId="246B7FC7"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p>
    <w:p w14:paraId="4B11C9D0"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The evaluation process will be guided by relevant instruments or policies on human rights, including child rights and gender equality e.g. International human rights law and human rights principles, including the Convention on the Rights of the Child, the Convention on the Elimination of All Forms of Discrimination against Women etc. </w:t>
      </w:r>
    </w:p>
    <w:p w14:paraId="04780636" w14:textId="77777777" w:rsidR="00517850" w:rsidRPr="00517850" w:rsidRDefault="00517850" w:rsidP="00517850">
      <w:pPr>
        <w:spacing w:after="0" w:line="240" w:lineRule="auto"/>
        <w:rPr>
          <w:rFonts w:ascii="Times New Roman" w:eastAsia="Times" w:hAnsi="Times New Roman" w:cs="Times New Roman"/>
          <w:b/>
          <w:color w:val="000000"/>
          <w:lang w:val="en-US" w:eastAsia="en-GB"/>
        </w:rPr>
      </w:pPr>
    </w:p>
    <w:p w14:paraId="0B92EA56" w14:textId="77777777" w:rsidR="00517850" w:rsidRPr="00517850" w:rsidRDefault="00517850" w:rsidP="00517850">
      <w:pPr>
        <w:spacing w:after="0" w:line="260" w:lineRule="exact"/>
        <w:rPr>
          <w:rFonts w:ascii="Times New Roman" w:eastAsia="Times" w:hAnsi="Times New Roman" w:cs="Calibri"/>
          <w:b/>
          <w:color w:val="000000"/>
          <w:lang w:val="en-US" w:eastAsia="en-GB"/>
        </w:rPr>
      </w:pPr>
      <w:r w:rsidRPr="00517850">
        <w:rPr>
          <w:rFonts w:ascii="Times New Roman" w:eastAsia="Times" w:hAnsi="Times New Roman" w:cs="Calibri"/>
          <w:b/>
          <w:color w:val="000000"/>
          <w:lang w:val="en-US" w:eastAsia="en-GB"/>
        </w:rPr>
        <w:t>4.6 Ethical Considerations</w:t>
      </w:r>
    </w:p>
    <w:p w14:paraId="1E3498DF"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Ethical aspects of the evaluation which include, among others, data collection from human subjects and their consent should be covered in detail in the technical proposal. </w:t>
      </w:r>
    </w:p>
    <w:p w14:paraId="62D95C41"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47B52120"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In addition, research instruments used as part of the impact evaluation need to undergo ethics approval processes within Zambia, and this will be the responsibility of the research team.</w:t>
      </w:r>
    </w:p>
    <w:p w14:paraId="0AC4979A"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32F8B3A8" w14:textId="77777777" w:rsidR="00517850" w:rsidRPr="00517850" w:rsidRDefault="00517850" w:rsidP="00517850">
      <w:pPr>
        <w:spacing w:after="0" w:line="260" w:lineRule="exact"/>
        <w:jc w:val="both"/>
        <w:rPr>
          <w:rFonts w:ascii="Times New Roman" w:eastAsia="Times" w:hAnsi="Times New Roman" w:cs="Times New Roman"/>
          <w:b/>
          <w:color w:val="000000"/>
          <w:lang w:val="en-US" w:eastAsia="en-GB"/>
        </w:rPr>
      </w:pPr>
      <w:r w:rsidRPr="00517850">
        <w:rPr>
          <w:rFonts w:ascii="Times New Roman" w:eastAsia="Times" w:hAnsi="Times New Roman" w:cs="Times New Roman"/>
          <w:b/>
          <w:color w:val="000000"/>
          <w:lang w:val="en-US" w:eastAsia="en-GB"/>
        </w:rPr>
        <w:t>4.7 Potential risks and challenges</w:t>
      </w:r>
    </w:p>
    <w:p w14:paraId="0A10FD2A"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In order to perform the evaluation, the research team might face risks and challenges related with the availability of information, delays in the data collection process due to unexpected events that affect the fieldwork, lack of collaboration from key stakeholders, methodological challenges, among others. The research team must identify potential risks and challenges in advance and discuss possible strategies to overcome these situations.</w:t>
      </w:r>
    </w:p>
    <w:p w14:paraId="48CCF286" w14:textId="77777777" w:rsidR="00517850" w:rsidRPr="00517850" w:rsidRDefault="00517850" w:rsidP="00517850">
      <w:pPr>
        <w:spacing w:after="0" w:line="260" w:lineRule="exact"/>
        <w:jc w:val="both"/>
        <w:rPr>
          <w:rFonts w:ascii="Times New Roman" w:eastAsia="Times" w:hAnsi="Times New Roman" w:cs="Times New Roman"/>
          <w:b/>
          <w:color w:val="000000"/>
          <w:lang w:val="en-US" w:eastAsia="en-GB"/>
        </w:rPr>
      </w:pPr>
    </w:p>
    <w:p w14:paraId="7980D658"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b/>
          <w:color w:val="000000"/>
          <w:lang w:val="en-US" w:eastAsia="en-GB"/>
        </w:rPr>
        <w:t>4.8: Stakeholder’s Workshop and Report Presentation</w:t>
      </w:r>
    </w:p>
    <w:p w14:paraId="5EABDBBD" w14:textId="77777777" w:rsidR="00517850" w:rsidRPr="00517850" w:rsidRDefault="00517850" w:rsidP="00517850">
      <w:pPr>
        <w:spacing w:after="0" w:line="240" w:lineRule="auto"/>
        <w:jc w:val="both"/>
        <w:rPr>
          <w:rFonts w:ascii="Times New Roman" w:eastAsia="Times" w:hAnsi="Times New Roman" w:cs="Times New Roman"/>
          <w:lang w:val="en-US" w:eastAsia="en-GB"/>
        </w:rPr>
      </w:pPr>
      <w:r w:rsidRPr="00517850">
        <w:rPr>
          <w:rFonts w:ascii="Times New Roman" w:eastAsia="Times" w:hAnsi="Times New Roman" w:cs="Times New Roman"/>
          <w:lang w:val="en-US" w:eastAsia="en-GB"/>
        </w:rPr>
        <w:t xml:space="preserve">The consultants will facilitate a key stakeholder workshop which will be organized by the MNDP to verify the preliminary findings and recommendations.  The outcome of these deliberations will feed into the Final Report to be prepared by the Consultant. </w:t>
      </w:r>
    </w:p>
    <w:p w14:paraId="0219BF8D"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5.0 Expected Deliverables</w:t>
      </w:r>
    </w:p>
    <w:p w14:paraId="30D62831"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total time allocated for the evaluation is 60 days between (November 2019- January 2020).  It is expected that the following outputs would be delivered as below.</w:t>
      </w:r>
    </w:p>
    <w:p w14:paraId="22D09A79"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p>
    <w:tbl>
      <w:tblPr>
        <w:tblW w:w="92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4"/>
        <w:gridCol w:w="2929"/>
        <w:gridCol w:w="2520"/>
        <w:gridCol w:w="1800"/>
      </w:tblGrid>
      <w:tr w:rsidR="00517850" w:rsidRPr="00517850" w14:paraId="1C286549" w14:textId="77777777" w:rsidTr="00862134">
        <w:trPr>
          <w:tblHeader/>
        </w:trPr>
        <w:tc>
          <w:tcPr>
            <w:tcW w:w="2034" w:type="dxa"/>
            <w:shd w:val="clear" w:color="auto" w:fill="D9D9D9"/>
            <w:tcMar>
              <w:top w:w="72" w:type="dxa"/>
              <w:left w:w="72" w:type="dxa"/>
              <w:bottom w:w="72" w:type="dxa"/>
              <w:right w:w="72" w:type="dxa"/>
            </w:tcMar>
            <w:vAlign w:val="center"/>
          </w:tcPr>
          <w:p w14:paraId="37C2E70E" w14:textId="77777777" w:rsidR="00517850" w:rsidRPr="00517850" w:rsidRDefault="00517850" w:rsidP="00517850">
            <w:pPr>
              <w:spacing w:after="0" w:line="240" w:lineRule="auto"/>
              <w:rPr>
                <w:rFonts w:ascii="Times New Roman" w:eastAsia="Times" w:hAnsi="Times New Roman" w:cs="Times New Roman"/>
                <w:b/>
                <w:sz w:val="20"/>
                <w:szCs w:val="20"/>
                <w:lang w:val="en-US" w:eastAsia="en-GB"/>
              </w:rPr>
            </w:pPr>
            <w:r w:rsidRPr="00517850">
              <w:rPr>
                <w:rFonts w:ascii="Times New Roman" w:eastAsia="Times" w:hAnsi="Times New Roman" w:cs="Times New Roman"/>
                <w:b/>
                <w:sz w:val="20"/>
                <w:szCs w:val="20"/>
                <w:lang w:val="en-US" w:eastAsia="en-GB"/>
              </w:rPr>
              <w:t>Tasks</w:t>
            </w:r>
          </w:p>
        </w:tc>
        <w:tc>
          <w:tcPr>
            <w:tcW w:w="2929" w:type="dxa"/>
            <w:shd w:val="clear" w:color="auto" w:fill="D9D9D9"/>
            <w:tcMar>
              <w:top w:w="72" w:type="dxa"/>
              <w:left w:w="72" w:type="dxa"/>
              <w:bottom w:w="72" w:type="dxa"/>
              <w:right w:w="72" w:type="dxa"/>
            </w:tcMar>
            <w:vAlign w:val="center"/>
          </w:tcPr>
          <w:p w14:paraId="4B26C86C" w14:textId="77777777" w:rsidR="00517850" w:rsidRPr="00517850" w:rsidRDefault="00517850" w:rsidP="00517850">
            <w:pPr>
              <w:spacing w:after="0" w:line="240" w:lineRule="auto"/>
              <w:rPr>
                <w:rFonts w:ascii="Times New Roman" w:eastAsia="Times" w:hAnsi="Times New Roman" w:cs="Times New Roman"/>
                <w:b/>
                <w:sz w:val="20"/>
                <w:szCs w:val="20"/>
                <w:lang w:val="en-US" w:eastAsia="en-GB"/>
              </w:rPr>
            </w:pPr>
            <w:r w:rsidRPr="00517850">
              <w:rPr>
                <w:rFonts w:ascii="Times New Roman" w:eastAsia="Times" w:hAnsi="Times New Roman" w:cs="Times New Roman"/>
                <w:b/>
                <w:sz w:val="20"/>
                <w:szCs w:val="20"/>
                <w:lang w:val="en-US" w:eastAsia="en-GB"/>
              </w:rPr>
              <w:t>Expected Output</w:t>
            </w:r>
          </w:p>
        </w:tc>
        <w:tc>
          <w:tcPr>
            <w:tcW w:w="2520" w:type="dxa"/>
            <w:shd w:val="clear" w:color="auto" w:fill="D9D9D9"/>
            <w:tcMar>
              <w:top w:w="72" w:type="dxa"/>
              <w:left w:w="72" w:type="dxa"/>
              <w:bottom w:w="72" w:type="dxa"/>
              <w:right w:w="72" w:type="dxa"/>
            </w:tcMar>
            <w:vAlign w:val="center"/>
          </w:tcPr>
          <w:p w14:paraId="29E3A3E3" w14:textId="77777777" w:rsidR="00517850" w:rsidRPr="00517850" w:rsidRDefault="00517850" w:rsidP="00517850">
            <w:pPr>
              <w:spacing w:after="0" w:line="240" w:lineRule="auto"/>
              <w:rPr>
                <w:rFonts w:ascii="Times New Roman" w:eastAsia="Times" w:hAnsi="Times New Roman" w:cs="Times New Roman"/>
                <w:b/>
                <w:sz w:val="20"/>
                <w:szCs w:val="20"/>
                <w:lang w:val="en-US" w:eastAsia="en-GB"/>
              </w:rPr>
            </w:pPr>
            <w:r w:rsidRPr="00517850">
              <w:rPr>
                <w:rFonts w:ascii="Times New Roman" w:eastAsia="Times" w:hAnsi="Times New Roman" w:cs="Times New Roman"/>
                <w:b/>
                <w:sz w:val="20"/>
                <w:szCs w:val="20"/>
                <w:lang w:val="en-US" w:eastAsia="en-GB"/>
              </w:rPr>
              <w:t>Deliverables</w:t>
            </w:r>
          </w:p>
        </w:tc>
        <w:tc>
          <w:tcPr>
            <w:tcW w:w="1800" w:type="dxa"/>
            <w:shd w:val="clear" w:color="auto" w:fill="D9D9D9"/>
            <w:vAlign w:val="center"/>
          </w:tcPr>
          <w:p w14:paraId="1D130E57" w14:textId="77777777" w:rsidR="00517850" w:rsidRPr="00517850" w:rsidRDefault="00517850" w:rsidP="00517850">
            <w:pPr>
              <w:spacing w:after="0" w:line="240" w:lineRule="auto"/>
              <w:rPr>
                <w:rFonts w:ascii="Times New Roman" w:eastAsia="Times" w:hAnsi="Times New Roman" w:cs="Times New Roman"/>
                <w:b/>
                <w:sz w:val="20"/>
                <w:szCs w:val="20"/>
                <w:lang w:val="en-US" w:eastAsia="en-GB"/>
              </w:rPr>
            </w:pPr>
            <w:r w:rsidRPr="00517850">
              <w:rPr>
                <w:rFonts w:ascii="Times New Roman" w:eastAsia="Times" w:hAnsi="Times New Roman" w:cs="Times New Roman"/>
                <w:b/>
                <w:sz w:val="20"/>
                <w:szCs w:val="20"/>
                <w:lang w:val="en-US" w:eastAsia="en-GB"/>
              </w:rPr>
              <w:t>Timeframe</w:t>
            </w:r>
          </w:p>
          <w:p w14:paraId="7F19CF08" w14:textId="77777777" w:rsidR="00517850" w:rsidRPr="00517850" w:rsidRDefault="00517850" w:rsidP="00517850">
            <w:pPr>
              <w:spacing w:after="0" w:line="240" w:lineRule="auto"/>
              <w:rPr>
                <w:rFonts w:ascii="Times New Roman" w:eastAsia="Times" w:hAnsi="Times New Roman" w:cs="Times New Roman"/>
                <w:b/>
                <w:sz w:val="20"/>
                <w:szCs w:val="20"/>
                <w:lang w:val="en-US" w:eastAsia="en-GB"/>
              </w:rPr>
            </w:pPr>
            <w:r w:rsidRPr="00517850">
              <w:rPr>
                <w:rFonts w:ascii="Times New Roman" w:eastAsia="Times" w:hAnsi="Times New Roman" w:cs="Times New Roman"/>
                <w:b/>
                <w:sz w:val="20"/>
                <w:szCs w:val="20"/>
                <w:lang w:val="en-US" w:eastAsia="en-GB"/>
              </w:rPr>
              <w:t>(Tentative)</w:t>
            </w:r>
          </w:p>
        </w:tc>
      </w:tr>
      <w:tr w:rsidR="00517850" w:rsidRPr="00517850" w14:paraId="00622CF6" w14:textId="77777777" w:rsidTr="00862134">
        <w:tc>
          <w:tcPr>
            <w:tcW w:w="2034" w:type="dxa"/>
            <w:shd w:val="clear" w:color="auto" w:fill="auto"/>
            <w:tcMar>
              <w:top w:w="72" w:type="dxa"/>
              <w:left w:w="72" w:type="dxa"/>
              <w:bottom w:w="72" w:type="dxa"/>
              <w:right w:w="72" w:type="dxa"/>
            </w:tcMar>
            <w:vAlign w:val="center"/>
          </w:tcPr>
          <w:p w14:paraId="54C27344" w14:textId="77777777" w:rsidR="00517850" w:rsidRPr="00517850" w:rsidRDefault="00517850" w:rsidP="00517850">
            <w:pPr>
              <w:widowControl w:val="0"/>
              <w:numPr>
                <w:ilvl w:val="0"/>
                <w:numId w:val="11"/>
              </w:numPr>
              <w:spacing w:after="0" w:line="240" w:lineRule="auto"/>
              <w:ind w:left="211" w:hanging="211"/>
              <w:rPr>
                <w:rFonts w:ascii="Times New Roman" w:eastAsia="Arial Unicode MS" w:hAnsi="Times New Roman" w:cs="Times New Roman"/>
                <w:snapToGrid w:val="0"/>
                <w:sz w:val="20"/>
                <w:szCs w:val="20"/>
                <w:lang w:val="en-US"/>
              </w:rPr>
            </w:pPr>
            <w:r w:rsidRPr="00517850">
              <w:rPr>
                <w:rFonts w:ascii="Times New Roman" w:eastAsia="Arial Unicode MS" w:hAnsi="Times New Roman" w:cs="Times New Roman"/>
                <w:sz w:val="20"/>
                <w:szCs w:val="20"/>
                <w:lang w:val="en-US"/>
              </w:rPr>
              <w:t>Inception phase</w:t>
            </w:r>
          </w:p>
        </w:tc>
        <w:tc>
          <w:tcPr>
            <w:tcW w:w="2929" w:type="dxa"/>
            <w:tcMar>
              <w:top w:w="72" w:type="dxa"/>
              <w:left w:w="72" w:type="dxa"/>
              <w:bottom w:w="72" w:type="dxa"/>
              <w:right w:w="72" w:type="dxa"/>
            </w:tcMar>
            <w:vAlign w:val="center"/>
          </w:tcPr>
          <w:p w14:paraId="42CCD810" w14:textId="77777777" w:rsidR="00517850" w:rsidRPr="00517850" w:rsidRDefault="00517850" w:rsidP="00517850">
            <w:pPr>
              <w:spacing w:after="0" w:line="240" w:lineRule="auto"/>
              <w:jc w:val="both"/>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Work plan, timeframe and methodology and instruments/tools for draft data (qualitative and quantitative) collection to be used.</w:t>
            </w:r>
          </w:p>
        </w:tc>
        <w:tc>
          <w:tcPr>
            <w:tcW w:w="2520" w:type="dxa"/>
            <w:shd w:val="clear" w:color="auto" w:fill="auto"/>
            <w:tcMar>
              <w:top w:w="72" w:type="dxa"/>
              <w:left w:w="72" w:type="dxa"/>
              <w:bottom w:w="72" w:type="dxa"/>
              <w:right w:w="72" w:type="dxa"/>
            </w:tcMar>
            <w:vAlign w:val="center"/>
          </w:tcPr>
          <w:p w14:paraId="4789A7EB"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 xml:space="preserve">Inception Report within two weeks of signing of the contract. </w:t>
            </w:r>
          </w:p>
        </w:tc>
        <w:tc>
          <w:tcPr>
            <w:tcW w:w="1800" w:type="dxa"/>
            <w:shd w:val="clear" w:color="auto" w:fill="auto"/>
            <w:vAlign w:val="center"/>
          </w:tcPr>
          <w:p w14:paraId="06FBAE81"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 xml:space="preserve">Two weeks </w:t>
            </w:r>
          </w:p>
        </w:tc>
      </w:tr>
      <w:tr w:rsidR="00517850" w:rsidRPr="00517850" w14:paraId="4348C99C" w14:textId="77777777" w:rsidTr="00862134">
        <w:tc>
          <w:tcPr>
            <w:tcW w:w="2034" w:type="dxa"/>
            <w:shd w:val="clear" w:color="auto" w:fill="auto"/>
            <w:tcMar>
              <w:top w:w="72" w:type="dxa"/>
              <w:left w:w="72" w:type="dxa"/>
              <w:bottom w:w="72" w:type="dxa"/>
              <w:right w:w="72" w:type="dxa"/>
            </w:tcMar>
            <w:vAlign w:val="center"/>
          </w:tcPr>
          <w:p w14:paraId="51637F48" w14:textId="77777777" w:rsidR="00517850" w:rsidRPr="00517850" w:rsidRDefault="00517850" w:rsidP="00517850">
            <w:pPr>
              <w:numPr>
                <w:ilvl w:val="0"/>
                <w:numId w:val="11"/>
              </w:numPr>
              <w:spacing w:after="0" w:line="240" w:lineRule="auto"/>
              <w:ind w:left="211" w:hanging="211"/>
              <w:rPr>
                <w:rFonts w:ascii="Times New Roman" w:eastAsia="Arial Unicode MS" w:hAnsi="Times New Roman" w:cs="Times New Roman"/>
                <w:sz w:val="20"/>
                <w:szCs w:val="20"/>
                <w:lang w:val="en-US"/>
              </w:rPr>
            </w:pPr>
            <w:r w:rsidRPr="00517850">
              <w:rPr>
                <w:rFonts w:ascii="Times New Roman" w:eastAsia="Arial Unicode MS" w:hAnsi="Times New Roman" w:cs="Times New Roman"/>
                <w:sz w:val="20"/>
                <w:szCs w:val="20"/>
                <w:lang w:val="en-US"/>
              </w:rPr>
              <w:t>Desk review and fieldwork</w:t>
            </w:r>
          </w:p>
          <w:p w14:paraId="7116C38C" w14:textId="77777777" w:rsidR="00517850" w:rsidRPr="00517850" w:rsidRDefault="00517850" w:rsidP="00517850">
            <w:pPr>
              <w:spacing w:after="0" w:line="240" w:lineRule="auto"/>
              <w:rPr>
                <w:rFonts w:ascii="Times New Roman" w:eastAsia="Arial Unicode MS" w:hAnsi="Times New Roman" w:cs="Times New Roman"/>
                <w:sz w:val="20"/>
                <w:szCs w:val="20"/>
                <w:lang w:val="en-US"/>
              </w:rPr>
            </w:pPr>
          </w:p>
          <w:p w14:paraId="1158CAA6" w14:textId="77777777" w:rsidR="00517850" w:rsidRPr="00517850" w:rsidRDefault="00517850" w:rsidP="00517850">
            <w:pPr>
              <w:spacing w:after="0" w:line="240" w:lineRule="auto"/>
              <w:rPr>
                <w:rFonts w:ascii="Times New Roman" w:eastAsia="Arial Unicode MS" w:hAnsi="Times New Roman" w:cs="Times New Roman"/>
                <w:sz w:val="20"/>
                <w:szCs w:val="20"/>
                <w:lang w:val="en-US"/>
              </w:rPr>
            </w:pPr>
          </w:p>
          <w:p w14:paraId="1662EE4A" w14:textId="77777777" w:rsidR="00517850" w:rsidRPr="00517850" w:rsidRDefault="00517850" w:rsidP="00517850">
            <w:pPr>
              <w:autoSpaceDE w:val="0"/>
              <w:autoSpaceDN w:val="0"/>
              <w:adjustRightInd w:val="0"/>
              <w:spacing w:after="0" w:line="240" w:lineRule="auto"/>
              <w:rPr>
                <w:rFonts w:ascii="Times New Roman" w:eastAsia="Arial Unicode MS" w:hAnsi="Times New Roman" w:cs="Times New Roman"/>
                <w:sz w:val="20"/>
                <w:szCs w:val="20"/>
                <w:lang w:val="en-US"/>
              </w:rPr>
            </w:pPr>
          </w:p>
        </w:tc>
        <w:tc>
          <w:tcPr>
            <w:tcW w:w="2929" w:type="dxa"/>
            <w:shd w:val="clear" w:color="auto" w:fill="auto"/>
            <w:tcMar>
              <w:top w:w="72" w:type="dxa"/>
              <w:left w:w="72" w:type="dxa"/>
              <w:bottom w:w="72" w:type="dxa"/>
              <w:right w:w="72" w:type="dxa"/>
            </w:tcMar>
          </w:tcPr>
          <w:p w14:paraId="6C5C5842" w14:textId="77777777" w:rsidR="00517850" w:rsidRPr="00517850" w:rsidRDefault="00517850" w:rsidP="00517850">
            <w:pPr>
              <w:autoSpaceDE w:val="0"/>
              <w:autoSpaceDN w:val="0"/>
              <w:adjustRightInd w:val="0"/>
              <w:spacing w:after="0" w:line="240" w:lineRule="auto"/>
              <w:jc w:val="both"/>
              <w:rPr>
                <w:rFonts w:ascii="Times New Roman" w:eastAsia="Times" w:hAnsi="Times New Roman" w:cs="Times New Roman"/>
                <w:color w:val="000000"/>
                <w:sz w:val="20"/>
                <w:szCs w:val="20"/>
                <w:lang w:val="en-US" w:eastAsia="en-GB"/>
              </w:rPr>
            </w:pPr>
          </w:p>
          <w:p w14:paraId="2DB2D1D7" w14:textId="77777777" w:rsidR="00517850" w:rsidRPr="00517850" w:rsidRDefault="00517850" w:rsidP="00517850">
            <w:pPr>
              <w:autoSpaceDE w:val="0"/>
              <w:autoSpaceDN w:val="0"/>
              <w:adjustRightInd w:val="0"/>
              <w:spacing w:after="0" w:line="240" w:lineRule="auto"/>
              <w:jc w:val="both"/>
              <w:rPr>
                <w:rFonts w:ascii="Times New Roman" w:eastAsia="Times" w:hAnsi="Times New Roman" w:cs="Times New Roman"/>
                <w:color w:val="000000"/>
                <w:sz w:val="20"/>
                <w:szCs w:val="20"/>
                <w:lang w:val="en-US" w:eastAsia="en-GB"/>
              </w:rPr>
            </w:pPr>
          </w:p>
          <w:p w14:paraId="4028F44E" w14:textId="77777777" w:rsidR="00517850" w:rsidRPr="00517850" w:rsidRDefault="00517850" w:rsidP="00517850">
            <w:pPr>
              <w:autoSpaceDE w:val="0"/>
              <w:autoSpaceDN w:val="0"/>
              <w:adjustRightInd w:val="0"/>
              <w:spacing w:after="0" w:line="240" w:lineRule="auto"/>
              <w:jc w:val="both"/>
              <w:rPr>
                <w:rFonts w:ascii="Times New Roman" w:eastAsia="Times" w:hAnsi="Times New Roman" w:cs="Times New Roman"/>
                <w:sz w:val="20"/>
                <w:szCs w:val="20"/>
                <w:lang w:val="en-US" w:eastAsia="en-GB"/>
              </w:rPr>
            </w:pPr>
            <w:r w:rsidRPr="00517850">
              <w:rPr>
                <w:rFonts w:ascii="Times New Roman" w:eastAsia="Times" w:hAnsi="Times New Roman" w:cs="Times New Roman"/>
                <w:color w:val="000000"/>
                <w:sz w:val="20"/>
                <w:szCs w:val="20"/>
                <w:lang w:val="en-US" w:eastAsia="en-GB"/>
              </w:rPr>
              <w:t>Developed and pre-tested questionnaire tools/data collection instruments, sampling strategy and field work undertaken.</w:t>
            </w:r>
          </w:p>
        </w:tc>
        <w:tc>
          <w:tcPr>
            <w:tcW w:w="2520" w:type="dxa"/>
            <w:shd w:val="clear" w:color="auto" w:fill="auto"/>
            <w:tcMar>
              <w:top w:w="72" w:type="dxa"/>
              <w:left w:w="72" w:type="dxa"/>
              <w:bottom w:w="72" w:type="dxa"/>
              <w:right w:w="72" w:type="dxa"/>
            </w:tcMar>
            <w:vAlign w:val="center"/>
          </w:tcPr>
          <w:p w14:paraId="7E312DF2"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 xml:space="preserve">Preliminary Report within nine weeks upon signing of the contract. </w:t>
            </w:r>
          </w:p>
        </w:tc>
        <w:tc>
          <w:tcPr>
            <w:tcW w:w="1800" w:type="dxa"/>
            <w:shd w:val="clear" w:color="auto" w:fill="auto"/>
            <w:vAlign w:val="center"/>
          </w:tcPr>
          <w:p w14:paraId="3FBCA668"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Seven weeks i.e. three weeks for finalization of tools/instruments, sampling strategy, and four weeks for the field work.</w:t>
            </w:r>
          </w:p>
        </w:tc>
      </w:tr>
      <w:tr w:rsidR="00517850" w:rsidRPr="00517850" w14:paraId="13F0163D" w14:textId="77777777" w:rsidTr="00862134">
        <w:tc>
          <w:tcPr>
            <w:tcW w:w="2034" w:type="dxa"/>
            <w:shd w:val="clear" w:color="auto" w:fill="auto"/>
            <w:tcMar>
              <w:top w:w="72" w:type="dxa"/>
              <w:left w:w="72" w:type="dxa"/>
              <w:bottom w:w="72" w:type="dxa"/>
              <w:right w:w="72" w:type="dxa"/>
            </w:tcMar>
            <w:vAlign w:val="center"/>
          </w:tcPr>
          <w:p w14:paraId="5A6B39BD" w14:textId="77777777" w:rsidR="00517850" w:rsidRPr="00517850" w:rsidRDefault="00517850" w:rsidP="00517850">
            <w:pPr>
              <w:numPr>
                <w:ilvl w:val="0"/>
                <w:numId w:val="11"/>
              </w:numPr>
              <w:spacing w:after="0" w:line="240" w:lineRule="auto"/>
              <w:ind w:left="211" w:hanging="211"/>
              <w:rPr>
                <w:rFonts w:ascii="Times New Roman" w:eastAsia="Arial Unicode MS" w:hAnsi="Times New Roman" w:cs="Times New Roman"/>
                <w:sz w:val="20"/>
                <w:szCs w:val="20"/>
                <w:lang w:val="en-US"/>
              </w:rPr>
            </w:pPr>
            <w:r w:rsidRPr="00517850">
              <w:rPr>
                <w:rFonts w:ascii="Times New Roman" w:eastAsia="Arial Unicode MS" w:hAnsi="Times New Roman" w:cs="Times New Roman"/>
                <w:sz w:val="20"/>
                <w:szCs w:val="20"/>
                <w:lang w:val="en-US"/>
              </w:rPr>
              <w:t>Stakeholder workshop to present and verify preliminary findings.</w:t>
            </w:r>
          </w:p>
        </w:tc>
        <w:tc>
          <w:tcPr>
            <w:tcW w:w="2929" w:type="dxa"/>
            <w:shd w:val="clear" w:color="auto" w:fill="auto"/>
            <w:tcMar>
              <w:top w:w="72" w:type="dxa"/>
              <w:left w:w="72" w:type="dxa"/>
              <w:bottom w:w="72" w:type="dxa"/>
              <w:right w:w="72" w:type="dxa"/>
            </w:tcMar>
          </w:tcPr>
          <w:p w14:paraId="5E930038" w14:textId="77777777" w:rsidR="00517850" w:rsidRPr="00517850" w:rsidRDefault="00517850" w:rsidP="00517850">
            <w:pPr>
              <w:widowControl w:val="0"/>
              <w:spacing w:after="0" w:line="240" w:lineRule="auto"/>
              <w:rPr>
                <w:rFonts w:ascii="Times New Roman" w:eastAsia="Arial Unicode MS" w:hAnsi="Times New Roman" w:cs="Times New Roman"/>
                <w:sz w:val="20"/>
                <w:szCs w:val="20"/>
                <w:lang w:val="en-US"/>
              </w:rPr>
            </w:pPr>
            <w:r w:rsidRPr="00517850">
              <w:rPr>
                <w:rFonts w:ascii="Times New Roman" w:eastAsia="Arial Unicode MS" w:hAnsi="Times New Roman" w:cs="Times New Roman"/>
                <w:sz w:val="20"/>
                <w:szCs w:val="20"/>
                <w:lang w:val="en-US"/>
              </w:rPr>
              <w:t xml:space="preserve">Report on stakeholder workshop proceedings. </w:t>
            </w:r>
          </w:p>
        </w:tc>
        <w:tc>
          <w:tcPr>
            <w:tcW w:w="2520" w:type="dxa"/>
            <w:shd w:val="clear" w:color="auto" w:fill="auto"/>
            <w:tcMar>
              <w:top w:w="72" w:type="dxa"/>
              <w:left w:w="72" w:type="dxa"/>
              <w:bottom w:w="72" w:type="dxa"/>
              <w:right w:w="72" w:type="dxa"/>
            </w:tcMar>
            <w:vAlign w:val="center"/>
          </w:tcPr>
          <w:p w14:paraId="487C4826"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Stakeholder Workshop Proceedings Report within ten weeks of signing of the contract.</w:t>
            </w:r>
          </w:p>
        </w:tc>
        <w:tc>
          <w:tcPr>
            <w:tcW w:w="1800" w:type="dxa"/>
            <w:shd w:val="clear" w:color="auto" w:fill="auto"/>
            <w:vAlign w:val="center"/>
          </w:tcPr>
          <w:p w14:paraId="62E8B18B"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 xml:space="preserve">One week -  workshop organization and report writing  </w:t>
            </w:r>
          </w:p>
        </w:tc>
      </w:tr>
      <w:tr w:rsidR="00517850" w:rsidRPr="00517850" w14:paraId="44C669B3" w14:textId="77777777" w:rsidTr="00862134">
        <w:tc>
          <w:tcPr>
            <w:tcW w:w="2034" w:type="dxa"/>
            <w:shd w:val="clear" w:color="auto" w:fill="auto"/>
            <w:tcMar>
              <w:top w:w="72" w:type="dxa"/>
              <w:left w:w="72" w:type="dxa"/>
              <w:bottom w:w="72" w:type="dxa"/>
              <w:right w:w="72" w:type="dxa"/>
            </w:tcMar>
            <w:vAlign w:val="center"/>
          </w:tcPr>
          <w:p w14:paraId="7C91D57C" w14:textId="77777777" w:rsidR="00517850" w:rsidRPr="00517850" w:rsidRDefault="00517850" w:rsidP="00517850">
            <w:pPr>
              <w:numPr>
                <w:ilvl w:val="0"/>
                <w:numId w:val="11"/>
              </w:numPr>
              <w:spacing w:after="0" w:line="240" w:lineRule="auto"/>
              <w:ind w:left="211" w:hanging="211"/>
              <w:rPr>
                <w:rFonts w:ascii="Times New Roman" w:eastAsia="Arial Unicode MS" w:hAnsi="Times New Roman" w:cs="Times New Roman"/>
                <w:sz w:val="20"/>
                <w:szCs w:val="20"/>
                <w:lang w:val="en-US"/>
              </w:rPr>
            </w:pPr>
            <w:r w:rsidRPr="00517850">
              <w:rPr>
                <w:rFonts w:ascii="Times New Roman" w:eastAsia="Times" w:hAnsi="Times New Roman" w:cs="Times New Roman"/>
                <w:sz w:val="20"/>
                <w:szCs w:val="20"/>
                <w:lang w:val="en-US" w:eastAsia="en-GB"/>
              </w:rPr>
              <w:t>Prepare and submit Final Report</w:t>
            </w:r>
          </w:p>
        </w:tc>
        <w:tc>
          <w:tcPr>
            <w:tcW w:w="2929" w:type="dxa"/>
            <w:shd w:val="clear" w:color="auto" w:fill="auto"/>
            <w:tcMar>
              <w:top w:w="72" w:type="dxa"/>
              <w:left w:w="72" w:type="dxa"/>
              <w:bottom w:w="72" w:type="dxa"/>
              <w:right w:w="72" w:type="dxa"/>
            </w:tcMar>
          </w:tcPr>
          <w:p w14:paraId="01B7E026" w14:textId="77777777" w:rsidR="00517850" w:rsidRPr="00517850" w:rsidRDefault="00517850" w:rsidP="00517850">
            <w:pPr>
              <w:spacing w:after="0" w:line="240" w:lineRule="auto"/>
              <w:rPr>
                <w:rFonts w:ascii="Times New Roman" w:eastAsia="Times" w:hAnsi="Times New Roman" w:cs="Times New Roman"/>
                <w:color w:val="000000"/>
                <w:sz w:val="20"/>
                <w:szCs w:val="20"/>
                <w:lang w:val="en-US" w:eastAsia="en-GB"/>
              </w:rPr>
            </w:pPr>
          </w:p>
          <w:p w14:paraId="061ECD14" w14:textId="77777777" w:rsidR="00517850" w:rsidRPr="00517850" w:rsidRDefault="00517850" w:rsidP="00517850">
            <w:pPr>
              <w:spacing w:after="0" w:line="240" w:lineRule="auto"/>
              <w:rPr>
                <w:rFonts w:ascii="Times New Roman" w:eastAsia="Times" w:hAnsi="Times New Roman" w:cs="Times New Roman"/>
                <w:color w:val="000000"/>
                <w:sz w:val="20"/>
                <w:szCs w:val="20"/>
                <w:lang w:val="en-US" w:eastAsia="en-GB"/>
              </w:rPr>
            </w:pPr>
          </w:p>
          <w:p w14:paraId="66AE1F61" w14:textId="77777777" w:rsidR="00517850" w:rsidRPr="00517850" w:rsidRDefault="00517850" w:rsidP="00517850">
            <w:pPr>
              <w:spacing w:after="0" w:line="240" w:lineRule="auto"/>
              <w:rPr>
                <w:rFonts w:ascii="Times New Roman" w:eastAsia="Times" w:hAnsi="Times New Roman" w:cs="Times New Roman"/>
                <w:color w:val="000000"/>
                <w:sz w:val="20"/>
                <w:szCs w:val="20"/>
                <w:lang w:val="en-US" w:eastAsia="en-GB"/>
              </w:rPr>
            </w:pPr>
          </w:p>
          <w:p w14:paraId="40F6B607" w14:textId="77777777" w:rsidR="00517850" w:rsidRPr="00517850" w:rsidRDefault="00517850" w:rsidP="00517850">
            <w:pPr>
              <w:spacing w:after="0" w:line="240" w:lineRule="auto"/>
              <w:rPr>
                <w:rFonts w:ascii="Times New Roman" w:eastAsia="Times" w:hAnsi="Times New Roman" w:cs="Times New Roman"/>
                <w:color w:val="000000"/>
                <w:sz w:val="20"/>
                <w:szCs w:val="20"/>
                <w:lang w:val="en-US" w:eastAsia="en-GB"/>
              </w:rPr>
            </w:pPr>
          </w:p>
          <w:p w14:paraId="53B20761" w14:textId="77777777" w:rsidR="00517850" w:rsidRPr="00517850" w:rsidRDefault="00517850" w:rsidP="00517850">
            <w:pPr>
              <w:spacing w:after="0" w:line="240" w:lineRule="auto"/>
              <w:rPr>
                <w:rFonts w:ascii="Times New Roman" w:eastAsia="Times" w:hAnsi="Times New Roman" w:cs="Times New Roman"/>
                <w:color w:val="000000"/>
                <w:sz w:val="20"/>
                <w:szCs w:val="20"/>
                <w:lang w:val="en-US" w:eastAsia="en-GB"/>
              </w:rPr>
            </w:pPr>
            <w:r w:rsidRPr="00517850">
              <w:rPr>
                <w:rFonts w:ascii="Times New Roman" w:eastAsia="Times" w:hAnsi="Times New Roman" w:cs="Times New Roman"/>
                <w:color w:val="000000"/>
                <w:sz w:val="20"/>
                <w:szCs w:val="20"/>
                <w:lang w:val="en-US" w:eastAsia="en-GB"/>
              </w:rPr>
              <w:t xml:space="preserve">Final Report. </w:t>
            </w:r>
          </w:p>
        </w:tc>
        <w:tc>
          <w:tcPr>
            <w:tcW w:w="2520" w:type="dxa"/>
            <w:shd w:val="clear" w:color="auto" w:fill="auto"/>
            <w:tcMar>
              <w:top w:w="72" w:type="dxa"/>
              <w:left w:w="72" w:type="dxa"/>
              <w:bottom w:w="72" w:type="dxa"/>
              <w:right w:w="72" w:type="dxa"/>
            </w:tcMar>
            <w:vAlign w:val="center"/>
          </w:tcPr>
          <w:p w14:paraId="6FD1F019"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Final Report (</w:t>
            </w:r>
            <w:r w:rsidRPr="00517850">
              <w:rPr>
                <w:rFonts w:ascii="Times New Roman" w:eastAsia="Times" w:hAnsi="Times New Roman" w:cs="Times New Roman"/>
                <w:color w:val="000000"/>
                <w:sz w:val="20"/>
                <w:szCs w:val="20"/>
                <w:lang w:val="en-US" w:eastAsia="en-GB"/>
              </w:rPr>
              <w:t>of between 50 to 65 pages (excluding appendices/annexes), written in English, single spacing font size 11 Times New Roman (Raw dataset and questionnaires and list of interviewees to be included in annex).</w:t>
            </w:r>
          </w:p>
        </w:tc>
        <w:tc>
          <w:tcPr>
            <w:tcW w:w="1800" w:type="dxa"/>
            <w:shd w:val="clear" w:color="auto" w:fill="auto"/>
            <w:vAlign w:val="center"/>
          </w:tcPr>
          <w:p w14:paraId="63F4E372" w14:textId="77777777" w:rsidR="00517850" w:rsidRPr="00517850" w:rsidRDefault="00517850" w:rsidP="00517850">
            <w:pPr>
              <w:spacing w:after="0" w:line="240" w:lineRule="auto"/>
              <w:rPr>
                <w:rFonts w:ascii="Times New Roman" w:eastAsia="Times" w:hAnsi="Times New Roman" w:cs="Times New Roman"/>
                <w:sz w:val="20"/>
                <w:szCs w:val="20"/>
                <w:lang w:val="en-US" w:eastAsia="en-GB"/>
              </w:rPr>
            </w:pPr>
            <w:r w:rsidRPr="00517850">
              <w:rPr>
                <w:rFonts w:ascii="Times New Roman" w:eastAsia="Times" w:hAnsi="Times New Roman" w:cs="Times New Roman"/>
                <w:sz w:val="20"/>
                <w:szCs w:val="20"/>
                <w:lang w:val="en-US" w:eastAsia="en-GB"/>
              </w:rPr>
              <w:t>Two weeks</w:t>
            </w:r>
          </w:p>
        </w:tc>
      </w:tr>
    </w:tbl>
    <w:p w14:paraId="0AD1D757"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6.0 Reporting Requirements</w:t>
      </w:r>
    </w:p>
    <w:p w14:paraId="2F3ED9E1" w14:textId="77777777" w:rsidR="00517850" w:rsidRPr="00517850" w:rsidRDefault="00517850" w:rsidP="00517850">
      <w:pPr>
        <w:spacing w:before="120" w:after="0" w:line="260" w:lineRule="exact"/>
        <w:jc w:val="both"/>
        <w:rPr>
          <w:rFonts w:ascii="Times New Roman" w:eastAsia="Times" w:hAnsi="Times New Roman" w:cs="Times New Roman"/>
          <w:lang w:val="en-US" w:eastAsia="en-GB" w:bidi="lo-LA"/>
        </w:rPr>
      </w:pPr>
      <w:r w:rsidRPr="00517850">
        <w:rPr>
          <w:rFonts w:ascii="Times New Roman" w:eastAsia="Times" w:hAnsi="Times New Roman" w:cs="Times New Roman"/>
          <w:lang w:val="en-US" w:eastAsia="en-GB" w:bidi="lo-LA"/>
        </w:rPr>
        <w:t xml:space="preserve">Please refer to Section 5 “expected deliverables” for the reporting requirements. </w:t>
      </w:r>
    </w:p>
    <w:p w14:paraId="19396C33"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7.0 Project Management</w:t>
      </w:r>
    </w:p>
    <w:p w14:paraId="4AF8A3BD" w14:textId="77777777" w:rsidR="00517850" w:rsidRPr="00517850" w:rsidRDefault="00517850" w:rsidP="00517850">
      <w:pPr>
        <w:autoSpaceDE w:val="0"/>
        <w:autoSpaceDN w:val="0"/>
        <w:adjustRightInd w:val="0"/>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The Consultant will report to the Permanent Secretary for Development Cooperation, Monitoring and Evaluation in the Ministry of National Development Planning, through the Director- Monitoring and Evaluation who will quality assure the expected deliverables and will facilitate access to information and resources for the Consultant. </w:t>
      </w:r>
    </w:p>
    <w:p w14:paraId="3FAE60E1" w14:textId="77777777" w:rsidR="00517850" w:rsidRPr="00517850" w:rsidRDefault="00517850" w:rsidP="00517850">
      <w:pPr>
        <w:autoSpaceDE w:val="0"/>
        <w:autoSpaceDN w:val="0"/>
        <w:adjustRightInd w:val="0"/>
        <w:spacing w:after="0" w:line="240" w:lineRule="auto"/>
        <w:jc w:val="both"/>
        <w:rPr>
          <w:rFonts w:ascii="Times New Roman" w:eastAsia="Times" w:hAnsi="Times New Roman" w:cs="Times New Roman"/>
          <w:color w:val="000000"/>
          <w:lang w:val="en-US" w:eastAsia="en-GB"/>
        </w:rPr>
      </w:pPr>
    </w:p>
    <w:p w14:paraId="1FC75BB3" w14:textId="77777777" w:rsidR="00517850" w:rsidRPr="00517850" w:rsidRDefault="00517850" w:rsidP="00517850">
      <w:pPr>
        <w:spacing w:before="240" w:after="0" w:line="240" w:lineRule="auto"/>
        <w:jc w:val="both"/>
        <w:rPr>
          <w:rFonts w:ascii="Times New Roman" w:eastAsia="Arial Unicode MS" w:hAnsi="Times New Roman" w:cs="Times New Roman"/>
          <w:b/>
          <w:lang w:val="en-US"/>
        </w:rPr>
      </w:pPr>
      <w:r w:rsidRPr="00517850">
        <w:rPr>
          <w:rFonts w:ascii="Times New Roman" w:eastAsia="Arial Unicode MS" w:hAnsi="Times New Roman" w:cs="Times New Roman"/>
          <w:b/>
          <w:lang w:val="en-US"/>
        </w:rPr>
        <w:t>8.0</w:t>
      </w:r>
      <w:r w:rsidRPr="00517850">
        <w:rPr>
          <w:rFonts w:ascii="Times New Roman" w:eastAsia="Arial Unicode MS" w:hAnsi="Times New Roman" w:cs="Times New Roman"/>
          <w:b/>
          <w:lang w:val="en-US"/>
        </w:rPr>
        <w:tab/>
        <w:t>Quality Assurance</w:t>
      </w:r>
    </w:p>
    <w:p w14:paraId="3E15B233"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A Reference Group on the Midterm evaluation of the Seventh National Development Plan under the leadership of MNDP and composed of the various stakeholders (Government ministries, thinktanks, UN, Academia and Civil Society will be established. The Reference Group will meet on a regular basis to review and assess progress and deliberate on next steps.</w:t>
      </w:r>
    </w:p>
    <w:p w14:paraId="61623600"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p>
    <w:p w14:paraId="0FBE9849"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Throughout implementation of the evaluation, reports will go through a quality assurance process which will involve the Ministry of National Development Planning, the Reference Group, prior to validation and final acceptance. </w:t>
      </w:r>
    </w:p>
    <w:p w14:paraId="1DE4ECC8" w14:textId="77777777" w:rsidR="00517850" w:rsidRPr="00517850" w:rsidRDefault="00517850" w:rsidP="00517850">
      <w:pPr>
        <w:spacing w:after="0" w:line="240" w:lineRule="auto"/>
        <w:rPr>
          <w:rFonts w:ascii="Times New Roman" w:eastAsia="Times" w:hAnsi="Times New Roman" w:cs="Times New Roman"/>
          <w:color w:val="000000"/>
          <w:lang w:val="en-US" w:eastAsia="en-GB"/>
        </w:rPr>
      </w:pPr>
    </w:p>
    <w:p w14:paraId="725C7A56" w14:textId="77777777" w:rsidR="00517850" w:rsidRPr="00517850" w:rsidRDefault="00517850" w:rsidP="00517850">
      <w:pPr>
        <w:spacing w:before="240" w:after="0" w:line="240" w:lineRule="auto"/>
        <w:jc w:val="both"/>
        <w:rPr>
          <w:rFonts w:ascii="Times New Roman" w:eastAsia="Arial Unicode MS" w:hAnsi="Times New Roman" w:cs="Times New Roman"/>
          <w:b/>
          <w:sz w:val="24"/>
          <w:szCs w:val="20"/>
          <w:lang w:val="en-US"/>
        </w:rPr>
      </w:pPr>
      <w:r w:rsidRPr="00517850">
        <w:rPr>
          <w:rFonts w:ascii="Times New Roman" w:eastAsia="Arial Unicode MS" w:hAnsi="Times New Roman" w:cs="Times New Roman"/>
          <w:b/>
          <w:lang w:val="en-US"/>
        </w:rPr>
        <w:t>9.0</w:t>
      </w:r>
      <w:r w:rsidRPr="00517850">
        <w:rPr>
          <w:rFonts w:ascii="Times New Roman" w:eastAsia="Arial Unicode MS" w:hAnsi="Times New Roman" w:cs="Times New Roman"/>
          <w:b/>
          <w:lang w:val="en-US"/>
        </w:rPr>
        <w:tab/>
        <w:t>Evaluation report</w:t>
      </w:r>
    </w:p>
    <w:p w14:paraId="60CE3298" w14:textId="77777777" w:rsidR="00517850" w:rsidRPr="00517850" w:rsidRDefault="00517850" w:rsidP="00517850">
      <w:pPr>
        <w:spacing w:after="0" w:line="260" w:lineRule="exact"/>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Consultant will prepare an evaluation report that describes the evaluation and puts forward the evaluator's findings, recommendations and lessons learned. Below is a sample final evaluation report structure, which has the following components:</w:t>
      </w:r>
    </w:p>
    <w:p w14:paraId="6177ED13"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Table of Contents </w:t>
      </w:r>
    </w:p>
    <w:p w14:paraId="50CED568"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Acronyms  </w:t>
      </w:r>
    </w:p>
    <w:p w14:paraId="29DDD904"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Executive Summary </w:t>
      </w:r>
    </w:p>
    <w:p w14:paraId="3EDB26F3"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Background and Programme Description </w:t>
      </w:r>
    </w:p>
    <w:p w14:paraId="78721077"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Purpose of Evaluation </w:t>
      </w:r>
    </w:p>
    <w:p w14:paraId="4AEE9D6A"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Evaluation Objectives and Scope; </w:t>
      </w:r>
    </w:p>
    <w:p w14:paraId="3F19D2D6"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Evaluation Methodology </w:t>
      </w:r>
    </w:p>
    <w:p w14:paraId="5CBA21B9"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Findings and analysis, </w:t>
      </w:r>
    </w:p>
    <w:p w14:paraId="6BACA912"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Conclusions, </w:t>
      </w:r>
    </w:p>
    <w:p w14:paraId="59DF02D6"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Recommendations </w:t>
      </w:r>
    </w:p>
    <w:p w14:paraId="5B7CA9C7"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Lessons learned; </w:t>
      </w:r>
    </w:p>
    <w:p w14:paraId="588A0F8F" w14:textId="77777777" w:rsidR="00517850" w:rsidRPr="00517850" w:rsidRDefault="00517850" w:rsidP="00517850">
      <w:pPr>
        <w:numPr>
          <w:ilvl w:val="0"/>
          <w:numId w:val="94"/>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Annexes: including the terms of reference, evaluation work-plan and any other relevant documents</w:t>
      </w:r>
    </w:p>
    <w:p w14:paraId="4383B9BD"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10.0 Qualification/Specialized knowledge and Experience</w:t>
      </w:r>
    </w:p>
    <w:p w14:paraId="2F796ADE" w14:textId="77777777" w:rsidR="00517850" w:rsidRPr="00517850" w:rsidRDefault="00517850" w:rsidP="00517850">
      <w:pPr>
        <w:spacing w:after="0" w:line="240" w:lineRule="auto"/>
        <w:jc w:val="both"/>
        <w:rPr>
          <w:rFonts w:ascii="Times New Roman" w:eastAsia="Times" w:hAnsi="Times New Roman" w:cs="Times New Roman"/>
          <w:color w:val="000000"/>
          <w:sz w:val="23"/>
          <w:szCs w:val="23"/>
          <w:lang w:val="en-US" w:eastAsia="en-GB"/>
        </w:rPr>
      </w:pPr>
      <w:r w:rsidRPr="00517850">
        <w:rPr>
          <w:rFonts w:ascii="Times New Roman" w:eastAsia="Times" w:hAnsi="Times New Roman" w:cs="Times New Roman"/>
          <w:color w:val="000000"/>
          <w:lang w:val="en-US" w:eastAsia="en-GB"/>
        </w:rPr>
        <w:t xml:space="preserve">The assignment requires the establishment of an experienced team of Evaluators with expertise in the evaluating national development programmes. </w:t>
      </w:r>
      <w:r w:rsidRPr="00517850">
        <w:rPr>
          <w:rFonts w:ascii="Times New Roman" w:eastAsia="Times" w:hAnsi="Times New Roman" w:cs="Times New Roman"/>
          <w:color w:val="000000"/>
          <w:sz w:val="23"/>
          <w:szCs w:val="23"/>
          <w:lang w:val="en-US" w:eastAsia="en-GB"/>
        </w:rPr>
        <w:t xml:space="preserve">The following minimum requirements are necessary: </w:t>
      </w:r>
    </w:p>
    <w:p w14:paraId="60058D01" w14:textId="77777777" w:rsidR="00517850" w:rsidRPr="00517850" w:rsidRDefault="00517850" w:rsidP="00517850">
      <w:pPr>
        <w:numPr>
          <w:ilvl w:val="0"/>
          <w:numId w:val="93"/>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Individual consultant</w:t>
      </w:r>
    </w:p>
    <w:p w14:paraId="4FFF4EB5" w14:textId="77777777" w:rsidR="00517850" w:rsidRPr="00517850" w:rsidRDefault="00517850" w:rsidP="00517850">
      <w:pPr>
        <w:numPr>
          <w:ilvl w:val="0"/>
          <w:numId w:val="93"/>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Should possess at least 10 years of relevant experience, ideally in sub-Saharan Africa; </w:t>
      </w:r>
    </w:p>
    <w:p w14:paraId="107B4C73" w14:textId="77777777" w:rsidR="00517850" w:rsidRPr="00517850" w:rsidRDefault="00517850" w:rsidP="00517850">
      <w:pPr>
        <w:numPr>
          <w:ilvl w:val="0"/>
          <w:numId w:val="93"/>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 xml:space="preserve">Should have previous experience supporting and guiding research and evaluation teams, coupled with strong analytical and proven ability for documentation in English, </w:t>
      </w:r>
    </w:p>
    <w:p w14:paraId="65309152" w14:textId="77777777" w:rsidR="00517850" w:rsidRPr="00517850" w:rsidRDefault="00517850" w:rsidP="00517850">
      <w:pPr>
        <w:numPr>
          <w:ilvl w:val="0"/>
          <w:numId w:val="93"/>
        </w:num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Experience with National level evaluations an added advantage.</w:t>
      </w:r>
    </w:p>
    <w:p w14:paraId="1343E3D0" w14:textId="77777777" w:rsidR="00517850" w:rsidRPr="00517850" w:rsidRDefault="00517850" w:rsidP="00517850">
      <w:pPr>
        <w:spacing w:after="0" w:line="240" w:lineRule="auto"/>
        <w:rPr>
          <w:rFonts w:ascii="Times New Roman" w:eastAsia="Times" w:hAnsi="Times New Roman" w:cs="Times New Roman"/>
          <w:b/>
          <w:bCs/>
          <w:color w:val="000000"/>
          <w:lang w:val="en-US" w:eastAsia="en-GB"/>
        </w:rPr>
      </w:pPr>
    </w:p>
    <w:p w14:paraId="2E87610E" w14:textId="77777777" w:rsidR="00517850" w:rsidRPr="00517850" w:rsidRDefault="00517850" w:rsidP="00517850">
      <w:pPr>
        <w:spacing w:before="240" w:after="120" w:line="240" w:lineRule="auto"/>
        <w:jc w:val="both"/>
        <w:rPr>
          <w:rFonts w:ascii="Times New Roman" w:eastAsia="Times" w:hAnsi="Times New Roman" w:cs="Times New Roman"/>
          <w:b/>
          <w:color w:val="000000"/>
          <w:sz w:val="24"/>
          <w:szCs w:val="24"/>
          <w:lang w:val="en-US" w:eastAsia="en-GB"/>
        </w:rPr>
      </w:pPr>
      <w:r w:rsidRPr="00517850">
        <w:rPr>
          <w:rFonts w:ascii="Times New Roman" w:eastAsia="Times" w:hAnsi="Times New Roman" w:cs="Times New Roman"/>
          <w:b/>
          <w:color w:val="000000"/>
          <w:sz w:val="24"/>
          <w:szCs w:val="24"/>
          <w:lang w:val="en-US" w:eastAsia="en-GB"/>
        </w:rPr>
        <w:t xml:space="preserve">11.0 Any other information </w:t>
      </w:r>
    </w:p>
    <w:p w14:paraId="1AA31C4C" w14:textId="77777777" w:rsidR="00517850" w:rsidRPr="00517850" w:rsidRDefault="00517850" w:rsidP="00517850">
      <w:pPr>
        <w:spacing w:after="0" w:line="240" w:lineRule="auto"/>
        <w:jc w:val="both"/>
        <w:rPr>
          <w:rFonts w:ascii="Times New Roman" w:eastAsia="Times" w:hAnsi="Times New Roman" w:cs="Times New Roman"/>
          <w:color w:val="000000"/>
          <w:lang w:val="en-US" w:eastAsia="en-GB"/>
        </w:rPr>
      </w:pPr>
      <w:r w:rsidRPr="00517850">
        <w:rPr>
          <w:rFonts w:ascii="Times New Roman" w:eastAsia="Times" w:hAnsi="Times New Roman" w:cs="Times New Roman"/>
          <w:color w:val="000000"/>
          <w:lang w:val="en-US" w:eastAsia="en-GB"/>
        </w:rPr>
        <w:t>The consultants are not authorized to represent or to make any statements or commitments on behalf of the Government of the Republic of Zambia. The Consultant shall share the TOR and/or the letter of introduction of the assignment with the stakeholders they work with. It is expected that provincial and district officials will be notified timely by the MNDP regarding the work of the team and the need for the Authorities to make themselves available to discuss the evaluation questions with the Evaluation Reference Group at the agreed time and place as per the schedule set out in the approved inception report.</w:t>
      </w:r>
    </w:p>
    <w:p w14:paraId="7E814AA6" w14:textId="77777777" w:rsidR="00517850" w:rsidRPr="00517850" w:rsidRDefault="00517850" w:rsidP="00517850">
      <w:pPr>
        <w:spacing w:after="0" w:line="260" w:lineRule="exact"/>
        <w:rPr>
          <w:rFonts w:ascii="Times New Roman" w:eastAsia="Times" w:hAnsi="Times New Roman" w:cs="Times New Roman"/>
          <w:color w:val="000000"/>
          <w:lang w:val="en-US" w:eastAsia="en-GB"/>
        </w:rPr>
      </w:pPr>
    </w:p>
    <w:p w14:paraId="2B57965A" w14:textId="4119C79A" w:rsidR="002C1F21" w:rsidRDefault="002C1F21">
      <w:pPr>
        <w:rPr>
          <w:rFonts w:asciiTheme="majorHAnsi" w:eastAsiaTheme="majorEastAsia" w:hAnsiTheme="majorHAnsi" w:cstheme="majorBidi"/>
          <w:color w:val="2F5496" w:themeColor="accent1" w:themeShade="BF"/>
          <w:sz w:val="26"/>
          <w:szCs w:val="26"/>
        </w:rPr>
      </w:pPr>
    </w:p>
    <w:p w14:paraId="431A688F" w14:textId="77777777" w:rsidR="00517850" w:rsidRDefault="00517850" w:rsidP="00B2017D">
      <w:pPr>
        <w:spacing w:after="0" w:line="260" w:lineRule="exact"/>
        <w:rPr>
          <w:rFonts w:ascii="Times New Roman" w:eastAsia="Times" w:hAnsi="Times New Roman" w:cs="Times New Roman"/>
          <w:b/>
          <w:color w:val="009CFD"/>
          <w:sz w:val="28"/>
          <w:szCs w:val="32"/>
          <w:lang w:val="en-US" w:eastAsia="en-GB"/>
        </w:rPr>
      </w:pPr>
    </w:p>
    <w:sectPr w:rsidR="00517850" w:rsidSect="0084109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9F92F" w14:textId="77777777" w:rsidR="000C18FB" w:rsidRDefault="000C18FB" w:rsidP="00802653">
      <w:pPr>
        <w:spacing w:after="0" w:line="240" w:lineRule="auto"/>
      </w:pPr>
      <w:r>
        <w:separator/>
      </w:r>
    </w:p>
  </w:endnote>
  <w:endnote w:type="continuationSeparator" w:id="0">
    <w:p w14:paraId="67EF93EF" w14:textId="77777777" w:rsidR="000C18FB" w:rsidRDefault="000C18FB" w:rsidP="0080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Roman">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oudyOldStyleT-Regular">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1473308"/>
      <w:docPartObj>
        <w:docPartGallery w:val="Page Numbers (Bottom of Page)"/>
        <w:docPartUnique/>
      </w:docPartObj>
    </w:sdtPr>
    <w:sdtEndPr>
      <w:rPr>
        <w:noProof/>
      </w:rPr>
    </w:sdtEndPr>
    <w:sdtContent>
      <w:p w14:paraId="680C0235" w14:textId="16AD241D" w:rsidR="00862134" w:rsidRDefault="00862134">
        <w:pPr>
          <w:pStyle w:val="Footer"/>
          <w:jc w:val="center"/>
        </w:pPr>
        <w:r>
          <w:fldChar w:fldCharType="begin"/>
        </w:r>
        <w:r>
          <w:instrText xml:space="preserve"> PAGE   \* MERGEFORMAT </w:instrText>
        </w:r>
        <w:r>
          <w:fldChar w:fldCharType="separate"/>
        </w:r>
        <w:r>
          <w:rPr>
            <w:noProof/>
          </w:rPr>
          <w:t>76</w:t>
        </w:r>
        <w:r>
          <w:rPr>
            <w:noProof/>
          </w:rPr>
          <w:fldChar w:fldCharType="end"/>
        </w:r>
      </w:p>
    </w:sdtContent>
  </w:sdt>
  <w:p w14:paraId="0F7F9337" w14:textId="77777777" w:rsidR="00862134" w:rsidRPr="002A6648" w:rsidRDefault="00862134">
    <w:pPr>
      <w:pStyle w:val="Footer"/>
      <w:rPr>
        <w:rFonts w:cs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7807275"/>
      <w:docPartObj>
        <w:docPartGallery w:val="Page Numbers (Bottom of Page)"/>
        <w:docPartUnique/>
      </w:docPartObj>
    </w:sdtPr>
    <w:sdtEndPr>
      <w:rPr>
        <w:noProof/>
      </w:rPr>
    </w:sdtEndPr>
    <w:sdtContent>
      <w:p w14:paraId="656B37FB" w14:textId="4D46114C" w:rsidR="00862134" w:rsidRDefault="00862134">
        <w:pPr>
          <w:pStyle w:val="Footer"/>
          <w:jc w:val="center"/>
        </w:pPr>
        <w:r>
          <w:fldChar w:fldCharType="begin"/>
        </w:r>
        <w:r>
          <w:instrText xml:space="preserve"> PAGE   \* MERGEFORMAT </w:instrText>
        </w:r>
        <w:r>
          <w:fldChar w:fldCharType="separate"/>
        </w:r>
        <w:r>
          <w:rPr>
            <w:noProof/>
          </w:rPr>
          <w:t>i</w:t>
        </w:r>
        <w:r>
          <w:rPr>
            <w:noProof/>
          </w:rPr>
          <w:fldChar w:fldCharType="end"/>
        </w:r>
      </w:p>
    </w:sdtContent>
  </w:sdt>
  <w:p w14:paraId="782CF460" w14:textId="77777777" w:rsidR="00862134" w:rsidRDefault="008621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1966774"/>
      <w:docPartObj>
        <w:docPartGallery w:val="Page Numbers (Bottom of Page)"/>
        <w:docPartUnique/>
      </w:docPartObj>
    </w:sdtPr>
    <w:sdtEndPr>
      <w:rPr>
        <w:noProof/>
      </w:rPr>
    </w:sdtEndPr>
    <w:sdtContent>
      <w:p w14:paraId="2DCD138F" w14:textId="77777777" w:rsidR="00862134" w:rsidRDefault="00862134">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99F4A" w14:textId="77777777" w:rsidR="000C18FB" w:rsidRDefault="000C18FB" w:rsidP="00802653">
      <w:pPr>
        <w:spacing w:after="0" w:line="240" w:lineRule="auto"/>
      </w:pPr>
      <w:r>
        <w:separator/>
      </w:r>
    </w:p>
  </w:footnote>
  <w:footnote w:type="continuationSeparator" w:id="0">
    <w:p w14:paraId="2D0A58CF" w14:textId="77777777" w:rsidR="000C18FB" w:rsidRDefault="000C18FB" w:rsidP="00802653">
      <w:pPr>
        <w:spacing w:after="0" w:line="240" w:lineRule="auto"/>
      </w:pPr>
      <w:r>
        <w:continuationSeparator/>
      </w:r>
    </w:p>
  </w:footnote>
  <w:footnote w:id="1">
    <w:p w14:paraId="2BDBE0F3" w14:textId="77777777" w:rsidR="00862134" w:rsidRPr="00BD3A61" w:rsidRDefault="00862134" w:rsidP="0050098C">
      <w:pPr>
        <w:pStyle w:val="FootnoteText"/>
        <w:jc w:val="both"/>
        <w:rPr>
          <w:rFonts w:ascii="Arial Narrow" w:hAnsi="Arial Narrow" w:cstheme="minorHAnsi"/>
          <w:sz w:val="18"/>
          <w:szCs w:val="18"/>
          <w:lang w:val="en-GB"/>
        </w:rPr>
      </w:pPr>
      <w:r w:rsidRPr="00BD3A61">
        <w:rPr>
          <w:rStyle w:val="FootnoteReference"/>
          <w:rFonts w:ascii="Arial Narrow" w:hAnsi="Arial Narrow" w:cstheme="minorHAnsi"/>
          <w:sz w:val="18"/>
          <w:szCs w:val="18"/>
        </w:rPr>
        <w:footnoteRef/>
      </w:r>
      <w:r w:rsidRPr="00BD3A61">
        <w:rPr>
          <w:rFonts w:ascii="Arial Narrow" w:hAnsi="Arial Narrow" w:cstheme="minorHAnsi"/>
          <w:sz w:val="18"/>
          <w:szCs w:val="18"/>
        </w:rPr>
        <w:t xml:space="preserve"> </w:t>
      </w:r>
      <w:r w:rsidRPr="00BD3A61">
        <w:rPr>
          <w:rFonts w:ascii="Arial Narrow" w:hAnsi="Arial Narrow" w:cstheme="minorHAnsi"/>
          <w:sz w:val="18"/>
          <w:szCs w:val="18"/>
          <w:lang w:val="en-JM"/>
        </w:rPr>
        <w:t>During the course of implementation of the Sixth NDP 2011-2015, there was a change of government and this necessitated the need for the NDP to be aligned to the manifesto of the new government. Therefore, the Revised Sixth National Development Plan (RSNDP) was formulated and implemented from 2013 to 2016.</w:t>
      </w:r>
    </w:p>
  </w:footnote>
  <w:footnote w:id="2">
    <w:p w14:paraId="32DCC4C1" w14:textId="17DAF8FB" w:rsidR="00862134" w:rsidRPr="00BD3A61" w:rsidRDefault="00862134">
      <w:pPr>
        <w:pStyle w:val="FootnoteText"/>
        <w:rPr>
          <w:rFonts w:ascii="Arial Narrow" w:hAnsi="Arial Narrow"/>
          <w:sz w:val="18"/>
          <w:szCs w:val="18"/>
          <w:lang w:val="en-ZW"/>
        </w:rPr>
      </w:pPr>
      <w:r w:rsidRPr="00BD3A61">
        <w:rPr>
          <w:rStyle w:val="FootnoteReference"/>
          <w:rFonts w:ascii="Arial Narrow" w:hAnsi="Arial Narrow"/>
          <w:sz w:val="18"/>
          <w:szCs w:val="18"/>
        </w:rPr>
        <w:footnoteRef/>
      </w:r>
      <w:r w:rsidRPr="00BD3A61">
        <w:rPr>
          <w:rFonts w:ascii="Arial Narrow" w:hAnsi="Arial Narrow"/>
          <w:sz w:val="18"/>
          <w:szCs w:val="18"/>
        </w:rPr>
        <w:t xml:space="preserve"> </w:t>
      </w:r>
      <w:r w:rsidRPr="00BD3A61">
        <w:rPr>
          <w:rFonts w:ascii="Arial Narrow" w:hAnsi="Arial Narrow"/>
          <w:sz w:val="18"/>
          <w:szCs w:val="18"/>
          <w:lang w:val="en-ZW"/>
        </w:rPr>
        <w:t>These included the Agriculture Sector Investment Plan (ASIP) in Agriculture, the Road Sector Investment Plan (ROADSIP) and the Basic Education Sector Investment Programme (BESSIP) in the road and education sectors, respectively.</w:t>
      </w:r>
    </w:p>
  </w:footnote>
  <w:footnote w:id="3">
    <w:p w14:paraId="7730E7BF" w14:textId="659315CA" w:rsidR="00862134" w:rsidRPr="00BD3A61" w:rsidRDefault="00862134">
      <w:pPr>
        <w:pStyle w:val="FootnoteText"/>
        <w:rPr>
          <w:rFonts w:ascii="Arial Narrow" w:hAnsi="Arial Narrow"/>
          <w:sz w:val="18"/>
          <w:szCs w:val="18"/>
          <w:lang w:val="en-ZW"/>
        </w:rPr>
      </w:pPr>
      <w:r w:rsidRPr="00BD3A61">
        <w:rPr>
          <w:rStyle w:val="FootnoteReference"/>
          <w:rFonts w:ascii="Arial Narrow" w:hAnsi="Arial Narrow"/>
          <w:sz w:val="18"/>
          <w:szCs w:val="18"/>
        </w:rPr>
        <w:footnoteRef/>
      </w:r>
      <w:r w:rsidRPr="00BD3A61">
        <w:rPr>
          <w:rFonts w:ascii="Arial Narrow" w:hAnsi="Arial Narrow"/>
          <w:sz w:val="18"/>
          <w:szCs w:val="18"/>
        </w:rPr>
        <w:t xml:space="preserve"> JICA – Takafumi, Nakase (2007) </w:t>
      </w:r>
      <w:r w:rsidRPr="00BD3A61">
        <w:rPr>
          <w:rFonts w:ascii="Arial Narrow" w:hAnsi="Arial Narrow"/>
          <w:sz w:val="18"/>
          <w:szCs w:val="18"/>
          <w:lang w:val="en-ZW"/>
        </w:rPr>
        <w:t xml:space="preserve">Review of the Fifth National Development Plan, Provincial Development Plan and District Development Processes.   </w:t>
      </w:r>
    </w:p>
  </w:footnote>
  <w:footnote w:id="4">
    <w:p w14:paraId="2D5188B2" w14:textId="77777777" w:rsidR="00862134" w:rsidRPr="00BD3A61" w:rsidRDefault="00862134" w:rsidP="0050098C">
      <w:pPr>
        <w:pStyle w:val="FootnoteText"/>
        <w:rPr>
          <w:rFonts w:ascii="Arial Narrow" w:hAnsi="Arial Narrow"/>
          <w:sz w:val="18"/>
          <w:szCs w:val="18"/>
          <w:lang w:val="en-GB"/>
        </w:rPr>
      </w:pPr>
      <w:r w:rsidRPr="00BD3A61">
        <w:rPr>
          <w:rStyle w:val="FootnoteReference"/>
          <w:rFonts w:ascii="Arial Narrow" w:hAnsi="Arial Narrow"/>
          <w:sz w:val="18"/>
          <w:szCs w:val="18"/>
        </w:rPr>
        <w:footnoteRef/>
      </w:r>
      <w:r w:rsidRPr="00BD3A61">
        <w:rPr>
          <w:rFonts w:ascii="Arial Narrow" w:hAnsi="Arial Narrow"/>
          <w:sz w:val="18"/>
          <w:szCs w:val="18"/>
        </w:rPr>
        <w:t xml:space="preserve"> Babalola, J. B., Lungwangwa, G., &amp; Adeyinka, A. A. (1999). Report from the field: Education under structural adjustment in Nigeria and Zambia. McGill Journal of Education/Revue des sciences de l'éducation de McGill, 34 (001).</w:t>
      </w:r>
    </w:p>
  </w:footnote>
  <w:footnote w:id="5">
    <w:p w14:paraId="2BF5D3E8" w14:textId="77777777" w:rsidR="00862134" w:rsidRPr="00BD3A61" w:rsidRDefault="00862134" w:rsidP="0050098C">
      <w:pPr>
        <w:pStyle w:val="FootnoteText"/>
        <w:rPr>
          <w:rFonts w:ascii="Arial Narrow" w:hAnsi="Arial Narrow"/>
          <w:sz w:val="18"/>
          <w:szCs w:val="18"/>
          <w:lang w:val="en-GB"/>
        </w:rPr>
      </w:pPr>
      <w:r w:rsidRPr="00BD3A61">
        <w:rPr>
          <w:rStyle w:val="FootnoteReference"/>
          <w:rFonts w:ascii="Arial Narrow" w:hAnsi="Arial Narrow"/>
          <w:sz w:val="18"/>
          <w:szCs w:val="18"/>
        </w:rPr>
        <w:footnoteRef/>
      </w:r>
      <w:r w:rsidRPr="00BD3A61">
        <w:rPr>
          <w:rFonts w:ascii="Arial Narrow" w:hAnsi="Arial Narrow"/>
          <w:sz w:val="18"/>
          <w:szCs w:val="18"/>
        </w:rPr>
        <w:t xml:space="preserve"> </w:t>
      </w:r>
      <w:r w:rsidRPr="00BD3A61">
        <w:rPr>
          <w:rFonts w:ascii="Arial Narrow" w:hAnsi="Arial Narrow"/>
          <w:sz w:val="18"/>
          <w:szCs w:val="18"/>
          <w:lang w:val="en-GB"/>
        </w:rPr>
        <w:t xml:space="preserve">CSO (2018). Zambia in Figures 2018. Central Statistical Office Information, Research and Dissemination Division Nationalist Road P.O. Box 31908 Lusaka, Zambia. Web: </w:t>
      </w:r>
      <w:hyperlink r:id="rId1" w:history="1">
        <w:r w:rsidRPr="00BD3A61">
          <w:rPr>
            <w:rStyle w:val="Hyperlink"/>
            <w:rFonts w:ascii="Arial Narrow" w:hAnsi="Arial Narrow"/>
            <w:sz w:val="18"/>
            <w:szCs w:val="18"/>
            <w:lang w:val="en-GB"/>
          </w:rPr>
          <w:t>www.zamstats.gov.zm</w:t>
        </w:r>
      </w:hyperlink>
      <w:r w:rsidRPr="00BD3A61">
        <w:rPr>
          <w:rFonts w:ascii="Arial Narrow" w:hAnsi="Arial Narrow"/>
          <w:sz w:val="18"/>
          <w:szCs w:val="18"/>
          <w:lang w:val="en-GB"/>
        </w:rPr>
        <w:t xml:space="preserve"> </w:t>
      </w:r>
    </w:p>
  </w:footnote>
  <w:footnote w:id="6">
    <w:p w14:paraId="10CF2A73" w14:textId="77777777" w:rsidR="00862134" w:rsidRPr="00BD3A61" w:rsidRDefault="00862134" w:rsidP="0050098C">
      <w:pPr>
        <w:spacing w:after="0" w:line="240" w:lineRule="auto"/>
        <w:ind w:left="720" w:hanging="720"/>
        <w:rPr>
          <w:rFonts w:ascii="Arial Narrow" w:eastAsia="Times New Roman" w:hAnsi="Arial Narrow" w:cstheme="minorHAnsi"/>
          <w:iCs/>
          <w:sz w:val="18"/>
          <w:szCs w:val="18"/>
          <w:lang w:val="en-US"/>
        </w:rPr>
      </w:pPr>
      <w:r w:rsidRPr="00BD3A61">
        <w:rPr>
          <w:rStyle w:val="FootnoteReference"/>
          <w:rFonts w:ascii="Arial Narrow" w:hAnsi="Arial Narrow" w:cstheme="minorHAnsi"/>
          <w:sz w:val="18"/>
          <w:szCs w:val="18"/>
        </w:rPr>
        <w:footnoteRef/>
      </w:r>
      <w:r w:rsidRPr="00BD3A61">
        <w:rPr>
          <w:rFonts w:ascii="Arial Narrow" w:hAnsi="Arial Narrow" w:cstheme="minorHAnsi"/>
          <w:sz w:val="18"/>
          <w:szCs w:val="18"/>
        </w:rPr>
        <w:t xml:space="preserve"> </w:t>
      </w:r>
      <w:r w:rsidRPr="00BD3A61">
        <w:rPr>
          <w:rFonts w:ascii="Arial Narrow" w:eastAsia="Times New Roman" w:hAnsi="Arial Narrow" w:cstheme="minorHAnsi"/>
          <w:iCs/>
          <w:sz w:val="18"/>
          <w:szCs w:val="18"/>
          <w:lang w:val="en-US"/>
        </w:rPr>
        <w:t>Zambia-United Nations Sustainable Development Partnership Framework (2016-2021). (2016). United Nations Zambia,</w:t>
      </w:r>
    </w:p>
    <w:p w14:paraId="769C35F8" w14:textId="77777777" w:rsidR="00862134" w:rsidRPr="00BD3A61" w:rsidRDefault="00862134" w:rsidP="0050098C">
      <w:pPr>
        <w:spacing w:after="0" w:line="240" w:lineRule="auto"/>
        <w:ind w:left="720" w:hanging="720"/>
        <w:rPr>
          <w:rFonts w:ascii="Arial Narrow" w:eastAsia="Times New Roman" w:hAnsi="Arial Narrow" w:cstheme="minorHAnsi"/>
          <w:iCs/>
          <w:sz w:val="18"/>
          <w:szCs w:val="18"/>
          <w:lang w:val="en-US"/>
        </w:rPr>
      </w:pPr>
      <w:r w:rsidRPr="00BD3A61">
        <w:rPr>
          <w:rFonts w:ascii="Arial Narrow" w:eastAsia="Times New Roman" w:hAnsi="Arial Narrow" w:cstheme="minorHAnsi"/>
          <w:iCs/>
          <w:sz w:val="18"/>
          <w:szCs w:val="18"/>
          <w:lang w:val="en-US"/>
        </w:rPr>
        <w:t xml:space="preserve">Lusaka, Zambia. </w:t>
      </w:r>
    </w:p>
  </w:footnote>
  <w:footnote w:id="7">
    <w:p w14:paraId="61CF7423" w14:textId="77777777" w:rsidR="00862134" w:rsidRPr="00BD3A61" w:rsidRDefault="00862134" w:rsidP="0050098C">
      <w:pPr>
        <w:spacing w:after="0"/>
        <w:ind w:left="720" w:hanging="720"/>
        <w:rPr>
          <w:rFonts w:ascii="Arial Narrow" w:eastAsia="Times New Roman" w:hAnsi="Arial Narrow" w:cstheme="minorHAnsi"/>
          <w:iCs/>
          <w:sz w:val="18"/>
          <w:szCs w:val="18"/>
          <w:lang w:val="en-US"/>
        </w:rPr>
      </w:pPr>
      <w:r w:rsidRPr="00BD3A61">
        <w:rPr>
          <w:rStyle w:val="FootnoteReference"/>
          <w:rFonts w:ascii="Arial Narrow" w:hAnsi="Arial Narrow" w:cstheme="minorHAnsi"/>
          <w:sz w:val="18"/>
          <w:szCs w:val="18"/>
        </w:rPr>
        <w:footnoteRef/>
      </w:r>
      <w:r w:rsidRPr="00BD3A61">
        <w:rPr>
          <w:rFonts w:ascii="Arial Narrow" w:hAnsi="Arial Narrow" w:cstheme="minorHAnsi"/>
          <w:sz w:val="18"/>
          <w:szCs w:val="18"/>
        </w:rPr>
        <w:t xml:space="preserve"> </w:t>
      </w:r>
      <w:r w:rsidRPr="00BD3A61">
        <w:rPr>
          <w:rFonts w:ascii="Arial Narrow" w:eastAsia="Times New Roman" w:hAnsi="Arial Narrow" w:cstheme="minorHAnsi"/>
          <w:iCs/>
          <w:sz w:val="18"/>
          <w:szCs w:val="18"/>
          <w:lang w:val="en-US"/>
        </w:rPr>
        <w:t>Central Statistical Office (2015). 2015 Living Conditions Monitoring Survey Key Findings. Central Statistical office, Lusaka,</w:t>
      </w:r>
    </w:p>
    <w:p w14:paraId="6EA74518" w14:textId="77777777" w:rsidR="00862134" w:rsidRPr="00BD3A61" w:rsidRDefault="00862134" w:rsidP="0050098C">
      <w:pPr>
        <w:spacing w:after="0"/>
        <w:ind w:left="720" w:hanging="720"/>
        <w:rPr>
          <w:rFonts w:ascii="Arial Narrow" w:eastAsia="Times New Roman" w:hAnsi="Arial Narrow" w:cstheme="minorHAnsi"/>
          <w:iCs/>
          <w:sz w:val="18"/>
          <w:szCs w:val="18"/>
          <w:lang w:val="en-US"/>
        </w:rPr>
      </w:pPr>
      <w:r w:rsidRPr="00BD3A61">
        <w:rPr>
          <w:rFonts w:ascii="Arial Narrow" w:eastAsia="Times New Roman" w:hAnsi="Arial Narrow" w:cstheme="minorHAnsi"/>
          <w:iCs/>
          <w:sz w:val="18"/>
          <w:szCs w:val="18"/>
          <w:lang w:val="en-US"/>
        </w:rPr>
        <w:t xml:space="preserve">Zambia. </w:t>
      </w:r>
    </w:p>
  </w:footnote>
  <w:footnote w:id="8">
    <w:p w14:paraId="22129684" w14:textId="51655DC4" w:rsidR="00862134" w:rsidRPr="00BD3A61" w:rsidRDefault="00862134" w:rsidP="0050098C">
      <w:pPr>
        <w:pStyle w:val="FootnoteText"/>
        <w:rPr>
          <w:rFonts w:ascii="Arial Narrow" w:hAnsi="Arial Narrow"/>
          <w:sz w:val="18"/>
          <w:szCs w:val="18"/>
          <w:lang w:val="en-GB"/>
        </w:rPr>
      </w:pPr>
      <w:r w:rsidRPr="00BD3A61">
        <w:rPr>
          <w:rStyle w:val="FootnoteReference"/>
          <w:rFonts w:ascii="Arial Narrow" w:hAnsi="Arial Narrow"/>
          <w:sz w:val="18"/>
          <w:szCs w:val="18"/>
        </w:rPr>
        <w:footnoteRef/>
      </w:r>
      <w:r w:rsidRPr="00BD3A61">
        <w:rPr>
          <w:rFonts w:ascii="Arial Narrow" w:hAnsi="Arial Narrow"/>
          <w:sz w:val="18"/>
          <w:szCs w:val="18"/>
        </w:rPr>
        <w:t xml:space="preserve"> The Gini Coefficient is a statistical measure of distribution used as a gauge of economic inequality, measuring income distribution or, less commonly, wealth distribution among a population. The Coefficient ranges from 0 to 1, with 0 representing perfect equality and 1 representing perfect inequality. Thus, the value of 0.69 for Zambia is inclined towards inequality.</w:t>
      </w:r>
    </w:p>
  </w:footnote>
  <w:footnote w:id="9">
    <w:p w14:paraId="3E2515E7" w14:textId="77777777" w:rsidR="00862134" w:rsidRPr="00BD3A61" w:rsidRDefault="00862134" w:rsidP="0050098C">
      <w:pPr>
        <w:spacing w:after="0"/>
        <w:ind w:left="720" w:hanging="720"/>
        <w:rPr>
          <w:rFonts w:ascii="Arial Narrow" w:eastAsia="Times New Roman" w:hAnsi="Arial Narrow" w:cstheme="minorHAnsi"/>
          <w:iCs/>
          <w:sz w:val="18"/>
          <w:szCs w:val="18"/>
          <w:lang w:val="en-US"/>
        </w:rPr>
      </w:pPr>
      <w:r w:rsidRPr="00BD3A61">
        <w:rPr>
          <w:rStyle w:val="FootnoteReference"/>
          <w:rFonts w:ascii="Arial Narrow" w:hAnsi="Arial Narrow"/>
        </w:rPr>
        <w:footnoteRef/>
      </w:r>
      <w:r w:rsidRPr="00BD3A61">
        <w:rPr>
          <w:rFonts w:ascii="Arial Narrow" w:hAnsi="Arial Narrow"/>
        </w:rPr>
        <w:t xml:space="preserve"> </w:t>
      </w:r>
      <w:r w:rsidRPr="00BD3A61">
        <w:rPr>
          <w:rFonts w:ascii="Arial Narrow" w:eastAsia="Times New Roman" w:hAnsi="Arial Narrow" w:cstheme="minorHAnsi"/>
          <w:iCs/>
          <w:sz w:val="18"/>
          <w:szCs w:val="18"/>
          <w:lang w:val="en-US"/>
        </w:rPr>
        <w:t>Central Statistical Office (2015). 2015 Living Conditions Monitoring Survey Key Findings. Central Statistical office, Lusaka,</w:t>
      </w:r>
    </w:p>
    <w:p w14:paraId="2FC6117E" w14:textId="77777777" w:rsidR="00862134" w:rsidRPr="00BD3A61" w:rsidRDefault="00862134" w:rsidP="0050098C">
      <w:pPr>
        <w:pStyle w:val="FootnoteText"/>
        <w:rPr>
          <w:rFonts w:ascii="Arial Narrow" w:hAnsi="Arial Narrow"/>
          <w:sz w:val="18"/>
          <w:szCs w:val="18"/>
          <w:lang w:val="en-GB"/>
        </w:rPr>
      </w:pPr>
      <w:r w:rsidRPr="00BD3A61">
        <w:rPr>
          <w:rFonts w:ascii="Arial Narrow" w:eastAsia="Times New Roman" w:hAnsi="Arial Narrow" w:cstheme="minorHAnsi"/>
          <w:iCs/>
          <w:sz w:val="18"/>
          <w:szCs w:val="18"/>
          <w:lang w:val="en-US"/>
        </w:rPr>
        <w:t xml:space="preserve">Zambia; </w:t>
      </w:r>
      <w:r w:rsidRPr="00BD3A61">
        <w:rPr>
          <w:rFonts w:ascii="Arial Narrow" w:hAnsi="Arial Narrow"/>
          <w:sz w:val="18"/>
          <w:szCs w:val="18"/>
          <w:lang w:val="en-GB"/>
        </w:rPr>
        <w:t xml:space="preserve">CSO (2018). Zambia in Figures 2018. Central Statistical Office Information, Research and Dissemination Division Nationalist Road P.O. Box 31908 Lusaka, Zambia. Web: </w:t>
      </w:r>
      <w:hyperlink r:id="rId2" w:history="1">
        <w:r w:rsidRPr="00BD3A61">
          <w:rPr>
            <w:rStyle w:val="Hyperlink"/>
            <w:rFonts w:ascii="Arial Narrow" w:hAnsi="Arial Narrow"/>
            <w:sz w:val="18"/>
            <w:szCs w:val="18"/>
            <w:lang w:val="en-GB"/>
          </w:rPr>
          <w:t>www.zamstats.gov.zm</w:t>
        </w:r>
      </w:hyperlink>
      <w:r w:rsidRPr="00BD3A61">
        <w:rPr>
          <w:rFonts w:ascii="Arial Narrow" w:hAnsi="Arial Narrow"/>
          <w:sz w:val="18"/>
          <w:szCs w:val="18"/>
          <w:lang w:val="en-GB"/>
        </w:rPr>
        <w:t xml:space="preserve">; International Growth Centre (2017). Growth and income inequality in Zambia. Development Policy Research Unit, University of Cape Town, South Africa </w:t>
      </w:r>
    </w:p>
  </w:footnote>
  <w:footnote w:id="10">
    <w:p w14:paraId="5C99C8B1" w14:textId="77777777" w:rsidR="00862134" w:rsidRPr="00BD3A61" w:rsidRDefault="00862134" w:rsidP="0050098C">
      <w:pPr>
        <w:spacing w:after="0" w:line="240" w:lineRule="auto"/>
        <w:ind w:left="720" w:hanging="720"/>
        <w:rPr>
          <w:rFonts w:ascii="Arial Narrow" w:eastAsia="Times New Roman" w:hAnsi="Arial Narrow" w:cstheme="minorHAnsi"/>
          <w:iCs/>
          <w:sz w:val="18"/>
          <w:szCs w:val="18"/>
          <w:lang w:val="en-US"/>
        </w:rPr>
      </w:pPr>
      <w:r w:rsidRPr="00BD3A61">
        <w:rPr>
          <w:rStyle w:val="FootnoteReference"/>
          <w:rFonts w:ascii="Arial Narrow" w:hAnsi="Arial Narrow"/>
        </w:rPr>
        <w:footnoteRef/>
      </w:r>
      <w:r w:rsidRPr="00BD3A61">
        <w:rPr>
          <w:rFonts w:ascii="Arial Narrow" w:hAnsi="Arial Narrow"/>
        </w:rPr>
        <w:t xml:space="preserve"> </w:t>
      </w:r>
      <w:r w:rsidRPr="00BD3A61">
        <w:rPr>
          <w:rFonts w:ascii="Arial Narrow" w:eastAsia="Times New Roman" w:hAnsi="Arial Narrow" w:cstheme="minorHAnsi"/>
          <w:iCs/>
          <w:sz w:val="18"/>
          <w:szCs w:val="18"/>
          <w:lang w:val="en-US"/>
        </w:rPr>
        <w:t>Zambia-United Nations Sustainable Development Partnership Framework (2016-2021). (2016). United Nations Zambia,</w:t>
      </w:r>
    </w:p>
    <w:p w14:paraId="12B517CE" w14:textId="77777777" w:rsidR="00862134" w:rsidRPr="00BD3A61" w:rsidRDefault="00862134" w:rsidP="0050098C">
      <w:pPr>
        <w:spacing w:after="0" w:line="240" w:lineRule="auto"/>
        <w:ind w:left="720" w:hanging="720"/>
        <w:rPr>
          <w:rFonts w:ascii="Arial Narrow" w:eastAsia="Times New Roman" w:hAnsi="Arial Narrow" w:cstheme="minorHAnsi"/>
          <w:iCs/>
          <w:sz w:val="18"/>
          <w:szCs w:val="18"/>
          <w:lang w:val="en-US"/>
        </w:rPr>
      </w:pPr>
      <w:r w:rsidRPr="00BD3A61">
        <w:rPr>
          <w:rFonts w:ascii="Arial Narrow" w:eastAsia="Times New Roman" w:hAnsi="Arial Narrow" w:cstheme="minorHAnsi"/>
          <w:iCs/>
          <w:sz w:val="18"/>
          <w:szCs w:val="18"/>
          <w:lang w:val="en-US"/>
        </w:rPr>
        <w:t xml:space="preserve">Lusaka, Zambia. </w:t>
      </w:r>
    </w:p>
    <w:p w14:paraId="485EE3B8" w14:textId="77777777" w:rsidR="00862134" w:rsidRPr="00932682" w:rsidRDefault="00862134" w:rsidP="0050098C">
      <w:pPr>
        <w:pStyle w:val="FootnoteText"/>
        <w:rPr>
          <w:lang w:val="en-GB"/>
        </w:rPr>
      </w:pPr>
    </w:p>
  </w:footnote>
  <w:footnote w:id="11">
    <w:p w14:paraId="7B52F849" w14:textId="1E89C4E2" w:rsidR="00862134" w:rsidRPr="00BD3A61" w:rsidRDefault="00862134" w:rsidP="0050098C">
      <w:pPr>
        <w:pStyle w:val="FootnoteText"/>
        <w:jc w:val="both"/>
        <w:rPr>
          <w:rFonts w:ascii="Arial Narrow" w:hAnsi="Arial Narrow"/>
          <w:sz w:val="18"/>
          <w:szCs w:val="18"/>
          <w:lang w:val="en-GB"/>
        </w:rPr>
      </w:pPr>
      <w:r w:rsidRPr="00BD3A61">
        <w:rPr>
          <w:rStyle w:val="FootnoteReference"/>
          <w:rFonts w:ascii="Arial Narrow" w:hAnsi="Arial Narrow"/>
          <w:sz w:val="18"/>
          <w:szCs w:val="18"/>
        </w:rPr>
        <w:footnoteRef/>
      </w:r>
      <w:r w:rsidRPr="00BD3A61">
        <w:rPr>
          <w:rFonts w:ascii="Arial Narrow" w:hAnsi="Arial Narrow"/>
          <w:sz w:val="18"/>
          <w:szCs w:val="18"/>
        </w:rPr>
        <w:t xml:space="preserve"> From independence in 1964 to 2005, Zambia prepared and implemented several medium-term national development plans. Each of these instruments carried a theme and strategic focus which primarily aimed to improve the social economic conditions of the people. These plans, however, were not prepared within the context of a long-term perspective, which looked over the horizon of a generation.  For this reason, in 2005 the GRZ initiated the process of preparing the Vision 2030. This was done through a participatory and consultative process that covered all 72 districts of the Republic.</w:t>
      </w:r>
    </w:p>
  </w:footnote>
  <w:footnote w:id="12">
    <w:p w14:paraId="390BFEAF" w14:textId="77777777" w:rsidR="00862134" w:rsidRPr="00BD3A61" w:rsidRDefault="00862134" w:rsidP="0050098C">
      <w:pPr>
        <w:pStyle w:val="FootnoteText"/>
        <w:rPr>
          <w:sz w:val="18"/>
          <w:szCs w:val="18"/>
          <w:lang w:val="en-GB"/>
        </w:rPr>
      </w:pPr>
      <w:r w:rsidRPr="00BD3A61">
        <w:rPr>
          <w:rStyle w:val="FootnoteReference"/>
          <w:sz w:val="18"/>
          <w:szCs w:val="18"/>
        </w:rPr>
        <w:footnoteRef/>
      </w:r>
      <w:r w:rsidRPr="00BD3A61">
        <w:rPr>
          <w:sz w:val="18"/>
          <w:szCs w:val="18"/>
        </w:rPr>
        <w:t xml:space="preserve"> </w:t>
      </w:r>
      <w:r w:rsidRPr="00BD3A61">
        <w:rPr>
          <w:sz w:val="18"/>
          <w:szCs w:val="18"/>
          <w:lang w:val="en-GB"/>
        </w:rPr>
        <w:t>7NDP (2017-2021)</w:t>
      </w:r>
    </w:p>
  </w:footnote>
  <w:footnote w:id="13">
    <w:p w14:paraId="68B61DD4" w14:textId="77777777" w:rsidR="00862134" w:rsidRPr="00BD3A61" w:rsidRDefault="00862134" w:rsidP="007A59B7">
      <w:pPr>
        <w:pStyle w:val="FootnoteText"/>
        <w:rPr>
          <w:sz w:val="18"/>
          <w:szCs w:val="18"/>
          <w:lang w:val="en-ZW"/>
        </w:rPr>
      </w:pPr>
      <w:r w:rsidRPr="00BD3A61">
        <w:rPr>
          <w:rStyle w:val="FootnoteReference"/>
          <w:sz w:val="18"/>
          <w:szCs w:val="18"/>
        </w:rPr>
        <w:footnoteRef/>
      </w:r>
      <w:r w:rsidRPr="00BD3A61">
        <w:rPr>
          <w:sz w:val="18"/>
          <w:szCs w:val="18"/>
        </w:rPr>
        <w:t xml:space="preserve"> </w:t>
      </w:r>
      <w:r w:rsidRPr="00BD3A61">
        <w:rPr>
          <w:sz w:val="18"/>
          <w:szCs w:val="18"/>
          <w:lang w:val="en-ZW"/>
        </w:rPr>
        <w:t>Republic of Zambia (2018) Zambia’s SDGs Roadmaps: A Guide to Implementation of Sustainable Goals 2017- 2023.</w:t>
      </w:r>
    </w:p>
  </w:footnote>
  <w:footnote w:id="14">
    <w:p w14:paraId="54B8F1CB" w14:textId="504DEBDC" w:rsidR="00862134" w:rsidRPr="00BD3A61" w:rsidRDefault="00862134" w:rsidP="00BA0A27">
      <w:pPr>
        <w:pStyle w:val="FootnoteText"/>
        <w:rPr>
          <w:rFonts w:ascii="Arial Narrow" w:hAnsi="Arial Narrow"/>
          <w:sz w:val="18"/>
          <w:szCs w:val="18"/>
          <w:lang w:val="en-GB"/>
        </w:rPr>
      </w:pPr>
      <w:r w:rsidRPr="00BD3A61">
        <w:rPr>
          <w:rStyle w:val="FootnoteReference"/>
          <w:rFonts w:ascii="Arial Narrow" w:hAnsi="Arial Narrow"/>
          <w:sz w:val="18"/>
          <w:szCs w:val="18"/>
        </w:rPr>
        <w:footnoteRef/>
      </w:r>
      <w:r w:rsidRPr="00BD3A61">
        <w:rPr>
          <w:rFonts w:ascii="Arial Narrow" w:hAnsi="Arial Narrow"/>
          <w:sz w:val="18"/>
          <w:szCs w:val="18"/>
        </w:rPr>
        <w:t xml:space="preserve"> Overall, </w:t>
      </w:r>
      <w:r w:rsidRPr="00BD3A61">
        <w:rPr>
          <w:rFonts w:ascii="Arial Narrow" w:hAnsi="Arial Narrow"/>
          <w:sz w:val="18"/>
          <w:szCs w:val="18"/>
          <w:lang w:val="en-GB"/>
        </w:rPr>
        <w:t xml:space="preserve">The NPF is a set of development outcomes that the country should deliver over a period of 25 years in order to achieve sustainable socio-economic development. </w:t>
      </w:r>
    </w:p>
    <w:p w14:paraId="5620CC71" w14:textId="77777777" w:rsidR="00862134" w:rsidRPr="006230A5" w:rsidRDefault="00862134" w:rsidP="00BA0A27">
      <w:pPr>
        <w:pStyle w:val="FootnoteText"/>
        <w:rPr>
          <w:lang w:val="en-GB"/>
        </w:rPr>
      </w:pPr>
    </w:p>
  </w:footnote>
  <w:footnote w:id="15">
    <w:p w14:paraId="6E5DED37" w14:textId="1B69D795" w:rsidR="00862134" w:rsidRPr="00BD3A61" w:rsidRDefault="00862134">
      <w:pPr>
        <w:pStyle w:val="FootnoteText"/>
        <w:rPr>
          <w:rFonts w:ascii="Arial Narrow" w:hAnsi="Arial Narrow"/>
          <w:sz w:val="18"/>
          <w:szCs w:val="18"/>
          <w:lang w:val="en-ZW"/>
        </w:rPr>
      </w:pPr>
      <w:r w:rsidRPr="00BD3A61">
        <w:rPr>
          <w:rStyle w:val="FootnoteReference"/>
          <w:rFonts w:ascii="Arial Narrow" w:hAnsi="Arial Narrow"/>
          <w:sz w:val="18"/>
          <w:szCs w:val="18"/>
        </w:rPr>
        <w:footnoteRef/>
      </w:r>
      <w:r w:rsidRPr="00BD3A61">
        <w:rPr>
          <w:rFonts w:ascii="Arial Narrow" w:hAnsi="Arial Narrow"/>
          <w:sz w:val="18"/>
          <w:szCs w:val="18"/>
        </w:rPr>
        <w:t xml:space="preserve"> </w:t>
      </w:r>
      <w:r w:rsidRPr="00BD3A61">
        <w:rPr>
          <w:rFonts w:ascii="Arial Narrow" w:hAnsi="Arial Narrow"/>
          <w:sz w:val="18"/>
          <w:szCs w:val="18"/>
          <w:lang w:val="en-ZW"/>
        </w:rPr>
        <w:t xml:space="preserve">Strategic Positioning is a analysis of the performance of the 7NDP to date, identifying strategic areas of change which may be required in order to achieve the planned results at End-Term. </w:t>
      </w:r>
    </w:p>
  </w:footnote>
  <w:footnote w:id="16">
    <w:p w14:paraId="37AC1162" w14:textId="5458038F" w:rsidR="00862134" w:rsidRPr="00BD3A61" w:rsidRDefault="00862134">
      <w:pPr>
        <w:pStyle w:val="FootnoteText"/>
        <w:rPr>
          <w:rFonts w:ascii="Arial Narrow" w:hAnsi="Arial Narrow"/>
          <w:sz w:val="18"/>
          <w:szCs w:val="18"/>
          <w:lang w:val="en-ZW"/>
        </w:rPr>
      </w:pPr>
      <w:r w:rsidRPr="00BD3A61">
        <w:rPr>
          <w:rStyle w:val="FootnoteReference"/>
          <w:rFonts w:ascii="Arial Narrow" w:hAnsi="Arial Narrow"/>
          <w:sz w:val="18"/>
          <w:szCs w:val="18"/>
        </w:rPr>
        <w:footnoteRef/>
      </w:r>
      <w:r w:rsidRPr="00BD3A61">
        <w:rPr>
          <w:rFonts w:ascii="Arial Narrow" w:hAnsi="Arial Narrow"/>
          <w:sz w:val="18"/>
          <w:szCs w:val="18"/>
        </w:rPr>
        <w:t xml:space="preserve"> </w:t>
      </w:r>
      <w:r w:rsidRPr="00BD3A61">
        <w:rPr>
          <w:rFonts w:ascii="Arial Narrow" w:hAnsi="Arial Narrow"/>
          <w:sz w:val="18"/>
          <w:szCs w:val="18"/>
          <w:lang w:val="en-ZW"/>
        </w:rPr>
        <w:t>Cross Cutting Issues: It should be noted that the design of the 7NDP was such that these cross-cutting issues were systematically integrated in</w:t>
      </w:r>
      <w:r>
        <w:rPr>
          <w:rFonts w:ascii="Arial Narrow" w:hAnsi="Arial Narrow"/>
          <w:sz w:val="18"/>
          <w:szCs w:val="18"/>
          <w:lang w:val="en-ZW"/>
        </w:rPr>
        <w:t>to</w:t>
      </w:r>
      <w:r w:rsidRPr="00BD3A61">
        <w:rPr>
          <w:rFonts w:ascii="Arial Narrow" w:hAnsi="Arial Narrow"/>
          <w:sz w:val="18"/>
          <w:szCs w:val="18"/>
          <w:lang w:val="en-ZW"/>
        </w:rPr>
        <w:t xml:space="preserve"> the respective KSRAs of the 7NDP.  For example</w:t>
      </w:r>
      <w:r>
        <w:rPr>
          <w:rFonts w:ascii="Arial Narrow" w:hAnsi="Arial Narrow"/>
          <w:sz w:val="18"/>
          <w:szCs w:val="18"/>
          <w:lang w:val="en-ZW"/>
        </w:rPr>
        <w:t>,</w:t>
      </w:r>
      <w:r w:rsidRPr="00BD3A61">
        <w:rPr>
          <w:rFonts w:ascii="Arial Narrow" w:hAnsi="Arial Narrow"/>
          <w:sz w:val="18"/>
          <w:szCs w:val="18"/>
          <w:lang w:val="en-ZW"/>
        </w:rPr>
        <w:t xml:space="preserve"> Gender equality and HIV and AIDS were mainstreamed in KSRA on Reduced Development Inequalities</w:t>
      </w:r>
      <w:r>
        <w:rPr>
          <w:rFonts w:ascii="Arial Narrow" w:hAnsi="Arial Narrow"/>
          <w:sz w:val="18"/>
          <w:szCs w:val="18"/>
          <w:lang w:val="en-ZW"/>
        </w:rPr>
        <w:t>;</w:t>
      </w:r>
      <w:r w:rsidRPr="00BD3A61">
        <w:rPr>
          <w:rFonts w:ascii="Arial Narrow" w:hAnsi="Arial Narrow"/>
          <w:sz w:val="18"/>
          <w:szCs w:val="18"/>
          <w:lang w:val="en-ZW"/>
        </w:rPr>
        <w:t xml:space="preserve"> Human Rights issues were integrated in Enhanced Governance Environment for Diversified Inclusive Economy.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1194F"/>
    <w:multiLevelType w:val="hybridMultilevel"/>
    <w:tmpl w:val="4828BE3A"/>
    <w:lvl w:ilvl="0" w:tplc="D032C3D8">
      <w:start w:val="1"/>
      <w:numFmt w:val="lowerRoman"/>
      <w:lvlText w:val="%1."/>
      <w:lvlJc w:val="left"/>
      <w:pPr>
        <w:ind w:left="394" w:hanging="360"/>
      </w:pPr>
      <w:rPr>
        <w:rFonts w:hint="default"/>
      </w:rPr>
    </w:lvl>
    <w:lvl w:ilvl="1" w:tplc="30090019" w:tentative="1">
      <w:start w:val="1"/>
      <w:numFmt w:val="lowerLetter"/>
      <w:lvlText w:val="%2."/>
      <w:lvlJc w:val="left"/>
      <w:pPr>
        <w:ind w:left="1114" w:hanging="360"/>
      </w:pPr>
    </w:lvl>
    <w:lvl w:ilvl="2" w:tplc="3009001B" w:tentative="1">
      <w:start w:val="1"/>
      <w:numFmt w:val="lowerRoman"/>
      <w:lvlText w:val="%3."/>
      <w:lvlJc w:val="right"/>
      <w:pPr>
        <w:ind w:left="1834" w:hanging="180"/>
      </w:pPr>
    </w:lvl>
    <w:lvl w:ilvl="3" w:tplc="3009000F" w:tentative="1">
      <w:start w:val="1"/>
      <w:numFmt w:val="decimal"/>
      <w:lvlText w:val="%4."/>
      <w:lvlJc w:val="left"/>
      <w:pPr>
        <w:ind w:left="2554" w:hanging="360"/>
      </w:pPr>
    </w:lvl>
    <w:lvl w:ilvl="4" w:tplc="30090019" w:tentative="1">
      <w:start w:val="1"/>
      <w:numFmt w:val="lowerLetter"/>
      <w:lvlText w:val="%5."/>
      <w:lvlJc w:val="left"/>
      <w:pPr>
        <w:ind w:left="3274" w:hanging="360"/>
      </w:pPr>
    </w:lvl>
    <w:lvl w:ilvl="5" w:tplc="3009001B" w:tentative="1">
      <w:start w:val="1"/>
      <w:numFmt w:val="lowerRoman"/>
      <w:lvlText w:val="%6."/>
      <w:lvlJc w:val="right"/>
      <w:pPr>
        <w:ind w:left="3994" w:hanging="180"/>
      </w:pPr>
    </w:lvl>
    <w:lvl w:ilvl="6" w:tplc="3009000F" w:tentative="1">
      <w:start w:val="1"/>
      <w:numFmt w:val="decimal"/>
      <w:lvlText w:val="%7."/>
      <w:lvlJc w:val="left"/>
      <w:pPr>
        <w:ind w:left="4714" w:hanging="360"/>
      </w:pPr>
    </w:lvl>
    <w:lvl w:ilvl="7" w:tplc="30090019" w:tentative="1">
      <w:start w:val="1"/>
      <w:numFmt w:val="lowerLetter"/>
      <w:lvlText w:val="%8."/>
      <w:lvlJc w:val="left"/>
      <w:pPr>
        <w:ind w:left="5434" w:hanging="360"/>
      </w:pPr>
    </w:lvl>
    <w:lvl w:ilvl="8" w:tplc="3009001B" w:tentative="1">
      <w:start w:val="1"/>
      <w:numFmt w:val="lowerRoman"/>
      <w:lvlText w:val="%9."/>
      <w:lvlJc w:val="right"/>
      <w:pPr>
        <w:ind w:left="6154" w:hanging="180"/>
      </w:pPr>
    </w:lvl>
  </w:abstractNum>
  <w:abstractNum w:abstractNumId="1" w15:restartNumberingAfterBreak="0">
    <w:nsid w:val="01A372B7"/>
    <w:multiLevelType w:val="hybridMultilevel"/>
    <w:tmpl w:val="E820C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641D24"/>
    <w:multiLevelType w:val="hybridMultilevel"/>
    <w:tmpl w:val="360CCD1C"/>
    <w:lvl w:ilvl="0" w:tplc="30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3" w15:restartNumberingAfterBreak="0">
    <w:nsid w:val="06273827"/>
    <w:multiLevelType w:val="hybridMultilevel"/>
    <w:tmpl w:val="C8387FC6"/>
    <w:lvl w:ilvl="0" w:tplc="30090001">
      <w:start w:val="1"/>
      <w:numFmt w:val="bullet"/>
      <w:lvlText w:val=""/>
      <w:lvlJc w:val="left"/>
      <w:pPr>
        <w:ind w:left="1080" w:hanging="360"/>
      </w:pPr>
      <w:rPr>
        <w:rFonts w:ascii="Symbol" w:hAnsi="Symbol" w:hint="default"/>
      </w:rPr>
    </w:lvl>
    <w:lvl w:ilvl="1" w:tplc="30090003" w:tentative="1">
      <w:start w:val="1"/>
      <w:numFmt w:val="bullet"/>
      <w:lvlText w:val="o"/>
      <w:lvlJc w:val="left"/>
      <w:pPr>
        <w:ind w:left="1800" w:hanging="360"/>
      </w:pPr>
      <w:rPr>
        <w:rFonts w:ascii="Courier New" w:hAnsi="Courier New" w:cs="Courier New" w:hint="default"/>
      </w:rPr>
    </w:lvl>
    <w:lvl w:ilvl="2" w:tplc="30090005" w:tentative="1">
      <w:start w:val="1"/>
      <w:numFmt w:val="bullet"/>
      <w:lvlText w:val=""/>
      <w:lvlJc w:val="left"/>
      <w:pPr>
        <w:ind w:left="2520" w:hanging="360"/>
      </w:pPr>
      <w:rPr>
        <w:rFonts w:ascii="Wingdings" w:hAnsi="Wingdings" w:hint="default"/>
      </w:rPr>
    </w:lvl>
    <w:lvl w:ilvl="3" w:tplc="30090001" w:tentative="1">
      <w:start w:val="1"/>
      <w:numFmt w:val="bullet"/>
      <w:lvlText w:val=""/>
      <w:lvlJc w:val="left"/>
      <w:pPr>
        <w:ind w:left="3240" w:hanging="360"/>
      </w:pPr>
      <w:rPr>
        <w:rFonts w:ascii="Symbol" w:hAnsi="Symbol" w:hint="default"/>
      </w:rPr>
    </w:lvl>
    <w:lvl w:ilvl="4" w:tplc="30090003" w:tentative="1">
      <w:start w:val="1"/>
      <w:numFmt w:val="bullet"/>
      <w:lvlText w:val="o"/>
      <w:lvlJc w:val="left"/>
      <w:pPr>
        <w:ind w:left="3960" w:hanging="360"/>
      </w:pPr>
      <w:rPr>
        <w:rFonts w:ascii="Courier New" w:hAnsi="Courier New" w:cs="Courier New" w:hint="default"/>
      </w:rPr>
    </w:lvl>
    <w:lvl w:ilvl="5" w:tplc="30090005" w:tentative="1">
      <w:start w:val="1"/>
      <w:numFmt w:val="bullet"/>
      <w:lvlText w:val=""/>
      <w:lvlJc w:val="left"/>
      <w:pPr>
        <w:ind w:left="4680" w:hanging="360"/>
      </w:pPr>
      <w:rPr>
        <w:rFonts w:ascii="Wingdings" w:hAnsi="Wingdings" w:hint="default"/>
      </w:rPr>
    </w:lvl>
    <w:lvl w:ilvl="6" w:tplc="30090001" w:tentative="1">
      <w:start w:val="1"/>
      <w:numFmt w:val="bullet"/>
      <w:lvlText w:val=""/>
      <w:lvlJc w:val="left"/>
      <w:pPr>
        <w:ind w:left="5400" w:hanging="360"/>
      </w:pPr>
      <w:rPr>
        <w:rFonts w:ascii="Symbol" w:hAnsi="Symbol" w:hint="default"/>
      </w:rPr>
    </w:lvl>
    <w:lvl w:ilvl="7" w:tplc="30090003" w:tentative="1">
      <w:start w:val="1"/>
      <w:numFmt w:val="bullet"/>
      <w:lvlText w:val="o"/>
      <w:lvlJc w:val="left"/>
      <w:pPr>
        <w:ind w:left="6120" w:hanging="360"/>
      </w:pPr>
      <w:rPr>
        <w:rFonts w:ascii="Courier New" w:hAnsi="Courier New" w:cs="Courier New" w:hint="default"/>
      </w:rPr>
    </w:lvl>
    <w:lvl w:ilvl="8" w:tplc="30090005" w:tentative="1">
      <w:start w:val="1"/>
      <w:numFmt w:val="bullet"/>
      <w:lvlText w:val=""/>
      <w:lvlJc w:val="left"/>
      <w:pPr>
        <w:ind w:left="6840" w:hanging="360"/>
      </w:pPr>
      <w:rPr>
        <w:rFonts w:ascii="Wingdings" w:hAnsi="Wingdings" w:hint="default"/>
      </w:rPr>
    </w:lvl>
  </w:abstractNum>
  <w:abstractNum w:abstractNumId="4" w15:restartNumberingAfterBreak="0">
    <w:nsid w:val="08293BB5"/>
    <w:multiLevelType w:val="hybridMultilevel"/>
    <w:tmpl w:val="F01AABF8"/>
    <w:lvl w:ilvl="0" w:tplc="C9E60E40">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 w15:restartNumberingAfterBreak="0">
    <w:nsid w:val="0A242E97"/>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0EBF6610"/>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15:restartNumberingAfterBreak="0">
    <w:nsid w:val="0F7B0F81"/>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 w15:restartNumberingAfterBreak="0">
    <w:nsid w:val="122247C0"/>
    <w:multiLevelType w:val="hybridMultilevel"/>
    <w:tmpl w:val="9B2C8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F77C4F"/>
    <w:multiLevelType w:val="hybridMultilevel"/>
    <w:tmpl w:val="6E48283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0" w15:restartNumberingAfterBreak="0">
    <w:nsid w:val="1511582D"/>
    <w:multiLevelType w:val="hybridMultilevel"/>
    <w:tmpl w:val="18024D0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1" w15:restartNumberingAfterBreak="0">
    <w:nsid w:val="19CE2604"/>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2" w15:restartNumberingAfterBreak="0">
    <w:nsid w:val="1B8D3630"/>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3" w15:restartNumberingAfterBreak="0">
    <w:nsid w:val="1CB50C5F"/>
    <w:multiLevelType w:val="hybridMultilevel"/>
    <w:tmpl w:val="744284B0"/>
    <w:lvl w:ilvl="0" w:tplc="D032C3D8">
      <w:start w:val="1"/>
      <w:numFmt w:val="lowerRoman"/>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4" w15:restartNumberingAfterBreak="0">
    <w:nsid w:val="1DF3226C"/>
    <w:multiLevelType w:val="hybridMultilevel"/>
    <w:tmpl w:val="82FC7FE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5" w15:restartNumberingAfterBreak="0">
    <w:nsid w:val="1F22244C"/>
    <w:multiLevelType w:val="hybridMultilevel"/>
    <w:tmpl w:val="68E0CD42"/>
    <w:lvl w:ilvl="0" w:tplc="97760E0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70CCB4B6" w:tentative="1">
      <w:start w:val="1"/>
      <w:numFmt w:val="bullet"/>
      <w:lvlText w:val="•"/>
      <w:lvlJc w:val="left"/>
      <w:pPr>
        <w:tabs>
          <w:tab w:val="num" w:pos="2160"/>
        </w:tabs>
        <w:ind w:left="2160" w:hanging="360"/>
      </w:pPr>
      <w:rPr>
        <w:rFonts w:ascii="Arial" w:hAnsi="Arial" w:hint="default"/>
      </w:rPr>
    </w:lvl>
    <w:lvl w:ilvl="3" w:tplc="550C2096" w:tentative="1">
      <w:start w:val="1"/>
      <w:numFmt w:val="bullet"/>
      <w:lvlText w:val="•"/>
      <w:lvlJc w:val="left"/>
      <w:pPr>
        <w:tabs>
          <w:tab w:val="num" w:pos="2880"/>
        </w:tabs>
        <w:ind w:left="2880" w:hanging="360"/>
      </w:pPr>
      <w:rPr>
        <w:rFonts w:ascii="Arial" w:hAnsi="Arial" w:hint="default"/>
      </w:rPr>
    </w:lvl>
    <w:lvl w:ilvl="4" w:tplc="7CFEBFD2" w:tentative="1">
      <w:start w:val="1"/>
      <w:numFmt w:val="bullet"/>
      <w:lvlText w:val="•"/>
      <w:lvlJc w:val="left"/>
      <w:pPr>
        <w:tabs>
          <w:tab w:val="num" w:pos="3600"/>
        </w:tabs>
        <w:ind w:left="3600" w:hanging="360"/>
      </w:pPr>
      <w:rPr>
        <w:rFonts w:ascii="Arial" w:hAnsi="Arial" w:hint="default"/>
      </w:rPr>
    </w:lvl>
    <w:lvl w:ilvl="5" w:tplc="59D6FDDC" w:tentative="1">
      <w:start w:val="1"/>
      <w:numFmt w:val="bullet"/>
      <w:lvlText w:val="•"/>
      <w:lvlJc w:val="left"/>
      <w:pPr>
        <w:tabs>
          <w:tab w:val="num" w:pos="4320"/>
        </w:tabs>
        <w:ind w:left="4320" w:hanging="360"/>
      </w:pPr>
      <w:rPr>
        <w:rFonts w:ascii="Arial" w:hAnsi="Arial" w:hint="default"/>
      </w:rPr>
    </w:lvl>
    <w:lvl w:ilvl="6" w:tplc="95AA1262" w:tentative="1">
      <w:start w:val="1"/>
      <w:numFmt w:val="bullet"/>
      <w:lvlText w:val="•"/>
      <w:lvlJc w:val="left"/>
      <w:pPr>
        <w:tabs>
          <w:tab w:val="num" w:pos="5040"/>
        </w:tabs>
        <w:ind w:left="5040" w:hanging="360"/>
      </w:pPr>
      <w:rPr>
        <w:rFonts w:ascii="Arial" w:hAnsi="Arial" w:hint="default"/>
      </w:rPr>
    </w:lvl>
    <w:lvl w:ilvl="7" w:tplc="B33C94BA" w:tentative="1">
      <w:start w:val="1"/>
      <w:numFmt w:val="bullet"/>
      <w:lvlText w:val="•"/>
      <w:lvlJc w:val="left"/>
      <w:pPr>
        <w:tabs>
          <w:tab w:val="num" w:pos="5760"/>
        </w:tabs>
        <w:ind w:left="5760" w:hanging="360"/>
      </w:pPr>
      <w:rPr>
        <w:rFonts w:ascii="Arial" w:hAnsi="Arial" w:hint="default"/>
      </w:rPr>
    </w:lvl>
    <w:lvl w:ilvl="8" w:tplc="106A197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F441EA9"/>
    <w:multiLevelType w:val="hybridMultilevel"/>
    <w:tmpl w:val="B4C80D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F9F55CE"/>
    <w:multiLevelType w:val="hybridMultilevel"/>
    <w:tmpl w:val="FD044D5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8" w15:restartNumberingAfterBreak="0">
    <w:nsid w:val="1FAE0B4E"/>
    <w:multiLevelType w:val="hybridMultilevel"/>
    <w:tmpl w:val="DBC6BB9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9" w15:restartNumberingAfterBreak="0">
    <w:nsid w:val="1FFF2641"/>
    <w:multiLevelType w:val="hybridMultilevel"/>
    <w:tmpl w:val="726AE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A4362E"/>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1" w15:restartNumberingAfterBreak="0">
    <w:nsid w:val="21B02825"/>
    <w:multiLevelType w:val="hybridMultilevel"/>
    <w:tmpl w:val="A60ED506"/>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2" w15:restartNumberingAfterBreak="0">
    <w:nsid w:val="22276E34"/>
    <w:multiLevelType w:val="hybridMultilevel"/>
    <w:tmpl w:val="00DAEE18"/>
    <w:lvl w:ilvl="0" w:tplc="D032C3D8">
      <w:start w:val="1"/>
      <w:numFmt w:val="lowerRoman"/>
      <w:lvlText w:val="%1."/>
      <w:lvlJc w:val="left"/>
      <w:pPr>
        <w:ind w:left="1080" w:hanging="360"/>
      </w:pPr>
      <w:rPr>
        <w:rFonts w:hint="default"/>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abstractNum w:abstractNumId="23" w15:restartNumberingAfterBreak="0">
    <w:nsid w:val="22EB42AE"/>
    <w:multiLevelType w:val="hybridMultilevel"/>
    <w:tmpl w:val="C2B41892"/>
    <w:lvl w:ilvl="0" w:tplc="D032C3D8">
      <w:start w:val="1"/>
      <w:numFmt w:val="lowerRoman"/>
      <w:lvlText w:val="%1."/>
      <w:lvlJc w:val="left"/>
      <w:pPr>
        <w:ind w:left="360" w:hanging="360"/>
      </w:pPr>
      <w:rPr>
        <w:rFonts w:hint="default"/>
      </w:r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24" w15:restartNumberingAfterBreak="0">
    <w:nsid w:val="274364FC"/>
    <w:multiLevelType w:val="hybridMultilevel"/>
    <w:tmpl w:val="EBB875C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5" w15:restartNumberingAfterBreak="0">
    <w:nsid w:val="28266505"/>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6" w15:restartNumberingAfterBreak="0">
    <w:nsid w:val="2871396B"/>
    <w:multiLevelType w:val="hybridMultilevel"/>
    <w:tmpl w:val="1CE6E7FA"/>
    <w:lvl w:ilvl="0" w:tplc="1174F542">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CDD5E59"/>
    <w:multiLevelType w:val="hybridMultilevel"/>
    <w:tmpl w:val="6DF24A00"/>
    <w:lvl w:ilvl="0" w:tplc="D032C3D8">
      <w:start w:val="1"/>
      <w:numFmt w:val="lowerRoman"/>
      <w:lvlText w:val="%1."/>
      <w:lvlJc w:val="left"/>
      <w:pPr>
        <w:ind w:left="360" w:hanging="360"/>
      </w:pPr>
      <w:rPr>
        <w:rFonts w:hint="default"/>
      </w:r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28" w15:restartNumberingAfterBreak="0">
    <w:nsid w:val="2D014B03"/>
    <w:multiLevelType w:val="hybridMultilevel"/>
    <w:tmpl w:val="CFFA3526"/>
    <w:lvl w:ilvl="0" w:tplc="7FE298E2">
      <w:start w:val="1"/>
      <w:numFmt w:val="bullet"/>
      <w:lvlText w:val="•"/>
      <w:lvlJc w:val="left"/>
      <w:pPr>
        <w:tabs>
          <w:tab w:val="num" w:pos="720"/>
        </w:tabs>
        <w:ind w:left="720" w:hanging="360"/>
      </w:pPr>
      <w:rPr>
        <w:rFonts w:ascii="Arial" w:hAnsi="Arial" w:hint="default"/>
      </w:rPr>
    </w:lvl>
    <w:lvl w:ilvl="1" w:tplc="9B92AFA0">
      <w:numFmt w:val="none"/>
      <w:lvlText w:val=""/>
      <w:lvlJc w:val="left"/>
      <w:pPr>
        <w:tabs>
          <w:tab w:val="num" w:pos="360"/>
        </w:tabs>
      </w:pPr>
    </w:lvl>
    <w:lvl w:ilvl="2" w:tplc="32566224" w:tentative="1">
      <w:start w:val="1"/>
      <w:numFmt w:val="bullet"/>
      <w:lvlText w:val="•"/>
      <w:lvlJc w:val="left"/>
      <w:pPr>
        <w:tabs>
          <w:tab w:val="num" w:pos="2160"/>
        </w:tabs>
        <w:ind w:left="2160" w:hanging="360"/>
      </w:pPr>
      <w:rPr>
        <w:rFonts w:ascii="Arial" w:hAnsi="Arial" w:hint="default"/>
      </w:rPr>
    </w:lvl>
    <w:lvl w:ilvl="3" w:tplc="56E8706E" w:tentative="1">
      <w:start w:val="1"/>
      <w:numFmt w:val="bullet"/>
      <w:lvlText w:val="•"/>
      <w:lvlJc w:val="left"/>
      <w:pPr>
        <w:tabs>
          <w:tab w:val="num" w:pos="2880"/>
        </w:tabs>
        <w:ind w:left="2880" w:hanging="360"/>
      </w:pPr>
      <w:rPr>
        <w:rFonts w:ascii="Arial" w:hAnsi="Arial" w:hint="default"/>
      </w:rPr>
    </w:lvl>
    <w:lvl w:ilvl="4" w:tplc="907EA38E" w:tentative="1">
      <w:start w:val="1"/>
      <w:numFmt w:val="bullet"/>
      <w:lvlText w:val="•"/>
      <w:lvlJc w:val="left"/>
      <w:pPr>
        <w:tabs>
          <w:tab w:val="num" w:pos="3600"/>
        </w:tabs>
        <w:ind w:left="3600" w:hanging="360"/>
      </w:pPr>
      <w:rPr>
        <w:rFonts w:ascii="Arial" w:hAnsi="Arial" w:hint="default"/>
      </w:rPr>
    </w:lvl>
    <w:lvl w:ilvl="5" w:tplc="F272AFE6" w:tentative="1">
      <w:start w:val="1"/>
      <w:numFmt w:val="bullet"/>
      <w:lvlText w:val="•"/>
      <w:lvlJc w:val="left"/>
      <w:pPr>
        <w:tabs>
          <w:tab w:val="num" w:pos="4320"/>
        </w:tabs>
        <w:ind w:left="4320" w:hanging="360"/>
      </w:pPr>
      <w:rPr>
        <w:rFonts w:ascii="Arial" w:hAnsi="Arial" w:hint="default"/>
      </w:rPr>
    </w:lvl>
    <w:lvl w:ilvl="6" w:tplc="7990EEB0" w:tentative="1">
      <w:start w:val="1"/>
      <w:numFmt w:val="bullet"/>
      <w:lvlText w:val="•"/>
      <w:lvlJc w:val="left"/>
      <w:pPr>
        <w:tabs>
          <w:tab w:val="num" w:pos="5040"/>
        </w:tabs>
        <w:ind w:left="5040" w:hanging="360"/>
      </w:pPr>
      <w:rPr>
        <w:rFonts w:ascii="Arial" w:hAnsi="Arial" w:hint="default"/>
      </w:rPr>
    </w:lvl>
    <w:lvl w:ilvl="7" w:tplc="9DC07508" w:tentative="1">
      <w:start w:val="1"/>
      <w:numFmt w:val="bullet"/>
      <w:lvlText w:val="•"/>
      <w:lvlJc w:val="left"/>
      <w:pPr>
        <w:tabs>
          <w:tab w:val="num" w:pos="5760"/>
        </w:tabs>
        <w:ind w:left="5760" w:hanging="360"/>
      </w:pPr>
      <w:rPr>
        <w:rFonts w:ascii="Arial" w:hAnsi="Arial" w:hint="default"/>
      </w:rPr>
    </w:lvl>
    <w:lvl w:ilvl="8" w:tplc="2774E2F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D4C0762"/>
    <w:multiLevelType w:val="hybridMultilevel"/>
    <w:tmpl w:val="D5F81AD2"/>
    <w:lvl w:ilvl="0" w:tplc="A6C8F17E">
      <w:start w:val="1"/>
      <w:numFmt w:val="bullet"/>
      <w:lvlText w:val=""/>
      <w:lvlJc w:val="left"/>
      <w:pPr>
        <w:tabs>
          <w:tab w:val="num" w:pos="284"/>
        </w:tabs>
        <w:ind w:left="284" w:hanging="284"/>
      </w:pPr>
      <w:rPr>
        <w:rFonts w:ascii="Symbol" w:hAnsi="Symbol" w:hint="default"/>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2EC44EAF"/>
    <w:multiLevelType w:val="hybridMultilevel"/>
    <w:tmpl w:val="71CAD70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0683199"/>
    <w:multiLevelType w:val="hybridMultilevel"/>
    <w:tmpl w:val="D18C635E"/>
    <w:lvl w:ilvl="0" w:tplc="30090001">
      <w:start w:val="1"/>
      <w:numFmt w:val="bullet"/>
      <w:lvlText w:val=""/>
      <w:lvlJc w:val="left"/>
      <w:pPr>
        <w:ind w:left="862" w:hanging="360"/>
      </w:pPr>
      <w:rPr>
        <w:rFonts w:ascii="Symbol" w:hAnsi="Symbol" w:hint="default"/>
      </w:rPr>
    </w:lvl>
    <w:lvl w:ilvl="1" w:tplc="30090003" w:tentative="1">
      <w:start w:val="1"/>
      <w:numFmt w:val="bullet"/>
      <w:lvlText w:val="o"/>
      <w:lvlJc w:val="left"/>
      <w:pPr>
        <w:ind w:left="1582" w:hanging="360"/>
      </w:pPr>
      <w:rPr>
        <w:rFonts w:ascii="Courier New" w:hAnsi="Courier New" w:cs="Courier New" w:hint="default"/>
      </w:rPr>
    </w:lvl>
    <w:lvl w:ilvl="2" w:tplc="30090005" w:tentative="1">
      <w:start w:val="1"/>
      <w:numFmt w:val="bullet"/>
      <w:lvlText w:val=""/>
      <w:lvlJc w:val="left"/>
      <w:pPr>
        <w:ind w:left="2302" w:hanging="360"/>
      </w:pPr>
      <w:rPr>
        <w:rFonts w:ascii="Wingdings" w:hAnsi="Wingdings" w:hint="default"/>
      </w:rPr>
    </w:lvl>
    <w:lvl w:ilvl="3" w:tplc="30090001" w:tentative="1">
      <w:start w:val="1"/>
      <w:numFmt w:val="bullet"/>
      <w:lvlText w:val=""/>
      <w:lvlJc w:val="left"/>
      <w:pPr>
        <w:ind w:left="3022" w:hanging="360"/>
      </w:pPr>
      <w:rPr>
        <w:rFonts w:ascii="Symbol" w:hAnsi="Symbol" w:hint="default"/>
      </w:rPr>
    </w:lvl>
    <w:lvl w:ilvl="4" w:tplc="30090003" w:tentative="1">
      <w:start w:val="1"/>
      <w:numFmt w:val="bullet"/>
      <w:lvlText w:val="o"/>
      <w:lvlJc w:val="left"/>
      <w:pPr>
        <w:ind w:left="3742" w:hanging="360"/>
      </w:pPr>
      <w:rPr>
        <w:rFonts w:ascii="Courier New" w:hAnsi="Courier New" w:cs="Courier New" w:hint="default"/>
      </w:rPr>
    </w:lvl>
    <w:lvl w:ilvl="5" w:tplc="30090005" w:tentative="1">
      <w:start w:val="1"/>
      <w:numFmt w:val="bullet"/>
      <w:lvlText w:val=""/>
      <w:lvlJc w:val="left"/>
      <w:pPr>
        <w:ind w:left="4462" w:hanging="360"/>
      </w:pPr>
      <w:rPr>
        <w:rFonts w:ascii="Wingdings" w:hAnsi="Wingdings" w:hint="default"/>
      </w:rPr>
    </w:lvl>
    <w:lvl w:ilvl="6" w:tplc="30090001" w:tentative="1">
      <w:start w:val="1"/>
      <w:numFmt w:val="bullet"/>
      <w:lvlText w:val=""/>
      <w:lvlJc w:val="left"/>
      <w:pPr>
        <w:ind w:left="5182" w:hanging="360"/>
      </w:pPr>
      <w:rPr>
        <w:rFonts w:ascii="Symbol" w:hAnsi="Symbol" w:hint="default"/>
      </w:rPr>
    </w:lvl>
    <w:lvl w:ilvl="7" w:tplc="30090003" w:tentative="1">
      <w:start w:val="1"/>
      <w:numFmt w:val="bullet"/>
      <w:lvlText w:val="o"/>
      <w:lvlJc w:val="left"/>
      <w:pPr>
        <w:ind w:left="5902" w:hanging="360"/>
      </w:pPr>
      <w:rPr>
        <w:rFonts w:ascii="Courier New" w:hAnsi="Courier New" w:cs="Courier New" w:hint="default"/>
      </w:rPr>
    </w:lvl>
    <w:lvl w:ilvl="8" w:tplc="30090005" w:tentative="1">
      <w:start w:val="1"/>
      <w:numFmt w:val="bullet"/>
      <w:lvlText w:val=""/>
      <w:lvlJc w:val="left"/>
      <w:pPr>
        <w:ind w:left="6622" w:hanging="360"/>
      </w:pPr>
      <w:rPr>
        <w:rFonts w:ascii="Wingdings" w:hAnsi="Wingdings" w:hint="default"/>
      </w:rPr>
    </w:lvl>
  </w:abstractNum>
  <w:abstractNum w:abstractNumId="32" w15:restartNumberingAfterBreak="0">
    <w:nsid w:val="30C663CC"/>
    <w:multiLevelType w:val="hybridMultilevel"/>
    <w:tmpl w:val="A13275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2011A76"/>
    <w:multiLevelType w:val="hybridMultilevel"/>
    <w:tmpl w:val="CE44957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4" w15:restartNumberingAfterBreak="0">
    <w:nsid w:val="33B97E10"/>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5" w15:restartNumberingAfterBreak="0">
    <w:nsid w:val="33CA110F"/>
    <w:multiLevelType w:val="hybridMultilevel"/>
    <w:tmpl w:val="3420119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6" w15:restartNumberingAfterBreak="0">
    <w:nsid w:val="343644AA"/>
    <w:multiLevelType w:val="hybridMultilevel"/>
    <w:tmpl w:val="015A2352"/>
    <w:lvl w:ilvl="0" w:tplc="D032C3D8">
      <w:start w:val="1"/>
      <w:numFmt w:val="lowerRoman"/>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7" w15:restartNumberingAfterBreak="0">
    <w:nsid w:val="34CD61E6"/>
    <w:multiLevelType w:val="hybridMultilevel"/>
    <w:tmpl w:val="E41A4CD2"/>
    <w:lvl w:ilvl="0" w:tplc="049E6816">
      <w:start w:val="1"/>
      <w:numFmt w:val="lowerRoman"/>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62D1030"/>
    <w:multiLevelType w:val="hybridMultilevel"/>
    <w:tmpl w:val="6E52DF1A"/>
    <w:lvl w:ilvl="0" w:tplc="0409001B">
      <w:start w:val="1"/>
      <w:numFmt w:val="lowerRoman"/>
      <w:lvlText w:val="%1."/>
      <w:lvlJc w:val="righ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8542B24"/>
    <w:multiLevelType w:val="hybridMultilevel"/>
    <w:tmpl w:val="8F62075C"/>
    <w:lvl w:ilvl="0" w:tplc="30090001">
      <w:start w:val="1"/>
      <w:numFmt w:val="bullet"/>
      <w:lvlText w:val=""/>
      <w:lvlJc w:val="left"/>
      <w:pPr>
        <w:ind w:left="1146" w:hanging="360"/>
      </w:pPr>
      <w:rPr>
        <w:rFonts w:ascii="Symbol" w:hAnsi="Symbol" w:hint="default"/>
      </w:rPr>
    </w:lvl>
    <w:lvl w:ilvl="1" w:tplc="30090003" w:tentative="1">
      <w:start w:val="1"/>
      <w:numFmt w:val="bullet"/>
      <w:lvlText w:val="o"/>
      <w:lvlJc w:val="left"/>
      <w:pPr>
        <w:ind w:left="1866" w:hanging="360"/>
      </w:pPr>
      <w:rPr>
        <w:rFonts w:ascii="Courier New" w:hAnsi="Courier New" w:cs="Courier New" w:hint="default"/>
      </w:rPr>
    </w:lvl>
    <w:lvl w:ilvl="2" w:tplc="30090005" w:tentative="1">
      <w:start w:val="1"/>
      <w:numFmt w:val="bullet"/>
      <w:lvlText w:val=""/>
      <w:lvlJc w:val="left"/>
      <w:pPr>
        <w:ind w:left="2586" w:hanging="360"/>
      </w:pPr>
      <w:rPr>
        <w:rFonts w:ascii="Wingdings" w:hAnsi="Wingdings" w:hint="default"/>
      </w:rPr>
    </w:lvl>
    <w:lvl w:ilvl="3" w:tplc="30090001" w:tentative="1">
      <w:start w:val="1"/>
      <w:numFmt w:val="bullet"/>
      <w:lvlText w:val=""/>
      <w:lvlJc w:val="left"/>
      <w:pPr>
        <w:ind w:left="3306" w:hanging="360"/>
      </w:pPr>
      <w:rPr>
        <w:rFonts w:ascii="Symbol" w:hAnsi="Symbol" w:hint="default"/>
      </w:rPr>
    </w:lvl>
    <w:lvl w:ilvl="4" w:tplc="30090003" w:tentative="1">
      <w:start w:val="1"/>
      <w:numFmt w:val="bullet"/>
      <w:lvlText w:val="o"/>
      <w:lvlJc w:val="left"/>
      <w:pPr>
        <w:ind w:left="4026" w:hanging="360"/>
      </w:pPr>
      <w:rPr>
        <w:rFonts w:ascii="Courier New" w:hAnsi="Courier New" w:cs="Courier New" w:hint="default"/>
      </w:rPr>
    </w:lvl>
    <w:lvl w:ilvl="5" w:tplc="30090005" w:tentative="1">
      <w:start w:val="1"/>
      <w:numFmt w:val="bullet"/>
      <w:lvlText w:val=""/>
      <w:lvlJc w:val="left"/>
      <w:pPr>
        <w:ind w:left="4746" w:hanging="360"/>
      </w:pPr>
      <w:rPr>
        <w:rFonts w:ascii="Wingdings" w:hAnsi="Wingdings" w:hint="default"/>
      </w:rPr>
    </w:lvl>
    <w:lvl w:ilvl="6" w:tplc="30090001" w:tentative="1">
      <w:start w:val="1"/>
      <w:numFmt w:val="bullet"/>
      <w:lvlText w:val=""/>
      <w:lvlJc w:val="left"/>
      <w:pPr>
        <w:ind w:left="5466" w:hanging="360"/>
      </w:pPr>
      <w:rPr>
        <w:rFonts w:ascii="Symbol" w:hAnsi="Symbol" w:hint="default"/>
      </w:rPr>
    </w:lvl>
    <w:lvl w:ilvl="7" w:tplc="30090003" w:tentative="1">
      <w:start w:val="1"/>
      <w:numFmt w:val="bullet"/>
      <w:lvlText w:val="o"/>
      <w:lvlJc w:val="left"/>
      <w:pPr>
        <w:ind w:left="6186" w:hanging="360"/>
      </w:pPr>
      <w:rPr>
        <w:rFonts w:ascii="Courier New" w:hAnsi="Courier New" w:cs="Courier New" w:hint="default"/>
      </w:rPr>
    </w:lvl>
    <w:lvl w:ilvl="8" w:tplc="30090005" w:tentative="1">
      <w:start w:val="1"/>
      <w:numFmt w:val="bullet"/>
      <w:lvlText w:val=""/>
      <w:lvlJc w:val="left"/>
      <w:pPr>
        <w:ind w:left="6906" w:hanging="360"/>
      </w:pPr>
      <w:rPr>
        <w:rFonts w:ascii="Wingdings" w:hAnsi="Wingdings" w:hint="default"/>
      </w:rPr>
    </w:lvl>
  </w:abstractNum>
  <w:abstractNum w:abstractNumId="40" w15:restartNumberingAfterBreak="0">
    <w:nsid w:val="386E0340"/>
    <w:multiLevelType w:val="hybridMultilevel"/>
    <w:tmpl w:val="B01C96F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1" w15:restartNumberingAfterBreak="0">
    <w:nsid w:val="38ED099F"/>
    <w:multiLevelType w:val="hybridMultilevel"/>
    <w:tmpl w:val="9CA0542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2" w15:restartNumberingAfterBreak="0">
    <w:nsid w:val="394554B2"/>
    <w:multiLevelType w:val="hybridMultilevel"/>
    <w:tmpl w:val="1322855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3" w15:restartNumberingAfterBreak="0">
    <w:nsid w:val="396474AA"/>
    <w:multiLevelType w:val="hybridMultilevel"/>
    <w:tmpl w:val="A7608AE8"/>
    <w:lvl w:ilvl="0" w:tplc="B16C2C02">
      <w:start w:val="33"/>
      <w:numFmt w:val="bullet"/>
      <w:lvlText w:val="-"/>
      <w:lvlJc w:val="left"/>
      <w:pPr>
        <w:ind w:left="720" w:hanging="360"/>
      </w:pPr>
      <w:rPr>
        <w:rFonts w:ascii="Myriad-Roman" w:eastAsiaTheme="minorHAnsi" w:hAnsi="Myriad-Roman" w:cs="Myriad-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D64012"/>
    <w:multiLevelType w:val="hybridMultilevel"/>
    <w:tmpl w:val="5EAE8CFA"/>
    <w:lvl w:ilvl="0" w:tplc="B16C2C02">
      <w:start w:val="33"/>
      <w:numFmt w:val="bullet"/>
      <w:lvlText w:val="-"/>
      <w:lvlJc w:val="left"/>
      <w:pPr>
        <w:ind w:left="720" w:hanging="360"/>
      </w:pPr>
      <w:rPr>
        <w:rFonts w:ascii="Myriad-Roman" w:eastAsiaTheme="minorHAnsi" w:hAnsi="Myriad-Roman" w:cs="Myriad-Roman"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5" w15:restartNumberingAfterBreak="0">
    <w:nsid w:val="3EF32E4A"/>
    <w:multiLevelType w:val="hybridMultilevel"/>
    <w:tmpl w:val="F0B628C0"/>
    <w:lvl w:ilvl="0" w:tplc="052CBB2A">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6" w15:restartNumberingAfterBreak="0">
    <w:nsid w:val="3F042DAE"/>
    <w:multiLevelType w:val="hybridMultilevel"/>
    <w:tmpl w:val="436AAEB6"/>
    <w:lvl w:ilvl="0" w:tplc="30090001">
      <w:start w:val="1"/>
      <w:numFmt w:val="bullet"/>
      <w:lvlText w:val=""/>
      <w:lvlJc w:val="left"/>
      <w:pPr>
        <w:ind w:left="730" w:hanging="360"/>
      </w:pPr>
      <w:rPr>
        <w:rFonts w:ascii="Symbol" w:hAnsi="Symbol" w:hint="default"/>
      </w:rPr>
    </w:lvl>
    <w:lvl w:ilvl="1" w:tplc="30090003" w:tentative="1">
      <w:start w:val="1"/>
      <w:numFmt w:val="bullet"/>
      <w:lvlText w:val="o"/>
      <w:lvlJc w:val="left"/>
      <w:pPr>
        <w:ind w:left="1450" w:hanging="360"/>
      </w:pPr>
      <w:rPr>
        <w:rFonts w:ascii="Courier New" w:hAnsi="Courier New" w:cs="Courier New" w:hint="default"/>
      </w:rPr>
    </w:lvl>
    <w:lvl w:ilvl="2" w:tplc="30090005" w:tentative="1">
      <w:start w:val="1"/>
      <w:numFmt w:val="bullet"/>
      <w:lvlText w:val=""/>
      <w:lvlJc w:val="left"/>
      <w:pPr>
        <w:ind w:left="2170" w:hanging="360"/>
      </w:pPr>
      <w:rPr>
        <w:rFonts w:ascii="Wingdings" w:hAnsi="Wingdings" w:hint="default"/>
      </w:rPr>
    </w:lvl>
    <w:lvl w:ilvl="3" w:tplc="30090001" w:tentative="1">
      <w:start w:val="1"/>
      <w:numFmt w:val="bullet"/>
      <w:lvlText w:val=""/>
      <w:lvlJc w:val="left"/>
      <w:pPr>
        <w:ind w:left="2890" w:hanging="360"/>
      </w:pPr>
      <w:rPr>
        <w:rFonts w:ascii="Symbol" w:hAnsi="Symbol" w:hint="default"/>
      </w:rPr>
    </w:lvl>
    <w:lvl w:ilvl="4" w:tplc="30090003" w:tentative="1">
      <w:start w:val="1"/>
      <w:numFmt w:val="bullet"/>
      <w:lvlText w:val="o"/>
      <w:lvlJc w:val="left"/>
      <w:pPr>
        <w:ind w:left="3610" w:hanging="360"/>
      </w:pPr>
      <w:rPr>
        <w:rFonts w:ascii="Courier New" w:hAnsi="Courier New" w:cs="Courier New" w:hint="default"/>
      </w:rPr>
    </w:lvl>
    <w:lvl w:ilvl="5" w:tplc="30090005" w:tentative="1">
      <w:start w:val="1"/>
      <w:numFmt w:val="bullet"/>
      <w:lvlText w:val=""/>
      <w:lvlJc w:val="left"/>
      <w:pPr>
        <w:ind w:left="4330" w:hanging="360"/>
      </w:pPr>
      <w:rPr>
        <w:rFonts w:ascii="Wingdings" w:hAnsi="Wingdings" w:hint="default"/>
      </w:rPr>
    </w:lvl>
    <w:lvl w:ilvl="6" w:tplc="30090001" w:tentative="1">
      <w:start w:val="1"/>
      <w:numFmt w:val="bullet"/>
      <w:lvlText w:val=""/>
      <w:lvlJc w:val="left"/>
      <w:pPr>
        <w:ind w:left="5050" w:hanging="360"/>
      </w:pPr>
      <w:rPr>
        <w:rFonts w:ascii="Symbol" w:hAnsi="Symbol" w:hint="default"/>
      </w:rPr>
    </w:lvl>
    <w:lvl w:ilvl="7" w:tplc="30090003" w:tentative="1">
      <w:start w:val="1"/>
      <w:numFmt w:val="bullet"/>
      <w:lvlText w:val="o"/>
      <w:lvlJc w:val="left"/>
      <w:pPr>
        <w:ind w:left="5770" w:hanging="360"/>
      </w:pPr>
      <w:rPr>
        <w:rFonts w:ascii="Courier New" w:hAnsi="Courier New" w:cs="Courier New" w:hint="default"/>
      </w:rPr>
    </w:lvl>
    <w:lvl w:ilvl="8" w:tplc="30090005" w:tentative="1">
      <w:start w:val="1"/>
      <w:numFmt w:val="bullet"/>
      <w:lvlText w:val=""/>
      <w:lvlJc w:val="left"/>
      <w:pPr>
        <w:ind w:left="6490" w:hanging="360"/>
      </w:pPr>
      <w:rPr>
        <w:rFonts w:ascii="Wingdings" w:hAnsi="Wingdings" w:hint="default"/>
      </w:rPr>
    </w:lvl>
  </w:abstractNum>
  <w:abstractNum w:abstractNumId="47" w15:restartNumberingAfterBreak="0">
    <w:nsid w:val="42003632"/>
    <w:multiLevelType w:val="hybridMultilevel"/>
    <w:tmpl w:val="A6326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36C4127"/>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9" w15:restartNumberingAfterBreak="0">
    <w:nsid w:val="43985719"/>
    <w:multiLevelType w:val="hybridMultilevel"/>
    <w:tmpl w:val="3B7EE3B8"/>
    <w:lvl w:ilvl="0" w:tplc="30090001">
      <w:start w:val="1"/>
      <w:numFmt w:val="bullet"/>
      <w:lvlText w:val=""/>
      <w:lvlJc w:val="left"/>
      <w:pPr>
        <w:ind w:left="1080" w:hanging="360"/>
      </w:pPr>
      <w:rPr>
        <w:rFonts w:ascii="Symbol" w:hAnsi="Symbol" w:hint="default"/>
      </w:rPr>
    </w:lvl>
    <w:lvl w:ilvl="1" w:tplc="30090003" w:tentative="1">
      <w:start w:val="1"/>
      <w:numFmt w:val="bullet"/>
      <w:lvlText w:val="o"/>
      <w:lvlJc w:val="left"/>
      <w:pPr>
        <w:ind w:left="1800" w:hanging="360"/>
      </w:pPr>
      <w:rPr>
        <w:rFonts w:ascii="Courier New" w:hAnsi="Courier New" w:cs="Courier New" w:hint="default"/>
      </w:rPr>
    </w:lvl>
    <w:lvl w:ilvl="2" w:tplc="30090005" w:tentative="1">
      <w:start w:val="1"/>
      <w:numFmt w:val="bullet"/>
      <w:lvlText w:val=""/>
      <w:lvlJc w:val="left"/>
      <w:pPr>
        <w:ind w:left="2520" w:hanging="360"/>
      </w:pPr>
      <w:rPr>
        <w:rFonts w:ascii="Wingdings" w:hAnsi="Wingdings" w:hint="default"/>
      </w:rPr>
    </w:lvl>
    <w:lvl w:ilvl="3" w:tplc="30090001" w:tentative="1">
      <w:start w:val="1"/>
      <w:numFmt w:val="bullet"/>
      <w:lvlText w:val=""/>
      <w:lvlJc w:val="left"/>
      <w:pPr>
        <w:ind w:left="3240" w:hanging="360"/>
      </w:pPr>
      <w:rPr>
        <w:rFonts w:ascii="Symbol" w:hAnsi="Symbol" w:hint="default"/>
      </w:rPr>
    </w:lvl>
    <w:lvl w:ilvl="4" w:tplc="30090003" w:tentative="1">
      <w:start w:val="1"/>
      <w:numFmt w:val="bullet"/>
      <w:lvlText w:val="o"/>
      <w:lvlJc w:val="left"/>
      <w:pPr>
        <w:ind w:left="3960" w:hanging="360"/>
      </w:pPr>
      <w:rPr>
        <w:rFonts w:ascii="Courier New" w:hAnsi="Courier New" w:cs="Courier New" w:hint="default"/>
      </w:rPr>
    </w:lvl>
    <w:lvl w:ilvl="5" w:tplc="30090005" w:tentative="1">
      <w:start w:val="1"/>
      <w:numFmt w:val="bullet"/>
      <w:lvlText w:val=""/>
      <w:lvlJc w:val="left"/>
      <w:pPr>
        <w:ind w:left="4680" w:hanging="360"/>
      </w:pPr>
      <w:rPr>
        <w:rFonts w:ascii="Wingdings" w:hAnsi="Wingdings" w:hint="default"/>
      </w:rPr>
    </w:lvl>
    <w:lvl w:ilvl="6" w:tplc="30090001" w:tentative="1">
      <w:start w:val="1"/>
      <w:numFmt w:val="bullet"/>
      <w:lvlText w:val=""/>
      <w:lvlJc w:val="left"/>
      <w:pPr>
        <w:ind w:left="5400" w:hanging="360"/>
      </w:pPr>
      <w:rPr>
        <w:rFonts w:ascii="Symbol" w:hAnsi="Symbol" w:hint="default"/>
      </w:rPr>
    </w:lvl>
    <w:lvl w:ilvl="7" w:tplc="30090003" w:tentative="1">
      <w:start w:val="1"/>
      <w:numFmt w:val="bullet"/>
      <w:lvlText w:val="o"/>
      <w:lvlJc w:val="left"/>
      <w:pPr>
        <w:ind w:left="6120" w:hanging="360"/>
      </w:pPr>
      <w:rPr>
        <w:rFonts w:ascii="Courier New" w:hAnsi="Courier New" w:cs="Courier New" w:hint="default"/>
      </w:rPr>
    </w:lvl>
    <w:lvl w:ilvl="8" w:tplc="30090005" w:tentative="1">
      <w:start w:val="1"/>
      <w:numFmt w:val="bullet"/>
      <w:lvlText w:val=""/>
      <w:lvlJc w:val="left"/>
      <w:pPr>
        <w:ind w:left="6840" w:hanging="360"/>
      </w:pPr>
      <w:rPr>
        <w:rFonts w:ascii="Wingdings" w:hAnsi="Wingdings" w:hint="default"/>
      </w:rPr>
    </w:lvl>
  </w:abstractNum>
  <w:abstractNum w:abstractNumId="50" w15:restartNumberingAfterBreak="0">
    <w:nsid w:val="43AD0190"/>
    <w:multiLevelType w:val="hybridMultilevel"/>
    <w:tmpl w:val="2798489C"/>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51" w15:restartNumberingAfterBreak="0">
    <w:nsid w:val="488D0802"/>
    <w:multiLevelType w:val="hybridMultilevel"/>
    <w:tmpl w:val="6532C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9894E5D"/>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3" w15:restartNumberingAfterBreak="0">
    <w:nsid w:val="4A600BBB"/>
    <w:multiLevelType w:val="hybridMultilevel"/>
    <w:tmpl w:val="88E8CE9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4" w15:restartNumberingAfterBreak="0">
    <w:nsid w:val="4AB65F44"/>
    <w:multiLevelType w:val="hybridMultilevel"/>
    <w:tmpl w:val="FFBA23E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5" w15:restartNumberingAfterBreak="0">
    <w:nsid w:val="4CF6328C"/>
    <w:multiLevelType w:val="hybridMultilevel"/>
    <w:tmpl w:val="BF2A547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6" w15:restartNumberingAfterBreak="0">
    <w:nsid w:val="4F8206F3"/>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7" w15:restartNumberingAfterBreak="0">
    <w:nsid w:val="50F57FE8"/>
    <w:multiLevelType w:val="hybridMultilevel"/>
    <w:tmpl w:val="B7F6E304"/>
    <w:lvl w:ilvl="0" w:tplc="C27CBBF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24265C6"/>
    <w:multiLevelType w:val="hybridMultilevel"/>
    <w:tmpl w:val="666255F0"/>
    <w:lvl w:ilvl="0" w:tplc="30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59" w15:restartNumberingAfterBreak="0">
    <w:nsid w:val="533D1C24"/>
    <w:multiLevelType w:val="hybridMultilevel"/>
    <w:tmpl w:val="A1887442"/>
    <w:lvl w:ilvl="0" w:tplc="B16C2C02">
      <w:start w:val="33"/>
      <w:numFmt w:val="bullet"/>
      <w:lvlText w:val="-"/>
      <w:lvlJc w:val="left"/>
      <w:pPr>
        <w:ind w:left="1222" w:hanging="360"/>
      </w:pPr>
      <w:rPr>
        <w:rFonts w:ascii="Myriad-Roman" w:eastAsiaTheme="minorHAnsi" w:hAnsi="Myriad-Roman" w:cs="Myriad-Roman" w:hint="default"/>
      </w:rPr>
    </w:lvl>
    <w:lvl w:ilvl="1" w:tplc="30090003" w:tentative="1">
      <w:start w:val="1"/>
      <w:numFmt w:val="bullet"/>
      <w:lvlText w:val="o"/>
      <w:lvlJc w:val="left"/>
      <w:pPr>
        <w:ind w:left="1942" w:hanging="360"/>
      </w:pPr>
      <w:rPr>
        <w:rFonts w:ascii="Courier New" w:hAnsi="Courier New" w:cs="Courier New" w:hint="default"/>
      </w:rPr>
    </w:lvl>
    <w:lvl w:ilvl="2" w:tplc="30090005" w:tentative="1">
      <w:start w:val="1"/>
      <w:numFmt w:val="bullet"/>
      <w:lvlText w:val=""/>
      <w:lvlJc w:val="left"/>
      <w:pPr>
        <w:ind w:left="2662" w:hanging="360"/>
      </w:pPr>
      <w:rPr>
        <w:rFonts w:ascii="Wingdings" w:hAnsi="Wingdings" w:hint="default"/>
      </w:rPr>
    </w:lvl>
    <w:lvl w:ilvl="3" w:tplc="30090001" w:tentative="1">
      <w:start w:val="1"/>
      <w:numFmt w:val="bullet"/>
      <w:lvlText w:val=""/>
      <w:lvlJc w:val="left"/>
      <w:pPr>
        <w:ind w:left="3382" w:hanging="360"/>
      </w:pPr>
      <w:rPr>
        <w:rFonts w:ascii="Symbol" w:hAnsi="Symbol" w:hint="default"/>
      </w:rPr>
    </w:lvl>
    <w:lvl w:ilvl="4" w:tplc="30090003" w:tentative="1">
      <w:start w:val="1"/>
      <w:numFmt w:val="bullet"/>
      <w:lvlText w:val="o"/>
      <w:lvlJc w:val="left"/>
      <w:pPr>
        <w:ind w:left="4102" w:hanging="360"/>
      </w:pPr>
      <w:rPr>
        <w:rFonts w:ascii="Courier New" w:hAnsi="Courier New" w:cs="Courier New" w:hint="default"/>
      </w:rPr>
    </w:lvl>
    <w:lvl w:ilvl="5" w:tplc="30090005" w:tentative="1">
      <w:start w:val="1"/>
      <w:numFmt w:val="bullet"/>
      <w:lvlText w:val=""/>
      <w:lvlJc w:val="left"/>
      <w:pPr>
        <w:ind w:left="4822" w:hanging="360"/>
      </w:pPr>
      <w:rPr>
        <w:rFonts w:ascii="Wingdings" w:hAnsi="Wingdings" w:hint="default"/>
      </w:rPr>
    </w:lvl>
    <w:lvl w:ilvl="6" w:tplc="30090001" w:tentative="1">
      <w:start w:val="1"/>
      <w:numFmt w:val="bullet"/>
      <w:lvlText w:val=""/>
      <w:lvlJc w:val="left"/>
      <w:pPr>
        <w:ind w:left="5542" w:hanging="360"/>
      </w:pPr>
      <w:rPr>
        <w:rFonts w:ascii="Symbol" w:hAnsi="Symbol" w:hint="default"/>
      </w:rPr>
    </w:lvl>
    <w:lvl w:ilvl="7" w:tplc="30090003" w:tentative="1">
      <w:start w:val="1"/>
      <w:numFmt w:val="bullet"/>
      <w:lvlText w:val="o"/>
      <w:lvlJc w:val="left"/>
      <w:pPr>
        <w:ind w:left="6262" w:hanging="360"/>
      </w:pPr>
      <w:rPr>
        <w:rFonts w:ascii="Courier New" w:hAnsi="Courier New" w:cs="Courier New" w:hint="default"/>
      </w:rPr>
    </w:lvl>
    <w:lvl w:ilvl="8" w:tplc="30090005" w:tentative="1">
      <w:start w:val="1"/>
      <w:numFmt w:val="bullet"/>
      <w:lvlText w:val=""/>
      <w:lvlJc w:val="left"/>
      <w:pPr>
        <w:ind w:left="6982" w:hanging="360"/>
      </w:pPr>
      <w:rPr>
        <w:rFonts w:ascii="Wingdings" w:hAnsi="Wingdings" w:hint="default"/>
      </w:rPr>
    </w:lvl>
  </w:abstractNum>
  <w:abstractNum w:abstractNumId="60" w15:restartNumberingAfterBreak="0">
    <w:nsid w:val="552E06F2"/>
    <w:multiLevelType w:val="hybridMultilevel"/>
    <w:tmpl w:val="37145638"/>
    <w:lvl w:ilvl="0" w:tplc="D032C3D8">
      <w:start w:val="1"/>
      <w:numFmt w:val="lowerRoman"/>
      <w:lvlText w:val="%1."/>
      <w:lvlJc w:val="left"/>
      <w:pPr>
        <w:ind w:left="360" w:hanging="360"/>
      </w:pPr>
      <w:rPr>
        <w:rFonts w:hint="default"/>
      </w:r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61" w15:restartNumberingAfterBreak="0">
    <w:nsid w:val="58377F63"/>
    <w:multiLevelType w:val="hybridMultilevel"/>
    <w:tmpl w:val="9E10674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2" w15:restartNumberingAfterBreak="0">
    <w:nsid w:val="5A4B31AE"/>
    <w:multiLevelType w:val="hybridMultilevel"/>
    <w:tmpl w:val="28F49AF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3" w15:restartNumberingAfterBreak="0">
    <w:nsid w:val="5BB036B8"/>
    <w:multiLevelType w:val="hybridMultilevel"/>
    <w:tmpl w:val="C41055BE"/>
    <w:lvl w:ilvl="0" w:tplc="D032C3D8">
      <w:start w:val="1"/>
      <w:numFmt w:val="lowerRoman"/>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4" w15:restartNumberingAfterBreak="0">
    <w:nsid w:val="5C365CCC"/>
    <w:multiLevelType w:val="hybridMultilevel"/>
    <w:tmpl w:val="A61ACD7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5" w15:restartNumberingAfterBreak="0">
    <w:nsid w:val="5C980DD0"/>
    <w:multiLevelType w:val="hybridMultilevel"/>
    <w:tmpl w:val="497C70D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6" w15:restartNumberingAfterBreak="0">
    <w:nsid w:val="5D3F772E"/>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7" w15:restartNumberingAfterBreak="0">
    <w:nsid w:val="5F65714E"/>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8" w15:restartNumberingAfterBreak="0">
    <w:nsid w:val="6087780A"/>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9" w15:restartNumberingAfterBreak="0">
    <w:nsid w:val="612931AA"/>
    <w:multiLevelType w:val="hybridMultilevel"/>
    <w:tmpl w:val="77464CE8"/>
    <w:lvl w:ilvl="0" w:tplc="30090011">
      <w:start w:val="1"/>
      <w:numFmt w:val="decimal"/>
      <w:lvlText w:val="%1)"/>
      <w:lvlJc w:val="left"/>
      <w:pPr>
        <w:ind w:left="502"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0" w15:restartNumberingAfterBreak="0">
    <w:nsid w:val="61554B35"/>
    <w:multiLevelType w:val="hybridMultilevel"/>
    <w:tmpl w:val="D1BA555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1" w15:restartNumberingAfterBreak="0">
    <w:nsid w:val="62FC2855"/>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2" w15:restartNumberingAfterBreak="0">
    <w:nsid w:val="63B96B76"/>
    <w:multiLevelType w:val="hybridMultilevel"/>
    <w:tmpl w:val="73167228"/>
    <w:lvl w:ilvl="0" w:tplc="3009000F">
      <w:start w:val="1"/>
      <w:numFmt w:val="decimal"/>
      <w:lvlText w:val="%1."/>
      <w:lvlJc w:val="left"/>
      <w:pPr>
        <w:ind w:left="360" w:hanging="360"/>
      </w:pPr>
      <w:rPr>
        <w:rFonts w:hint="default"/>
      </w:r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73" w15:restartNumberingAfterBreak="0">
    <w:nsid w:val="643931E7"/>
    <w:multiLevelType w:val="hybridMultilevel"/>
    <w:tmpl w:val="3B96631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4" w15:restartNumberingAfterBreak="0">
    <w:nsid w:val="6477015C"/>
    <w:multiLevelType w:val="hybridMultilevel"/>
    <w:tmpl w:val="CCFEAD02"/>
    <w:lvl w:ilvl="0" w:tplc="30090001">
      <w:start w:val="1"/>
      <w:numFmt w:val="bullet"/>
      <w:lvlText w:val=""/>
      <w:lvlJc w:val="left"/>
      <w:pPr>
        <w:ind w:left="786" w:hanging="360"/>
      </w:pPr>
      <w:rPr>
        <w:rFonts w:ascii="Symbol" w:hAnsi="Symbol" w:hint="default"/>
      </w:rPr>
    </w:lvl>
    <w:lvl w:ilvl="1" w:tplc="30090003" w:tentative="1">
      <w:start w:val="1"/>
      <w:numFmt w:val="bullet"/>
      <w:lvlText w:val="o"/>
      <w:lvlJc w:val="left"/>
      <w:pPr>
        <w:ind w:left="1866" w:hanging="360"/>
      </w:pPr>
      <w:rPr>
        <w:rFonts w:ascii="Courier New" w:hAnsi="Courier New" w:cs="Courier New" w:hint="default"/>
      </w:rPr>
    </w:lvl>
    <w:lvl w:ilvl="2" w:tplc="30090005" w:tentative="1">
      <w:start w:val="1"/>
      <w:numFmt w:val="bullet"/>
      <w:lvlText w:val=""/>
      <w:lvlJc w:val="left"/>
      <w:pPr>
        <w:ind w:left="2586" w:hanging="360"/>
      </w:pPr>
      <w:rPr>
        <w:rFonts w:ascii="Wingdings" w:hAnsi="Wingdings" w:hint="default"/>
      </w:rPr>
    </w:lvl>
    <w:lvl w:ilvl="3" w:tplc="30090001" w:tentative="1">
      <w:start w:val="1"/>
      <w:numFmt w:val="bullet"/>
      <w:lvlText w:val=""/>
      <w:lvlJc w:val="left"/>
      <w:pPr>
        <w:ind w:left="3306" w:hanging="360"/>
      </w:pPr>
      <w:rPr>
        <w:rFonts w:ascii="Symbol" w:hAnsi="Symbol" w:hint="default"/>
      </w:rPr>
    </w:lvl>
    <w:lvl w:ilvl="4" w:tplc="30090003" w:tentative="1">
      <w:start w:val="1"/>
      <w:numFmt w:val="bullet"/>
      <w:lvlText w:val="o"/>
      <w:lvlJc w:val="left"/>
      <w:pPr>
        <w:ind w:left="4026" w:hanging="360"/>
      </w:pPr>
      <w:rPr>
        <w:rFonts w:ascii="Courier New" w:hAnsi="Courier New" w:cs="Courier New" w:hint="default"/>
      </w:rPr>
    </w:lvl>
    <w:lvl w:ilvl="5" w:tplc="30090005" w:tentative="1">
      <w:start w:val="1"/>
      <w:numFmt w:val="bullet"/>
      <w:lvlText w:val=""/>
      <w:lvlJc w:val="left"/>
      <w:pPr>
        <w:ind w:left="4746" w:hanging="360"/>
      </w:pPr>
      <w:rPr>
        <w:rFonts w:ascii="Wingdings" w:hAnsi="Wingdings" w:hint="default"/>
      </w:rPr>
    </w:lvl>
    <w:lvl w:ilvl="6" w:tplc="30090001" w:tentative="1">
      <w:start w:val="1"/>
      <w:numFmt w:val="bullet"/>
      <w:lvlText w:val=""/>
      <w:lvlJc w:val="left"/>
      <w:pPr>
        <w:ind w:left="5466" w:hanging="360"/>
      </w:pPr>
      <w:rPr>
        <w:rFonts w:ascii="Symbol" w:hAnsi="Symbol" w:hint="default"/>
      </w:rPr>
    </w:lvl>
    <w:lvl w:ilvl="7" w:tplc="30090003" w:tentative="1">
      <w:start w:val="1"/>
      <w:numFmt w:val="bullet"/>
      <w:lvlText w:val="o"/>
      <w:lvlJc w:val="left"/>
      <w:pPr>
        <w:ind w:left="6186" w:hanging="360"/>
      </w:pPr>
      <w:rPr>
        <w:rFonts w:ascii="Courier New" w:hAnsi="Courier New" w:cs="Courier New" w:hint="default"/>
      </w:rPr>
    </w:lvl>
    <w:lvl w:ilvl="8" w:tplc="30090005" w:tentative="1">
      <w:start w:val="1"/>
      <w:numFmt w:val="bullet"/>
      <w:lvlText w:val=""/>
      <w:lvlJc w:val="left"/>
      <w:pPr>
        <w:ind w:left="6906" w:hanging="360"/>
      </w:pPr>
      <w:rPr>
        <w:rFonts w:ascii="Wingdings" w:hAnsi="Wingdings" w:hint="default"/>
      </w:rPr>
    </w:lvl>
  </w:abstractNum>
  <w:abstractNum w:abstractNumId="75" w15:restartNumberingAfterBreak="0">
    <w:nsid w:val="64C34A11"/>
    <w:multiLevelType w:val="hybridMultilevel"/>
    <w:tmpl w:val="76F880D4"/>
    <w:lvl w:ilvl="0" w:tplc="D032C3D8">
      <w:start w:val="1"/>
      <w:numFmt w:val="lowerRoman"/>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6" w15:restartNumberingAfterBreak="0">
    <w:nsid w:val="65802D45"/>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7" w15:restartNumberingAfterBreak="0">
    <w:nsid w:val="65971D41"/>
    <w:multiLevelType w:val="hybridMultilevel"/>
    <w:tmpl w:val="03B0E82E"/>
    <w:lvl w:ilvl="0" w:tplc="30090001">
      <w:start w:val="1"/>
      <w:numFmt w:val="bullet"/>
      <w:lvlText w:val=""/>
      <w:lvlJc w:val="left"/>
      <w:pPr>
        <w:ind w:left="730" w:hanging="360"/>
      </w:pPr>
      <w:rPr>
        <w:rFonts w:ascii="Symbol" w:hAnsi="Symbol" w:hint="default"/>
      </w:rPr>
    </w:lvl>
    <w:lvl w:ilvl="1" w:tplc="30090003" w:tentative="1">
      <w:start w:val="1"/>
      <w:numFmt w:val="bullet"/>
      <w:lvlText w:val="o"/>
      <w:lvlJc w:val="left"/>
      <w:pPr>
        <w:ind w:left="1450" w:hanging="360"/>
      </w:pPr>
      <w:rPr>
        <w:rFonts w:ascii="Courier New" w:hAnsi="Courier New" w:cs="Courier New" w:hint="default"/>
      </w:rPr>
    </w:lvl>
    <w:lvl w:ilvl="2" w:tplc="30090005" w:tentative="1">
      <w:start w:val="1"/>
      <w:numFmt w:val="bullet"/>
      <w:lvlText w:val=""/>
      <w:lvlJc w:val="left"/>
      <w:pPr>
        <w:ind w:left="2170" w:hanging="360"/>
      </w:pPr>
      <w:rPr>
        <w:rFonts w:ascii="Wingdings" w:hAnsi="Wingdings" w:hint="default"/>
      </w:rPr>
    </w:lvl>
    <w:lvl w:ilvl="3" w:tplc="30090001" w:tentative="1">
      <w:start w:val="1"/>
      <w:numFmt w:val="bullet"/>
      <w:lvlText w:val=""/>
      <w:lvlJc w:val="left"/>
      <w:pPr>
        <w:ind w:left="2890" w:hanging="360"/>
      </w:pPr>
      <w:rPr>
        <w:rFonts w:ascii="Symbol" w:hAnsi="Symbol" w:hint="default"/>
      </w:rPr>
    </w:lvl>
    <w:lvl w:ilvl="4" w:tplc="30090003" w:tentative="1">
      <w:start w:val="1"/>
      <w:numFmt w:val="bullet"/>
      <w:lvlText w:val="o"/>
      <w:lvlJc w:val="left"/>
      <w:pPr>
        <w:ind w:left="3610" w:hanging="360"/>
      </w:pPr>
      <w:rPr>
        <w:rFonts w:ascii="Courier New" w:hAnsi="Courier New" w:cs="Courier New" w:hint="default"/>
      </w:rPr>
    </w:lvl>
    <w:lvl w:ilvl="5" w:tplc="30090005" w:tentative="1">
      <w:start w:val="1"/>
      <w:numFmt w:val="bullet"/>
      <w:lvlText w:val=""/>
      <w:lvlJc w:val="left"/>
      <w:pPr>
        <w:ind w:left="4330" w:hanging="360"/>
      </w:pPr>
      <w:rPr>
        <w:rFonts w:ascii="Wingdings" w:hAnsi="Wingdings" w:hint="default"/>
      </w:rPr>
    </w:lvl>
    <w:lvl w:ilvl="6" w:tplc="30090001" w:tentative="1">
      <w:start w:val="1"/>
      <w:numFmt w:val="bullet"/>
      <w:lvlText w:val=""/>
      <w:lvlJc w:val="left"/>
      <w:pPr>
        <w:ind w:left="5050" w:hanging="360"/>
      </w:pPr>
      <w:rPr>
        <w:rFonts w:ascii="Symbol" w:hAnsi="Symbol" w:hint="default"/>
      </w:rPr>
    </w:lvl>
    <w:lvl w:ilvl="7" w:tplc="30090003" w:tentative="1">
      <w:start w:val="1"/>
      <w:numFmt w:val="bullet"/>
      <w:lvlText w:val="o"/>
      <w:lvlJc w:val="left"/>
      <w:pPr>
        <w:ind w:left="5770" w:hanging="360"/>
      </w:pPr>
      <w:rPr>
        <w:rFonts w:ascii="Courier New" w:hAnsi="Courier New" w:cs="Courier New" w:hint="default"/>
      </w:rPr>
    </w:lvl>
    <w:lvl w:ilvl="8" w:tplc="30090005" w:tentative="1">
      <w:start w:val="1"/>
      <w:numFmt w:val="bullet"/>
      <w:lvlText w:val=""/>
      <w:lvlJc w:val="left"/>
      <w:pPr>
        <w:ind w:left="6490" w:hanging="360"/>
      </w:pPr>
      <w:rPr>
        <w:rFonts w:ascii="Wingdings" w:hAnsi="Wingdings" w:hint="default"/>
      </w:rPr>
    </w:lvl>
  </w:abstractNum>
  <w:abstractNum w:abstractNumId="78" w15:restartNumberingAfterBreak="0">
    <w:nsid w:val="676A0EB3"/>
    <w:multiLevelType w:val="hybridMultilevel"/>
    <w:tmpl w:val="20CC852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9" w15:restartNumberingAfterBreak="0">
    <w:nsid w:val="6A2A18A9"/>
    <w:multiLevelType w:val="hybridMultilevel"/>
    <w:tmpl w:val="9FB8C5D4"/>
    <w:lvl w:ilvl="0" w:tplc="D032C3D8">
      <w:start w:val="1"/>
      <w:numFmt w:val="lowerRoman"/>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0" w15:restartNumberingAfterBreak="0">
    <w:nsid w:val="6BDC1840"/>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1" w15:restartNumberingAfterBreak="0">
    <w:nsid w:val="6DFC377D"/>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2" w15:restartNumberingAfterBreak="0">
    <w:nsid w:val="6E686924"/>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3" w15:restartNumberingAfterBreak="0">
    <w:nsid w:val="6F0E4005"/>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4" w15:restartNumberingAfterBreak="0">
    <w:nsid w:val="70B06693"/>
    <w:multiLevelType w:val="hybridMultilevel"/>
    <w:tmpl w:val="DF88F52E"/>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85" w15:restartNumberingAfterBreak="0">
    <w:nsid w:val="71004F35"/>
    <w:multiLevelType w:val="hybridMultilevel"/>
    <w:tmpl w:val="C7941F9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6" w15:restartNumberingAfterBreak="0">
    <w:nsid w:val="73107241"/>
    <w:multiLevelType w:val="hybridMultilevel"/>
    <w:tmpl w:val="8A0C6E10"/>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7" w15:restartNumberingAfterBreak="0">
    <w:nsid w:val="7357199C"/>
    <w:multiLevelType w:val="hybridMultilevel"/>
    <w:tmpl w:val="2070E36A"/>
    <w:lvl w:ilvl="0" w:tplc="0A3AB9AA">
      <w:start w:val="4"/>
      <w:numFmt w:val="bullet"/>
      <w:lvlText w:val="-"/>
      <w:lvlJc w:val="left"/>
      <w:pPr>
        <w:ind w:left="360" w:hanging="360"/>
      </w:pPr>
      <w:rPr>
        <w:rFonts w:ascii="Calibri" w:eastAsiaTheme="minorHAnsi" w:hAnsi="Calibri" w:cs="Calibri"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88" w15:restartNumberingAfterBreak="0">
    <w:nsid w:val="75CD7CA5"/>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9" w15:restartNumberingAfterBreak="0">
    <w:nsid w:val="76667520"/>
    <w:multiLevelType w:val="hybridMultilevel"/>
    <w:tmpl w:val="C42656CE"/>
    <w:lvl w:ilvl="0" w:tplc="30090011">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90" w15:restartNumberingAfterBreak="0">
    <w:nsid w:val="778B5AA8"/>
    <w:multiLevelType w:val="hybridMultilevel"/>
    <w:tmpl w:val="3CEA4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1" w15:restartNumberingAfterBreak="0">
    <w:nsid w:val="77A260A5"/>
    <w:multiLevelType w:val="hybridMultilevel"/>
    <w:tmpl w:val="AED6EF4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92" w15:restartNumberingAfterBreak="0">
    <w:nsid w:val="7B85604C"/>
    <w:multiLevelType w:val="hybridMultilevel"/>
    <w:tmpl w:val="32008F38"/>
    <w:lvl w:ilvl="0" w:tplc="D032C3D8">
      <w:start w:val="1"/>
      <w:numFmt w:val="lowerRoman"/>
      <w:lvlText w:val="%1."/>
      <w:lvlJc w:val="left"/>
      <w:pPr>
        <w:ind w:left="1440" w:hanging="360"/>
      </w:pPr>
      <w:rPr>
        <w:rFonts w:hint="default"/>
      </w:r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93" w15:restartNumberingAfterBreak="0">
    <w:nsid w:val="7ED86EE1"/>
    <w:multiLevelType w:val="hybridMultilevel"/>
    <w:tmpl w:val="7D3CD9F4"/>
    <w:lvl w:ilvl="0" w:tplc="30090017">
      <w:start w:val="1"/>
      <w:numFmt w:val="lowerLetter"/>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94" w15:restartNumberingAfterBreak="0">
    <w:nsid w:val="7FB055F1"/>
    <w:multiLevelType w:val="hybridMultilevel"/>
    <w:tmpl w:val="8F5E795E"/>
    <w:lvl w:ilvl="0" w:tplc="30090001">
      <w:start w:val="1"/>
      <w:numFmt w:val="bullet"/>
      <w:lvlText w:val=""/>
      <w:lvlJc w:val="left"/>
      <w:pPr>
        <w:ind w:left="730" w:hanging="360"/>
      </w:pPr>
      <w:rPr>
        <w:rFonts w:ascii="Symbol" w:hAnsi="Symbol" w:hint="default"/>
      </w:rPr>
    </w:lvl>
    <w:lvl w:ilvl="1" w:tplc="30090003" w:tentative="1">
      <w:start w:val="1"/>
      <w:numFmt w:val="bullet"/>
      <w:lvlText w:val="o"/>
      <w:lvlJc w:val="left"/>
      <w:pPr>
        <w:ind w:left="1450" w:hanging="360"/>
      </w:pPr>
      <w:rPr>
        <w:rFonts w:ascii="Courier New" w:hAnsi="Courier New" w:cs="Courier New" w:hint="default"/>
      </w:rPr>
    </w:lvl>
    <w:lvl w:ilvl="2" w:tplc="30090005" w:tentative="1">
      <w:start w:val="1"/>
      <w:numFmt w:val="bullet"/>
      <w:lvlText w:val=""/>
      <w:lvlJc w:val="left"/>
      <w:pPr>
        <w:ind w:left="2170" w:hanging="360"/>
      </w:pPr>
      <w:rPr>
        <w:rFonts w:ascii="Wingdings" w:hAnsi="Wingdings" w:hint="default"/>
      </w:rPr>
    </w:lvl>
    <w:lvl w:ilvl="3" w:tplc="30090001" w:tentative="1">
      <w:start w:val="1"/>
      <w:numFmt w:val="bullet"/>
      <w:lvlText w:val=""/>
      <w:lvlJc w:val="left"/>
      <w:pPr>
        <w:ind w:left="2890" w:hanging="360"/>
      </w:pPr>
      <w:rPr>
        <w:rFonts w:ascii="Symbol" w:hAnsi="Symbol" w:hint="default"/>
      </w:rPr>
    </w:lvl>
    <w:lvl w:ilvl="4" w:tplc="30090003" w:tentative="1">
      <w:start w:val="1"/>
      <w:numFmt w:val="bullet"/>
      <w:lvlText w:val="o"/>
      <w:lvlJc w:val="left"/>
      <w:pPr>
        <w:ind w:left="3610" w:hanging="360"/>
      </w:pPr>
      <w:rPr>
        <w:rFonts w:ascii="Courier New" w:hAnsi="Courier New" w:cs="Courier New" w:hint="default"/>
      </w:rPr>
    </w:lvl>
    <w:lvl w:ilvl="5" w:tplc="30090005" w:tentative="1">
      <w:start w:val="1"/>
      <w:numFmt w:val="bullet"/>
      <w:lvlText w:val=""/>
      <w:lvlJc w:val="left"/>
      <w:pPr>
        <w:ind w:left="4330" w:hanging="360"/>
      </w:pPr>
      <w:rPr>
        <w:rFonts w:ascii="Wingdings" w:hAnsi="Wingdings" w:hint="default"/>
      </w:rPr>
    </w:lvl>
    <w:lvl w:ilvl="6" w:tplc="30090001" w:tentative="1">
      <w:start w:val="1"/>
      <w:numFmt w:val="bullet"/>
      <w:lvlText w:val=""/>
      <w:lvlJc w:val="left"/>
      <w:pPr>
        <w:ind w:left="5050" w:hanging="360"/>
      </w:pPr>
      <w:rPr>
        <w:rFonts w:ascii="Symbol" w:hAnsi="Symbol" w:hint="default"/>
      </w:rPr>
    </w:lvl>
    <w:lvl w:ilvl="7" w:tplc="30090003" w:tentative="1">
      <w:start w:val="1"/>
      <w:numFmt w:val="bullet"/>
      <w:lvlText w:val="o"/>
      <w:lvlJc w:val="left"/>
      <w:pPr>
        <w:ind w:left="5770" w:hanging="360"/>
      </w:pPr>
      <w:rPr>
        <w:rFonts w:ascii="Courier New" w:hAnsi="Courier New" w:cs="Courier New" w:hint="default"/>
      </w:rPr>
    </w:lvl>
    <w:lvl w:ilvl="8" w:tplc="30090005" w:tentative="1">
      <w:start w:val="1"/>
      <w:numFmt w:val="bullet"/>
      <w:lvlText w:val=""/>
      <w:lvlJc w:val="left"/>
      <w:pPr>
        <w:ind w:left="6490" w:hanging="360"/>
      </w:pPr>
      <w:rPr>
        <w:rFonts w:ascii="Wingdings" w:hAnsi="Wingdings" w:hint="default"/>
      </w:rPr>
    </w:lvl>
  </w:abstractNum>
  <w:abstractNum w:abstractNumId="95" w15:restartNumberingAfterBreak="0">
    <w:nsid w:val="7FEA0AAF"/>
    <w:multiLevelType w:val="hybridMultilevel"/>
    <w:tmpl w:val="2B744A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3"/>
  </w:num>
  <w:num w:numId="3">
    <w:abstractNumId w:val="36"/>
  </w:num>
  <w:num w:numId="4">
    <w:abstractNumId w:val="86"/>
  </w:num>
  <w:num w:numId="5">
    <w:abstractNumId w:val="15"/>
  </w:num>
  <w:num w:numId="6">
    <w:abstractNumId w:val="28"/>
  </w:num>
  <w:num w:numId="7">
    <w:abstractNumId w:val="16"/>
  </w:num>
  <w:num w:numId="8">
    <w:abstractNumId w:val="90"/>
  </w:num>
  <w:num w:numId="9">
    <w:abstractNumId w:val="43"/>
  </w:num>
  <w:num w:numId="10">
    <w:abstractNumId w:val="69"/>
  </w:num>
  <w:num w:numId="11">
    <w:abstractNumId w:val="30"/>
  </w:num>
  <w:num w:numId="12">
    <w:abstractNumId w:val="12"/>
  </w:num>
  <w:num w:numId="13">
    <w:abstractNumId w:val="80"/>
  </w:num>
  <w:num w:numId="14">
    <w:abstractNumId w:val="76"/>
  </w:num>
  <w:num w:numId="15">
    <w:abstractNumId w:val="52"/>
  </w:num>
  <w:num w:numId="16">
    <w:abstractNumId w:val="81"/>
  </w:num>
  <w:num w:numId="17">
    <w:abstractNumId w:val="82"/>
  </w:num>
  <w:num w:numId="18">
    <w:abstractNumId w:val="71"/>
  </w:num>
  <w:num w:numId="19">
    <w:abstractNumId w:val="66"/>
  </w:num>
  <w:num w:numId="20">
    <w:abstractNumId w:val="48"/>
  </w:num>
  <w:num w:numId="21">
    <w:abstractNumId w:val="56"/>
  </w:num>
  <w:num w:numId="22">
    <w:abstractNumId w:val="7"/>
  </w:num>
  <w:num w:numId="23">
    <w:abstractNumId w:val="68"/>
  </w:num>
  <w:num w:numId="24">
    <w:abstractNumId w:val="93"/>
  </w:num>
  <w:num w:numId="25">
    <w:abstractNumId w:val="25"/>
  </w:num>
  <w:num w:numId="26">
    <w:abstractNumId w:val="88"/>
  </w:num>
  <w:num w:numId="27">
    <w:abstractNumId w:val="34"/>
  </w:num>
  <w:num w:numId="28">
    <w:abstractNumId w:val="11"/>
  </w:num>
  <w:num w:numId="29">
    <w:abstractNumId w:val="6"/>
  </w:num>
  <w:num w:numId="30">
    <w:abstractNumId w:val="67"/>
  </w:num>
  <w:num w:numId="31">
    <w:abstractNumId w:val="5"/>
  </w:num>
  <w:num w:numId="32">
    <w:abstractNumId w:val="20"/>
  </w:num>
  <w:num w:numId="33">
    <w:abstractNumId w:val="83"/>
  </w:num>
  <w:num w:numId="34">
    <w:abstractNumId w:val="39"/>
  </w:num>
  <w:num w:numId="35">
    <w:abstractNumId w:val="65"/>
  </w:num>
  <w:num w:numId="36">
    <w:abstractNumId w:val="10"/>
  </w:num>
  <w:num w:numId="37">
    <w:abstractNumId w:val="87"/>
  </w:num>
  <w:num w:numId="38">
    <w:abstractNumId w:val="21"/>
  </w:num>
  <w:num w:numId="39">
    <w:abstractNumId w:val="74"/>
  </w:num>
  <w:num w:numId="40">
    <w:abstractNumId w:val="14"/>
  </w:num>
  <w:num w:numId="41">
    <w:abstractNumId w:val="18"/>
  </w:num>
  <w:num w:numId="42">
    <w:abstractNumId w:val="61"/>
  </w:num>
  <w:num w:numId="43">
    <w:abstractNumId w:val="55"/>
  </w:num>
  <w:num w:numId="44">
    <w:abstractNumId w:val="89"/>
  </w:num>
  <w:num w:numId="45">
    <w:abstractNumId w:val="58"/>
  </w:num>
  <w:num w:numId="46">
    <w:abstractNumId w:val="3"/>
  </w:num>
  <w:num w:numId="47">
    <w:abstractNumId w:val="49"/>
  </w:num>
  <w:num w:numId="48">
    <w:abstractNumId w:val="33"/>
  </w:num>
  <w:num w:numId="49">
    <w:abstractNumId w:val="2"/>
  </w:num>
  <w:num w:numId="50">
    <w:abstractNumId w:val="35"/>
  </w:num>
  <w:num w:numId="51">
    <w:abstractNumId w:val="62"/>
  </w:num>
  <w:num w:numId="52">
    <w:abstractNumId w:val="42"/>
  </w:num>
  <w:num w:numId="53">
    <w:abstractNumId w:val="73"/>
  </w:num>
  <w:num w:numId="54">
    <w:abstractNumId w:val="70"/>
  </w:num>
  <w:num w:numId="55">
    <w:abstractNumId w:val="24"/>
  </w:num>
  <w:num w:numId="56">
    <w:abstractNumId w:val="40"/>
  </w:num>
  <w:num w:numId="57">
    <w:abstractNumId w:val="92"/>
  </w:num>
  <w:num w:numId="58">
    <w:abstractNumId w:val="79"/>
  </w:num>
  <w:num w:numId="59">
    <w:abstractNumId w:val="60"/>
  </w:num>
  <w:num w:numId="60">
    <w:abstractNumId w:val="27"/>
  </w:num>
  <w:num w:numId="61">
    <w:abstractNumId w:val="0"/>
  </w:num>
  <w:num w:numId="62">
    <w:abstractNumId w:val="23"/>
  </w:num>
  <w:num w:numId="63">
    <w:abstractNumId w:val="75"/>
  </w:num>
  <w:num w:numId="64">
    <w:abstractNumId w:val="54"/>
  </w:num>
  <w:num w:numId="65">
    <w:abstractNumId w:val="95"/>
  </w:num>
  <w:num w:numId="66">
    <w:abstractNumId w:val="37"/>
  </w:num>
  <w:num w:numId="67">
    <w:abstractNumId w:val="4"/>
  </w:num>
  <w:num w:numId="68">
    <w:abstractNumId w:val="22"/>
  </w:num>
  <w:num w:numId="69">
    <w:abstractNumId w:val="44"/>
  </w:num>
  <w:num w:numId="70">
    <w:abstractNumId w:val="59"/>
  </w:num>
  <w:num w:numId="71">
    <w:abstractNumId w:val="72"/>
  </w:num>
  <w:num w:numId="72">
    <w:abstractNumId w:val="45"/>
  </w:num>
  <w:num w:numId="73">
    <w:abstractNumId w:val="84"/>
  </w:num>
  <w:num w:numId="74">
    <w:abstractNumId w:val="64"/>
  </w:num>
  <w:num w:numId="75">
    <w:abstractNumId w:val="63"/>
  </w:num>
  <w:num w:numId="76">
    <w:abstractNumId w:val="85"/>
  </w:num>
  <w:num w:numId="77">
    <w:abstractNumId w:val="53"/>
  </w:num>
  <w:num w:numId="78">
    <w:abstractNumId w:val="91"/>
  </w:num>
  <w:num w:numId="79">
    <w:abstractNumId w:val="17"/>
  </w:num>
  <w:num w:numId="80">
    <w:abstractNumId w:val="41"/>
  </w:num>
  <w:num w:numId="81">
    <w:abstractNumId w:val="78"/>
  </w:num>
  <w:num w:numId="82">
    <w:abstractNumId w:val="50"/>
  </w:num>
  <w:num w:numId="83">
    <w:abstractNumId w:val="77"/>
  </w:num>
  <w:num w:numId="84">
    <w:abstractNumId w:val="94"/>
  </w:num>
  <w:num w:numId="85">
    <w:abstractNumId w:val="46"/>
  </w:num>
  <w:num w:numId="86">
    <w:abstractNumId w:val="31"/>
  </w:num>
  <w:num w:numId="87">
    <w:abstractNumId w:val="19"/>
  </w:num>
  <w:num w:numId="88">
    <w:abstractNumId w:val="9"/>
  </w:num>
  <w:num w:numId="89">
    <w:abstractNumId w:val="1"/>
  </w:num>
  <w:num w:numId="90">
    <w:abstractNumId w:val="32"/>
  </w:num>
  <w:num w:numId="91">
    <w:abstractNumId w:val="51"/>
  </w:num>
  <w:num w:numId="92">
    <w:abstractNumId w:val="26"/>
  </w:num>
  <w:num w:numId="93">
    <w:abstractNumId w:val="8"/>
  </w:num>
  <w:num w:numId="94">
    <w:abstractNumId w:val="47"/>
  </w:num>
  <w:num w:numId="95">
    <w:abstractNumId w:val="57"/>
  </w:num>
  <w:num w:numId="96">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41E"/>
    <w:rsid w:val="00003EA8"/>
    <w:rsid w:val="00015E2F"/>
    <w:rsid w:val="00020F29"/>
    <w:rsid w:val="000355C0"/>
    <w:rsid w:val="000363BE"/>
    <w:rsid w:val="00042E68"/>
    <w:rsid w:val="0005488C"/>
    <w:rsid w:val="000704A1"/>
    <w:rsid w:val="0007192D"/>
    <w:rsid w:val="00071A1A"/>
    <w:rsid w:val="0007286B"/>
    <w:rsid w:val="00073545"/>
    <w:rsid w:val="00073F08"/>
    <w:rsid w:val="000813CA"/>
    <w:rsid w:val="00086645"/>
    <w:rsid w:val="0009317D"/>
    <w:rsid w:val="000A1C24"/>
    <w:rsid w:val="000A263F"/>
    <w:rsid w:val="000C1199"/>
    <w:rsid w:val="000C18FB"/>
    <w:rsid w:val="000D1570"/>
    <w:rsid w:val="000D26EA"/>
    <w:rsid w:val="000F143C"/>
    <w:rsid w:val="000F1D2E"/>
    <w:rsid w:val="00106F11"/>
    <w:rsid w:val="00110141"/>
    <w:rsid w:val="001176D2"/>
    <w:rsid w:val="00117C0C"/>
    <w:rsid w:val="00120BAA"/>
    <w:rsid w:val="00123688"/>
    <w:rsid w:val="00152B05"/>
    <w:rsid w:val="00160296"/>
    <w:rsid w:val="00164930"/>
    <w:rsid w:val="001656BB"/>
    <w:rsid w:val="001719E5"/>
    <w:rsid w:val="00184264"/>
    <w:rsid w:val="001A6BF7"/>
    <w:rsid w:val="001A7015"/>
    <w:rsid w:val="001B2083"/>
    <w:rsid w:val="001B225D"/>
    <w:rsid w:val="001B6909"/>
    <w:rsid w:val="001C479F"/>
    <w:rsid w:val="001D20A2"/>
    <w:rsid w:val="001E028E"/>
    <w:rsid w:val="001E1EAC"/>
    <w:rsid w:val="001E1EBE"/>
    <w:rsid w:val="001F64BC"/>
    <w:rsid w:val="001F6C72"/>
    <w:rsid w:val="001F7F7D"/>
    <w:rsid w:val="00201817"/>
    <w:rsid w:val="00211753"/>
    <w:rsid w:val="00215F11"/>
    <w:rsid w:val="0022070D"/>
    <w:rsid w:val="002211BB"/>
    <w:rsid w:val="00222A92"/>
    <w:rsid w:val="0022632F"/>
    <w:rsid w:val="00231C80"/>
    <w:rsid w:val="00241765"/>
    <w:rsid w:val="0024412F"/>
    <w:rsid w:val="00247DC4"/>
    <w:rsid w:val="002549F0"/>
    <w:rsid w:val="002669C9"/>
    <w:rsid w:val="002774B1"/>
    <w:rsid w:val="00283DA1"/>
    <w:rsid w:val="00283E11"/>
    <w:rsid w:val="0028409B"/>
    <w:rsid w:val="00284DF7"/>
    <w:rsid w:val="00286CF6"/>
    <w:rsid w:val="002903A6"/>
    <w:rsid w:val="0029655E"/>
    <w:rsid w:val="002A0B38"/>
    <w:rsid w:val="002A56F2"/>
    <w:rsid w:val="002C1F21"/>
    <w:rsid w:val="002C4AE9"/>
    <w:rsid w:val="002C652B"/>
    <w:rsid w:val="002D111A"/>
    <w:rsid w:val="002D377F"/>
    <w:rsid w:val="002D5C25"/>
    <w:rsid w:val="002E1288"/>
    <w:rsid w:val="002E38D0"/>
    <w:rsid w:val="002E6A47"/>
    <w:rsid w:val="002F0AE0"/>
    <w:rsid w:val="002F4F69"/>
    <w:rsid w:val="00313A94"/>
    <w:rsid w:val="0031537E"/>
    <w:rsid w:val="003237FC"/>
    <w:rsid w:val="00326245"/>
    <w:rsid w:val="00326D69"/>
    <w:rsid w:val="00332A73"/>
    <w:rsid w:val="00333BF3"/>
    <w:rsid w:val="003356FD"/>
    <w:rsid w:val="00336C44"/>
    <w:rsid w:val="00340F2C"/>
    <w:rsid w:val="003502B5"/>
    <w:rsid w:val="00360D59"/>
    <w:rsid w:val="00362BCC"/>
    <w:rsid w:val="0036307F"/>
    <w:rsid w:val="00364287"/>
    <w:rsid w:val="003643C8"/>
    <w:rsid w:val="00376233"/>
    <w:rsid w:val="00390660"/>
    <w:rsid w:val="003947AF"/>
    <w:rsid w:val="00396F83"/>
    <w:rsid w:val="003A3205"/>
    <w:rsid w:val="003A7E30"/>
    <w:rsid w:val="003B57B3"/>
    <w:rsid w:val="003B58DE"/>
    <w:rsid w:val="003B6445"/>
    <w:rsid w:val="003B7C7E"/>
    <w:rsid w:val="003B7E20"/>
    <w:rsid w:val="003C26E4"/>
    <w:rsid w:val="003C36E2"/>
    <w:rsid w:val="003C37A3"/>
    <w:rsid w:val="003D1D80"/>
    <w:rsid w:val="003D5515"/>
    <w:rsid w:val="003E3F22"/>
    <w:rsid w:val="003E6AFB"/>
    <w:rsid w:val="003F33BF"/>
    <w:rsid w:val="003F66C7"/>
    <w:rsid w:val="00400770"/>
    <w:rsid w:val="004040E4"/>
    <w:rsid w:val="00405F5A"/>
    <w:rsid w:val="0041236F"/>
    <w:rsid w:val="00415B87"/>
    <w:rsid w:val="00422EEC"/>
    <w:rsid w:val="00423322"/>
    <w:rsid w:val="00424A15"/>
    <w:rsid w:val="00424DCC"/>
    <w:rsid w:val="004275AE"/>
    <w:rsid w:val="00433D5C"/>
    <w:rsid w:val="004430C9"/>
    <w:rsid w:val="004477E3"/>
    <w:rsid w:val="00447A47"/>
    <w:rsid w:val="00452FC9"/>
    <w:rsid w:val="00477131"/>
    <w:rsid w:val="00487C82"/>
    <w:rsid w:val="00491410"/>
    <w:rsid w:val="004945BF"/>
    <w:rsid w:val="00497810"/>
    <w:rsid w:val="004A0BDD"/>
    <w:rsid w:val="004A3F4A"/>
    <w:rsid w:val="004B1B5C"/>
    <w:rsid w:val="004B431B"/>
    <w:rsid w:val="004C323E"/>
    <w:rsid w:val="004D21A8"/>
    <w:rsid w:val="004D2E45"/>
    <w:rsid w:val="004D3377"/>
    <w:rsid w:val="004E0F1A"/>
    <w:rsid w:val="004F24CC"/>
    <w:rsid w:val="004F2D12"/>
    <w:rsid w:val="0050098C"/>
    <w:rsid w:val="0050657B"/>
    <w:rsid w:val="00507B56"/>
    <w:rsid w:val="00517850"/>
    <w:rsid w:val="00517ED5"/>
    <w:rsid w:val="00526F51"/>
    <w:rsid w:val="005521C9"/>
    <w:rsid w:val="005637EB"/>
    <w:rsid w:val="005674CE"/>
    <w:rsid w:val="00573B7F"/>
    <w:rsid w:val="00584092"/>
    <w:rsid w:val="00584CB0"/>
    <w:rsid w:val="005A0A22"/>
    <w:rsid w:val="005A508E"/>
    <w:rsid w:val="005B074B"/>
    <w:rsid w:val="005D5D14"/>
    <w:rsid w:val="005E1370"/>
    <w:rsid w:val="005F4DC4"/>
    <w:rsid w:val="005F59E7"/>
    <w:rsid w:val="00605F27"/>
    <w:rsid w:val="00607E6D"/>
    <w:rsid w:val="00611347"/>
    <w:rsid w:val="006218E1"/>
    <w:rsid w:val="00623DFA"/>
    <w:rsid w:val="006256DD"/>
    <w:rsid w:val="0062650F"/>
    <w:rsid w:val="00631489"/>
    <w:rsid w:val="006410C6"/>
    <w:rsid w:val="0064602E"/>
    <w:rsid w:val="00655487"/>
    <w:rsid w:val="006702BC"/>
    <w:rsid w:val="00673C27"/>
    <w:rsid w:val="00685C52"/>
    <w:rsid w:val="006957A0"/>
    <w:rsid w:val="006A4B35"/>
    <w:rsid w:val="006B3B51"/>
    <w:rsid w:val="006B7793"/>
    <w:rsid w:val="006C67F3"/>
    <w:rsid w:val="006E02DA"/>
    <w:rsid w:val="006E2C78"/>
    <w:rsid w:val="006E44C7"/>
    <w:rsid w:val="006E47BC"/>
    <w:rsid w:val="006E5465"/>
    <w:rsid w:val="006F02DC"/>
    <w:rsid w:val="006F3D20"/>
    <w:rsid w:val="006F4EA0"/>
    <w:rsid w:val="006F5D0C"/>
    <w:rsid w:val="00711CCC"/>
    <w:rsid w:val="00721126"/>
    <w:rsid w:val="00723112"/>
    <w:rsid w:val="00724620"/>
    <w:rsid w:val="007275B2"/>
    <w:rsid w:val="007311FC"/>
    <w:rsid w:val="0073587F"/>
    <w:rsid w:val="00745CC5"/>
    <w:rsid w:val="00751F64"/>
    <w:rsid w:val="00751F6D"/>
    <w:rsid w:val="00756F20"/>
    <w:rsid w:val="0076367C"/>
    <w:rsid w:val="00770453"/>
    <w:rsid w:val="00770A4A"/>
    <w:rsid w:val="00771D73"/>
    <w:rsid w:val="00777362"/>
    <w:rsid w:val="00781C96"/>
    <w:rsid w:val="007844FF"/>
    <w:rsid w:val="00784DB1"/>
    <w:rsid w:val="00786468"/>
    <w:rsid w:val="007905E5"/>
    <w:rsid w:val="007A4C41"/>
    <w:rsid w:val="007A54EE"/>
    <w:rsid w:val="007A5851"/>
    <w:rsid w:val="007A5973"/>
    <w:rsid w:val="007A59B7"/>
    <w:rsid w:val="007A6B7D"/>
    <w:rsid w:val="007B0AE7"/>
    <w:rsid w:val="007B1106"/>
    <w:rsid w:val="007B1FC5"/>
    <w:rsid w:val="007B3518"/>
    <w:rsid w:val="007B619F"/>
    <w:rsid w:val="007B67B8"/>
    <w:rsid w:val="007B68BB"/>
    <w:rsid w:val="007B6FAD"/>
    <w:rsid w:val="007C1219"/>
    <w:rsid w:val="007C3A74"/>
    <w:rsid w:val="007E0539"/>
    <w:rsid w:val="007E4D59"/>
    <w:rsid w:val="007E7586"/>
    <w:rsid w:val="007F42D3"/>
    <w:rsid w:val="00802653"/>
    <w:rsid w:val="0080345B"/>
    <w:rsid w:val="00804C1C"/>
    <w:rsid w:val="00804C5D"/>
    <w:rsid w:val="00813141"/>
    <w:rsid w:val="00815A0A"/>
    <w:rsid w:val="00820767"/>
    <w:rsid w:val="00820D41"/>
    <w:rsid w:val="008223A8"/>
    <w:rsid w:val="008278B2"/>
    <w:rsid w:val="00831DCE"/>
    <w:rsid w:val="008373AC"/>
    <w:rsid w:val="0084109B"/>
    <w:rsid w:val="00841E95"/>
    <w:rsid w:val="00845000"/>
    <w:rsid w:val="008547D7"/>
    <w:rsid w:val="00855FFE"/>
    <w:rsid w:val="00862134"/>
    <w:rsid w:val="008662F1"/>
    <w:rsid w:val="00876857"/>
    <w:rsid w:val="0088007A"/>
    <w:rsid w:val="00881E13"/>
    <w:rsid w:val="00884840"/>
    <w:rsid w:val="00885B9B"/>
    <w:rsid w:val="00886EC5"/>
    <w:rsid w:val="00891D97"/>
    <w:rsid w:val="0089209D"/>
    <w:rsid w:val="008929D7"/>
    <w:rsid w:val="00893A1A"/>
    <w:rsid w:val="008A0462"/>
    <w:rsid w:val="008A2249"/>
    <w:rsid w:val="008A3236"/>
    <w:rsid w:val="008B3EDA"/>
    <w:rsid w:val="008B4E82"/>
    <w:rsid w:val="008C4CCD"/>
    <w:rsid w:val="008D1753"/>
    <w:rsid w:val="008D374C"/>
    <w:rsid w:val="008D3D9B"/>
    <w:rsid w:val="008E09ED"/>
    <w:rsid w:val="008E0AAD"/>
    <w:rsid w:val="008E5BA3"/>
    <w:rsid w:val="008E78AD"/>
    <w:rsid w:val="008F14BC"/>
    <w:rsid w:val="008F2034"/>
    <w:rsid w:val="008F68C5"/>
    <w:rsid w:val="008F7077"/>
    <w:rsid w:val="008F7D8F"/>
    <w:rsid w:val="00901E9A"/>
    <w:rsid w:val="00904676"/>
    <w:rsid w:val="00913B9C"/>
    <w:rsid w:val="00923DC9"/>
    <w:rsid w:val="009313F6"/>
    <w:rsid w:val="00931C84"/>
    <w:rsid w:val="00934039"/>
    <w:rsid w:val="0093519B"/>
    <w:rsid w:val="0094099B"/>
    <w:rsid w:val="009442DB"/>
    <w:rsid w:val="00946752"/>
    <w:rsid w:val="009747DE"/>
    <w:rsid w:val="00976568"/>
    <w:rsid w:val="009806A0"/>
    <w:rsid w:val="00983E11"/>
    <w:rsid w:val="009873CC"/>
    <w:rsid w:val="0099561C"/>
    <w:rsid w:val="009A52FC"/>
    <w:rsid w:val="009B4009"/>
    <w:rsid w:val="009B6B4A"/>
    <w:rsid w:val="009B6F09"/>
    <w:rsid w:val="009B7742"/>
    <w:rsid w:val="009C0EED"/>
    <w:rsid w:val="009C1519"/>
    <w:rsid w:val="009C23E3"/>
    <w:rsid w:val="009E7F72"/>
    <w:rsid w:val="00A00422"/>
    <w:rsid w:val="00A00EEB"/>
    <w:rsid w:val="00A03860"/>
    <w:rsid w:val="00A0749B"/>
    <w:rsid w:val="00A12679"/>
    <w:rsid w:val="00A12BAA"/>
    <w:rsid w:val="00A1413E"/>
    <w:rsid w:val="00A14A8F"/>
    <w:rsid w:val="00A46442"/>
    <w:rsid w:val="00A47ACC"/>
    <w:rsid w:val="00A5184F"/>
    <w:rsid w:val="00A5203C"/>
    <w:rsid w:val="00A603A8"/>
    <w:rsid w:val="00A61774"/>
    <w:rsid w:val="00A6702E"/>
    <w:rsid w:val="00A67464"/>
    <w:rsid w:val="00A70D35"/>
    <w:rsid w:val="00A82130"/>
    <w:rsid w:val="00A821D0"/>
    <w:rsid w:val="00A832B7"/>
    <w:rsid w:val="00A944D2"/>
    <w:rsid w:val="00A979DD"/>
    <w:rsid w:val="00AA2223"/>
    <w:rsid w:val="00AA2AFB"/>
    <w:rsid w:val="00AA4E46"/>
    <w:rsid w:val="00AB4B02"/>
    <w:rsid w:val="00AC2A6A"/>
    <w:rsid w:val="00AC3946"/>
    <w:rsid w:val="00AC4D77"/>
    <w:rsid w:val="00AC774E"/>
    <w:rsid w:val="00AD601D"/>
    <w:rsid w:val="00AE1D6F"/>
    <w:rsid w:val="00AE28BB"/>
    <w:rsid w:val="00AE38B9"/>
    <w:rsid w:val="00AF4489"/>
    <w:rsid w:val="00B1647D"/>
    <w:rsid w:val="00B2017D"/>
    <w:rsid w:val="00B20665"/>
    <w:rsid w:val="00B234AA"/>
    <w:rsid w:val="00B23976"/>
    <w:rsid w:val="00B25983"/>
    <w:rsid w:val="00B34F38"/>
    <w:rsid w:val="00B350F7"/>
    <w:rsid w:val="00B35130"/>
    <w:rsid w:val="00B37DB1"/>
    <w:rsid w:val="00B46D4F"/>
    <w:rsid w:val="00B67389"/>
    <w:rsid w:val="00B673F9"/>
    <w:rsid w:val="00B72DB9"/>
    <w:rsid w:val="00B741BF"/>
    <w:rsid w:val="00B756C8"/>
    <w:rsid w:val="00B7641E"/>
    <w:rsid w:val="00B77415"/>
    <w:rsid w:val="00B90CCF"/>
    <w:rsid w:val="00B90F4E"/>
    <w:rsid w:val="00B937DB"/>
    <w:rsid w:val="00B97B73"/>
    <w:rsid w:val="00BA0A27"/>
    <w:rsid w:val="00BB69E2"/>
    <w:rsid w:val="00BD24CF"/>
    <w:rsid w:val="00BD3A61"/>
    <w:rsid w:val="00BD461A"/>
    <w:rsid w:val="00BE300B"/>
    <w:rsid w:val="00BE38B0"/>
    <w:rsid w:val="00BE5F17"/>
    <w:rsid w:val="00BF289D"/>
    <w:rsid w:val="00BF2F5F"/>
    <w:rsid w:val="00C00C32"/>
    <w:rsid w:val="00C12785"/>
    <w:rsid w:val="00C315CB"/>
    <w:rsid w:val="00C357F2"/>
    <w:rsid w:val="00C3790B"/>
    <w:rsid w:val="00C60D55"/>
    <w:rsid w:val="00C80EC7"/>
    <w:rsid w:val="00C8526F"/>
    <w:rsid w:val="00C86FEE"/>
    <w:rsid w:val="00C94892"/>
    <w:rsid w:val="00CA0267"/>
    <w:rsid w:val="00CA27B5"/>
    <w:rsid w:val="00CA40DB"/>
    <w:rsid w:val="00CA48BD"/>
    <w:rsid w:val="00CB69E5"/>
    <w:rsid w:val="00CE4BC5"/>
    <w:rsid w:val="00D00803"/>
    <w:rsid w:val="00D27087"/>
    <w:rsid w:val="00D3128C"/>
    <w:rsid w:val="00D369DA"/>
    <w:rsid w:val="00D37A92"/>
    <w:rsid w:val="00D41626"/>
    <w:rsid w:val="00D47727"/>
    <w:rsid w:val="00D50BCA"/>
    <w:rsid w:val="00D60159"/>
    <w:rsid w:val="00D66B1A"/>
    <w:rsid w:val="00D67985"/>
    <w:rsid w:val="00D814E2"/>
    <w:rsid w:val="00D90FB0"/>
    <w:rsid w:val="00D934D9"/>
    <w:rsid w:val="00DA59A2"/>
    <w:rsid w:val="00DB205D"/>
    <w:rsid w:val="00DB6EDB"/>
    <w:rsid w:val="00DB747B"/>
    <w:rsid w:val="00DC2DD1"/>
    <w:rsid w:val="00DC3FE1"/>
    <w:rsid w:val="00DC4C03"/>
    <w:rsid w:val="00DC54BF"/>
    <w:rsid w:val="00DD14AD"/>
    <w:rsid w:val="00DD7907"/>
    <w:rsid w:val="00DF02A0"/>
    <w:rsid w:val="00DF53F1"/>
    <w:rsid w:val="00DF7254"/>
    <w:rsid w:val="00E0307E"/>
    <w:rsid w:val="00E07E3E"/>
    <w:rsid w:val="00E1746F"/>
    <w:rsid w:val="00E22F93"/>
    <w:rsid w:val="00E2470F"/>
    <w:rsid w:val="00E26ACF"/>
    <w:rsid w:val="00E43896"/>
    <w:rsid w:val="00E4687E"/>
    <w:rsid w:val="00E474E8"/>
    <w:rsid w:val="00E54F57"/>
    <w:rsid w:val="00E5549A"/>
    <w:rsid w:val="00E560F7"/>
    <w:rsid w:val="00E62825"/>
    <w:rsid w:val="00E71CD8"/>
    <w:rsid w:val="00E748E2"/>
    <w:rsid w:val="00E7567B"/>
    <w:rsid w:val="00E767AB"/>
    <w:rsid w:val="00E870B8"/>
    <w:rsid w:val="00E936F2"/>
    <w:rsid w:val="00EA7B5B"/>
    <w:rsid w:val="00EB5EA2"/>
    <w:rsid w:val="00EC2898"/>
    <w:rsid w:val="00EC4AA9"/>
    <w:rsid w:val="00ED5A44"/>
    <w:rsid w:val="00EE1D59"/>
    <w:rsid w:val="00EE4A5B"/>
    <w:rsid w:val="00EE7EAA"/>
    <w:rsid w:val="00EF06BB"/>
    <w:rsid w:val="00EF4870"/>
    <w:rsid w:val="00EF7896"/>
    <w:rsid w:val="00F017FD"/>
    <w:rsid w:val="00F04D7E"/>
    <w:rsid w:val="00F05A9A"/>
    <w:rsid w:val="00F05C9A"/>
    <w:rsid w:val="00F22B4D"/>
    <w:rsid w:val="00F30D23"/>
    <w:rsid w:val="00F42CCA"/>
    <w:rsid w:val="00F47B28"/>
    <w:rsid w:val="00F50965"/>
    <w:rsid w:val="00F51DFB"/>
    <w:rsid w:val="00F5257A"/>
    <w:rsid w:val="00F525CA"/>
    <w:rsid w:val="00F62566"/>
    <w:rsid w:val="00F7039D"/>
    <w:rsid w:val="00F706AE"/>
    <w:rsid w:val="00F76CFF"/>
    <w:rsid w:val="00F863F9"/>
    <w:rsid w:val="00F945AB"/>
    <w:rsid w:val="00F97C11"/>
    <w:rsid w:val="00FA1E14"/>
    <w:rsid w:val="00FA2C3F"/>
    <w:rsid w:val="00FA3A41"/>
    <w:rsid w:val="00FB17C1"/>
    <w:rsid w:val="00FB6A3F"/>
    <w:rsid w:val="00FB7187"/>
    <w:rsid w:val="00FD12DD"/>
    <w:rsid w:val="00FD299A"/>
    <w:rsid w:val="00FD387A"/>
    <w:rsid w:val="00FD559A"/>
    <w:rsid w:val="00FE407F"/>
    <w:rsid w:val="00FF0F92"/>
    <w:rsid w:val="00FF1AB6"/>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C435E"/>
  <w15:chartTrackingRefBased/>
  <w15:docId w15:val="{C5561AA2-7B82-4576-99B0-F3100A69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rsid w:val="007C3A74"/>
  </w:style>
  <w:style w:type="paragraph" w:styleId="Heading1">
    <w:name w:val="heading 1"/>
    <w:basedOn w:val="Normal"/>
    <w:next w:val="Normal"/>
    <w:link w:val="Heading1Char"/>
    <w:uiPriority w:val="9"/>
    <w:qFormat/>
    <w:rsid w:val="007B1F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17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3E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Numbered List Paragraph,Dot pt,No Spacing1,List Paragraph Char Char Char,Indicator Text,List Paragraph1,Numbered Para 1,List Paragraph12,Bullet Points,MAIN CONTENT,Bullet 1,Colorful List - Accent 11,L"/>
    <w:basedOn w:val="Normal"/>
    <w:link w:val="ListParagraphChar"/>
    <w:uiPriority w:val="34"/>
    <w:qFormat/>
    <w:rsid w:val="00B7641E"/>
    <w:pPr>
      <w:ind w:left="720"/>
      <w:contextualSpacing/>
    </w:pPr>
  </w:style>
  <w:style w:type="character" w:customStyle="1" w:styleId="Heading1Char">
    <w:name w:val="Heading 1 Char"/>
    <w:basedOn w:val="DefaultParagraphFont"/>
    <w:link w:val="Heading1"/>
    <w:uiPriority w:val="9"/>
    <w:rsid w:val="007B1FC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46752"/>
    <w:pPr>
      <w:spacing w:after="0" w:line="240" w:lineRule="auto"/>
    </w:pPr>
    <w:rPr>
      <w:rFonts w:ascii="Times New Roman" w:eastAsia="Times" w:hAnsi="Times New Roman" w:cs="Times New Roman"/>
      <w:color w:val="000000"/>
      <w:lang w:val="en-US" w:eastAsia="en-GB"/>
    </w:rPr>
  </w:style>
  <w:style w:type="character" w:customStyle="1" w:styleId="NoSpacingChar">
    <w:name w:val="No Spacing Char"/>
    <w:link w:val="NoSpacing"/>
    <w:uiPriority w:val="1"/>
    <w:rsid w:val="00946752"/>
    <w:rPr>
      <w:rFonts w:ascii="Times New Roman" w:eastAsia="Times" w:hAnsi="Times New Roman" w:cs="Times New Roman"/>
      <w:color w:val="000000"/>
      <w:lang w:val="en-US" w:eastAsia="en-GB"/>
    </w:rPr>
  </w:style>
  <w:style w:type="character" w:customStyle="1" w:styleId="Heading2Char">
    <w:name w:val="Heading 2 Char"/>
    <w:basedOn w:val="DefaultParagraphFont"/>
    <w:link w:val="Heading2"/>
    <w:uiPriority w:val="9"/>
    <w:rsid w:val="00FB17C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02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653"/>
  </w:style>
  <w:style w:type="paragraph" w:styleId="Footer">
    <w:name w:val="footer"/>
    <w:basedOn w:val="Normal"/>
    <w:link w:val="FooterChar"/>
    <w:uiPriority w:val="99"/>
    <w:unhideWhenUsed/>
    <w:rsid w:val="00802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653"/>
  </w:style>
  <w:style w:type="paragraph" w:styleId="Caption">
    <w:name w:val="caption"/>
    <w:basedOn w:val="Normal"/>
    <w:next w:val="Normal"/>
    <w:uiPriority w:val="35"/>
    <w:unhideWhenUsed/>
    <w:qFormat/>
    <w:rsid w:val="00C60D55"/>
    <w:pPr>
      <w:spacing w:after="200" w:line="240" w:lineRule="auto"/>
    </w:pPr>
    <w:rPr>
      <w:i/>
      <w:iCs/>
      <w:color w:val="44546A" w:themeColor="text2"/>
      <w:sz w:val="18"/>
      <w:szCs w:val="18"/>
    </w:rPr>
  </w:style>
  <w:style w:type="character" w:customStyle="1" w:styleId="ListParagraphChar">
    <w:name w:val="List Paragraph Char"/>
    <w:aliases w:val="Bullets Char,List Paragraph (numbered (a)) Char,Numbered List Paragraph Char,Dot pt Char,No Spacing1 Char,List Paragraph Char Char Char Char,Indicator Text Char,List Paragraph1 Char,Numbered Para 1 Char,List Paragraph12 Char,L Char"/>
    <w:basedOn w:val="DefaultParagraphFont"/>
    <w:link w:val="ListParagraph"/>
    <w:uiPriority w:val="34"/>
    <w:qFormat/>
    <w:locked/>
    <w:rsid w:val="009313F6"/>
  </w:style>
  <w:style w:type="character" w:customStyle="1" w:styleId="Heading3Char">
    <w:name w:val="Heading 3 Char"/>
    <w:basedOn w:val="DefaultParagraphFont"/>
    <w:link w:val="Heading3"/>
    <w:uiPriority w:val="9"/>
    <w:rsid w:val="008B3ED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A5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Geneva 9,Font: Geneva 9,Boston 10,f,single space,FOOTNOTES,fn,ALTS FOOTNOTE,footnote text,ft,ADB,Footnote Text Char1,Footnote Text Char Char,Fodnotetekst Tegn,Footnote Text Char2,Footnote Text Char1 Char1,Footnote Text Char2 Char,DSE note"/>
    <w:basedOn w:val="Normal"/>
    <w:link w:val="FootnoteTextChar"/>
    <w:uiPriority w:val="99"/>
    <w:unhideWhenUsed/>
    <w:qFormat/>
    <w:rsid w:val="0050098C"/>
    <w:pPr>
      <w:spacing w:after="0" w:line="240" w:lineRule="auto"/>
    </w:pPr>
    <w:rPr>
      <w:sz w:val="20"/>
      <w:szCs w:val="20"/>
      <w:lang w:val="en-ZA"/>
    </w:rPr>
  </w:style>
  <w:style w:type="character" w:customStyle="1" w:styleId="FootnoteTextChar">
    <w:name w:val="Footnote Text Char"/>
    <w:aliases w:val="Geneva 9 Char,Font: Geneva 9 Char,Boston 10 Char,f Char,single space Char,FOOTNOTES Char,fn Char,ALTS FOOTNOTE Char,footnote text Char,ft Char,ADB Char,Footnote Text Char1 Char,Footnote Text Char Char Char,Fodnotetekst Tegn Char"/>
    <w:basedOn w:val="DefaultParagraphFont"/>
    <w:link w:val="FootnoteText"/>
    <w:uiPriority w:val="99"/>
    <w:rsid w:val="0050098C"/>
    <w:rPr>
      <w:sz w:val="20"/>
      <w:szCs w:val="20"/>
      <w:lang w:val="en-ZA"/>
    </w:rPr>
  </w:style>
  <w:style w:type="character" w:styleId="FootnoteReference">
    <w:name w:val="footnote reference"/>
    <w:aliases w:val="ftref,16 Point,Superscript 6 Point,Car Car Char Car Char Car Car Char Car Char Char,Car Car Car Car Car Car Car Car Char Car Car Char Car Car Car Char Car Char Char Char,Error-Fußnotenzeichen5,Error-Fußnotenzeichen6,Ref,de nota al pie"/>
    <w:basedOn w:val="DefaultParagraphFont"/>
    <w:link w:val="CharCharCharCharCarChar"/>
    <w:uiPriority w:val="99"/>
    <w:unhideWhenUsed/>
    <w:qFormat/>
    <w:rsid w:val="0050098C"/>
    <w:rPr>
      <w:vertAlign w:val="superscript"/>
    </w:rPr>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next w:val="Normal"/>
    <w:link w:val="FootnoteReference"/>
    <w:uiPriority w:val="99"/>
    <w:rsid w:val="0050098C"/>
    <w:pPr>
      <w:spacing w:line="240" w:lineRule="exact"/>
      <w:jc w:val="both"/>
    </w:pPr>
    <w:rPr>
      <w:vertAlign w:val="superscript"/>
    </w:rPr>
  </w:style>
  <w:style w:type="character" w:styleId="Hyperlink">
    <w:name w:val="Hyperlink"/>
    <w:basedOn w:val="DefaultParagraphFont"/>
    <w:uiPriority w:val="99"/>
    <w:unhideWhenUsed/>
    <w:rsid w:val="0050098C"/>
    <w:rPr>
      <w:color w:val="0563C1" w:themeColor="hyperlink"/>
      <w:u w:val="single"/>
    </w:rPr>
  </w:style>
  <w:style w:type="table" w:customStyle="1" w:styleId="TableGrid1">
    <w:name w:val="Table Grid1"/>
    <w:basedOn w:val="TableNormal"/>
    <w:next w:val="TableGrid"/>
    <w:uiPriority w:val="39"/>
    <w:rsid w:val="005B074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7192D"/>
  </w:style>
  <w:style w:type="paragraph" w:customStyle="1" w:styleId="Reporttext">
    <w:name w:val="Report text"/>
    <w:link w:val="ReporttextChar"/>
    <w:rsid w:val="0007192D"/>
    <w:pPr>
      <w:spacing w:before="120" w:after="0" w:line="240" w:lineRule="auto"/>
    </w:pPr>
    <w:rPr>
      <w:rFonts w:ascii="Times New Roman" w:eastAsia="Times New Roman" w:hAnsi="Times New Roman" w:cs="Times New Roman"/>
      <w:szCs w:val="20"/>
      <w:lang w:val="en-CA"/>
    </w:rPr>
  </w:style>
  <w:style w:type="character" w:customStyle="1" w:styleId="ReporttextChar">
    <w:name w:val="Report text Char"/>
    <w:link w:val="Reporttext"/>
    <w:rsid w:val="0007192D"/>
    <w:rPr>
      <w:rFonts w:ascii="Times New Roman" w:eastAsia="Times New Roman" w:hAnsi="Times New Roman" w:cs="Times New Roman"/>
      <w:szCs w:val="20"/>
      <w:lang w:val="en-CA"/>
    </w:rPr>
  </w:style>
  <w:style w:type="numbering" w:customStyle="1" w:styleId="NoList11">
    <w:name w:val="No List11"/>
    <w:next w:val="NoList"/>
    <w:uiPriority w:val="99"/>
    <w:semiHidden/>
    <w:unhideWhenUsed/>
    <w:rsid w:val="0007192D"/>
  </w:style>
  <w:style w:type="table" w:customStyle="1" w:styleId="TableGrid11">
    <w:name w:val="Table Grid11"/>
    <w:basedOn w:val="TableNormal"/>
    <w:next w:val="TableGrid"/>
    <w:uiPriority w:val="39"/>
    <w:rsid w:val="0007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number">
    <w:name w:val="footnote number"/>
    <w:basedOn w:val="Normal"/>
    <w:next w:val="FootnoteText"/>
    <w:uiPriority w:val="99"/>
    <w:rsid w:val="00362BCC"/>
    <w:pPr>
      <w:spacing w:line="240" w:lineRule="exact"/>
    </w:pPr>
    <w:rPr>
      <w:rFonts w:ascii="Times New Roman" w:eastAsia="SimSun" w:hAnsi="Times New Roman" w:cs="Times New Roman"/>
      <w:sz w:val="20"/>
      <w:szCs w:val="20"/>
      <w:vertAlign w:val="superscript"/>
      <w:lang w:val="en-US"/>
    </w:rPr>
  </w:style>
  <w:style w:type="paragraph" w:styleId="BalloonText">
    <w:name w:val="Balloon Text"/>
    <w:basedOn w:val="Normal"/>
    <w:link w:val="BalloonTextChar"/>
    <w:uiPriority w:val="99"/>
    <w:semiHidden/>
    <w:unhideWhenUsed/>
    <w:rsid w:val="00AE1D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D6F"/>
    <w:rPr>
      <w:rFonts w:ascii="Segoe UI" w:hAnsi="Segoe UI" w:cs="Segoe UI"/>
      <w:sz w:val="18"/>
      <w:szCs w:val="18"/>
    </w:rPr>
  </w:style>
  <w:style w:type="character" w:styleId="CommentReference">
    <w:name w:val="annotation reference"/>
    <w:basedOn w:val="DefaultParagraphFont"/>
    <w:uiPriority w:val="99"/>
    <w:semiHidden/>
    <w:unhideWhenUsed/>
    <w:rsid w:val="00786468"/>
    <w:rPr>
      <w:sz w:val="16"/>
      <w:szCs w:val="16"/>
    </w:rPr>
  </w:style>
  <w:style w:type="paragraph" w:styleId="CommentText">
    <w:name w:val="annotation text"/>
    <w:basedOn w:val="Normal"/>
    <w:link w:val="CommentTextChar"/>
    <w:uiPriority w:val="99"/>
    <w:semiHidden/>
    <w:unhideWhenUsed/>
    <w:rsid w:val="00786468"/>
    <w:pPr>
      <w:spacing w:line="240" w:lineRule="auto"/>
    </w:pPr>
    <w:rPr>
      <w:sz w:val="20"/>
      <w:szCs w:val="20"/>
    </w:rPr>
  </w:style>
  <w:style w:type="character" w:customStyle="1" w:styleId="CommentTextChar">
    <w:name w:val="Comment Text Char"/>
    <w:basedOn w:val="DefaultParagraphFont"/>
    <w:link w:val="CommentText"/>
    <w:uiPriority w:val="99"/>
    <w:semiHidden/>
    <w:rsid w:val="00786468"/>
    <w:rPr>
      <w:sz w:val="20"/>
      <w:szCs w:val="20"/>
    </w:rPr>
  </w:style>
  <w:style w:type="paragraph" w:styleId="CommentSubject">
    <w:name w:val="annotation subject"/>
    <w:basedOn w:val="CommentText"/>
    <w:next w:val="CommentText"/>
    <w:link w:val="CommentSubjectChar"/>
    <w:uiPriority w:val="99"/>
    <w:semiHidden/>
    <w:unhideWhenUsed/>
    <w:rsid w:val="00786468"/>
    <w:rPr>
      <w:b/>
      <w:bCs/>
    </w:rPr>
  </w:style>
  <w:style w:type="character" w:customStyle="1" w:styleId="CommentSubjectChar">
    <w:name w:val="Comment Subject Char"/>
    <w:basedOn w:val="CommentTextChar"/>
    <w:link w:val="CommentSubject"/>
    <w:uiPriority w:val="99"/>
    <w:semiHidden/>
    <w:rsid w:val="00786468"/>
    <w:rPr>
      <w:b/>
      <w:bCs/>
      <w:sz w:val="20"/>
      <w:szCs w:val="20"/>
    </w:rPr>
  </w:style>
  <w:style w:type="paragraph" w:styleId="TOCHeading">
    <w:name w:val="TOC Heading"/>
    <w:basedOn w:val="Heading1"/>
    <w:next w:val="Normal"/>
    <w:uiPriority w:val="39"/>
    <w:unhideWhenUsed/>
    <w:qFormat/>
    <w:rsid w:val="00D27087"/>
    <w:pPr>
      <w:outlineLvl w:val="9"/>
    </w:pPr>
    <w:rPr>
      <w:lang w:val="en-US"/>
    </w:rPr>
  </w:style>
  <w:style w:type="paragraph" w:styleId="TOC1">
    <w:name w:val="toc 1"/>
    <w:basedOn w:val="Normal"/>
    <w:next w:val="Normal"/>
    <w:autoRedefine/>
    <w:uiPriority w:val="39"/>
    <w:unhideWhenUsed/>
    <w:rsid w:val="00FD12DD"/>
    <w:pPr>
      <w:tabs>
        <w:tab w:val="left" w:pos="142"/>
        <w:tab w:val="right" w:leader="dot" w:pos="9350"/>
      </w:tabs>
      <w:spacing w:after="100"/>
    </w:pPr>
  </w:style>
  <w:style w:type="paragraph" w:styleId="TOC2">
    <w:name w:val="toc 2"/>
    <w:basedOn w:val="Normal"/>
    <w:next w:val="Normal"/>
    <w:autoRedefine/>
    <w:uiPriority w:val="39"/>
    <w:unhideWhenUsed/>
    <w:rsid w:val="00D27087"/>
    <w:pPr>
      <w:spacing w:after="100"/>
      <w:ind w:left="220"/>
    </w:pPr>
  </w:style>
  <w:style w:type="paragraph" w:styleId="TOC3">
    <w:name w:val="toc 3"/>
    <w:basedOn w:val="Normal"/>
    <w:next w:val="Normal"/>
    <w:autoRedefine/>
    <w:uiPriority w:val="39"/>
    <w:unhideWhenUsed/>
    <w:rsid w:val="00D27087"/>
    <w:pPr>
      <w:spacing w:after="100"/>
      <w:ind w:left="440"/>
    </w:pPr>
  </w:style>
  <w:style w:type="table" w:styleId="GridTable1Light-Accent1">
    <w:name w:val="Grid Table 1 Light Accent 1"/>
    <w:basedOn w:val="TableNormal"/>
    <w:uiPriority w:val="46"/>
    <w:rsid w:val="009442D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Grid0">
    <w:name w:val="TableGrid"/>
    <w:rsid w:val="0080345B"/>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www.zamstats.gov.zm" TargetMode="External"/><Relationship Id="rId1" Type="http://schemas.openxmlformats.org/officeDocument/2006/relationships/hyperlink" Target="http://www.zamstats.gov.z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13BFB-8D75-4211-9473-1DE8EB68F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36076</Words>
  <Characters>205637</Characters>
  <Application>Microsoft Office Word</Application>
  <DocSecurity>0</DocSecurity>
  <Lines>1713</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Neddy Matshaaga</dc:creator>
  <cp:keywords/>
  <dc:description/>
  <cp:lastModifiedBy>Brenda Kambaila</cp:lastModifiedBy>
  <cp:revision>2</cp:revision>
  <cp:lastPrinted>2019-11-29T07:07:00Z</cp:lastPrinted>
  <dcterms:created xsi:type="dcterms:W3CDTF">2021-01-07T06:44:00Z</dcterms:created>
  <dcterms:modified xsi:type="dcterms:W3CDTF">2021-01-07T06:44:00Z</dcterms:modified>
</cp:coreProperties>
</file>